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BD20F" w14:textId="0E8B9368" w:rsidR="00E66EFE" w:rsidRDefault="00E66EFE" w:rsidP="00E66EFE">
      <w:pPr>
        <w:pStyle w:val="Header"/>
        <w:tabs>
          <w:tab w:val="right" w:pos="9639"/>
        </w:tabs>
        <w:ind w:right="-7"/>
        <w:rPr>
          <w:rFonts w:cs="Arial"/>
          <w:bCs/>
          <w:sz w:val="24"/>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sidR="00057559">
        <w:rPr>
          <w:rFonts w:cs="Arial"/>
          <w:sz w:val="24"/>
          <w:szCs w:val="24"/>
        </w:rPr>
        <w:t>1</w:t>
      </w:r>
      <w:r w:rsidR="00011A98">
        <w:rPr>
          <w:rFonts w:cs="Arial"/>
          <w:sz w:val="24"/>
          <w:szCs w:val="24"/>
        </w:rPr>
        <w:t>2</w:t>
      </w:r>
      <w:r w:rsidR="00286934">
        <w:rPr>
          <w:rFonts w:cs="Arial"/>
          <w:sz w:val="24"/>
          <w:szCs w:val="24"/>
        </w:rPr>
        <w:t>e</w:t>
      </w:r>
      <w:r>
        <w:rPr>
          <w:rFonts w:cs="Arial"/>
          <w:bCs/>
          <w:sz w:val="24"/>
        </w:rPr>
        <w:tab/>
      </w:r>
      <w:r w:rsidR="00AB713B" w:rsidRPr="00AB713B">
        <w:rPr>
          <w:rFonts w:cs="Arial"/>
          <w:bCs/>
          <w:sz w:val="24"/>
          <w:lang w:eastAsia="ja-JP"/>
        </w:rPr>
        <w:t>R3-212336</w:t>
      </w:r>
    </w:p>
    <w:p w14:paraId="1F99BD76" w14:textId="77777777" w:rsidR="00057559" w:rsidRDefault="00057559" w:rsidP="00E66EFE">
      <w:pPr>
        <w:pStyle w:val="Header"/>
        <w:tabs>
          <w:tab w:val="right" w:pos="9639"/>
        </w:tabs>
        <w:ind w:right="-7"/>
        <w:rPr>
          <w:rFonts w:cs="Arial"/>
          <w:bCs/>
          <w:i/>
          <w:sz w:val="32"/>
          <w:lang w:eastAsia="ja-JP"/>
        </w:rPr>
      </w:pPr>
    </w:p>
    <w:p w14:paraId="32A6579A" w14:textId="2BF5942C" w:rsidR="00E66EFE" w:rsidRDefault="00E66EFE" w:rsidP="00E66EFE">
      <w:pPr>
        <w:pStyle w:val="CRCoverPage"/>
        <w:outlineLvl w:val="0"/>
        <w:rPr>
          <w:b/>
          <w:noProof/>
          <w:sz w:val="24"/>
        </w:rPr>
      </w:pPr>
      <w:r>
        <w:rPr>
          <w:b/>
          <w:noProof/>
          <w:sz w:val="24"/>
        </w:rPr>
        <w:t xml:space="preserve">Online Meeting, </w:t>
      </w:r>
      <w:r w:rsidR="00011A98">
        <w:rPr>
          <w:b/>
          <w:noProof/>
          <w:sz w:val="24"/>
        </w:rPr>
        <w:t>1</w:t>
      </w:r>
      <w:r w:rsidR="00FE736E">
        <w:rPr>
          <w:b/>
          <w:noProof/>
          <w:sz w:val="24"/>
        </w:rPr>
        <w:t>7</w:t>
      </w:r>
      <w:r w:rsidR="00011A98">
        <w:rPr>
          <w:b/>
          <w:noProof/>
          <w:sz w:val="24"/>
          <w:vertAlign w:val="superscript"/>
        </w:rPr>
        <w:t>th</w:t>
      </w:r>
      <w:r w:rsidR="00E21432">
        <w:rPr>
          <w:b/>
          <w:noProof/>
          <w:sz w:val="24"/>
        </w:rPr>
        <w:t xml:space="preserve"> </w:t>
      </w:r>
      <w:r>
        <w:rPr>
          <w:b/>
          <w:noProof/>
          <w:sz w:val="24"/>
        </w:rPr>
        <w:t xml:space="preserve">– </w:t>
      </w:r>
      <w:r w:rsidR="00011A98">
        <w:rPr>
          <w:b/>
          <w:noProof/>
          <w:sz w:val="24"/>
        </w:rPr>
        <w:t>2</w:t>
      </w:r>
      <w:r w:rsidR="00FE736E">
        <w:rPr>
          <w:b/>
          <w:noProof/>
          <w:sz w:val="24"/>
        </w:rPr>
        <w:t>7</w:t>
      </w:r>
      <w:r w:rsidRPr="00C620C6">
        <w:rPr>
          <w:b/>
          <w:noProof/>
          <w:sz w:val="24"/>
          <w:vertAlign w:val="superscript"/>
        </w:rPr>
        <w:t>th</w:t>
      </w:r>
      <w:r>
        <w:rPr>
          <w:b/>
          <w:noProof/>
          <w:sz w:val="24"/>
        </w:rPr>
        <w:t xml:space="preserve"> </w:t>
      </w:r>
      <w:r w:rsidR="00011A98">
        <w:rPr>
          <w:b/>
          <w:noProof/>
          <w:sz w:val="24"/>
        </w:rPr>
        <w:t>May</w:t>
      </w:r>
      <w:r>
        <w:rPr>
          <w:b/>
          <w:noProof/>
          <w:sz w:val="24"/>
        </w:rPr>
        <w:t xml:space="preserve"> 202</w:t>
      </w:r>
      <w:r w:rsidR="00011A98">
        <w:rPr>
          <w:b/>
          <w:noProof/>
          <w:sz w:val="24"/>
        </w:rPr>
        <w:t>1</w:t>
      </w:r>
    </w:p>
    <w:p w14:paraId="710EF4BB" w14:textId="77777777" w:rsidR="000376D8" w:rsidRDefault="000376D8"/>
    <w:p w14:paraId="65CF94A1" w14:textId="6AD1F1A0" w:rsidR="000376D8" w:rsidRPr="0049780B" w:rsidRDefault="000376D8" w:rsidP="000376D8">
      <w:pPr>
        <w:pStyle w:val="CRCoverPage"/>
        <w:tabs>
          <w:tab w:val="left" w:pos="1985"/>
        </w:tabs>
        <w:rPr>
          <w:rFonts w:cs="Arial"/>
          <w:b/>
          <w:bCs/>
          <w:color w:val="000000"/>
          <w:sz w:val="24"/>
          <w:szCs w:val="24"/>
          <w:lang w:val="en-US" w:eastAsia="ja-JP"/>
        </w:rPr>
      </w:pPr>
      <w:r w:rsidRPr="0049780B">
        <w:rPr>
          <w:rFonts w:cs="Arial"/>
          <w:b/>
          <w:bCs/>
          <w:color w:val="000000"/>
          <w:sz w:val="24"/>
          <w:szCs w:val="24"/>
          <w:lang w:val="en-US"/>
        </w:rPr>
        <w:t>Agenda Item:</w:t>
      </w:r>
      <w:r w:rsidRPr="0049780B">
        <w:rPr>
          <w:rFonts w:cs="Arial"/>
          <w:b/>
          <w:bCs/>
          <w:color w:val="000000"/>
          <w:sz w:val="24"/>
          <w:szCs w:val="24"/>
          <w:lang w:val="en-US"/>
        </w:rPr>
        <w:tab/>
      </w:r>
      <w:r w:rsidR="00F73D90" w:rsidRPr="00F73D90">
        <w:rPr>
          <w:rFonts w:cs="Arial"/>
          <w:b/>
          <w:bCs/>
          <w:sz w:val="24"/>
          <w:szCs w:val="24"/>
          <w:lang w:val="en-US"/>
        </w:rPr>
        <w:t>8</w:t>
      </w:r>
      <w:r w:rsidR="00F413F2" w:rsidRPr="00F73D90">
        <w:rPr>
          <w:rFonts w:cs="Arial"/>
          <w:b/>
          <w:bCs/>
          <w:sz w:val="24"/>
          <w:szCs w:val="24"/>
          <w:lang w:val="en-US"/>
        </w:rPr>
        <w:t>.1</w:t>
      </w:r>
    </w:p>
    <w:p w14:paraId="6785D780" w14:textId="77777777"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5A5308A9"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16B36">
        <w:rPr>
          <w:rFonts w:cs="Arial"/>
          <w:b/>
          <w:bCs/>
          <w:color w:val="000000"/>
          <w:sz w:val="24"/>
          <w:szCs w:val="24"/>
        </w:rPr>
        <w:t xml:space="preserve">Discussion on </w:t>
      </w:r>
      <w:r w:rsidR="00D16B36" w:rsidRPr="00D16B36">
        <w:rPr>
          <w:rFonts w:cs="Arial"/>
          <w:b/>
          <w:bCs/>
          <w:color w:val="000000"/>
          <w:sz w:val="24"/>
          <w:szCs w:val="24"/>
        </w:rPr>
        <w:t>synchronization of Ethernet Compression</w:t>
      </w:r>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7DF2D7FE" w14:textId="77777777" w:rsidR="00D16B36" w:rsidRDefault="005A192E" w:rsidP="005A192E">
      <w:r>
        <w:t xml:space="preserve">The </w:t>
      </w:r>
      <w:r w:rsidR="00D16B36" w:rsidRPr="00D16B36">
        <w:t>synchronization of Ethernet Compression</w:t>
      </w:r>
      <w:r w:rsidR="00D16B36">
        <w:t xml:space="preserve"> was discussed in RAN3 and an LS was sent to RAN2</w:t>
      </w:r>
      <w:r>
        <w:t xml:space="preserve">. </w:t>
      </w:r>
    </w:p>
    <w:p w14:paraId="026CCD72" w14:textId="761CDD22" w:rsidR="00011A98" w:rsidRDefault="004C7B8E" w:rsidP="005A192E">
      <w:r>
        <w:t>RAN</w:t>
      </w:r>
      <w:r w:rsidR="00D16B36">
        <w:t>2</w:t>
      </w:r>
      <w:r>
        <w:t xml:space="preserve"> </w:t>
      </w:r>
      <w:r w:rsidR="005046EF">
        <w:t>sent</w:t>
      </w:r>
      <w:r w:rsidR="00011A98">
        <w:t xml:space="preserve"> LS reply</w:t>
      </w:r>
      <w:r w:rsidR="005046EF">
        <w:t xml:space="preserve"> </w:t>
      </w:r>
      <w:r w:rsidR="00011A98">
        <w:t>in [1].</w:t>
      </w:r>
    </w:p>
    <w:tbl>
      <w:tblPr>
        <w:tblStyle w:val="TableGrid"/>
        <w:tblW w:w="0" w:type="auto"/>
        <w:tblLook w:val="04A0" w:firstRow="1" w:lastRow="0" w:firstColumn="1" w:lastColumn="0" w:noHBand="0" w:noVBand="1"/>
      </w:tblPr>
      <w:tblGrid>
        <w:gridCol w:w="9629"/>
      </w:tblGrid>
      <w:tr w:rsidR="00011A98" w14:paraId="0FC1B505" w14:textId="77777777" w:rsidTr="00011A98">
        <w:tc>
          <w:tcPr>
            <w:tcW w:w="9629" w:type="dxa"/>
          </w:tcPr>
          <w:p w14:paraId="4E27A220" w14:textId="77777777" w:rsidR="00901555" w:rsidRPr="00901555" w:rsidRDefault="00901555" w:rsidP="00901555">
            <w:pPr>
              <w:rPr>
                <w:rFonts w:ascii="Arial" w:hAnsi="Arial" w:cs="Arial"/>
              </w:rPr>
            </w:pPr>
            <w:r w:rsidRPr="00901555">
              <w:rPr>
                <w:rFonts w:ascii="Arial" w:hAnsi="Arial" w:cs="Arial"/>
              </w:rPr>
              <w:t>RAN2 would like to thank RAN3 about the questions regarding Ethernet Compression (EHC). RAN2 has discussed the issue on their end and concluded the following:</w:t>
            </w:r>
          </w:p>
          <w:p w14:paraId="6183871B" w14:textId="77777777" w:rsidR="00901555" w:rsidRPr="00923396" w:rsidRDefault="00901555" w:rsidP="00923396">
            <w:pPr>
              <w:pStyle w:val="ListParagraph"/>
              <w:numPr>
                <w:ilvl w:val="0"/>
                <w:numId w:val="46"/>
              </w:numPr>
              <w:rPr>
                <w:rFonts w:ascii="Arial" w:hAnsi="Arial" w:cs="Arial"/>
              </w:rPr>
            </w:pPr>
            <w:r w:rsidRPr="00923396">
              <w:rPr>
                <w:rFonts w:ascii="Arial" w:hAnsi="Arial" w:cs="Arial"/>
              </w:rPr>
              <w:t>In case EHC headers would not be included in DL packets, EHC desynchronization cannot be handled by the UE. However, the EHC header should be always included in both UL and DL when EHC is configured for the UE.</w:t>
            </w:r>
          </w:p>
          <w:p w14:paraId="23585BAD" w14:textId="5805AD27" w:rsidR="00011A98" w:rsidRPr="00923396" w:rsidRDefault="00901555" w:rsidP="00923396">
            <w:pPr>
              <w:pStyle w:val="ListParagraph"/>
              <w:numPr>
                <w:ilvl w:val="0"/>
                <w:numId w:val="46"/>
              </w:numPr>
              <w:rPr>
                <w:rFonts w:ascii="Arial" w:hAnsi="Arial" w:cs="Arial"/>
              </w:rPr>
            </w:pPr>
            <w:r w:rsidRPr="00923396">
              <w:rPr>
                <w:rFonts w:ascii="Arial" w:hAnsi="Arial" w:cs="Arial"/>
              </w:rPr>
              <w:t xml:space="preserve">With the assumption that EHC headers would be included in both UL and DL, desynchronization can be handled by implementation by sending Full Header packets. However, </w:t>
            </w:r>
            <w:proofErr w:type="gramStart"/>
            <w:r w:rsidRPr="00923396">
              <w:rPr>
                <w:rFonts w:ascii="Arial" w:hAnsi="Arial" w:cs="Arial"/>
              </w:rPr>
              <w:t>this results</w:t>
            </w:r>
            <w:proofErr w:type="gramEnd"/>
            <w:r w:rsidRPr="00923396">
              <w:rPr>
                <w:rFonts w:ascii="Arial" w:hAnsi="Arial" w:cs="Arial"/>
              </w:rPr>
              <w:t xml:space="preserve"> to overhead due to full EHC headers being present in the packets.</w:t>
            </w:r>
          </w:p>
        </w:tc>
      </w:tr>
    </w:tbl>
    <w:p w14:paraId="0BB65931" w14:textId="77777777" w:rsidR="00011A98" w:rsidRDefault="00011A98" w:rsidP="005A192E"/>
    <w:p w14:paraId="081EF5C4" w14:textId="469D544F" w:rsidR="00300B61" w:rsidRDefault="00606FCB" w:rsidP="005A192E">
      <w:r>
        <w:t>This paper</w:t>
      </w:r>
      <w:r w:rsidR="009B2E62">
        <w:t xml:space="preserve"> continues to</w:t>
      </w:r>
      <w:r>
        <w:t xml:space="preserve"> </w:t>
      </w:r>
      <w:r w:rsidR="009B2E62">
        <w:t>discuss this topic</w:t>
      </w:r>
      <w:r w:rsidR="00011A98">
        <w:t xml:space="preserve">, taking the </w:t>
      </w:r>
      <w:proofErr w:type="spellStart"/>
      <w:r w:rsidR="00011A98">
        <w:t>lastest</w:t>
      </w:r>
      <w:proofErr w:type="spellEnd"/>
      <w:r w:rsidR="00011A98">
        <w:t xml:space="preserve"> SA2 reply into consideration</w:t>
      </w:r>
      <w:r w:rsidR="009B2E62">
        <w:t>.</w:t>
      </w:r>
      <w:r w:rsidR="006679D3">
        <w:t xml:space="preserve"> </w:t>
      </w:r>
    </w:p>
    <w:p w14:paraId="3648B410" w14:textId="05678ED2" w:rsidR="00816EC5" w:rsidRDefault="004022F9" w:rsidP="00816EC5">
      <w:pPr>
        <w:pStyle w:val="Heading1"/>
        <w:ind w:left="0" w:firstLine="0"/>
        <w:rPr>
          <w:lang w:eastAsia="zh-CN"/>
        </w:rPr>
      </w:pPr>
      <w:r>
        <w:rPr>
          <w:lang w:eastAsia="zh-CN"/>
        </w:rPr>
        <w:t>2</w:t>
      </w:r>
      <w:r>
        <w:rPr>
          <w:lang w:eastAsia="zh-CN"/>
        </w:rPr>
        <w:tab/>
      </w:r>
      <w:r>
        <w:rPr>
          <w:lang w:eastAsia="zh-CN"/>
        </w:rPr>
        <w:tab/>
        <w:t>Discussion</w:t>
      </w:r>
    </w:p>
    <w:p w14:paraId="45887813" w14:textId="11C498BA" w:rsidR="00816EC5" w:rsidRDefault="00943DAC" w:rsidP="00816EC5">
      <w:r>
        <w:t>T</w:t>
      </w:r>
      <w:r w:rsidR="00816EC5">
        <w:t>he RAN2 LS [1] indicates the below:</w:t>
      </w:r>
    </w:p>
    <w:p w14:paraId="337105EF" w14:textId="4CEC1AC6" w:rsidR="00816EC5" w:rsidRPr="00816EC5" w:rsidRDefault="00816EC5" w:rsidP="00816EC5">
      <w:pPr>
        <w:pStyle w:val="ListParagraph"/>
        <w:numPr>
          <w:ilvl w:val="0"/>
          <w:numId w:val="47"/>
        </w:numPr>
        <w:rPr>
          <w:b/>
          <w:bCs/>
        </w:rPr>
      </w:pPr>
      <w:r>
        <w:t xml:space="preserve">When EHC is configured for the UE, </w:t>
      </w:r>
      <w:r w:rsidR="00A1491E">
        <w:t xml:space="preserve">EHC headers </w:t>
      </w:r>
      <w:r w:rsidR="00AE034B">
        <w:t xml:space="preserve">in </w:t>
      </w:r>
      <w:r>
        <w:t>both UL and DL are included. We conclude that there is no need to deco</w:t>
      </w:r>
      <w:r w:rsidR="00AE034B">
        <w:t>u</w:t>
      </w:r>
      <w:r>
        <w:t xml:space="preserve">ple UL and DL in the </w:t>
      </w:r>
      <w:proofErr w:type="gramStart"/>
      <w:r>
        <w:t>discussion;</w:t>
      </w:r>
      <w:proofErr w:type="gramEnd"/>
    </w:p>
    <w:p w14:paraId="563552D7" w14:textId="128D7150" w:rsidR="00816EC5" w:rsidRPr="00816EC5" w:rsidRDefault="00EE0206" w:rsidP="00816EC5">
      <w:pPr>
        <w:pStyle w:val="ListParagraph"/>
        <w:numPr>
          <w:ilvl w:val="0"/>
          <w:numId w:val="47"/>
        </w:numPr>
        <w:rPr>
          <w:b/>
          <w:bCs/>
        </w:rPr>
      </w:pPr>
      <w:r>
        <w:t>I</w:t>
      </w:r>
      <w:r w:rsidR="00816EC5" w:rsidRPr="00816EC5">
        <w:t xml:space="preserve">f </w:t>
      </w:r>
      <w:r w:rsidR="00816EC5">
        <w:t xml:space="preserve">EHC header is configured for the UE, but </w:t>
      </w:r>
      <w:r w:rsidR="006D188C">
        <w:t xml:space="preserve">the processing of associating </w:t>
      </w:r>
      <w:r w:rsidR="00DD6B50">
        <w:t xml:space="preserve">CIDs to </w:t>
      </w:r>
      <w:r w:rsidR="00480A93">
        <w:t>EHC contexts if failing</w:t>
      </w:r>
      <w:r w:rsidR="00816EC5">
        <w:t>, the desynchronization can be handled.</w:t>
      </w:r>
    </w:p>
    <w:p w14:paraId="4B98889D" w14:textId="4CFEC713" w:rsidR="00816EC5" w:rsidRDefault="00816EC5" w:rsidP="00816EC5">
      <w:pPr>
        <w:ind w:left="360"/>
        <w:rPr>
          <w:b/>
          <w:bCs/>
        </w:rPr>
      </w:pPr>
    </w:p>
    <w:p w14:paraId="0CF6A726" w14:textId="50839D0D" w:rsidR="00943DAC" w:rsidRDefault="00943DAC" w:rsidP="00BA25BC">
      <w:r>
        <w:t>In our view, c</w:t>
      </w:r>
      <w:r w:rsidR="00BA25BC" w:rsidRPr="00BA25BC">
        <w:t xml:space="preserve">onfiguring Ethernet Compression on a Radio Bearer between a UE and </w:t>
      </w:r>
      <w:proofErr w:type="spellStart"/>
      <w:r w:rsidR="00BA25BC" w:rsidRPr="00BA25BC">
        <w:t>gNB</w:t>
      </w:r>
      <w:proofErr w:type="spellEnd"/>
      <w:r w:rsidR="00BA25BC" w:rsidRPr="00BA25BC">
        <w:t xml:space="preserve">-CU-UP should not be different </w:t>
      </w:r>
      <w:r>
        <w:t xml:space="preserve">from </w:t>
      </w:r>
      <w:r w:rsidR="00BA25BC" w:rsidRPr="00BA25BC">
        <w:t>setting other PDCP configuration parameters when setting up a Radio Bearer</w:t>
      </w:r>
      <w:r w:rsidR="00257E5A">
        <w:t>,</w:t>
      </w:r>
      <w:r w:rsidR="00BA25BC" w:rsidRPr="00BA25BC">
        <w:t xml:space="preserve"> like SN size (18bit)</w:t>
      </w:r>
      <w:r w:rsidR="00257E5A">
        <w:t>, between the two peer PDCP entities</w:t>
      </w:r>
      <w:r w:rsidR="00BA25BC" w:rsidRPr="00BA25BC">
        <w:t xml:space="preserve">. </w:t>
      </w:r>
    </w:p>
    <w:p w14:paraId="4D8980FE" w14:textId="02C5E459" w:rsidR="00154101" w:rsidRPr="00BA25BC" w:rsidRDefault="00154101" w:rsidP="00BA25BC">
      <w:r>
        <w:t xml:space="preserve">When the CU UP fails to process incoming </w:t>
      </w:r>
      <w:r w:rsidR="00A96F02">
        <w:t>packets and is failing</w:t>
      </w:r>
      <w:r w:rsidR="001D325E">
        <w:t xml:space="preserve"> to</w:t>
      </w:r>
      <w:r w:rsidR="00A96F02">
        <w:t xml:space="preserve"> </w:t>
      </w:r>
      <w:r w:rsidR="000C462C">
        <w:t>crea</w:t>
      </w:r>
      <w:r w:rsidR="00E20B70">
        <w:t xml:space="preserve">te the required EHC contexts to CID associations it would </w:t>
      </w:r>
      <w:r w:rsidR="00FF0613">
        <w:t xml:space="preserve">just have the </w:t>
      </w:r>
      <w:proofErr w:type="spellStart"/>
      <w:r w:rsidR="00FF0613">
        <w:t>unpr</w:t>
      </w:r>
      <w:r w:rsidR="00F173B6">
        <w:t>osseced</w:t>
      </w:r>
      <w:proofErr w:type="spellEnd"/>
      <w:r w:rsidR="00F173B6">
        <w:t xml:space="preserve"> </w:t>
      </w:r>
      <w:proofErr w:type="spellStart"/>
      <w:r w:rsidR="00F173B6">
        <w:t>Ehterenet</w:t>
      </w:r>
      <w:proofErr w:type="spellEnd"/>
      <w:r w:rsidR="00F173B6">
        <w:t xml:space="preserve"> packets encapsulated in the EHC headers and would thus enable proper </w:t>
      </w:r>
      <w:r w:rsidR="00616D1F">
        <w:t xml:space="preserve">handling of the potential </w:t>
      </w:r>
      <w:proofErr w:type="spellStart"/>
      <w:r w:rsidR="00616D1F">
        <w:t>desy</w:t>
      </w:r>
      <w:r w:rsidR="00007239">
        <w:t>nchornization</w:t>
      </w:r>
      <w:proofErr w:type="spellEnd"/>
      <w:r w:rsidR="00007239">
        <w:t xml:space="preserve"> using the </w:t>
      </w:r>
      <w:r w:rsidR="003F7966" w:rsidRPr="003F7966">
        <w:t>EHC Full Header packet format</w:t>
      </w:r>
      <w:r w:rsidR="003F7966">
        <w:t xml:space="preserve"> without any </w:t>
      </w:r>
      <w:r w:rsidR="006D25A9">
        <w:t>need for additional signalling over E1AP.</w:t>
      </w:r>
    </w:p>
    <w:p w14:paraId="01F74039" w14:textId="61D4FE2D" w:rsidR="00816EC5" w:rsidRDefault="00816EC5" w:rsidP="00816EC5">
      <w:pPr>
        <w:rPr>
          <w:b/>
          <w:bCs/>
        </w:rPr>
      </w:pPr>
      <w:r w:rsidRPr="00BC2CF0">
        <w:rPr>
          <w:b/>
          <w:bCs/>
        </w:rPr>
        <w:t>Proposal 1: RAN3 to</w:t>
      </w:r>
      <w:r>
        <w:rPr>
          <w:b/>
          <w:bCs/>
        </w:rPr>
        <w:t xml:space="preserve"> </w:t>
      </w:r>
      <w:r w:rsidR="00943DAC">
        <w:rPr>
          <w:b/>
          <w:bCs/>
        </w:rPr>
        <w:t>conclude that there is no need for the additional signalling over E1AP.</w:t>
      </w:r>
    </w:p>
    <w:p w14:paraId="6C475698" w14:textId="2552941C" w:rsidR="00D56A60" w:rsidRPr="00616B3B" w:rsidRDefault="00D56A60" w:rsidP="004022F9"/>
    <w:p w14:paraId="26CE4DDC" w14:textId="75734215" w:rsidR="004022F9" w:rsidRDefault="004022F9" w:rsidP="004022F9">
      <w:pPr>
        <w:pStyle w:val="Heading1"/>
        <w:ind w:left="0" w:firstLine="0"/>
        <w:rPr>
          <w:lang w:eastAsia="zh-CN"/>
        </w:rPr>
      </w:pPr>
      <w:r>
        <w:rPr>
          <w:lang w:eastAsia="zh-CN"/>
        </w:rPr>
        <w:t>3</w:t>
      </w:r>
      <w:r>
        <w:rPr>
          <w:lang w:eastAsia="zh-CN"/>
        </w:rPr>
        <w:tab/>
      </w:r>
      <w:r>
        <w:rPr>
          <w:lang w:eastAsia="zh-CN"/>
        </w:rPr>
        <w:tab/>
        <w:t>Proposal</w:t>
      </w:r>
    </w:p>
    <w:p w14:paraId="35EB7343" w14:textId="77777777" w:rsidR="00943DAC" w:rsidRDefault="00943DAC" w:rsidP="00943DAC">
      <w:pPr>
        <w:rPr>
          <w:b/>
          <w:bCs/>
        </w:rPr>
      </w:pPr>
      <w:r w:rsidRPr="00BC2CF0">
        <w:rPr>
          <w:b/>
          <w:bCs/>
        </w:rPr>
        <w:t>Proposal 1: RAN3 to</w:t>
      </w:r>
      <w:r>
        <w:rPr>
          <w:b/>
          <w:bCs/>
        </w:rPr>
        <w:t xml:space="preserve"> conclude that there is no need for the additional signalling over E1AP.</w:t>
      </w:r>
    </w:p>
    <w:p w14:paraId="09532739" w14:textId="52662699" w:rsidR="00D525E5" w:rsidRDefault="004022F9" w:rsidP="009B116F">
      <w:pPr>
        <w:pStyle w:val="Heading1"/>
        <w:ind w:left="0" w:firstLine="0"/>
        <w:rPr>
          <w:lang w:eastAsia="zh-CN"/>
        </w:rPr>
      </w:pPr>
      <w:r>
        <w:rPr>
          <w:lang w:eastAsia="zh-CN"/>
        </w:rPr>
        <w:lastRenderedPageBreak/>
        <w:t>4</w:t>
      </w:r>
      <w:r>
        <w:rPr>
          <w:lang w:eastAsia="zh-CN"/>
        </w:rPr>
        <w:tab/>
      </w:r>
      <w:r>
        <w:rPr>
          <w:lang w:eastAsia="zh-CN"/>
        </w:rPr>
        <w:tab/>
      </w:r>
      <w:r w:rsidR="00B24A05">
        <w:rPr>
          <w:lang w:eastAsia="zh-CN"/>
        </w:rPr>
        <w:t>Reference</w:t>
      </w:r>
    </w:p>
    <w:p w14:paraId="02301F60" w14:textId="7398886C" w:rsidR="005C73D5" w:rsidRDefault="00B24A05" w:rsidP="005C73D5">
      <w:pPr>
        <w:rPr>
          <w:lang w:eastAsia="zh-CN"/>
        </w:rPr>
      </w:pPr>
      <w:r>
        <w:rPr>
          <w:lang w:eastAsia="zh-CN"/>
        </w:rPr>
        <w:t>[1]</w:t>
      </w:r>
      <w:r>
        <w:rPr>
          <w:lang w:eastAsia="zh-CN"/>
        </w:rPr>
        <w:tab/>
      </w:r>
      <w:r>
        <w:rPr>
          <w:lang w:eastAsia="zh-CN"/>
        </w:rPr>
        <w:tab/>
      </w:r>
      <w:r w:rsidR="005046EF" w:rsidRPr="005046EF">
        <w:rPr>
          <w:lang w:eastAsia="zh-CN"/>
        </w:rPr>
        <w:t>R2-2104643</w:t>
      </w:r>
      <w:r w:rsidR="001A7176">
        <w:rPr>
          <w:lang w:eastAsia="zh-CN"/>
        </w:rPr>
        <w:tab/>
      </w:r>
      <w:r w:rsidR="005046EF" w:rsidRPr="005046EF">
        <w:rPr>
          <w:lang w:eastAsia="zh-CN"/>
        </w:rPr>
        <w:t>Reply LS on synchronization of Ethernet Compression</w:t>
      </w:r>
      <w:r w:rsidR="00606FCB">
        <w:rPr>
          <w:lang w:eastAsia="zh-CN"/>
        </w:rPr>
        <w:t xml:space="preserve">, </w:t>
      </w:r>
      <w:r w:rsidR="005046EF">
        <w:rPr>
          <w:lang w:eastAsia="zh-CN"/>
        </w:rPr>
        <w:t>RAN2</w:t>
      </w:r>
    </w:p>
    <w:p w14:paraId="049FB512" w14:textId="45860DF5" w:rsidR="00217586" w:rsidRPr="00B22748" w:rsidRDefault="00217586" w:rsidP="00BF3C8E">
      <w:pPr>
        <w:rPr>
          <w:lang w:val="sv-SE" w:eastAsia="zh-CN"/>
        </w:rPr>
      </w:pPr>
      <w:r w:rsidRPr="00B22748">
        <w:rPr>
          <w:lang w:val="sv-SE" w:eastAsia="zh-CN"/>
        </w:rPr>
        <w:t>[</w:t>
      </w:r>
      <w:r w:rsidR="005E7E85">
        <w:rPr>
          <w:lang w:val="sv-SE" w:eastAsia="zh-CN"/>
        </w:rPr>
        <w:t>2</w:t>
      </w:r>
      <w:r w:rsidRPr="00B22748">
        <w:rPr>
          <w:lang w:val="sv-SE" w:eastAsia="zh-CN"/>
        </w:rPr>
        <w:t>]</w:t>
      </w:r>
      <w:r w:rsidRPr="00B22748">
        <w:rPr>
          <w:lang w:val="sv-SE" w:eastAsia="zh-CN"/>
        </w:rPr>
        <w:tab/>
      </w:r>
      <w:r w:rsidRPr="00B22748">
        <w:rPr>
          <w:lang w:val="sv-SE" w:eastAsia="zh-CN"/>
        </w:rPr>
        <w:tab/>
      </w:r>
    </w:p>
    <w:p w14:paraId="51700538" w14:textId="77777777" w:rsidR="00217586" w:rsidRPr="00B22748" w:rsidRDefault="00217586" w:rsidP="005C73D5">
      <w:pPr>
        <w:rPr>
          <w:lang w:val="sv-SE" w:eastAsia="zh-CN"/>
        </w:rPr>
      </w:pPr>
    </w:p>
    <w:sectPr w:rsidR="00217586" w:rsidRPr="00B22748" w:rsidSect="00F72B36">
      <w:headerReference w:type="default" r:id="rId12"/>
      <w:footnotePr>
        <w:numRestart w:val="eachSect"/>
      </w:footnotePr>
      <w:pgSz w:w="11907" w:h="16840"/>
      <w:pgMar w:top="1418"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ECC62" w14:textId="77777777" w:rsidR="00756990" w:rsidRDefault="00756990">
      <w:pPr>
        <w:spacing w:after="0"/>
      </w:pPr>
      <w:r>
        <w:separator/>
      </w:r>
    </w:p>
  </w:endnote>
  <w:endnote w:type="continuationSeparator" w:id="0">
    <w:p w14:paraId="13874509" w14:textId="77777777" w:rsidR="00756990" w:rsidRDefault="00756990">
      <w:pPr>
        <w:spacing w:after="0"/>
      </w:pPr>
      <w:r>
        <w:continuationSeparator/>
      </w:r>
    </w:p>
  </w:endnote>
  <w:endnote w:type="continuationNotice" w:id="1">
    <w:p w14:paraId="34D8870C" w14:textId="77777777" w:rsidR="00756990" w:rsidRDefault="00756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8FCF6" w14:textId="77777777" w:rsidR="00756990" w:rsidRDefault="00756990">
      <w:pPr>
        <w:spacing w:after="0"/>
      </w:pPr>
      <w:r>
        <w:separator/>
      </w:r>
    </w:p>
  </w:footnote>
  <w:footnote w:type="continuationSeparator" w:id="0">
    <w:p w14:paraId="00253E50" w14:textId="77777777" w:rsidR="00756990" w:rsidRDefault="00756990">
      <w:pPr>
        <w:spacing w:after="0"/>
      </w:pPr>
      <w:r>
        <w:continuationSeparator/>
      </w:r>
    </w:p>
  </w:footnote>
  <w:footnote w:type="continuationNotice" w:id="1">
    <w:p w14:paraId="782F40FB" w14:textId="77777777" w:rsidR="00756990" w:rsidRDefault="00756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7366112"/>
    <w:multiLevelType w:val="hybridMultilevel"/>
    <w:tmpl w:val="5868DEF8"/>
    <w:lvl w:ilvl="0" w:tplc="6CAA514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0E3F96"/>
    <w:multiLevelType w:val="hybridMultilevel"/>
    <w:tmpl w:val="2BE67C4A"/>
    <w:lvl w:ilvl="0" w:tplc="6CAA514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FC84E6C"/>
    <w:multiLevelType w:val="hybridMultilevel"/>
    <w:tmpl w:val="5D9CBDCA"/>
    <w:lvl w:ilvl="0" w:tplc="041D000F">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2"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3"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4"/>
  </w:num>
  <w:num w:numId="2">
    <w:abstractNumId w:val="41"/>
  </w:num>
  <w:num w:numId="3">
    <w:abstractNumId w:val="15"/>
  </w:num>
  <w:num w:numId="4">
    <w:abstractNumId w:val="42"/>
  </w:num>
  <w:num w:numId="5">
    <w:abstractNumId w:val="11"/>
    <w:lvlOverride w:ilvl="0">
      <w:startOverride w:val="1"/>
    </w:lvlOverride>
  </w:num>
  <w:num w:numId="6">
    <w:abstractNumId w:val="40"/>
  </w:num>
  <w:num w:numId="7">
    <w:abstractNumId w:val="16"/>
  </w:num>
  <w:num w:numId="8">
    <w:abstractNumId w:val="3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4"/>
  </w:num>
  <w:num w:numId="13">
    <w:abstractNumId w:val="43"/>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7"/>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30"/>
  </w:num>
  <w:num w:numId="31">
    <w:abstractNumId w:val="25"/>
  </w:num>
  <w:num w:numId="32">
    <w:abstractNumId w:val="26"/>
  </w:num>
  <w:num w:numId="33">
    <w:abstractNumId w:val="20"/>
  </w:num>
  <w:num w:numId="34">
    <w:abstractNumId w:val="28"/>
  </w:num>
  <w:num w:numId="35">
    <w:abstractNumId w:val="35"/>
  </w:num>
  <w:num w:numId="36">
    <w:abstractNumId w:val="21"/>
  </w:num>
  <w:num w:numId="37">
    <w:abstractNumId w:val="32"/>
  </w:num>
  <w:num w:numId="38">
    <w:abstractNumId w:val="38"/>
  </w:num>
  <w:num w:numId="39">
    <w:abstractNumId w:val="13"/>
  </w:num>
  <w:num w:numId="40">
    <w:abstractNumId w:val="36"/>
  </w:num>
  <w:num w:numId="41">
    <w:abstractNumId w:val="22"/>
  </w:num>
  <w:num w:numId="42">
    <w:abstractNumId w:val="14"/>
  </w:num>
  <w:num w:numId="43">
    <w:abstractNumId w:val="12"/>
  </w:num>
  <w:num w:numId="4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1"/>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39"/>
    <w:rsid w:val="00011A98"/>
    <w:rsid w:val="00014477"/>
    <w:rsid w:val="00022E4A"/>
    <w:rsid w:val="000368A1"/>
    <w:rsid w:val="000376D8"/>
    <w:rsid w:val="000405A9"/>
    <w:rsid w:val="00044363"/>
    <w:rsid w:val="00044405"/>
    <w:rsid w:val="00052F29"/>
    <w:rsid w:val="00057559"/>
    <w:rsid w:val="00065547"/>
    <w:rsid w:val="000667E4"/>
    <w:rsid w:val="000715F0"/>
    <w:rsid w:val="0007523D"/>
    <w:rsid w:val="00080EA2"/>
    <w:rsid w:val="00093ADE"/>
    <w:rsid w:val="000A11D7"/>
    <w:rsid w:val="000A147F"/>
    <w:rsid w:val="000A2468"/>
    <w:rsid w:val="000A6394"/>
    <w:rsid w:val="000B101E"/>
    <w:rsid w:val="000B1C9B"/>
    <w:rsid w:val="000B2EEE"/>
    <w:rsid w:val="000B3DD6"/>
    <w:rsid w:val="000B6204"/>
    <w:rsid w:val="000B7FED"/>
    <w:rsid w:val="000C038A"/>
    <w:rsid w:val="000C0879"/>
    <w:rsid w:val="000C0DE4"/>
    <w:rsid w:val="000C1982"/>
    <w:rsid w:val="000C2980"/>
    <w:rsid w:val="000C462C"/>
    <w:rsid w:val="000C5CC3"/>
    <w:rsid w:val="000C6598"/>
    <w:rsid w:val="000C6825"/>
    <w:rsid w:val="000C6A30"/>
    <w:rsid w:val="000D3218"/>
    <w:rsid w:val="00104060"/>
    <w:rsid w:val="001064A2"/>
    <w:rsid w:val="00111CA0"/>
    <w:rsid w:val="00114A53"/>
    <w:rsid w:val="00122E0C"/>
    <w:rsid w:val="00125411"/>
    <w:rsid w:val="00125F71"/>
    <w:rsid w:val="0013588A"/>
    <w:rsid w:val="00145D43"/>
    <w:rsid w:val="00147B7E"/>
    <w:rsid w:val="00150DF0"/>
    <w:rsid w:val="0015200B"/>
    <w:rsid w:val="00154101"/>
    <w:rsid w:val="001560C9"/>
    <w:rsid w:val="00166841"/>
    <w:rsid w:val="00170888"/>
    <w:rsid w:val="00185395"/>
    <w:rsid w:val="00192C46"/>
    <w:rsid w:val="0019304A"/>
    <w:rsid w:val="00196341"/>
    <w:rsid w:val="001971C5"/>
    <w:rsid w:val="001A08B3"/>
    <w:rsid w:val="001A5BCD"/>
    <w:rsid w:val="001A7176"/>
    <w:rsid w:val="001A7B60"/>
    <w:rsid w:val="001B25F3"/>
    <w:rsid w:val="001B52F0"/>
    <w:rsid w:val="001B7A65"/>
    <w:rsid w:val="001C1CC3"/>
    <w:rsid w:val="001D2A9A"/>
    <w:rsid w:val="001D325E"/>
    <w:rsid w:val="001E41F3"/>
    <w:rsid w:val="001E6B05"/>
    <w:rsid w:val="001F40C8"/>
    <w:rsid w:val="001F431E"/>
    <w:rsid w:val="001F7A31"/>
    <w:rsid w:val="00217586"/>
    <w:rsid w:val="002222FC"/>
    <w:rsid w:val="002263F7"/>
    <w:rsid w:val="00234870"/>
    <w:rsid w:val="00240A71"/>
    <w:rsid w:val="00241614"/>
    <w:rsid w:val="00242D78"/>
    <w:rsid w:val="002435E9"/>
    <w:rsid w:val="00244482"/>
    <w:rsid w:val="0024613F"/>
    <w:rsid w:val="00250839"/>
    <w:rsid w:val="002565EE"/>
    <w:rsid w:val="00257E5A"/>
    <w:rsid w:val="0026004D"/>
    <w:rsid w:val="002640DD"/>
    <w:rsid w:val="0026456D"/>
    <w:rsid w:val="00264C44"/>
    <w:rsid w:val="0027175C"/>
    <w:rsid w:val="00275D12"/>
    <w:rsid w:val="00284034"/>
    <w:rsid w:val="00284DAD"/>
    <w:rsid w:val="00284FEB"/>
    <w:rsid w:val="002860C4"/>
    <w:rsid w:val="00286934"/>
    <w:rsid w:val="00287BE1"/>
    <w:rsid w:val="002903FE"/>
    <w:rsid w:val="002934D0"/>
    <w:rsid w:val="00296D10"/>
    <w:rsid w:val="002A0366"/>
    <w:rsid w:val="002B1C42"/>
    <w:rsid w:val="002B5741"/>
    <w:rsid w:val="002D2D79"/>
    <w:rsid w:val="002E18E6"/>
    <w:rsid w:val="002E7DA0"/>
    <w:rsid w:val="002F3235"/>
    <w:rsid w:val="002F4C00"/>
    <w:rsid w:val="00300B61"/>
    <w:rsid w:val="00301FB8"/>
    <w:rsid w:val="0030409E"/>
    <w:rsid w:val="00305409"/>
    <w:rsid w:val="0030633A"/>
    <w:rsid w:val="00316028"/>
    <w:rsid w:val="00324011"/>
    <w:rsid w:val="003338EF"/>
    <w:rsid w:val="0033645F"/>
    <w:rsid w:val="00353B04"/>
    <w:rsid w:val="00356312"/>
    <w:rsid w:val="003609EF"/>
    <w:rsid w:val="00361C8A"/>
    <w:rsid w:val="0036231A"/>
    <w:rsid w:val="00366557"/>
    <w:rsid w:val="00374DD4"/>
    <w:rsid w:val="00381500"/>
    <w:rsid w:val="003816D4"/>
    <w:rsid w:val="003840B0"/>
    <w:rsid w:val="003862D2"/>
    <w:rsid w:val="003878D1"/>
    <w:rsid w:val="00387F2F"/>
    <w:rsid w:val="003942C1"/>
    <w:rsid w:val="003A1B53"/>
    <w:rsid w:val="003A27D5"/>
    <w:rsid w:val="003B6C08"/>
    <w:rsid w:val="003C225D"/>
    <w:rsid w:val="003C40E5"/>
    <w:rsid w:val="003D44E7"/>
    <w:rsid w:val="003D51EF"/>
    <w:rsid w:val="003E1A36"/>
    <w:rsid w:val="003E262F"/>
    <w:rsid w:val="003F3746"/>
    <w:rsid w:val="003F7966"/>
    <w:rsid w:val="004022F9"/>
    <w:rsid w:val="00410371"/>
    <w:rsid w:val="004242F1"/>
    <w:rsid w:val="0043284F"/>
    <w:rsid w:val="00432BB9"/>
    <w:rsid w:val="00442661"/>
    <w:rsid w:val="00443625"/>
    <w:rsid w:val="00461EEB"/>
    <w:rsid w:val="00463427"/>
    <w:rsid w:val="00477CB1"/>
    <w:rsid w:val="00480A93"/>
    <w:rsid w:val="00481B6F"/>
    <w:rsid w:val="004919B7"/>
    <w:rsid w:val="0049780B"/>
    <w:rsid w:val="004A438D"/>
    <w:rsid w:val="004A4BA1"/>
    <w:rsid w:val="004A5563"/>
    <w:rsid w:val="004B4399"/>
    <w:rsid w:val="004B5168"/>
    <w:rsid w:val="004B5FB2"/>
    <w:rsid w:val="004B75B7"/>
    <w:rsid w:val="004C1463"/>
    <w:rsid w:val="004C7B8E"/>
    <w:rsid w:val="004D2021"/>
    <w:rsid w:val="004D7458"/>
    <w:rsid w:val="004F1DA3"/>
    <w:rsid w:val="004F20D9"/>
    <w:rsid w:val="004F4A6F"/>
    <w:rsid w:val="005046EF"/>
    <w:rsid w:val="00504CCD"/>
    <w:rsid w:val="00513A63"/>
    <w:rsid w:val="005144AB"/>
    <w:rsid w:val="00514FC6"/>
    <w:rsid w:val="005153C1"/>
    <w:rsid w:val="0051580D"/>
    <w:rsid w:val="00534301"/>
    <w:rsid w:val="00535160"/>
    <w:rsid w:val="00536DB6"/>
    <w:rsid w:val="00537B8B"/>
    <w:rsid w:val="00537DA0"/>
    <w:rsid w:val="005454F7"/>
    <w:rsid w:val="00547111"/>
    <w:rsid w:val="00550FCC"/>
    <w:rsid w:val="0055440D"/>
    <w:rsid w:val="005574A4"/>
    <w:rsid w:val="0056053E"/>
    <w:rsid w:val="005742A3"/>
    <w:rsid w:val="00580411"/>
    <w:rsid w:val="00592D74"/>
    <w:rsid w:val="005946E3"/>
    <w:rsid w:val="00595E2E"/>
    <w:rsid w:val="005A038A"/>
    <w:rsid w:val="005A106E"/>
    <w:rsid w:val="005A192E"/>
    <w:rsid w:val="005A4424"/>
    <w:rsid w:val="005B1796"/>
    <w:rsid w:val="005C4212"/>
    <w:rsid w:val="005C68CE"/>
    <w:rsid w:val="005C73D5"/>
    <w:rsid w:val="005D5F96"/>
    <w:rsid w:val="005E2C44"/>
    <w:rsid w:val="005E7E85"/>
    <w:rsid w:val="005F6B38"/>
    <w:rsid w:val="005F6D0E"/>
    <w:rsid w:val="00603A11"/>
    <w:rsid w:val="00606FCB"/>
    <w:rsid w:val="00611338"/>
    <w:rsid w:val="00616B3B"/>
    <w:rsid w:val="00616D1F"/>
    <w:rsid w:val="00621188"/>
    <w:rsid w:val="00621FCE"/>
    <w:rsid w:val="006257ED"/>
    <w:rsid w:val="00633364"/>
    <w:rsid w:val="00637092"/>
    <w:rsid w:val="006425EC"/>
    <w:rsid w:val="006470D9"/>
    <w:rsid w:val="00651E88"/>
    <w:rsid w:val="00655088"/>
    <w:rsid w:val="00662DDB"/>
    <w:rsid w:val="006649DC"/>
    <w:rsid w:val="00664B37"/>
    <w:rsid w:val="006679D3"/>
    <w:rsid w:val="006710D1"/>
    <w:rsid w:val="0067175C"/>
    <w:rsid w:val="00673FA6"/>
    <w:rsid w:val="0068429B"/>
    <w:rsid w:val="00690638"/>
    <w:rsid w:val="00695808"/>
    <w:rsid w:val="006B46FB"/>
    <w:rsid w:val="006C7C80"/>
    <w:rsid w:val="006D188C"/>
    <w:rsid w:val="006D25A9"/>
    <w:rsid w:val="006E1303"/>
    <w:rsid w:val="006E21FB"/>
    <w:rsid w:val="006E640E"/>
    <w:rsid w:val="006F0DB3"/>
    <w:rsid w:val="00701CC9"/>
    <w:rsid w:val="00701D59"/>
    <w:rsid w:val="00702BC6"/>
    <w:rsid w:val="007102BA"/>
    <w:rsid w:val="00711520"/>
    <w:rsid w:val="007174F5"/>
    <w:rsid w:val="00722E38"/>
    <w:rsid w:val="00726494"/>
    <w:rsid w:val="00735D0C"/>
    <w:rsid w:val="00746DDD"/>
    <w:rsid w:val="00753B24"/>
    <w:rsid w:val="00756990"/>
    <w:rsid w:val="00764AB0"/>
    <w:rsid w:val="0076705C"/>
    <w:rsid w:val="007715DB"/>
    <w:rsid w:val="0077232F"/>
    <w:rsid w:val="00774544"/>
    <w:rsid w:val="00792342"/>
    <w:rsid w:val="00792B80"/>
    <w:rsid w:val="007977A8"/>
    <w:rsid w:val="007A4C89"/>
    <w:rsid w:val="007B3733"/>
    <w:rsid w:val="007B512A"/>
    <w:rsid w:val="007C2097"/>
    <w:rsid w:val="007C64E1"/>
    <w:rsid w:val="007D171D"/>
    <w:rsid w:val="007D348D"/>
    <w:rsid w:val="007D486C"/>
    <w:rsid w:val="007D6A07"/>
    <w:rsid w:val="007E2DFB"/>
    <w:rsid w:val="007E324B"/>
    <w:rsid w:val="007E53DF"/>
    <w:rsid w:val="007F0472"/>
    <w:rsid w:val="007F7259"/>
    <w:rsid w:val="008040A8"/>
    <w:rsid w:val="008100B1"/>
    <w:rsid w:val="00816EC5"/>
    <w:rsid w:val="008235C9"/>
    <w:rsid w:val="00825600"/>
    <w:rsid w:val="00826416"/>
    <w:rsid w:val="008279FA"/>
    <w:rsid w:val="00836F48"/>
    <w:rsid w:val="00841E7A"/>
    <w:rsid w:val="0084638F"/>
    <w:rsid w:val="00847279"/>
    <w:rsid w:val="00857061"/>
    <w:rsid w:val="00860006"/>
    <w:rsid w:val="008626E7"/>
    <w:rsid w:val="008661D4"/>
    <w:rsid w:val="00867C8E"/>
    <w:rsid w:val="00870EE7"/>
    <w:rsid w:val="00876AE9"/>
    <w:rsid w:val="008774DB"/>
    <w:rsid w:val="008854CD"/>
    <w:rsid w:val="008863B9"/>
    <w:rsid w:val="008927B1"/>
    <w:rsid w:val="008A14C5"/>
    <w:rsid w:val="008A45A6"/>
    <w:rsid w:val="008B0CFA"/>
    <w:rsid w:val="008B7C4F"/>
    <w:rsid w:val="008C0505"/>
    <w:rsid w:val="008C1416"/>
    <w:rsid w:val="008C256A"/>
    <w:rsid w:val="008D02FF"/>
    <w:rsid w:val="008D123F"/>
    <w:rsid w:val="008E0522"/>
    <w:rsid w:val="008E1171"/>
    <w:rsid w:val="008E1B6A"/>
    <w:rsid w:val="008E5466"/>
    <w:rsid w:val="008F3753"/>
    <w:rsid w:val="008F686C"/>
    <w:rsid w:val="008F7410"/>
    <w:rsid w:val="008F7918"/>
    <w:rsid w:val="00901555"/>
    <w:rsid w:val="00904458"/>
    <w:rsid w:val="00904766"/>
    <w:rsid w:val="00912D06"/>
    <w:rsid w:val="009148DE"/>
    <w:rsid w:val="00923396"/>
    <w:rsid w:val="0092772E"/>
    <w:rsid w:val="00931704"/>
    <w:rsid w:val="009323AC"/>
    <w:rsid w:val="00941E30"/>
    <w:rsid w:val="00943DAC"/>
    <w:rsid w:val="009460CC"/>
    <w:rsid w:val="009479AD"/>
    <w:rsid w:val="00953A52"/>
    <w:rsid w:val="009544D9"/>
    <w:rsid w:val="00962908"/>
    <w:rsid w:val="00964EA2"/>
    <w:rsid w:val="0096511C"/>
    <w:rsid w:val="00971464"/>
    <w:rsid w:val="009777D9"/>
    <w:rsid w:val="00985CA4"/>
    <w:rsid w:val="00986765"/>
    <w:rsid w:val="00986A51"/>
    <w:rsid w:val="00991B88"/>
    <w:rsid w:val="00992AD2"/>
    <w:rsid w:val="00997D3C"/>
    <w:rsid w:val="009A5753"/>
    <w:rsid w:val="009A579D"/>
    <w:rsid w:val="009A64DF"/>
    <w:rsid w:val="009B09DC"/>
    <w:rsid w:val="009B116F"/>
    <w:rsid w:val="009B2E62"/>
    <w:rsid w:val="009B3AE9"/>
    <w:rsid w:val="009C2417"/>
    <w:rsid w:val="009D26AD"/>
    <w:rsid w:val="009D2C66"/>
    <w:rsid w:val="009E3297"/>
    <w:rsid w:val="009E79BC"/>
    <w:rsid w:val="009F734F"/>
    <w:rsid w:val="009F7B09"/>
    <w:rsid w:val="00A0214C"/>
    <w:rsid w:val="00A06A5A"/>
    <w:rsid w:val="00A10960"/>
    <w:rsid w:val="00A1491E"/>
    <w:rsid w:val="00A246B6"/>
    <w:rsid w:val="00A261BD"/>
    <w:rsid w:val="00A30C3C"/>
    <w:rsid w:val="00A32097"/>
    <w:rsid w:val="00A44DE9"/>
    <w:rsid w:val="00A45BC7"/>
    <w:rsid w:val="00A47E70"/>
    <w:rsid w:val="00A50CF0"/>
    <w:rsid w:val="00A54AC2"/>
    <w:rsid w:val="00A65C23"/>
    <w:rsid w:val="00A678DC"/>
    <w:rsid w:val="00A7671C"/>
    <w:rsid w:val="00A76C3D"/>
    <w:rsid w:val="00A8073D"/>
    <w:rsid w:val="00A865D5"/>
    <w:rsid w:val="00A96F02"/>
    <w:rsid w:val="00AA2CBC"/>
    <w:rsid w:val="00AA342D"/>
    <w:rsid w:val="00AB2E0A"/>
    <w:rsid w:val="00AB713B"/>
    <w:rsid w:val="00AB74DC"/>
    <w:rsid w:val="00AC28F7"/>
    <w:rsid w:val="00AC3E81"/>
    <w:rsid w:val="00AC5820"/>
    <w:rsid w:val="00AD1CD8"/>
    <w:rsid w:val="00AD72B0"/>
    <w:rsid w:val="00AE034B"/>
    <w:rsid w:val="00AE452D"/>
    <w:rsid w:val="00AF37A5"/>
    <w:rsid w:val="00AF3C1A"/>
    <w:rsid w:val="00AF3E3A"/>
    <w:rsid w:val="00AF4D38"/>
    <w:rsid w:val="00B04EC0"/>
    <w:rsid w:val="00B07A36"/>
    <w:rsid w:val="00B163F4"/>
    <w:rsid w:val="00B16807"/>
    <w:rsid w:val="00B22748"/>
    <w:rsid w:val="00B24A05"/>
    <w:rsid w:val="00B2573A"/>
    <w:rsid w:val="00B258BB"/>
    <w:rsid w:val="00B37B94"/>
    <w:rsid w:val="00B40F33"/>
    <w:rsid w:val="00B43408"/>
    <w:rsid w:val="00B52F87"/>
    <w:rsid w:val="00B5336E"/>
    <w:rsid w:val="00B67B97"/>
    <w:rsid w:val="00B94273"/>
    <w:rsid w:val="00B94E6D"/>
    <w:rsid w:val="00B968C8"/>
    <w:rsid w:val="00B97028"/>
    <w:rsid w:val="00BA0320"/>
    <w:rsid w:val="00BA25BC"/>
    <w:rsid w:val="00BA3EC5"/>
    <w:rsid w:val="00BA51D9"/>
    <w:rsid w:val="00BB5DFC"/>
    <w:rsid w:val="00BC2CF0"/>
    <w:rsid w:val="00BD279D"/>
    <w:rsid w:val="00BD3410"/>
    <w:rsid w:val="00BD6BB8"/>
    <w:rsid w:val="00BE3119"/>
    <w:rsid w:val="00BE376F"/>
    <w:rsid w:val="00BF037F"/>
    <w:rsid w:val="00BF296F"/>
    <w:rsid w:val="00BF3C8E"/>
    <w:rsid w:val="00BF5AC2"/>
    <w:rsid w:val="00C079A2"/>
    <w:rsid w:val="00C11BD7"/>
    <w:rsid w:val="00C15D33"/>
    <w:rsid w:val="00C20090"/>
    <w:rsid w:val="00C20179"/>
    <w:rsid w:val="00C22EA1"/>
    <w:rsid w:val="00C24357"/>
    <w:rsid w:val="00C259FE"/>
    <w:rsid w:val="00C27D21"/>
    <w:rsid w:val="00C30639"/>
    <w:rsid w:val="00C33B7A"/>
    <w:rsid w:val="00C611D0"/>
    <w:rsid w:val="00C63F3F"/>
    <w:rsid w:val="00C66BA2"/>
    <w:rsid w:val="00C82A08"/>
    <w:rsid w:val="00C873D0"/>
    <w:rsid w:val="00C919DB"/>
    <w:rsid w:val="00C92C89"/>
    <w:rsid w:val="00C95985"/>
    <w:rsid w:val="00CA1CA9"/>
    <w:rsid w:val="00CA61DB"/>
    <w:rsid w:val="00CB09BF"/>
    <w:rsid w:val="00CB3CC7"/>
    <w:rsid w:val="00CB633C"/>
    <w:rsid w:val="00CB7264"/>
    <w:rsid w:val="00CC2F40"/>
    <w:rsid w:val="00CC5026"/>
    <w:rsid w:val="00CC68D0"/>
    <w:rsid w:val="00CD60B8"/>
    <w:rsid w:val="00CD7147"/>
    <w:rsid w:val="00CE0A82"/>
    <w:rsid w:val="00CE396A"/>
    <w:rsid w:val="00CE3FF1"/>
    <w:rsid w:val="00CE4924"/>
    <w:rsid w:val="00D02A9C"/>
    <w:rsid w:val="00D03F9A"/>
    <w:rsid w:val="00D04654"/>
    <w:rsid w:val="00D06D51"/>
    <w:rsid w:val="00D07DFC"/>
    <w:rsid w:val="00D14D91"/>
    <w:rsid w:val="00D15167"/>
    <w:rsid w:val="00D16B36"/>
    <w:rsid w:val="00D24991"/>
    <w:rsid w:val="00D30713"/>
    <w:rsid w:val="00D459C7"/>
    <w:rsid w:val="00D50255"/>
    <w:rsid w:val="00D525E5"/>
    <w:rsid w:val="00D56A60"/>
    <w:rsid w:val="00D57386"/>
    <w:rsid w:val="00D66520"/>
    <w:rsid w:val="00D674C8"/>
    <w:rsid w:val="00D761DC"/>
    <w:rsid w:val="00D77EF2"/>
    <w:rsid w:val="00D80503"/>
    <w:rsid w:val="00D840EC"/>
    <w:rsid w:val="00D90290"/>
    <w:rsid w:val="00D96068"/>
    <w:rsid w:val="00DA4603"/>
    <w:rsid w:val="00DB3C88"/>
    <w:rsid w:val="00DC69BD"/>
    <w:rsid w:val="00DD0AB5"/>
    <w:rsid w:val="00DD50E9"/>
    <w:rsid w:val="00DD6B50"/>
    <w:rsid w:val="00DD7D27"/>
    <w:rsid w:val="00DE268E"/>
    <w:rsid w:val="00DE34CF"/>
    <w:rsid w:val="00DF1A74"/>
    <w:rsid w:val="00E1361D"/>
    <w:rsid w:val="00E139F2"/>
    <w:rsid w:val="00E13F3D"/>
    <w:rsid w:val="00E14693"/>
    <w:rsid w:val="00E20B70"/>
    <w:rsid w:val="00E21432"/>
    <w:rsid w:val="00E310C0"/>
    <w:rsid w:val="00E34898"/>
    <w:rsid w:val="00E57E29"/>
    <w:rsid w:val="00E654B2"/>
    <w:rsid w:val="00E66EFE"/>
    <w:rsid w:val="00E74ED8"/>
    <w:rsid w:val="00E76CD3"/>
    <w:rsid w:val="00E8230A"/>
    <w:rsid w:val="00E82FBE"/>
    <w:rsid w:val="00E87CFE"/>
    <w:rsid w:val="00E90739"/>
    <w:rsid w:val="00E9370D"/>
    <w:rsid w:val="00E93F56"/>
    <w:rsid w:val="00EB09B7"/>
    <w:rsid w:val="00EB2D54"/>
    <w:rsid w:val="00EC5DF3"/>
    <w:rsid w:val="00ED2808"/>
    <w:rsid w:val="00EE0206"/>
    <w:rsid w:val="00EE0940"/>
    <w:rsid w:val="00EE75F5"/>
    <w:rsid w:val="00EE760A"/>
    <w:rsid w:val="00EE7ACE"/>
    <w:rsid w:val="00EE7D7C"/>
    <w:rsid w:val="00EF2F11"/>
    <w:rsid w:val="00F00F7E"/>
    <w:rsid w:val="00F173B6"/>
    <w:rsid w:val="00F21C6B"/>
    <w:rsid w:val="00F25D98"/>
    <w:rsid w:val="00F300FB"/>
    <w:rsid w:val="00F33F6B"/>
    <w:rsid w:val="00F35C3F"/>
    <w:rsid w:val="00F413F2"/>
    <w:rsid w:val="00F4343E"/>
    <w:rsid w:val="00F559A2"/>
    <w:rsid w:val="00F573E9"/>
    <w:rsid w:val="00F640D0"/>
    <w:rsid w:val="00F65A02"/>
    <w:rsid w:val="00F71328"/>
    <w:rsid w:val="00F71818"/>
    <w:rsid w:val="00F71EEF"/>
    <w:rsid w:val="00F72B36"/>
    <w:rsid w:val="00F73D90"/>
    <w:rsid w:val="00F75876"/>
    <w:rsid w:val="00F955C3"/>
    <w:rsid w:val="00F97AC6"/>
    <w:rsid w:val="00FA49EF"/>
    <w:rsid w:val="00FB2957"/>
    <w:rsid w:val="00FB2A9A"/>
    <w:rsid w:val="00FB5566"/>
    <w:rsid w:val="00FB6386"/>
    <w:rsid w:val="00FC40FD"/>
    <w:rsid w:val="00FD63E4"/>
    <w:rsid w:val="00FE736E"/>
    <w:rsid w:val="00FF0613"/>
    <w:rsid w:val="00FF4907"/>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0547DACE-51D7-4929-9DB4-79D266D91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531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E2471-05BF-4CBF-B04C-93FAD00C201E}">
  <ds:schemaRefs>
    <ds:schemaRef ds:uri="http://schemas.openxmlformats.org/officeDocument/2006/bibliography"/>
  </ds:schemaRefs>
</ds:datastoreItem>
</file>

<file path=customXml/itemProps3.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4.xml><?xml version="1.0" encoding="utf-8"?>
<ds:datastoreItem xmlns:ds="http://schemas.openxmlformats.org/officeDocument/2006/customXml" ds:itemID="{D0889941-4140-4815-9EBB-EBD84B0FB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370</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2411-12-30T21:00:00Z</cp:lastPrinted>
  <dcterms:created xsi:type="dcterms:W3CDTF">2021-05-06T21:02:00Z</dcterms:created>
  <dcterms:modified xsi:type="dcterms:W3CDTF">2021-05-06T21:03:00Z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