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9E515" w14:textId="70DA8018"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062895">
        <w:rPr>
          <w:rFonts w:cs="Arial"/>
          <w:bCs/>
          <w:noProof w:val="0"/>
          <w:sz w:val="24"/>
          <w:lang w:val="en-US"/>
        </w:rPr>
        <w:t>2</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R3-2</w:t>
      </w:r>
      <w:r w:rsidR="002F6E25">
        <w:rPr>
          <w:rFonts w:cs="Arial"/>
          <w:bCs/>
          <w:noProof w:val="0"/>
          <w:sz w:val="24"/>
          <w:lang w:val="en-US" w:eastAsia="ja-JP"/>
        </w:rPr>
        <w:t>1</w:t>
      </w:r>
      <w:r w:rsidR="00D93169">
        <w:rPr>
          <w:rFonts w:cs="Arial"/>
          <w:bCs/>
          <w:noProof w:val="0"/>
          <w:sz w:val="24"/>
          <w:lang w:val="en-US" w:eastAsia="ja-JP"/>
        </w:rPr>
        <w:t>2179</w:t>
      </w:r>
    </w:p>
    <w:p w14:paraId="79590CE2" w14:textId="77777777" w:rsidR="00610E36" w:rsidRPr="00610E36" w:rsidRDefault="00610E36" w:rsidP="00610E36">
      <w:pPr>
        <w:rPr>
          <w:rFonts w:ascii="Arial" w:hAnsi="Arial" w:cs="Arial"/>
          <w:b/>
          <w:bCs/>
          <w:sz w:val="24"/>
          <w:lang w:val="en-US"/>
        </w:rPr>
      </w:pPr>
      <w:r w:rsidRPr="00610E36">
        <w:rPr>
          <w:rFonts w:ascii="Arial" w:hAnsi="Arial" w:cs="Arial"/>
          <w:b/>
          <w:bCs/>
          <w:sz w:val="24"/>
          <w:lang w:val="en-US"/>
        </w:rPr>
        <w:t>Online, 17 - 28 May 2021</w:t>
      </w:r>
    </w:p>
    <w:p w14:paraId="029B2DA3" w14:textId="77777777" w:rsidR="00AD1CE8" w:rsidRPr="002E76D7" w:rsidRDefault="00AD1CE8" w:rsidP="00AD1CE8">
      <w:pPr>
        <w:pStyle w:val="a5"/>
        <w:rPr>
          <w:rFonts w:eastAsiaTheme="minorEastAsia"/>
          <w:lang w:val="en-US" w:eastAsia="zh-CN"/>
        </w:rPr>
      </w:pPr>
    </w:p>
    <w:p w14:paraId="16327FFD" w14:textId="575F6A36"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0A336F">
        <w:rPr>
          <w:rFonts w:ascii="Arial" w:hAnsi="Arial" w:cs="Arial"/>
          <w:b/>
          <w:bCs/>
          <w:sz w:val="24"/>
          <w:lang w:val="en-US"/>
        </w:rPr>
        <w:t>18.</w:t>
      </w:r>
      <w:r w:rsidR="00BC35AF">
        <w:rPr>
          <w:rFonts w:ascii="Arial" w:hAnsi="Arial" w:cs="Arial"/>
          <w:b/>
          <w:bCs/>
          <w:sz w:val="24"/>
          <w:lang w:val="en-US"/>
        </w:rPr>
        <w:t>3</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06DF1D7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F25E0E">
        <w:rPr>
          <w:rFonts w:ascii="Arial" w:hAnsi="Arial" w:cs="Arial"/>
          <w:b/>
          <w:bCs/>
          <w:sz w:val="24"/>
          <w:lang w:val="en-US"/>
        </w:rPr>
        <w:t>AI</w:t>
      </w:r>
      <w:r w:rsidR="009C45D5">
        <w:rPr>
          <w:rFonts w:ascii="Arial" w:hAnsi="Arial" w:cs="Arial"/>
          <w:b/>
          <w:bCs/>
          <w:sz w:val="24"/>
          <w:lang w:val="en-US"/>
        </w:rPr>
        <w:t xml:space="preserve"> </w:t>
      </w:r>
      <w:r w:rsidR="0040542A">
        <w:rPr>
          <w:rFonts w:ascii="Arial" w:hAnsi="Arial" w:cs="Arial"/>
          <w:b/>
          <w:bCs/>
          <w:sz w:val="24"/>
          <w:lang w:val="en-US"/>
        </w:rPr>
        <w:t>based PSCell change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B19255" w14:textId="6ECFF122" w:rsidR="00CA3736" w:rsidRPr="00AD1CE8" w:rsidRDefault="00CA3736" w:rsidP="00CA3736">
      <w:pPr>
        <w:spacing w:after="0"/>
        <w:rPr>
          <w:rFonts w:eastAsiaTheme="minorEastAsia"/>
          <w:lang w:val="en-US" w:eastAsia="zh-CN"/>
        </w:rPr>
      </w:pPr>
      <w:r w:rsidRPr="00AD1CE8">
        <w:rPr>
          <w:rFonts w:eastAsiaTheme="minorEastAsia"/>
          <w:lang w:val="en-US" w:eastAsia="zh-CN"/>
        </w:rPr>
        <w:t>In RAN3#1</w:t>
      </w:r>
      <w:r>
        <w:rPr>
          <w:rFonts w:eastAsiaTheme="minorEastAsia"/>
          <w:lang w:val="en-US" w:eastAsia="zh-CN"/>
        </w:rPr>
        <w:t>10</w:t>
      </w:r>
      <w:r w:rsidRPr="00AD1CE8">
        <w:rPr>
          <w:rFonts w:eastAsiaTheme="minorEastAsia"/>
          <w:lang w:val="en-US" w:eastAsia="zh-CN"/>
        </w:rPr>
        <w:t>e</w:t>
      </w:r>
      <w:r w:rsidR="004B7ABD">
        <w:rPr>
          <w:rFonts w:eastAsiaTheme="minorEastAsia"/>
          <w:lang w:val="en-US" w:eastAsia="zh-CN"/>
        </w:rPr>
        <w:t xml:space="preserve"> [1]</w:t>
      </w:r>
      <w:r w:rsidRPr="00AD1CE8">
        <w:rPr>
          <w:rFonts w:eastAsiaTheme="minorEastAsia"/>
          <w:lang w:val="en-US" w:eastAsia="zh-CN"/>
        </w:rPr>
        <w:t>,</w:t>
      </w:r>
      <w:r w:rsidR="009F545F">
        <w:rPr>
          <w:rFonts w:eastAsiaTheme="minorEastAsia"/>
          <w:lang w:val="en-US" w:eastAsia="zh-CN"/>
        </w:rPr>
        <w:t xml:space="preserve"> </w:t>
      </w:r>
      <w:r w:rsidR="000204D9" w:rsidRPr="000204D9">
        <w:rPr>
          <w:rFonts w:eastAsiaTheme="minorEastAsia"/>
          <w:lang w:val="en-US" w:eastAsia="zh-CN"/>
        </w:rPr>
        <w:t>AI functionality</w:t>
      </w:r>
      <w:r w:rsidR="002A2556">
        <w:rPr>
          <w:rFonts w:eastAsiaTheme="minorEastAsia"/>
          <w:lang w:val="en-US" w:eastAsia="zh-CN"/>
        </w:rPr>
        <w:t xml:space="preserve"> framework</w:t>
      </w:r>
      <w:r w:rsidR="000204D9">
        <w:rPr>
          <w:rFonts w:eastAsiaTheme="minorEastAsia"/>
          <w:lang w:val="en-US" w:eastAsia="zh-CN"/>
        </w:rPr>
        <w:t xml:space="preserve">, </w:t>
      </w:r>
      <w:r w:rsidR="00511B1A" w:rsidRPr="00511B1A">
        <w:rPr>
          <w:rFonts w:eastAsiaTheme="minorEastAsia"/>
          <w:lang w:val="en-US" w:eastAsia="zh-CN"/>
        </w:rPr>
        <w:t xml:space="preserve">definition of </w:t>
      </w:r>
      <w:r w:rsidR="00923773">
        <w:rPr>
          <w:rFonts w:eastAsiaTheme="minorEastAsia"/>
          <w:lang w:val="en-US" w:eastAsia="zh-CN"/>
        </w:rPr>
        <w:t>l</w:t>
      </w:r>
      <w:r w:rsidR="00511B1A" w:rsidRPr="00511B1A">
        <w:rPr>
          <w:rFonts w:eastAsiaTheme="minorEastAsia"/>
          <w:lang w:val="en-US" w:eastAsia="zh-CN"/>
        </w:rPr>
        <w:t>ifecycle related terminologies</w:t>
      </w:r>
      <w:r w:rsidR="00923773">
        <w:rPr>
          <w:rFonts w:eastAsiaTheme="minorEastAsia"/>
          <w:lang w:val="en-US" w:eastAsia="zh-CN"/>
        </w:rPr>
        <w:t>,</w:t>
      </w:r>
      <w:r w:rsidR="00511B1A" w:rsidRPr="00511B1A">
        <w:rPr>
          <w:rFonts w:eastAsiaTheme="minorEastAsia"/>
          <w:lang w:val="en-US" w:eastAsia="zh-CN"/>
        </w:rPr>
        <w:t xml:space="preserve"> </w:t>
      </w:r>
      <w:r w:rsidR="000204D9" w:rsidRPr="000204D9">
        <w:rPr>
          <w:rFonts w:eastAsiaTheme="minorEastAsia"/>
          <w:lang w:val="en-US" w:eastAsia="zh-CN"/>
        </w:rPr>
        <w:t>input/output of the component for AI-enabled optimization</w:t>
      </w:r>
      <w:r w:rsidR="00E977B7">
        <w:rPr>
          <w:rFonts w:eastAsiaTheme="minorEastAsia"/>
          <w:lang w:val="en-US" w:eastAsia="zh-CN"/>
        </w:rPr>
        <w:t>,</w:t>
      </w:r>
      <w:r w:rsidR="000204D9" w:rsidRPr="000204D9">
        <w:rPr>
          <w:rFonts w:eastAsiaTheme="minorEastAsia"/>
          <w:lang w:val="en-US" w:eastAsia="zh-CN"/>
        </w:rPr>
        <w:t xml:space="preserve"> </w:t>
      </w:r>
      <w:r w:rsidR="00923773">
        <w:rPr>
          <w:rFonts w:eastAsiaTheme="minorEastAsia"/>
          <w:lang w:val="en-US" w:eastAsia="zh-CN"/>
        </w:rPr>
        <w:t>potential u</w:t>
      </w:r>
      <w:r w:rsidR="00E977B7" w:rsidRPr="00E977B7">
        <w:rPr>
          <w:rFonts w:eastAsiaTheme="minorEastAsia"/>
          <w:lang w:val="en-US" w:eastAsia="zh-CN"/>
        </w:rPr>
        <w:t>se</w:t>
      </w:r>
      <w:r w:rsidR="00923773">
        <w:rPr>
          <w:rFonts w:eastAsiaTheme="minorEastAsia"/>
          <w:lang w:val="en-US" w:eastAsia="zh-CN"/>
        </w:rPr>
        <w:t xml:space="preserve"> c</w:t>
      </w:r>
      <w:r w:rsidR="00E977B7" w:rsidRPr="00E977B7">
        <w:rPr>
          <w:rFonts w:eastAsiaTheme="minorEastAsia"/>
          <w:lang w:val="en-US" w:eastAsia="zh-CN"/>
        </w:rPr>
        <w:t>ases for A</w:t>
      </w:r>
      <w:r w:rsidR="00923773">
        <w:rPr>
          <w:rFonts w:eastAsiaTheme="minorEastAsia"/>
          <w:lang w:val="en-US" w:eastAsia="zh-CN"/>
        </w:rPr>
        <w:t>I</w:t>
      </w:r>
      <w:r w:rsidR="00E977B7" w:rsidRPr="00E977B7">
        <w:rPr>
          <w:rFonts w:eastAsiaTheme="minorEastAsia"/>
          <w:lang w:val="en-US" w:eastAsia="zh-CN"/>
        </w:rPr>
        <w:t xml:space="preserve"> in RAN</w:t>
      </w:r>
      <w:r w:rsidR="00923773">
        <w:rPr>
          <w:rFonts w:eastAsiaTheme="minorEastAsia"/>
          <w:lang w:val="en-US" w:eastAsia="zh-CN"/>
        </w:rPr>
        <w:t>, etc.</w:t>
      </w:r>
      <w:r w:rsidR="00E977B7" w:rsidRPr="00E977B7">
        <w:rPr>
          <w:rFonts w:eastAsiaTheme="minorEastAsia"/>
          <w:lang w:val="en-US" w:eastAsia="zh-CN"/>
        </w:rPr>
        <w:t xml:space="preserve"> </w:t>
      </w:r>
      <w:r w:rsidR="009F545F">
        <w:rPr>
          <w:rFonts w:eastAsiaTheme="minorEastAsia"/>
          <w:lang w:val="en-US" w:eastAsia="zh-CN"/>
        </w:rPr>
        <w:t xml:space="preserve">were discussed and some agreements </w:t>
      </w:r>
      <w:r w:rsidR="00142E87">
        <w:rPr>
          <w:rFonts w:eastAsiaTheme="minorEastAsia"/>
          <w:lang w:val="en-US" w:eastAsia="zh-CN"/>
        </w:rPr>
        <w:t xml:space="preserve">were </w:t>
      </w:r>
      <w:r w:rsidR="009F545F">
        <w:rPr>
          <w:rFonts w:eastAsiaTheme="minorEastAsia"/>
          <w:lang w:val="en-US" w:eastAsia="zh-CN"/>
        </w:rPr>
        <w:t>achieved as below</w:t>
      </w:r>
      <w:r w:rsidRPr="00AD1CE8">
        <w:rPr>
          <w:rFonts w:eastAsiaTheme="minorEastAsia"/>
          <w:lang w:val="en-US" w:eastAsia="zh-CN"/>
        </w:rPr>
        <w:t>:</w:t>
      </w:r>
    </w:p>
    <w:p w14:paraId="3E311B40" w14:textId="77777777" w:rsidR="00FC0380" w:rsidRPr="00C75EA3" w:rsidRDefault="00FC0380" w:rsidP="00C75EA3">
      <w:pPr>
        <w:pStyle w:val="a8"/>
        <w:numPr>
          <w:ilvl w:val="0"/>
          <w:numId w:val="13"/>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Capture the following high-level principles in the TR:</w:t>
      </w:r>
    </w:p>
    <w:p w14:paraId="7CEF2D0E" w14:textId="77777777" w:rsidR="00FC0380" w:rsidRPr="00FC0380"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The detailed AI/ML algorithms and models for use cases are out of RAN3 scope.</w:t>
      </w:r>
    </w:p>
    <w:p w14:paraId="7EA064DF" w14:textId="77777777" w:rsidR="00FC0380" w:rsidRPr="00FC0380"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xml:space="preserve">- The study focuses on AI/ML functionality and corresponding types of inputs/outputs. </w:t>
      </w:r>
    </w:p>
    <w:p w14:paraId="47EBA376" w14:textId="67264A31" w:rsidR="00FC0380" w:rsidRPr="00C75EA3"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The study is based on the current architecture and interfaces</w:t>
      </w:r>
    </w:p>
    <w:p w14:paraId="5E4A02A0" w14:textId="77777777" w:rsidR="00D67F7F" w:rsidRPr="00C75EA3" w:rsidRDefault="00D67F7F" w:rsidP="00C75EA3">
      <w:pPr>
        <w:pStyle w:val="a8"/>
        <w:numPr>
          <w:ilvl w:val="0"/>
          <w:numId w:val="13"/>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Capture the following high-level principles in the TR:</w:t>
      </w:r>
    </w:p>
    <w:p w14:paraId="585391DC"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The input/output and the location of AI inference should be studied case by case.</w:t>
      </w:r>
    </w:p>
    <w:p w14:paraId="190F87AE"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Training aspects are FFS</w:t>
      </w:r>
    </w:p>
    <w:p w14:paraId="03D4E120"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NG-RAN is prioritized; EN-DC is included in the scope. FFS on whether MR-DC should be down-prioritized.</w:t>
      </w:r>
    </w:p>
    <w:p w14:paraId="46C713A9" w14:textId="42F9397B" w:rsidR="00D67F7F" w:rsidRPr="00807700"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A general framework and workflow for AI/ML optimization should be defined and captured in the RAN TR. The generalized workflow should not prevent to “think beyond” the workflow if the use case requires so.</w:t>
      </w:r>
    </w:p>
    <w:p w14:paraId="0F024389" w14:textId="0FD680F0" w:rsidR="006309F8" w:rsidRPr="00EC5991" w:rsidRDefault="006309F8" w:rsidP="00C75EA3">
      <w:pPr>
        <w:pStyle w:val="a8"/>
        <w:numPr>
          <w:ilvl w:val="0"/>
          <w:numId w:val="14"/>
        </w:numPr>
        <w:overflowPunct/>
        <w:autoSpaceDE/>
        <w:autoSpaceDN/>
        <w:adjustRightInd/>
        <w:spacing w:after="0" w:line="276" w:lineRule="auto"/>
        <w:textAlignment w:val="auto"/>
        <w:rPr>
          <w:rFonts w:eastAsiaTheme="minorEastAsia"/>
          <w:highlight w:val="yellow"/>
          <w:lang w:val="en-US" w:eastAsia="zh-CN"/>
        </w:rPr>
      </w:pPr>
      <w:r w:rsidRPr="00EC5991">
        <w:rPr>
          <w:rFonts w:eastAsiaTheme="minorEastAsia"/>
          <w:highlight w:val="yellow"/>
          <w:lang w:val="en-US" w:eastAsia="zh-CN"/>
        </w:rPr>
        <w:t xml:space="preserve">As a starting point, focus on at least the following use cases: </w:t>
      </w:r>
      <w:bookmarkStart w:id="4" w:name="_Hlk70597511"/>
      <w:r w:rsidRPr="00EC5991">
        <w:rPr>
          <w:rFonts w:eastAsiaTheme="minorEastAsia"/>
          <w:highlight w:val="yellow"/>
          <w:lang w:val="en-US" w:eastAsia="zh-CN"/>
        </w:rPr>
        <w:t>Energy saving, load balancing, traffic steering/mobility optimization</w:t>
      </w:r>
      <w:bookmarkEnd w:id="4"/>
      <w:r w:rsidRPr="00EC5991">
        <w:rPr>
          <w:rFonts w:eastAsiaTheme="minorEastAsia"/>
          <w:highlight w:val="yellow"/>
          <w:lang w:val="en-US" w:eastAsia="zh-CN"/>
        </w:rPr>
        <w:t xml:space="preserve"> (other use cases, e.g. optimization of physical layer parameters, are not precluded)</w:t>
      </w:r>
    </w:p>
    <w:p w14:paraId="45B7D701" w14:textId="044122D0" w:rsidR="00D67F7F" w:rsidRPr="00C75EA3" w:rsidRDefault="006309F8" w:rsidP="00FC0380">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Augmented information should be studied case by case, e.g. history info, info needed for prediction, etc.</w:t>
      </w:r>
    </w:p>
    <w:p w14:paraId="74339DD3"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Study the enhancement of network interfaces to support AI enabled RAN intelligence based on the agreed use cases.</w:t>
      </w:r>
    </w:p>
    <w:p w14:paraId="7B3A962B"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Coordinate with other working groups later for NRM enhancement when needed.</w:t>
      </w:r>
    </w:p>
    <w:p w14:paraId="119FECD4"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Detailed AI functionality and interface impacts could be studied case by case for the agreed use cases later.</w:t>
      </w:r>
    </w:p>
    <w:p w14:paraId="37482127" w14:textId="0F8AD015" w:rsidR="006309F8"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Reuse the existing procedures for SON/MDT as the baseline for data collection or SON related use case where it fits. And additional enhancement/new signaling is studied when needed.</w:t>
      </w:r>
    </w:p>
    <w:p w14:paraId="4AECAC47" w14:textId="5F03EC7C" w:rsidR="006E7DFB" w:rsidRPr="00E26249" w:rsidRDefault="006E739F" w:rsidP="002477C2">
      <w:pPr>
        <w:overflowPunct/>
        <w:autoSpaceDE/>
        <w:autoSpaceDN/>
        <w:adjustRightInd/>
        <w:spacing w:after="0" w:line="276" w:lineRule="auto"/>
        <w:textAlignment w:val="auto"/>
        <w:rPr>
          <w:rFonts w:eastAsiaTheme="minorEastAsia"/>
          <w:lang w:val="en-US" w:eastAsia="zh-CN"/>
        </w:rPr>
      </w:pPr>
      <w:r>
        <w:rPr>
          <w:rFonts w:eastAsiaTheme="minorEastAsia"/>
          <w:lang w:val="en-US" w:eastAsia="zh-CN"/>
        </w:rPr>
        <w:t xml:space="preserve">After </w:t>
      </w:r>
      <w:r w:rsidR="004E0F09" w:rsidRPr="004E0F09">
        <w:rPr>
          <w:rFonts w:eastAsiaTheme="minorEastAsia"/>
          <w:lang w:val="en-US" w:eastAsia="zh-CN"/>
        </w:rPr>
        <w:t>RAN3#11</w:t>
      </w:r>
      <w:r w:rsidR="00840DF5">
        <w:rPr>
          <w:rFonts w:eastAsiaTheme="minorEastAsia"/>
          <w:lang w:val="en-US" w:eastAsia="zh-CN"/>
        </w:rPr>
        <w:t>1</w:t>
      </w:r>
      <w:r w:rsidR="004E0F09" w:rsidRPr="004E0F09">
        <w:rPr>
          <w:rFonts w:eastAsiaTheme="minorEastAsia"/>
          <w:lang w:val="en-US" w:eastAsia="zh-CN"/>
        </w:rPr>
        <w:t>e [</w:t>
      </w:r>
      <w:r w:rsidR="00840DF5">
        <w:rPr>
          <w:rFonts w:eastAsiaTheme="minorEastAsia"/>
          <w:lang w:val="en-US" w:eastAsia="zh-CN"/>
        </w:rPr>
        <w:t>2</w:t>
      </w:r>
      <w:r w:rsidR="004E0F09" w:rsidRPr="004E0F09">
        <w:rPr>
          <w:rFonts w:eastAsiaTheme="minorEastAsia"/>
          <w:lang w:val="en-US" w:eastAsia="zh-CN"/>
        </w:rPr>
        <w:t>]</w:t>
      </w:r>
      <w:r>
        <w:rPr>
          <w:rFonts w:eastAsiaTheme="minorEastAsia"/>
          <w:lang w:val="en-US" w:eastAsia="zh-CN"/>
        </w:rPr>
        <w:t xml:space="preserve">, it is open that whether </w:t>
      </w:r>
      <w:r w:rsidR="002477C2">
        <w:rPr>
          <w:rFonts w:eastAsiaTheme="minorEastAsia"/>
          <w:lang w:val="en-US" w:eastAsia="zh-CN"/>
        </w:rPr>
        <w:t>t</w:t>
      </w:r>
      <w:r w:rsidR="006E7DFB" w:rsidRPr="00E26249">
        <w:rPr>
          <w:rFonts w:eastAsiaTheme="minorEastAsia"/>
          <w:lang w:val="en-US" w:eastAsia="zh-CN"/>
        </w:rPr>
        <w:t>he use cases agreed to start from at RAN3#110 E-meeting could be prioritized.</w:t>
      </w:r>
    </w:p>
    <w:p w14:paraId="4DAC7DD7" w14:textId="77CDEACA" w:rsidR="00AD1CE8" w:rsidRPr="00AD1CE8" w:rsidRDefault="009C4A75" w:rsidP="00AD1CE8">
      <w:pPr>
        <w:spacing w:before="60" w:after="0"/>
        <w:rPr>
          <w:rFonts w:eastAsiaTheme="minorEastAsia"/>
          <w:lang w:val="en-US" w:eastAsia="zh-CN"/>
        </w:rPr>
      </w:pPr>
      <w:r>
        <w:rPr>
          <w:rFonts w:eastAsiaTheme="minorEastAsia"/>
          <w:lang w:val="en-US" w:eastAsia="zh-CN"/>
        </w:rPr>
        <w:t>I</w:t>
      </w:r>
      <w:r w:rsidR="00AD1CE8" w:rsidRPr="00AD1CE8">
        <w:rPr>
          <w:rFonts w:eastAsiaTheme="minorEastAsia"/>
          <w:lang w:val="en-US" w:eastAsia="zh-CN"/>
        </w:rPr>
        <w:t xml:space="preserve">n this paper, we </w:t>
      </w:r>
      <w:r w:rsidR="005D0BF6">
        <w:rPr>
          <w:rFonts w:eastAsiaTheme="minorEastAsia"/>
          <w:lang w:val="en-US" w:eastAsia="zh-CN"/>
        </w:rPr>
        <w:t xml:space="preserve">would </w:t>
      </w:r>
      <w:r w:rsidR="00556E36">
        <w:rPr>
          <w:rFonts w:eastAsiaTheme="minorEastAsia"/>
          <w:lang w:val="en-US" w:eastAsia="zh-CN"/>
        </w:rPr>
        <w:t>further</w:t>
      </w:r>
      <w:r w:rsidR="00FB5CC7">
        <w:rPr>
          <w:rFonts w:eastAsiaTheme="minorEastAsia"/>
          <w:lang w:val="en-US" w:eastAsia="zh-CN"/>
        </w:rPr>
        <w:t xml:space="preserve"> </w:t>
      </w:r>
      <w:r w:rsidR="00AD1CE8" w:rsidRPr="00AD1CE8">
        <w:rPr>
          <w:rFonts w:eastAsiaTheme="minorEastAsia"/>
          <w:lang w:val="en-US" w:eastAsia="zh-CN"/>
        </w:rPr>
        <w:t xml:space="preserve">discuss the </w:t>
      </w:r>
      <w:r w:rsidR="001A5C57">
        <w:rPr>
          <w:rFonts w:eastAsiaTheme="minorEastAsia"/>
          <w:lang w:val="en-US" w:eastAsia="zh-CN"/>
        </w:rPr>
        <w:t>use case</w:t>
      </w:r>
      <w:r w:rsidR="00B42592">
        <w:rPr>
          <w:rFonts w:eastAsiaTheme="minorEastAsia"/>
          <w:lang w:val="en-US" w:eastAsia="zh-CN"/>
        </w:rPr>
        <w:t xml:space="preserve"> </w:t>
      </w:r>
      <w:r w:rsidR="00FB5CC7">
        <w:rPr>
          <w:rFonts w:eastAsiaTheme="minorEastAsia"/>
          <w:lang w:val="en-US" w:eastAsia="zh-CN"/>
        </w:rPr>
        <w:t xml:space="preserve">for </w:t>
      </w:r>
      <w:r w:rsidR="002E529F" w:rsidRPr="000204D9">
        <w:rPr>
          <w:rFonts w:eastAsiaTheme="minorEastAsia"/>
          <w:lang w:val="en-US" w:eastAsia="zh-CN"/>
        </w:rPr>
        <w:t xml:space="preserve">AI </w:t>
      </w:r>
      <w:r w:rsidR="00194803">
        <w:rPr>
          <w:rFonts w:eastAsiaTheme="minorEastAsia"/>
          <w:lang w:val="en-US" w:eastAsia="zh-CN"/>
        </w:rPr>
        <w:t>in RAN</w:t>
      </w:r>
      <w:r w:rsidR="002E529F">
        <w:rPr>
          <w:rFonts w:eastAsiaTheme="minorEastAsia"/>
          <w:lang w:val="en-US" w:eastAsia="zh-CN"/>
        </w:rPr>
        <w:t xml:space="preserve">. </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82D3DDB" w14:textId="5F0A1943" w:rsidR="000968B1" w:rsidRDefault="0010388A" w:rsidP="000968B1">
      <w:pPr>
        <w:tabs>
          <w:tab w:val="left" w:pos="2160"/>
        </w:tabs>
        <w:spacing w:afterLines="50" w:after="120"/>
        <w:jc w:val="both"/>
        <w:rPr>
          <w:lang w:eastAsia="zh-CN"/>
        </w:rPr>
      </w:pPr>
      <w:r>
        <w:rPr>
          <w:bCs/>
          <w:lang w:eastAsia="zh-CN"/>
        </w:rPr>
        <w:t xml:space="preserve">With the development of </w:t>
      </w:r>
      <w:r w:rsidR="000968B1">
        <w:rPr>
          <w:rFonts w:hint="eastAsia"/>
          <w:bCs/>
          <w:lang w:eastAsia="zh-CN"/>
        </w:rPr>
        <w:t>5G</w:t>
      </w:r>
      <w:r>
        <w:rPr>
          <w:bCs/>
          <w:lang w:eastAsia="zh-CN"/>
        </w:rPr>
        <w:t>,</w:t>
      </w:r>
      <w:r w:rsidR="000968B1">
        <w:rPr>
          <w:rFonts w:hint="eastAsia"/>
          <w:bCs/>
          <w:lang w:eastAsia="zh-CN"/>
        </w:rPr>
        <w:t xml:space="preserve"> networks meet the </w:t>
      </w:r>
      <w:r>
        <w:rPr>
          <w:bCs/>
          <w:lang w:eastAsia="zh-CN"/>
        </w:rPr>
        <w:t xml:space="preserve">increasing </w:t>
      </w:r>
      <w:r w:rsidR="000968B1">
        <w:rPr>
          <w:rFonts w:hint="eastAsia"/>
          <w:bCs/>
          <w:lang w:eastAsia="zh-CN"/>
        </w:rPr>
        <w:t xml:space="preserve">challenges of </w:t>
      </w:r>
      <w:r>
        <w:rPr>
          <w:bCs/>
          <w:lang w:eastAsia="zh-CN"/>
        </w:rPr>
        <w:t xml:space="preserve">low </w:t>
      </w:r>
      <w:r w:rsidR="000968B1">
        <w:rPr>
          <w:bCs/>
        </w:rPr>
        <w:t xml:space="preserve">latency, </w:t>
      </w:r>
      <w:r>
        <w:rPr>
          <w:bCs/>
        </w:rPr>
        <w:t>ultra-</w:t>
      </w:r>
      <w:r w:rsidR="000968B1">
        <w:rPr>
          <w:bCs/>
        </w:rPr>
        <w:t xml:space="preserve">reliability, </w:t>
      </w:r>
      <w:r w:rsidR="00F03AB2">
        <w:rPr>
          <w:bCs/>
        </w:rPr>
        <w:t xml:space="preserve">high </w:t>
      </w:r>
      <w:r w:rsidR="00F03AB2" w:rsidRPr="00F03AB2">
        <w:rPr>
          <w:bCs/>
        </w:rPr>
        <w:t>mobile broadband</w:t>
      </w:r>
      <w:r w:rsidR="00F03AB2">
        <w:rPr>
          <w:bCs/>
        </w:rPr>
        <w:t xml:space="preserve"> and </w:t>
      </w:r>
      <w:r w:rsidR="000968B1">
        <w:rPr>
          <w:bCs/>
        </w:rPr>
        <w:t>etc</w:t>
      </w:r>
      <w:r w:rsidR="000968B1">
        <w:rPr>
          <w:rFonts w:hint="eastAsia"/>
          <w:bCs/>
          <w:lang w:eastAsia="zh-CN"/>
        </w:rPr>
        <w:t>.</w:t>
      </w:r>
      <w:r w:rsidR="000968B1">
        <w:rPr>
          <w:bCs/>
        </w:rPr>
        <w:t xml:space="preserve"> </w:t>
      </w:r>
      <w:r w:rsidR="000968B1">
        <w:rPr>
          <w:rFonts w:hint="eastAsia"/>
          <w:bCs/>
          <w:lang w:eastAsia="zh-CN"/>
        </w:rPr>
        <w:t>A</w:t>
      </w:r>
      <w:r w:rsidR="000968B1">
        <w:rPr>
          <w:bCs/>
        </w:rPr>
        <w:t xml:space="preserve">rtificial Intelligence (AI) </w:t>
      </w:r>
      <w:r w:rsidR="0003255F" w:rsidRPr="0003255F">
        <w:rPr>
          <w:bCs/>
        </w:rPr>
        <w:t>/</w:t>
      </w:r>
      <w:r w:rsidR="0003255F">
        <w:rPr>
          <w:bCs/>
        </w:rPr>
        <w:t xml:space="preserve"> Machine Learning (</w:t>
      </w:r>
      <w:r w:rsidR="0003255F" w:rsidRPr="0003255F">
        <w:rPr>
          <w:bCs/>
        </w:rPr>
        <w:t>ML</w:t>
      </w:r>
      <w:r w:rsidR="0003255F">
        <w:rPr>
          <w:bCs/>
        </w:rPr>
        <w:t>)</w:t>
      </w:r>
      <w:r w:rsidR="0003255F" w:rsidRPr="0003255F">
        <w:rPr>
          <w:bCs/>
        </w:rPr>
        <w:t xml:space="preserve"> implemented </w:t>
      </w:r>
      <w:r w:rsidR="00E4596C">
        <w:rPr>
          <w:bCs/>
        </w:rPr>
        <w:t>network</w:t>
      </w:r>
      <w:r w:rsidR="00F03AB2">
        <w:rPr>
          <w:bCs/>
        </w:rPr>
        <w:t xml:space="preserve"> can </w:t>
      </w:r>
      <w:r w:rsidR="000968B1">
        <w:rPr>
          <w:rFonts w:hint="eastAsia"/>
          <w:lang w:eastAsia="zh-CN"/>
        </w:rPr>
        <w:t xml:space="preserve">improve </w:t>
      </w:r>
      <w:r w:rsidR="000968B1">
        <w:rPr>
          <w:lang w:eastAsia="zh-CN"/>
        </w:rPr>
        <w:t xml:space="preserve">network </w:t>
      </w:r>
      <w:r w:rsidR="00F03AB2">
        <w:rPr>
          <w:lang w:eastAsia="zh-CN"/>
        </w:rPr>
        <w:t>performance</w:t>
      </w:r>
      <w:r w:rsidR="000968B1">
        <w:rPr>
          <w:lang w:eastAsia="zh-CN"/>
        </w:rPr>
        <w:t xml:space="preserve"> and</w:t>
      </w:r>
      <w:r w:rsidR="000968B1">
        <w:rPr>
          <w:rFonts w:hint="eastAsia"/>
          <w:lang w:eastAsia="zh-CN"/>
        </w:rPr>
        <w:t xml:space="preserve"> user experience</w:t>
      </w:r>
      <w:r w:rsidR="00F03AB2">
        <w:rPr>
          <w:lang w:eastAsia="zh-CN"/>
        </w:rPr>
        <w:t xml:space="preserve"> </w:t>
      </w:r>
      <w:r w:rsidR="000968B1">
        <w:rPr>
          <w:rFonts w:hint="eastAsia"/>
          <w:lang w:eastAsia="zh-CN"/>
        </w:rPr>
        <w:t>by</w:t>
      </w:r>
      <w:r w:rsidR="000968B1">
        <w:rPr>
          <w:rFonts w:hint="eastAsia"/>
          <w:bCs/>
          <w:lang w:eastAsia="zh-CN"/>
        </w:rPr>
        <w:t xml:space="preserve"> </w:t>
      </w:r>
      <w:r w:rsidR="00F03AB2">
        <w:rPr>
          <w:bCs/>
          <w:lang w:eastAsia="zh-CN"/>
        </w:rPr>
        <w:t xml:space="preserve">collecting, processing and </w:t>
      </w:r>
      <w:r w:rsidR="000968B1">
        <w:t>analy</w:t>
      </w:r>
      <w:r>
        <w:t>s</w:t>
      </w:r>
      <w:r w:rsidR="000968B1">
        <w:rPr>
          <w:rFonts w:hint="eastAsia"/>
          <w:lang w:eastAsia="zh-CN"/>
        </w:rPr>
        <w:t>ing</w:t>
      </w:r>
      <w:r w:rsidR="000968B1">
        <w:t xml:space="preserve"> </w:t>
      </w:r>
      <w:r w:rsidR="000968B1">
        <w:rPr>
          <w:rFonts w:hint="eastAsia"/>
          <w:lang w:eastAsia="zh-CN"/>
        </w:rPr>
        <w:t xml:space="preserve">the </w:t>
      </w:r>
      <w:r w:rsidR="00FB3A3F">
        <w:rPr>
          <w:lang w:eastAsia="zh-CN"/>
        </w:rPr>
        <w:t xml:space="preserve">achieved </w:t>
      </w:r>
      <w:r w:rsidR="00F03AB2">
        <w:t>information/data</w:t>
      </w:r>
      <w:r w:rsidR="000968B1">
        <w:rPr>
          <w:lang w:eastAsia="zh-CN"/>
        </w:rPr>
        <w:t xml:space="preserve">. </w:t>
      </w:r>
    </w:p>
    <w:p w14:paraId="03FC50A4" w14:textId="1710D932" w:rsidR="0022507F" w:rsidRDefault="00F03AB2" w:rsidP="00D66E82">
      <w:pPr>
        <w:tabs>
          <w:tab w:val="left" w:pos="2160"/>
        </w:tabs>
        <w:spacing w:afterLines="50" w:after="120"/>
        <w:jc w:val="both"/>
        <w:rPr>
          <w:rFonts w:eastAsiaTheme="minorEastAsia"/>
          <w:kern w:val="2"/>
          <w:lang w:val="en-US" w:eastAsia="zh-CN"/>
        </w:rPr>
      </w:pPr>
      <w:r>
        <w:rPr>
          <w:bCs/>
        </w:rPr>
        <w:t xml:space="preserve">In the SID </w:t>
      </w:r>
      <w:r w:rsidR="005C31ED">
        <w:rPr>
          <w:bCs/>
        </w:rPr>
        <w:t>[</w:t>
      </w:r>
      <w:r w:rsidR="00C96AC3">
        <w:rPr>
          <w:bCs/>
        </w:rPr>
        <w:t>3</w:t>
      </w:r>
      <w:r w:rsidR="005C31ED">
        <w:rPr>
          <w:bCs/>
        </w:rPr>
        <w:t>], it mentioned that “</w:t>
      </w:r>
      <w:r w:rsidR="000968B1" w:rsidRPr="005C31ED">
        <w:rPr>
          <w:bCs/>
          <w:i/>
          <w:iCs/>
        </w:rPr>
        <w:t>Potential use cases and examples could be discussed to identify the AI enabling features; this could include various RAN areas without re-opening existing topics like Self Organization Network (SON), unless a beneficial AI approach is proven for e.g. energy saving, traffic steering, mobility optimization, load balancing, physical layer configuration optimization, etc. Therefore, a study should be conducted to investigate the functional framework of using AI/ML (i.e. data acquisition and exposure) and the high level requirements of operating RAN-AI. This study should identify common understanding, principle and requirements to enable RAN-AI based on indicative use cases</w:t>
      </w:r>
      <w:r w:rsidR="005C31ED">
        <w:rPr>
          <w:bCs/>
        </w:rPr>
        <w:t>”. Based on the</w:t>
      </w:r>
      <w:r w:rsidR="005C31ED" w:rsidRPr="005C31ED">
        <w:rPr>
          <w:bCs/>
        </w:rPr>
        <w:t xml:space="preserve"> </w:t>
      </w:r>
      <w:r w:rsidR="005C31ED">
        <w:rPr>
          <w:bCs/>
        </w:rPr>
        <w:t>principle</w:t>
      </w:r>
      <w:r w:rsidR="005C31ED" w:rsidRPr="005C31ED">
        <w:rPr>
          <w:bCs/>
        </w:rPr>
        <w:t xml:space="preserve"> that use cases in SON can be taken as baseline in the</w:t>
      </w:r>
      <w:r w:rsidR="00D66E82">
        <w:rPr>
          <w:bCs/>
        </w:rPr>
        <w:t xml:space="preserve"> initial phase</w:t>
      </w:r>
      <w:r w:rsidR="005C31ED" w:rsidRPr="005C31ED">
        <w:rPr>
          <w:bCs/>
        </w:rPr>
        <w:t xml:space="preserve"> for </w:t>
      </w:r>
      <w:r w:rsidR="00CE459F">
        <w:rPr>
          <w:bCs/>
        </w:rPr>
        <w:t>study item</w:t>
      </w:r>
      <w:r w:rsidR="00D66E82">
        <w:rPr>
          <w:bCs/>
        </w:rPr>
        <w:t xml:space="preserve">, </w:t>
      </w:r>
      <w:r w:rsidR="00FB3A3F">
        <w:rPr>
          <w:rFonts w:eastAsiaTheme="minorEastAsia"/>
          <w:kern w:val="2"/>
          <w:lang w:eastAsia="zh-CN"/>
        </w:rPr>
        <w:t>previous</w:t>
      </w:r>
      <w:r w:rsidR="0022507F">
        <w:rPr>
          <w:rFonts w:eastAsiaTheme="minorEastAsia"/>
          <w:kern w:val="2"/>
          <w:lang w:val="en-US" w:eastAsia="zh-CN"/>
        </w:rPr>
        <w:t xml:space="preserve"> RAN3 meetings discussed the use cases</w:t>
      </w:r>
      <w:r w:rsidR="00E4596C">
        <w:rPr>
          <w:rFonts w:eastAsiaTheme="minorEastAsia"/>
          <w:kern w:val="2"/>
          <w:lang w:val="en-US" w:eastAsia="zh-CN"/>
        </w:rPr>
        <w:t>,</w:t>
      </w:r>
      <w:r w:rsidR="0022507F">
        <w:rPr>
          <w:rFonts w:eastAsiaTheme="minorEastAsia"/>
          <w:kern w:val="2"/>
          <w:lang w:val="en-US" w:eastAsia="zh-CN"/>
        </w:rPr>
        <w:t xml:space="preserve"> </w:t>
      </w:r>
      <w:r w:rsidR="00D66E82">
        <w:rPr>
          <w:rFonts w:eastAsiaTheme="minorEastAsia"/>
          <w:kern w:val="2"/>
          <w:lang w:val="en-US" w:eastAsia="zh-CN"/>
        </w:rPr>
        <w:t xml:space="preserve">the initial consensus is that </w:t>
      </w:r>
      <w:r w:rsidR="00E4596C">
        <w:rPr>
          <w:rFonts w:eastAsiaTheme="minorEastAsia"/>
          <w:kern w:val="2"/>
          <w:lang w:val="en-US" w:eastAsia="zh-CN"/>
        </w:rPr>
        <w:t>e</w:t>
      </w:r>
      <w:r w:rsidR="00E4596C" w:rsidRPr="00E4596C">
        <w:rPr>
          <w:rFonts w:eastAsiaTheme="minorEastAsia"/>
          <w:kern w:val="2"/>
          <w:lang w:val="en-US" w:eastAsia="zh-CN"/>
        </w:rPr>
        <w:t>nergy saving, load balancing</w:t>
      </w:r>
      <w:r w:rsidR="00E4596C">
        <w:rPr>
          <w:rFonts w:eastAsiaTheme="minorEastAsia"/>
          <w:kern w:val="2"/>
          <w:lang w:val="en-US" w:eastAsia="zh-CN"/>
        </w:rPr>
        <w:t xml:space="preserve"> and</w:t>
      </w:r>
      <w:r w:rsidR="00E4596C" w:rsidRPr="00E4596C">
        <w:rPr>
          <w:rFonts w:eastAsiaTheme="minorEastAsia"/>
          <w:kern w:val="2"/>
          <w:lang w:val="en-US" w:eastAsia="zh-CN"/>
        </w:rPr>
        <w:t xml:space="preserve"> traffic steering/mobility optimization</w:t>
      </w:r>
      <w:r w:rsidR="00E4596C">
        <w:rPr>
          <w:rFonts w:eastAsiaTheme="minorEastAsia"/>
          <w:kern w:val="2"/>
          <w:lang w:val="en-US" w:eastAsia="zh-CN"/>
        </w:rPr>
        <w:t xml:space="preserve"> can be of high priority but </w:t>
      </w:r>
      <w:r w:rsidR="00AA7E75" w:rsidRPr="00AA7E75">
        <w:rPr>
          <w:rFonts w:eastAsiaTheme="minorEastAsia"/>
          <w:kern w:val="2"/>
          <w:lang w:val="en-US" w:eastAsia="zh-CN"/>
        </w:rPr>
        <w:t>other use cases</w:t>
      </w:r>
      <w:r w:rsidR="00AA7E75">
        <w:rPr>
          <w:rFonts w:eastAsiaTheme="minorEastAsia"/>
          <w:kern w:val="2"/>
          <w:lang w:val="en-US" w:eastAsia="zh-CN"/>
        </w:rPr>
        <w:t xml:space="preserve"> </w:t>
      </w:r>
      <w:r w:rsidR="00AA7E75" w:rsidRPr="00AA7E75">
        <w:rPr>
          <w:rFonts w:eastAsiaTheme="minorEastAsia"/>
          <w:kern w:val="2"/>
          <w:lang w:val="en-US" w:eastAsia="zh-CN"/>
        </w:rPr>
        <w:t>are not precluded</w:t>
      </w:r>
      <w:r w:rsidR="00AA7E75">
        <w:rPr>
          <w:rFonts w:eastAsiaTheme="minorEastAsia"/>
          <w:kern w:val="2"/>
          <w:lang w:val="en-US" w:eastAsia="zh-CN"/>
        </w:rPr>
        <w:t>.</w:t>
      </w:r>
    </w:p>
    <w:p w14:paraId="2C7DC92F" w14:textId="20A22F4E" w:rsidR="00320508" w:rsidRPr="00320508" w:rsidRDefault="00320508" w:rsidP="00D66E82">
      <w:pPr>
        <w:tabs>
          <w:tab w:val="left" w:pos="2160"/>
        </w:tabs>
        <w:spacing w:afterLines="50" w:after="120"/>
        <w:jc w:val="both"/>
        <w:rPr>
          <w:b/>
          <w:bCs/>
        </w:rPr>
      </w:pPr>
      <w:bookmarkStart w:id="5" w:name="_Hlk70578096"/>
      <w:r w:rsidRPr="00320508">
        <w:rPr>
          <w:rFonts w:eastAsiaTheme="minorEastAsia"/>
          <w:b/>
          <w:bCs/>
          <w:kern w:val="2"/>
          <w:lang w:val="en-US" w:eastAsia="zh-CN"/>
        </w:rPr>
        <w:t>Observation</w:t>
      </w:r>
      <w:r w:rsidR="00A71ECB">
        <w:rPr>
          <w:rFonts w:eastAsiaTheme="minorEastAsia"/>
          <w:b/>
          <w:bCs/>
          <w:kern w:val="2"/>
          <w:lang w:val="en-US" w:eastAsia="zh-CN"/>
        </w:rPr>
        <w:t xml:space="preserve"> 1</w:t>
      </w:r>
      <w:r w:rsidRPr="00320508">
        <w:rPr>
          <w:rFonts w:eastAsiaTheme="minorEastAsia"/>
          <w:b/>
          <w:bCs/>
          <w:kern w:val="2"/>
          <w:lang w:val="en-US" w:eastAsia="zh-CN"/>
        </w:rPr>
        <w:t xml:space="preserve">: Use </w:t>
      </w:r>
      <w:bookmarkEnd w:id="5"/>
      <w:r w:rsidRPr="00320508">
        <w:rPr>
          <w:rFonts w:eastAsiaTheme="minorEastAsia"/>
          <w:b/>
          <w:bCs/>
          <w:kern w:val="2"/>
          <w:lang w:val="en-US" w:eastAsia="zh-CN"/>
        </w:rPr>
        <w:t>cases</w:t>
      </w:r>
      <w:r w:rsidR="00A71ECB">
        <w:rPr>
          <w:rFonts w:eastAsiaTheme="minorEastAsia"/>
          <w:b/>
          <w:bCs/>
          <w:kern w:val="2"/>
          <w:lang w:val="en-US" w:eastAsia="zh-CN"/>
        </w:rPr>
        <w:t xml:space="preserve"> including</w:t>
      </w:r>
      <w:r w:rsidRPr="00320508">
        <w:rPr>
          <w:rFonts w:eastAsiaTheme="minorEastAsia"/>
          <w:b/>
          <w:bCs/>
          <w:kern w:val="2"/>
          <w:lang w:val="en-US" w:eastAsia="zh-CN"/>
        </w:rPr>
        <w:t xml:space="preserve"> energy saving, load balancing and traffic steering/mobility optimization can be priorit</w:t>
      </w:r>
      <w:r w:rsidR="00412542">
        <w:rPr>
          <w:rFonts w:eastAsiaTheme="minorEastAsia"/>
          <w:b/>
          <w:bCs/>
          <w:kern w:val="2"/>
          <w:lang w:val="en-US" w:eastAsia="zh-CN"/>
        </w:rPr>
        <w:t xml:space="preserve">ized </w:t>
      </w:r>
      <w:r w:rsidRPr="00320508">
        <w:rPr>
          <w:rFonts w:eastAsiaTheme="minorEastAsia"/>
          <w:b/>
          <w:bCs/>
          <w:kern w:val="2"/>
          <w:lang w:val="en-US" w:eastAsia="zh-CN"/>
        </w:rPr>
        <w:t>but other use cases are not precluded.</w:t>
      </w:r>
    </w:p>
    <w:p w14:paraId="784FE482" w14:textId="22D0A6B9" w:rsidR="00707EBD" w:rsidRPr="00707EBD" w:rsidRDefault="00191162" w:rsidP="008D39BF">
      <w:pPr>
        <w:jc w:val="both"/>
      </w:pPr>
      <w:r>
        <w:t>In R17 SON WI, besides e</w:t>
      </w:r>
      <w:r w:rsidRPr="00191162">
        <w:t>nergy saving, load balancing</w:t>
      </w:r>
      <w:r>
        <w:t xml:space="preserve"> and</w:t>
      </w:r>
      <w:r w:rsidRPr="00191162">
        <w:t xml:space="preserve"> traffic steering/mobility optimization</w:t>
      </w:r>
      <w:r>
        <w:t>,</w:t>
      </w:r>
      <w:r w:rsidRPr="00191162">
        <w:t xml:space="preserve"> </w:t>
      </w:r>
      <w:r>
        <w:t xml:space="preserve">MRO for </w:t>
      </w:r>
      <w:r w:rsidR="00707EBD">
        <w:t>PSCell</w:t>
      </w:r>
      <w:r>
        <w:t xml:space="preserve"> change failure </w:t>
      </w:r>
      <w:r w:rsidR="001D5AD2">
        <w:t xml:space="preserve">in MR-DC </w:t>
      </w:r>
      <w:r>
        <w:t>is also being discussed</w:t>
      </w:r>
      <w:r w:rsidR="001D5AD2">
        <w:t xml:space="preserve"> to improve network performance and UE experience</w:t>
      </w:r>
      <w:r>
        <w:t xml:space="preserve">. </w:t>
      </w:r>
      <w:r w:rsidR="005377AD" w:rsidRPr="005377AD">
        <w:t xml:space="preserve">The unsuccessful PSCell change causes data loss or delay, which is harmful for the packet-loss-intolerant and delay-intolerant services. </w:t>
      </w:r>
      <w:r w:rsidR="00CC2D4E" w:rsidRPr="00CC2D4E">
        <w:t xml:space="preserve">One function </w:t>
      </w:r>
      <w:r w:rsidR="00CC2D4E" w:rsidRPr="00CC2D4E">
        <w:lastRenderedPageBreak/>
        <w:t xml:space="preserve">of self-optimization for PSCell change is to detect PSCell change failures that occur due to </w:t>
      </w:r>
      <w:r w:rsidR="00FA6D09">
        <w:t>t</w:t>
      </w:r>
      <w:r w:rsidR="00CC2D4E" w:rsidRPr="00CC2D4E">
        <w:t xml:space="preserve">oo late PSCell change or </w:t>
      </w:r>
      <w:r w:rsidR="00FA6D09">
        <w:t>t</w:t>
      </w:r>
      <w:r w:rsidR="00CC2D4E" w:rsidRPr="00CC2D4E">
        <w:t>oo early PSCell change</w:t>
      </w:r>
      <w:r w:rsidR="008B197A">
        <w:t xml:space="preserve"> </w:t>
      </w:r>
      <w:r w:rsidR="00CC2D4E" w:rsidRPr="00CC2D4E">
        <w:t xml:space="preserve">or </w:t>
      </w:r>
      <w:r w:rsidR="00FA6D09">
        <w:t>t</w:t>
      </w:r>
      <w:r w:rsidR="00CC2D4E" w:rsidRPr="00CC2D4E">
        <w:t xml:space="preserve">riggering PSCell change to wrong PSCell. </w:t>
      </w:r>
      <w:r w:rsidR="00707EBD" w:rsidRPr="00707EBD">
        <w:rPr>
          <w:rFonts w:eastAsia="宋体"/>
          <w:lang w:eastAsia="zh-CN"/>
        </w:rPr>
        <w:t>For analysis of PSCell change failure, the UE makes the SCG Failure Information available to the MN</w:t>
      </w:r>
      <w:r w:rsidR="008D39BF">
        <w:rPr>
          <w:rFonts w:eastAsia="宋体"/>
          <w:lang w:eastAsia="zh-CN"/>
        </w:rPr>
        <w:t xml:space="preserve">, then the </w:t>
      </w:r>
      <w:r w:rsidR="00707EBD" w:rsidRPr="00707EBD">
        <w:rPr>
          <w:rFonts w:eastAsia="宋体"/>
          <w:lang w:eastAsia="zh-CN"/>
        </w:rPr>
        <w:t>MN performs initial analysis to identify the node that caused the failure. If the failure is caused by a SN, the MN forwards the SCG Failure Information to the SN. The SN performs the final root cause analysis.</w:t>
      </w:r>
      <w:r w:rsidR="007F7D56">
        <w:rPr>
          <w:rFonts w:eastAsia="宋体"/>
          <w:lang w:eastAsia="zh-CN"/>
        </w:rPr>
        <w:t xml:space="preserve"> </w:t>
      </w:r>
      <w:r w:rsidR="00785DDB" w:rsidRPr="00785DDB">
        <w:rPr>
          <w:rFonts w:eastAsia="宋体"/>
          <w:lang w:eastAsia="zh-CN"/>
        </w:rPr>
        <w:t xml:space="preserve">However, conventional MRO method </w:t>
      </w:r>
      <w:r w:rsidR="00FA6D09">
        <w:rPr>
          <w:rFonts w:eastAsia="宋体"/>
          <w:lang w:eastAsia="zh-CN"/>
        </w:rPr>
        <w:t xml:space="preserve">for </w:t>
      </w:r>
      <w:r w:rsidR="00FA6D09" w:rsidRPr="00FA6D09">
        <w:rPr>
          <w:rFonts w:eastAsia="宋体"/>
          <w:lang w:eastAsia="zh-CN"/>
        </w:rPr>
        <w:t xml:space="preserve">PSCell change </w:t>
      </w:r>
      <w:r w:rsidR="00785DDB" w:rsidRPr="00785DDB">
        <w:rPr>
          <w:rFonts w:eastAsia="宋体"/>
          <w:lang w:eastAsia="zh-CN"/>
        </w:rPr>
        <w:t>is expensive</w:t>
      </w:r>
      <w:r w:rsidR="005377AD">
        <w:rPr>
          <w:rFonts w:eastAsia="宋体"/>
          <w:lang w:eastAsia="zh-CN"/>
        </w:rPr>
        <w:t>,</w:t>
      </w:r>
      <w:r w:rsidR="00785DDB">
        <w:rPr>
          <w:rFonts w:eastAsia="宋体"/>
          <w:lang w:eastAsia="zh-CN"/>
        </w:rPr>
        <w:t xml:space="preserve"> </w:t>
      </w:r>
      <w:r w:rsidR="005377AD">
        <w:rPr>
          <w:rFonts w:eastAsia="宋体"/>
          <w:lang w:eastAsia="zh-CN"/>
        </w:rPr>
        <w:t>l</w:t>
      </w:r>
      <w:r w:rsidR="005377AD" w:rsidRPr="005377AD">
        <w:rPr>
          <w:rFonts w:eastAsia="宋体"/>
          <w:lang w:eastAsia="zh-CN"/>
        </w:rPr>
        <w:t xml:space="preserve">ow-efficient </w:t>
      </w:r>
      <w:r w:rsidR="00785DDB" w:rsidRPr="00785DDB">
        <w:rPr>
          <w:rFonts w:eastAsia="宋体"/>
          <w:lang w:eastAsia="zh-CN"/>
        </w:rPr>
        <w:t>and cumbersome</w:t>
      </w:r>
      <w:r w:rsidR="00893194">
        <w:rPr>
          <w:rFonts w:eastAsia="宋体"/>
          <w:lang w:eastAsia="zh-CN"/>
        </w:rPr>
        <w:t xml:space="preserve">, </w:t>
      </w:r>
      <w:r w:rsidR="00393B07">
        <w:rPr>
          <w:rFonts w:eastAsia="宋体"/>
          <w:lang w:eastAsia="zh-CN"/>
        </w:rPr>
        <w:t>a</w:t>
      </w:r>
      <w:r w:rsidR="00393B07" w:rsidRPr="00393B07">
        <w:rPr>
          <w:rFonts w:eastAsia="宋体"/>
          <w:lang w:eastAsia="zh-CN"/>
        </w:rPr>
        <w:t xml:space="preserve"> powerful tool</w:t>
      </w:r>
      <w:r w:rsidR="00AA2300" w:rsidRPr="00393B07">
        <w:rPr>
          <w:rFonts w:eastAsia="宋体"/>
          <w:lang w:eastAsia="zh-CN"/>
        </w:rPr>
        <w:t xml:space="preserve"> </w:t>
      </w:r>
      <w:r w:rsidR="00393B07" w:rsidRPr="00393B07">
        <w:rPr>
          <w:rFonts w:eastAsia="宋体"/>
          <w:lang w:eastAsia="zh-CN"/>
        </w:rPr>
        <w:t xml:space="preserve">i.e. AI </w:t>
      </w:r>
      <w:r w:rsidR="00AA2300" w:rsidRPr="00393B07">
        <w:rPr>
          <w:rFonts w:eastAsia="宋体"/>
          <w:lang w:eastAsia="zh-CN"/>
        </w:rPr>
        <w:t xml:space="preserve">for </w:t>
      </w:r>
      <w:r w:rsidR="008648DE" w:rsidRPr="00393B07">
        <w:rPr>
          <w:rFonts w:eastAsia="宋体"/>
          <w:lang w:eastAsia="zh-CN"/>
        </w:rPr>
        <w:t>PSCell change</w:t>
      </w:r>
      <w:r w:rsidR="00AA2300" w:rsidRPr="00393B07">
        <w:rPr>
          <w:rFonts w:eastAsia="宋体"/>
          <w:lang w:eastAsia="zh-CN"/>
        </w:rPr>
        <w:t xml:space="preserve"> management is needed to perform adaptive and precise policy to fit the network </w:t>
      </w:r>
      <w:r w:rsidR="00393B07" w:rsidRPr="00393B07">
        <w:rPr>
          <w:rFonts w:eastAsia="宋体"/>
          <w:lang w:eastAsia="zh-CN"/>
        </w:rPr>
        <w:t>requirements to achieve almost non-failure PSCell change</w:t>
      </w:r>
      <w:r w:rsidR="00B43C13">
        <w:rPr>
          <w:rFonts w:eastAsia="宋体"/>
          <w:lang w:eastAsia="zh-CN"/>
        </w:rPr>
        <w:t xml:space="preserve">, in this way, </w:t>
      </w:r>
      <w:r w:rsidR="00605720">
        <w:rPr>
          <w:rFonts w:eastAsia="宋体"/>
          <w:lang w:eastAsia="zh-CN"/>
        </w:rPr>
        <w:t>t</w:t>
      </w:r>
      <w:r w:rsidR="00B43C13" w:rsidRPr="00B43C13">
        <w:rPr>
          <w:rFonts w:eastAsia="宋体"/>
          <w:lang w:eastAsia="zh-CN"/>
        </w:rPr>
        <w:t xml:space="preserve">oo late PSCell change or </w:t>
      </w:r>
      <w:r w:rsidR="00605720">
        <w:rPr>
          <w:rFonts w:eastAsia="宋体"/>
          <w:lang w:eastAsia="zh-CN"/>
        </w:rPr>
        <w:t>t</w:t>
      </w:r>
      <w:r w:rsidR="00B43C13" w:rsidRPr="00B43C13">
        <w:rPr>
          <w:rFonts w:eastAsia="宋体"/>
          <w:lang w:eastAsia="zh-CN"/>
        </w:rPr>
        <w:t>oo early PSCell change</w:t>
      </w:r>
      <w:r w:rsidR="00B43C13">
        <w:rPr>
          <w:rFonts w:eastAsia="宋体"/>
          <w:lang w:eastAsia="zh-CN"/>
        </w:rPr>
        <w:t xml:space="preserve"> </w:t>
      </w:r>
      <w:r w:rsidR="00B43C13" w:rsidRPr="00B43C13">
        <w:rPr>
          <w:rFonts w:eastAsia="宋体"/>
          <w:lang w:eastAsia="zh-CN"/>
        </w:rPr>
        <w:t xml:space="preserve">or </w:t>
      </w:r>
      <w:r w:rsidR="00605720">
        <w:rPr>
          <w:rFonts w:eastAsia="宋体"/>
          <w:lang w:eastAsia="zh-CN"/>
        </w:rPr>
        <w:t>t</w:t>
      </w:r>
      <w:r w:rsidR="00B43C13" w:rsidRPr="00B43C13">
        <w:rPr>
          <w:rFonts w:eastAsia="宋体"/>
          <w:lang w:eastAsia="zh-CN"/>
        </w:rPr>
        <w:t>riggering PSCell change to wrong PSCell</w:t>
      </w:r>
      <w:r w:rsidR="00B43C13">
        <w:rPr>
          <w:rFonts w:eastAsia="宋体"/>
          <w:lang w:eastAsia="zh-CN"/>
        </w:rPr>
        <w:t xml:space="preserve"> can be avoided. </w:t>
      </w:r>
    </w:p>
    <w:p w14:paraId="35046BAF" w14:textId="5DB20A33" w:rsidR="00905C6E" w:rsidRDefault="00B43C13" w:rsidP="00191162">
      <w:pPr>
        <w:jc w:val="both"/>
      </w:pPr>
      <w:r>
        <w:t>Based on above analysis, besides the</w:t>
      </w:r>
      <w:r w:rsidR="00D21294" w:rsidRPr="00D21294">
        <w:t xml:space="preserve"> </w:t>
      </w:r>
      <w:r w:rsidR="004D3CE2" w:rsidRPr="004D3CE2">
        <w:t>use cases</w:t>
      </w:r>
      <w:r w:rsidR="00785A60">
        <w:t xml:space="preserve"> e.g.</w:t>
      </w:r>
      <w:r w:rsidR="004D3CE2" w:rsidRPr="004D3CE2">
        <w:t xml:space="preserve"> </w:t>
      </w:r>
      <w:r w:rsidR="00785A60">
        <w:t xml:space="preserve">including </w:t>
      </w:r>
      <w:r w:rsidR="00D21294">
        <w:t>e</w:t>
      </w:r>
      <w:r w:rsidR="00D21294" w:rsidRPr="00D21294">
        <w:t xml:space="preserve">nergy saving, load balancing, </w:t>
      </w:r>
      <w:r w:rsidR="00D21294">
        <w:t xml:space="preserve">and </w:t>
      </w:r>
      <w:r w:rsidR="00D21294" w:rsidRPr="00D21294">
        <w:t>traffic steering/mobility optimization</w:t>
      </w:r>
      <w:r w:rsidR="00D66CF7">
        <w:t xml:space="preserve">, AI based </w:t>
      </w:r>
      <w:r>
        <w:t>PSCell</w:t>
      </w:r>
      <w:r w:rsidR="00D66CF7" w:rsidRPr="00D66CF7">
        <w:t xml:space="preserve"> change</w:t>
      </w:r>
      <w:r w:rsidR="00D66CF7">
        <w:t xml:space="preserve"> should also be considered. </w:t>
      </w:r>
    </w:p>
    <w:p w14:paraId="34F004B8" w14:textId="55F2E61A" w:rsidR="00191162" w:rsidRPr="006C33BD" w:rsidRDefault="0096348F" w:rsidP="006C33BD">
      <w:pPr>
        <w:jc w:val="both"/>
        <w:rPr>
          <w:b/>
          <w:bCs/>
        </w:rPr>
      </w:pPr>
      <w:r w:rsidRPr="006C33BD">
        <w:rPr>
          <w:b/>
          <w:bCs/>
        </w:rPr>
        <w:t xml:space="preserve">Proposal 1: </w:t>
      </w:r>
      <w:r w:rsidR="00A74313" w:rsidRPr="006C33BD">
        <w:rPr>
          <w:b/>
          <w:bCs/>
        </w:rPr>
        <w:t>PSCell</w:t>
      </w:r>
      <w:r w:rsidR="00BA0EB7" w:rsidRPr="006C33BD">
        <w:rPr>
          <w:b/>
          <w:bCs/>
        </w:rPr>
        <w:t xml:space="preserve"> change should be considered as a use case for AI. </w:t>
      </w:r>
    </w:p>
    <w:p w14:paraId="7F64F06E" w14:textId="793B3C9A" w:rsidR="00B85B53" w:rsidRPr="006C33BD" w:rsidRDefault="00120FFC" w:rsidP="006C33BD">
      <w:pPr>
        <w:jc w:val="both"/>
      </w:pPr>
      <w:r>
        <w:rPr>
          <w:rFonts w:eastAsiaTheme="minorEastAsia"/>
          <w:kern w:val="2"/>
          <w:lang w:val="en-US" w:eastAsia="zh-CN"/>
        </w:rPr>
        <w:t>RAN3#110e meeting agreed that</w:t>
      </w:r>
      <w:r w:rsidR="006A314A">
        <w:rPr>
          <w:rFonts w:eastAsiaTheme="minorEastAsia"/>
          <w:kern w:val="2"/>
          <w:lang w:val="en-US" w:eastAsia="zh-CN"/>
        </w:rPr>
        <w:t xml:space="preserve"> </w:t>
      </w:r>
      <w:r>
        <w:rPr>
          <w:rFonts w:eastAsiaTheme="minorEastAsia"/>
          <w:kern w:val="2"/>
          <w:lang w:val="en-US" w:eastAsia="zh-CN"/>
        </w:rPr>
        <w:t>“</w:t>
      </w:r>
      <w:r w:rsidRPr="00120FFC">
        <w:rPr>
          <w:rFonts w:eastAsiaTheme="minorEastAsia"/>
          <w:kern w:val="2"/>
          <w:lang w:val="en-US" w:eastAsia="zh-CN"/>
        </w:rPr>
        <w:t>NG-RAN is prioritized; EN-DC is included in the scope</w:t>
      </w:r>
      <w:r w:rsidR="00E0454D">
        <w:rPr>
          <w:rFonts w:eastAsiaTheme="minorEastAsia"/>
          <w:kern w:val="2"/>
          <w:lang w:val="en-US" w:eastAsia="zh-CN"/>
        </w:rPr>
        <w:t>.</w:t>
      </w:r>
      <w:r w:rsidR="00E0454D" w:rsidRPr="00E0454D">
        <w:t xml:space="preserve"> </w:t>
      </w:r>
      <w:r w:rsidR="00E0454D" w:rsidRPr="00E0454D">
        <w:rPr>
          <w:rFonts w:eastAsiaTheme="minorEastAsia"/>
          <w:kern w:val="2"/>
          <w:lang w:val="en-US" w:eastAsia="zh-CN"/>
        </w:rPr>
        <w:t>FFS on whether MR-DC should be down-prioritized</w:t>
      </w:r>
      <w:r>
        <w:rPr>
          <w:rFonts w:eastAsiaTheme="minorEastAsia"/>
          <w:kern w:val="2"/>
          <w:lang w:val="en-US" w:eastAsia="zh-CN"/>
        </w:rPr>
        <w:t>”.</w:t>
      </w:r>
      <w:r w:rsidRPr="00120FFC">
        <w:rPr>
          <w:rFonts w:eastAsiaTheme="minorEastAsia"/>
          <w:kern w:val="2"/>
          <w:lang w:val="en-US" w:eastAsia="zh-CN"/>
        </w:rPr>
        <w:t xml:space="preserve"> </w:t>
      </w:r>
      <w:r w:rsidR="006A314A">
        <w:rPr>
          <w:rFonts w:eastAsiaTheme="minorEastAsia"/>
          <w:kern w:val="2"/>
          <w:lang w:val="en-US" w:eastAsia="zh-CN"/>
        </w:rPr>
        <w:t xml:space="preserve">In EN-DC, the MN is </w:t>
      </w:r>
      <w:r w:rsidR="00B378D6">
        <w:rPr>
          <w:rFonts w:eastAsiaTheme="minorEastAsia"/>
          <w:kern w:val="2"/>
          <w:lang w:val="en-US" w:eastAsia="zh-CN"/>
        </w:rPr>
        <w:t xml:space="preserve">a legacy eNB, </w:t>
      </w:r>
      <w:r>
        <w:rPr>
          <w:rFonts w:eastAsiaTheme="minorEastAsia"/>
          <w:kern w:val="2"/>
          <w:lang w:val="en-US" w:eastAsia="zh-CN"/>
        </w:rPr>
        <w:t xml:space="preserve">the SN is a </w:t>
      </w:r>
      <w:r w:rsidR="00EA191B">
        <w:rPr>
          <w:rFonts w:eastAsiaTheme="minorEastAsia"/>
          <w:kern w:val="2"/>
          <w:lang w:val="en-US" w:eastAsia="zh-CN"/>
        </w:rPr>
        <w:t>en</w:t>
      </w:r>
      <w:r>
        <w:rPr>
          <w:rFonts w:eastAsiaTheme="minorEastAsia"/>
          <w:kern w:val="2"/>
          <w:lang w:val="en-US" w:eastAsia="zh-CN"/>
        </w:rPr>
        <w:t>-</w:t>
      </w:r>
      <w:r w:rsidR="00EA191B">
        <w:rPr>
          <w:rFonts w:eastAsiaTheme="minorEastAsia"/>
          <w:kern w:val="2"/>
          <w:lang w:val="en-US" w:eastAsia="zh-CN"/>
        </w:rPr>
        <w:t>g</w:t>
      </w:r>
      <w:r>
        <w:rPr>
          <w:rFonts w:eastAsiaTheme="minorEastAsia"/>
          <w:kern w:val="2"/>
          <w:lang w:val="en-US" w:eastAsia="zh-CN"/>
        </w:rPr>
        <w:t xml:space="preserve">NB, </w:t>
      </w:r>
      <w:r w:rsidR="00A74313">
        <w:rPr>
          <w:rFonts w:eastAsiaTheme="minorEastAsia"/>
          <w:kern w:val="2"/>
          <w:lang w:val="en-US" w:eastAsia="zh-CN"/>
        </w:rPr>
        <w:t>it is obvious that</w:t>
      </w:r>
      <w:bookmarkStart w:id="6" w:name="_Hlk70673002"/>
      <w:r w:rsidR="00A74313">
        <w:rPr>
          <w:rFonts w:eastAsiaTheme="minorEastAsia"/>
          <w:kern w:val="2"/>
          <w:lang w:val="en-US" w:eastAsia="zh-CN"/>
        </w:rPr>
        <w:t xml:space="preserve"> a gNB </w:t>
      </w:r>
      <w:r w:rsidR="009908FE">
        <w:rPr>
          <w:rFonts w:eastAsiaTheme="minorEastAsia"/>
          <w:kern w:val="2"/>
          <w:lang w:val="en-US" w:eastAsia="zh-CN"/>
        </w:rPr>
        <w:t xml:space="preserve">or </w:t>
      </w:r>
      <w:r w:rsidR="009908FE" w:rsidRPr="009908FE">
        <w:rPr>
          <w:rFonts w:eastAsiaTheme="minorEastAsia"/>
          <w:kern w:val="2"/>
          <w:lang w:val="en-US" w:eastAsia="zh-CN"/>
        </w:rPr>
        <w:t xml:space="preserve">en-gNB </w:t>
      </w:r>
      <w:r w:rsidR="00A74313">
        <w:rPr>
          <w:rFonts w:eastAsiaTheme="minorEastAsia"/>
          <w:kern w:val="2"/>
          <w:lang w:val="en-US" w:eastAsia="zh-CN"/>
        </w:rPr>
        <w:t xml:space="preserve">can </w:t>
      </w:r>
      <w:r w:rsidR="00A74313" w:rsidRPr="006C33BD">
        <w:t>support AI functionality,</w:t>
      </w:r>
      <w:bookmarkEnd w:id="6"/>
      <w:r w:rsidR="00A74313" w:rsidRPr="006C33BD">
        <w:t xml:space="preserve"> but whether a legacy eNB or ng-eNB supports </w:t>
      </w:r>
      <w:r w:rsidRPr="006C33BD">
        <w:t>ML model training and/or model inference</w:t>
      </w:r>
      <w:r w:rsidR="00A74313" w:rsidRPr="006C33BD">
        <w:t xml:space="preserve"> is not clear, before we discussion the details for AI based</w:t>
      </w:r>
      <w:r w:rsidR="00BD355B">
        <w:t xml:space="preserve"> PSCell change</w:t>
      </w:r>
      <w:r w:rsidR="00A74313" w:rsidRPr="006C33BD">
        <w:t>, RAN3 should first confirm it</w:t>
      </w:r>
      <w:r w:rsidRPr="006C33BD">
        <w:t>.</w:t>
      </w:r>
      <w:r w:rsidR="00A6764E" w:rsidRPr="00A6764E">
        <w:t xml:space="preserve"> </w:t>
      </w:r>
    </w:p>
    <w:p w14:paraId="2D8267DF" w14:textId="5B3F139E" w:rsidR="006C33BD" w:rsidRDefault="006C33BD" w:rsidP="006C33BD">
      <w:pPr>
        <w:jc w:val="both"/>
        <w:rPr>
          <w:b/>
          <w:bCs/>
        </w:rPr>
      </w:pPr>
      <w:r w:rsidRPr="006C33BD">
        <w:rPr>
          <w:b/>
          <w:bCs/>
        </w:rPr>
        <w:t>Observation</w:t>
      </w:r>
      <w:r w:rsidR="00FF7FCC">
        <w:rPr>
          <w:b/>
          <w:bCs/>
        </w:rPr>
        <w:t xml:space="preserve"> 2</w:t>
      </w:r>
      <w:r w:rsidRPr="006C33BD">
        <w:rPr>
          <w:b/>
          <w:bCs/>
        </w:rPr>
        <w:t xml:space="preserve">: </w:t>
      </w:r>
      <w:r>
        <w:rPr>
          <w:b/>
          <w:bCs/>
        </w:rPr>
        <w:t>A</w:t>
      </w:r>
      <w:r w:rsidRPr="006C33BD">
        <w:rPr>
          <w:b/>
          <w:bCs/>
        </w:rPr>
        <w:t xml:space="preserve"> gNB or en-gNB can support AI functionality</w:t>
      </w:r>
      <w:r>
        <w:rPr>
          <w:b/>
          <w:bCs/>
        </w:rPr>
        <w:t>.</w:t>
      </w:r>
    </w:p>
    <w:p w14:paraId="0CAE2B15" w14:textId="1BD0BA51" w:rsidR="006C33BD" w:rsidRPr="006C33BD" w:rsidRDefault="006C33BD" w:rsidP="006C33BD">
      <w:pPr>
        <w:jc w:val="both"/>
        <w:rPr>
          <w:b/>
          <w:bCs/>
        </w:rPr>
      </w:pPr>
      <w:r w:rsidRPr="006C33BD">
        <w:rPr>
          <w:b/>
          <w:bCs/>
        </w:rPr>
        <w:t xml:space="preserve">Proposal </w:t>
      </w:r>
      <w:r>
        <w:rPr>
          <w:b/>
          <w:bCs/>
        </w:rPr>
        <w:t>2</w:t>
      </w:r>
      <w:r w:rsidRPr="006C33BD">
        <w:rPr>
          <w:b/>
          <w:bCs/>
        </w:rPr>
        <w:t>:</w:t>
      </w:r>
      <w:r w:rsidR="009F6552">
        <w:rPr>
          <w:b/>
          <w:bCs/>
        </w:rPr>
        <w:t xml:space="preserve"> RAN3 </w:t>
      </w:r>
      <w:r w:rsidR="00C23837">
        <w:rPr>
          <w:b/>
          <w:bCs/>
        </w:rPr>
        <w:t>discuss</w:t>
      </w:r>
      <w:r w:rsidR="00BB7E21">
        <w:rPr>
          <w:b/>
          <w:bCs/>
        </w:rPr>
        <w:t xml:space="preserve"> </w:t>
      </w:r>
      <w:r w:rsidR="00BB7E21" w:rsidRPr="00BB7E21">
        <w:rPr>
          <w:b/>
          <w:bCs/>
        </w:rPr>
        <w:t>whether a legacy eNB or ng-eNB</w:t>
      </w:r>
      <w:r w:rsidR="00BB7E21">
        <w:rPr>
          <w:b/>
          <w:bCs/>
        </w:rPr>
        <w:t xml:space="preserve"> can support AI functionality</w:t>
      </w:r>
      <w:r w:rsidRPr="006C33BD">
        <w:rPr>
          <w:b/>
          <w:bCs/>
        </w:rPr>
        <w:t>.</w:t>
      </w:r>
    </w:p>
    <w:p w14:paraId="2B9A04AC" w14:textId="2D1A3B03" w:rsidR="00A74313" w:rsidRPr="009D3BDA" w:rsidRDefault="009D3BDA" w:rsidP="009D3BDA">
      <w:pPr>
        <w:jc w:val="both"/>
        <w:rPr>
          <w:rFonts w:eastAsia="宋体"/>
          <w:lang w:eastAsia="zh-CN"/>
        </w:rPr>
      </w:pPr>
      <w:r w:rsidRPr="009D3BDA">
        <w:rPr>
          <w:rFonts w:eastAsia="宋体"/>
          <w:lang w:eastAsia="zh-CN"/>
        </w:rPr>
        <w:t xml:space="preserve">If RAN3 confirms that AI functionality can be supported in EN-DC, it is easy to extend the scenario to cover any MR-DC architecture. </w:t>
      </w:r>
    </w:p>
    <w:p w14:paraId="62569B55" w14:textId="66626B84" w:rsidR="009D3BDA" w:rsidRDefault="002B5087" w:rsidP="004B7ABD">
      <w:pPr>
        <w:widowControl w:val="0"/>
        <w:overflowPunct/>
        <w:autoSpaceDE/>
        <w:autoSpaceDN/>
        <w:adjustRightInd/>
        <w:spacing w:after="0"/>
        <w:jc w:val="both"/>
        <w:textAlignment w:val="auto"/>
        <w:rPr>
          <w:rFonts w:eastAsiaTheme="minorEastAsia"/>
          <w:kern w:val="2"/>
          <w:lang w:val="en-US" w:eastAsia="zh-CN"/>
        </w:rPr>
      </w:pPr>
      <w:r w:rsidRPr="002B5087">
        <w:rPr>
          <w:rFonts w:eastAsiaTheme="minorEastAsia"/>
          <w:kern w:val="2"/>
          <w:lang w:val="en-US" w:eastAsia="zh-CN"/>
        </w:rPr>
        <w:t xml:space="preserve">Currently, PSCell change can be initiated by MN or SN. </w:t>
      </w:r>
      <w:r w:rsidR="009D3BDA">
        <w:rPr>
          <w:rFonts w:eastAsiaTheme="minorEastAsia"/>
          <w:kern w:val="2"/>
          <w:lang w:val="en-US" w:eastAsia="zh-CN"/>
        </w:rPr>
        <w:t xml:space="preserve">To </w:t>
      </w:r>
      <w:r w:rsidR="006B25E6">
        <w:rPr>
          <w:rFonts w:eastAsiaTheme="minorEastAsia"/>
          <w:kern w:val="2"/>
          <w:lang w:val="en-US" w:eastAsia="zh-CN"/>
        </w:rPr>
        <w:t>proceed</w:t>
      </w:r>
      <w:r w:rsidR="009D3BDA">
        <w:rPr>
          <w:rFonts w:eastAsiaTheme="minorEastAsia"/>
          <w:kern w:val="2"/>
          <w:lang w:val="en-US" w:eastAsia="zh-CN"/>
        </w:rPr>
        <w:t xml:space="preserve"> the details for AI based PSCell change, we </w:t>
      </w:r>
      <w:r w:rsidR="00696E4C">
        <w:rPr>
          <w:rFonts w:eastAsiaTheme="minorEastAsia"/>
          <w:kern w:val="2"/>
          <w:lang w:val="en-US" w:eastAsia="zh-CN"/>
        </w:rPr>
        <w:t xml:space="preserve">take NR-NR DC </w:t>
      </w:r>
      <w:r w:rsidR="00354054">
        <w:rPr>
          <w:rFonts w:eastAsiaTheme="minorEastAsia"/>
          <w:kern w:val="2"/>
          <w:lang w:val="en-US" w:eastAsia="zh-CN"/>
        </w:rPr>
        <w:t xml:space="preserve">scenario </w:t>
      </w:r>
      <w:r w:rsidR="00696E4C">
        <w:rPr>
          <w:rFonts w:eastAsiaTheme="minorEastAsia"/>
          <w:kern w:val="2"/>
          <w:lang w:val="en-US" w:eastAsia="zh-CN"/>
        </w:rPr>
        <w:t>as baseline</w:t>
      </w:r>
      <w:r w:rsidR="00354054">
        <w:rPr>
          <w:rFonts w:eastAsiaTheme="minorEastAsia"/>
          <w:kern w:val="2"/>
          <w:lang w:val="en-US" w:eastAsia="zh-CN"/>
        </w:rPr>
        <w:t xml:space="preserve"> to consider </w:t>
      </w:r>
      <w:r w:rsidR="00E263B1">
        <w:rPr>
          <w:rFonts w:eastAsiaTheme="minorEastAsia"/>
          <w:kern w:val="2"/>
          <w:lang w:val="en-US" w:eastAsia="zh-CN"/>
        </w:rPr>
        <w:t xml:space="preserve">AI based solution. </w:t>
      </w:r>
    </w:p>
    <w:p w14:paraId="283C28D1" w14:textId="77777777" w:rsidR="009D3BDA" w:rsidRPr="00A74313" w:rsidRDefault="009D3BDA" w:rsidP="004B7ABD">
      <w:pPr>
        <w:widowControl w:val="0"/>
        <w:overflowPunct/>
        <w:autoSpaceDE/>
        <w:autoSpaceDN/>
        <w:adjustRightInd/>
        <w:spacing w:after="0"/>
        <w:jc w:val="both"/>
        <w:textAlignment w:val="auto"/>
        <w:rPr>
          <w:rFonts w:eastAsiaTheme="minorEastAsia"/>
          <w:kern w:val="2"/>
          <w:lang w:val="en-US" w:eastAsia="zh-CN"/>
        </w:rPr>
      </w:pPr>
    </w:p>
    <w:p w14:paraId="46844665" w14:textId="21028993" w:rsidR="001E5AC0" w:rsidRPr="0015286F" w:rsidRDefault="00A75DA0" w:rsidP="00E22152">
      <w:pPr>
        <w:pStyle w:val="a8"/>
        <w:numPr>
          <w:ilvl w:val="0"/>
          <w:numId w:val="22"/>
        </w:numPr>
        <w:jc w:val="both"/>
        <w:rPr>
          <w:b/>
          <w:bCs/>
          <w:u w:val="single"/>
        </w:rPr>
      </w:pPr>
      <w:r w:rsidRPr="00610ECF">
        <w:rPr>
          <w:b/>
          <w:bCs/>
          <w:u w:val="single"/>
        </w:rPr>
        <w:t xml:space="preserve">AI for MN initiated </w:t>
      </w:r>
      <w:r w:rsidR="00955264">
        <w:rPr>
          <w:b/>
          <w:bCs/>
          <w:u w:val="single"/>
        </w:rPr>
        <w:t>PSCell</w:t>
      </w:r>
      <w:r w:rsidRPr="00610ECF">
        <w:rPr>
          <w:b/>
          <w:bCs/>
          <w:u w:val="single"/>
        </w:rPr>
        <w:t xml:space="preserve"> change</w:t>
      </w:r>
    </w:p>
    <w:p w14:paraId="0B9AFF88" w14:textId="60820EAA" w:rsidR="00E22152" w:rsidRDefault="005F4871" w:rsidP="005F4871">
      <w:pPr>
        <w:jc w:val="center"/>
      </w:pPr>
      <w:r>
        <w:object w:dxaOrig="10801" w:dyaOrig="8557" w14:anchorId="34BE8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9.85pt;height:269.55pt" o:ole="">
            <v:imagedata r:id="rId7" o:title=""/>
          </v:shape>
          <o:OLEObject Type="Embed" ProgID="Visio.Drawing.15" ShapeID="_x0000_i1041" DrawAspect="Content" ObjectID="_1681889669" r:id="rId8"/>
        </w:object>
      </w:r>
    </w:p>
    <w:p w14:paraId="274406BB" w14:textId="043266DF" w:rsidR="00A75DA0" w:rsidRDefault="00A75DA0" w:rsidP="006954D6">
      <w:pPr>
        <w:jc w:val="center"/>
      </w:pPr>
      <w:r w:rsidRPr="00B522CB">
        <w:t xml:space="preserve">Figure </w:t>
      </w:r>
      <w:r w:rsidR="00C60EEF">
        <w:t>1</w:t>
      </w:r>
      <w:r w:rsidRPr="00B522CB">
        <w:t xml:space="preserve">: </w:t>
      </w:r>
      <w:r>
        <w:t xml:space="preserve">AI based solution for </w:t>
      </w:r>
      <w:r w:rsidRPr="00BF1E8A">
        <w:t xml:space="preserve">MN initiated </w:t>
      </w:r>
      <w:r w:rsidR="00487201">
        <w:t>PSCell</w:t>
      </w:r>
      <w:r w:rsidRPr="00BF1E8A">
        <w:t xml:space="preserve"> change</w:t>
      </w:r>
    </w:p>
    <w:p w14:paraId="5CE86A59" w14:textId="1AE89BC3" w:rsidR="00FD052C" w:rsidRPr="00324B09" w:rsidRDefault="006954D6" w:rsidP="00A75DA0">
      <w:pPr>
        <w:jc w:val="both"/>
      </w:pPr>
      <w:r>
        <w:t xml:space="preserve">For </w:t>
      </w:r>
      <w:r w:rsidR="008C0CE3" w:rsidRPr="008C0CE3">
        <w:t xml:space="preserve">MN initiated PSCell change </w:t>
      </w:r>
      <w:r w:rsidR="008C0CE3">
        <w:t xml:space="preserve">based on AI, </w:t>
      </w:r>
      <w:r>
        <w:t>the ML model may b</w:t>
      </w:r>
      <w:r w:rsidR="00032530">
        <w:t xml:space="preserve">e </w:t>
      </w:r>
      <w:r>
        <w:t xml:space="preserve">located </w:t>
      </w:r>
      <w:r w:rsidR="00032530">
        <w:t>at</w:t>
      </w:r>
      <w:r>
        <w:t xml:space="preserve"> the MN</w:t>
      </w:r>
      <w:r w:rsidR="00A75DA0">
        <w:t>,</w:t>
      </w:r>
      <w:r w:rsidR="008C0CE3">
        <w:t xml:space="preserve"> or</w:t>
      </w:r>
      <w:r w:rsidR="00C90D64">
        <w:t xml:space="preserve"> the </w:t>
      </w:r>
      <w:r w:rsidR="00A75DA0" w:rsidRPr="0047635D">
        <w:t xml:space="preserve">MN </w:t>
      </w:r>
      <w:r w:rsidR="00A75DA0">
        <w:rPr>
          <w:rFonts w:hint="eastAsia"/>
        </w:rPr>
        <w:t>c</w:t>
      </w:r>
      <w:r w:rsidR="00A75DA0">
        <w:t xml:space="preserve">an </w:t>
      </w:r>
      <w:r w:rsidR="00A75DA0" w:rsidRPr="0047635D">
        <w:t xml:space="preserve">get the ML model from the </w:t>
      </w:r>
      <w:r w:rsidR="00A75DA0">
        <w:t xml:space="preserve">ML </w:t>
      </w:r>
      <w:r w:rsidR="00A75DA0" w:rsidRPr="0047635D">
        <w:t>training host (e.g. OAM)</w:t>
      </w:r>
      <w:r w:rsidR="00A75DA0">
        <w:t xml:space="preserve">. After </w:t>
      </w:r>
      <w:r w:rsidR="00C90D64">
        <w:t xml:space="preserve">applying </w:t>
      </w:r>
      <w:r w:rsidR="00A75DA0">
        <w:t>the ML model,</w:t>
      </w:r>
      <w:r w:rsidR="00A75DA0" w:rsidRPr="000204EF">
        <w:t xml:space="preserve"> </w:t>
      </w:r>
      <w:r w:rsidR="00C90D64" w:rsidRPr="000204EF">
        <w:t xml:space="preserve">the MN can </w:t>
      </w:r>
      <w:r w:rsidR="002E76ED">
        <w:t xml:space="preserve">perform model inference, e.g. </w:t>
      </w:r>
      <w:r w:rsidR="001479FA" w:rsidRPr="001479FA">
        <w:t xml:space="preserve">make PSCell change strategy </w:t>
      </w:r>
      <w:r w:rsidR="00CB3442" w:rsidRPr="000204EF">
        <w:t>based on the input from the UE and/or neighbour node(s)</w:t>
      </w:r>
      <w:r w:rsidR="00A75DA0" w:rsidRPr="000204EF">
        <w:t xml:space="preserve">, e.g. MN </w:t>
      </w:r>
      <w:r w:rsidR="001479FA" w:rsidRPr="001479FA">
        <w:t>would perform ML-based PSCell change action, e.g. including decide whether to do PSCell change, when to trigger SN change, which node to be the target SN and SN change parameters</w:t>
      </w:r>
      <w:r w:rsidR="001479FA">
        <w:t xml:space="preserve">, </w:t>
      </w:r>
      <w:r w:rsidR="00A75DA0" w:rsidRPr="000204EF">
        <w:t xml:space="preserve">based on inference data/information </w:t>
      </w:r>
      <w:r w:rsidR="00FD052C">
        <w:t xml:space="preserve">e.g. </w:t>
      </w:r>
      <w:r w:rsidR="00FD052C" w:rsidRPr="00FD052C">
        <w:t xml:space="preserve">statistical </w:t>
      </w:r>
      <w:r w:rsidR="00FD052C">
        <w:t>history information, predicted information and etc.</w:t>
      </w:r>
      <w:r w:rsidR="001479FA">
        <w:t xml:space="preserve"> </w:t>
      </w:r>
      <w:r w:rsidR="00FD052C">
        <w:rPr>
          <w:rFonts w:eastAsiaTheme="minorEastAsia"/>
          <w:lang w:eastAsia="zh-CN"/>
        </w:rPr>
        <w:t xml:space="preserve">The details of </w:t>
      </w:r>
      <w:r w:rsidR="00FD052C" w:rsidRPr="00FD052C">
        <w:rPr>
          <w:rFonts w:eastAsiaTheme="minorEastAsia"/>
          <w:lang w:eastAsia="zh-CN"/>
        </w:rPr>
        <w:t xml:space="preserve">inference data/information </w:t>
      </w:r>
      <w:r w:rsidR="00FD052C">
        <w:rPr>
          <w:rFonts w:eastAsiaTheme="minorEastAsia"/>
          <w:lang w:eastAsia="zh-CN"/>
        </w:rPr>
        <w:t xml:space="preserve">can be further studied. </w:t>
      </w:r>
    </w:p>
    <w:p w14:paraId="2750C4FF" w14:textId="768FD708" w:rsidR="00A75DA0" w:rsidRDefault="00A75DA0" w:rsidP="00A75DA0">
      <w:pPr>
        <w:jc w:val="both"/>
      </w:pPr>
      <w:r w:rsidRPr="00FD052C">
        <w:lastRenderedPageBreak/>
        <w:t xml:space="preserve">Then, the MN would trigger the UE to do </w:t>
      </w:r>
      <w:r w:rsidR="001479FA">
        <w:t>PSCell</w:t>
      </w:r>
      <w:r w:rsidRPr="00FD052C">
        <w:t xml:space="preserve"> change based on the strategy.</w:t>
      </w:r>
      <w:r w:rsidR="001479FA">
        <w:t xml:space="preserve"> If</w:t>
      </w:r>
      <w:r w:rsidR="00692514">
        <w:t xml:space="preserve"> r</w:t>
      </w:r>
      <w:r w:rsidR="00692514" w:rsidRPr="00692514">
        <w:t xml:space="preserve">einforcement learning </w:t>
      </w:r>
      <w:r w:rsidR="00DC31B0">
        <w:t xml:space="preserve">algorithm </w:t>
      </w:r>
      <w:r w:rsidR="00490A65">
        <w:t>is used</w:t>
      </w:r>
      <w:r w:rsidR="00DC31B0">
        <w:t xml:space="preserve"> for ML model</w:t>
      </w:r>
      <w:r w:rsidR="00490A65">
        <w:t xml:space="preserve">, </w:t>
      </w:r>
      <w:r w:rsidR="00DC31B0">
        <w:t>t</w:t>
      </w:r>
      <w:r w:rsidRPr="00DC31B0">
        <w:t xml:space="preserve">he UE and/or the target </w:t>
      </w:r>
      <w:r w:rsidR="00DC31B0">
        <w:t>PSCell</w:t>
      </w:r>
      <w:r w:rsidRPr="00DC31B0">
        <w:t xml:space="preserve"> can send reward information to the MN after the UE successfully handover to the target SN.</w:t>
      </w:r>
      <w:r w:rsidR="00324B09" w:rsidRPr="00324B09">
        <w:t xml:space="preserve"> The details of </w:t>
      </w:r>
      <w:r w:rsidR="00EB5E25" w:rsidRPr="00EB5E25">
        <w:t xml:space="preserve">reward information </w:t>
      </w:r>
      <w:r w:rsidR="00324B09" w:rsidRPr="00324B09">
        <w:t>can be further studied.</w:t>
      </w:r>
    </w:p>
    <w:p w14:paraId="41288813" w14:textId="19629D6C" w:rsidR="00707EBD" w:rsidRPr="004A2130" w:rsidRDefault="00264015" w:rsidP="004A2130">
      <w:pPr>
        <w:jc w:val="both"/>
      </w:pPr>
      <w:r>
        <w:t>For the case that</w:t>
      </w:r>
      <w:r w:rsidR="00A75DA0" w:rsidRPr="00264015">
        <w:t xml:space="preserve"> training host is not located in </w:t>
      </w:r>
      <w:r>
        <w:t>the MN</w:t>
      </w:r>
      <w:r w:rsidR="00A75DA0" w:rsidRPr="00264015">
        <w:t xml:space="preserve">, after receiving the reward information from the UE and/or the target SN, the MN can send the received reward information to the training host (e.g. OAM), it can also send the </w:t>
      </w:r>
      <w:r>
        <w:t>PSCell</w:t>
      </w:r>
      <w:r w:rsidR="00A75DA0" w:rsidRPr="00264015">
        <w:t xml:space="preserve"> change strategy to the training host (e.g. OAM). Then, the training host (e.g. OAM) can perform re-training to update the ML model, and then send the updated ML model to the MN. After receiving the updated ML model, the MN can use the updated ML model for subsequent inference.</w:t>
      </w:r>
      <w:r>
        <w:rPr>
          <w:rFonts w:eastAsiaTheme="minorEastAsia" w:hint="eastAsia"/>
          <w:lang w:eastAsia="zh-CN"/>
        </w:rPr>
        <w:t xml:space="preserve"> </w:t>
      </w:r>
      <w:r w:rsidR="00A75DA0" w:rsidRPr="00264015">
        <w:t xml:space="preserve">If training host is located </w:t>
      </w:r>
      <w:r w:rsidR="001251B5">
        <w:t>at</w:t>
      </w:r>
      <w:r w:rsidR="00A75DA0" w:rsidRPr="00264015">
        <w:t xml:space="preserve"> </w:t>
      </w:r>
      <w:r>
        <w:t>the MN</w:t>
      </w:r>
      <w:r w:rsidR="00A75DA0" w:rsidRPr="00264015">
        <w:t>, after receiving the reward information, the MN can perform re-training to update the ML model.</w:t>
      </w:r>
    </w:p>
    <w:p w14:paraId="1B517BCE" w14:textId="0FC81876" w:rsidR="005041FA" w:rsidRPr="005D2283" w:rsidRDefault="00DE3F69" w:rsidP="005D2283">
      <w:pPr>
        <w:pStyle w:val="a8"/>
        <w:numPr>
          <w:ilvl w:val="0"/>
          <w:numId w:val="22"/>
        </w:numPr>
        <w:jc w:val="both"/>
        <w:rPr>
          <w:b/>
          <w:bCs/>
          <w:u w:val="single"/>
        </w:rPr>
      </w:pPr>
      <w:r w:rsidRPr="00610ECF">
        <w:rPr>
          <w:b/>
          <w:bCs/>
          <w:u w:val="single"/>
        </w:rPr>
        <w:t xml:space="preserve">AI for </w:t>
      </w:r>
      <w:r>
        <w:rPr>
          <w:b/>
          <w:bCs/>
          <w:u w:val="single"/>
        </w:rPr>
        <w:t>S</w:t>
      </w:r>
      <w:r w:rsidRPr="00610ECF">
        <w:rPr>
          <w:b/>
          <w:bCs/>
          <w:u w:val="single"/>
        </w:rPr>
        <w:t xml:space="preserve">N initiated </w:t>
      </w:r>
      <w:r w:rsidR="001251B5">
        <w:rPr>
          <w:b/>
          <w:bCs/>
          <w:u w:val="single"/>
        </w:rPr>
        <w:t>PSCell</w:t>
      </w:r>
      <w:r w:rsidRPr="00610ECF">
        <w:rPr>
          <w:b/>
          <w:bCs/>
          <w:u w:val="single"/>
        </w:rPr>
        <w:t xml:space="preserve"> change</w:t>
      </w:r>
    </w:p>
    <w:p w14:paraId="2C84609C" w14:textId="61729F2A" w:rsidR="002E76ED" w:rsidRDefault="002E76ED" w:rsidP="00DE3F69">
      <w:pPr>
        <w:jc w:val="center"/>
      </w:pPr>
      <w:r>
        <w:object w:dxaOrig="10801" w:dyaOrig="8557" w14:anchorId="7B242862">
          <v:shape id="_x0000_i1028" type="#_x0000_t75" style="width:368.15pt;height:291.85pt" o:ole="">
            <v:imagedata r:id="rId9" o:title=""/>
          </v:shape>
          <o:OLEObject Type="Embed" ProgID="Visio.Drawing.15" ShapeID="_x0000_i1028" DrawAspect="Content" ObjectID="_1681889670" r:id="rId10"/>
        </w:object>
      </w:r>
    </w:p>
    <w:p w14:paraId="07ADD695" w14:textId="43D9F324" w:rsidR="00DE3F69" w:rsidRDefault="00DE3F69" w:rsidP="00DE3F69">
      <w:pPr>
        <w:jc w:val="center"/>
      </w:pPr>
      <w:r w:rsidRPr="00B522CB">
        <w:t xml:space="preserve">Figure </w:t>
      </w:r>
      <w:r w:rsidR="00E801C4">
        <w:t>2</w:t>
      </w:r>
      <w:r w:rsidRPr="00B522CB">
        <w:t xml:space="preserve">: </w:t>
      </w:r>
      <w:r>
        <w:t>AI based solution for S</w:t>
      </w:r>
      <w:r w:rsidRPr="00BF1E8A">
        <w:t xml:space="preserve">N initiated </w:t>
      </w:r>
      <w:r w:rsidR="00487201">
        <w:t>PSCell</w:t>
      </w:r>
      <w:r w:rsidRPr="00BF1E8A">
        <w:t xml:space="preserve"> change</w:t>
      </w:r>
    </w:p>
    <w:p w14:paraId="1EAE1B3C" w14:textId="3EF4A0F6" w:rsidR="00DC6F24" w:rsidRPr="004A2130" w:rsidRDefault="004C672C" w:rsidP="004A2130">
      <w:pPr>
        <w:jc w:val="both"/>
      </w:pPr>
      <w:r>
        <w:t xml:space="preserve">Compared with </w:t>
      </w:r>
      <w:r w:rsidR="00F65BBF">
        <w:t xml:space="preserve">AI </w:t>
      </w:r>
      <w:r w:rsidR="0069482C">
        <w:t xml:space="preserve">based </w:t>
      </w:r>
      <w:r w:rsidR="00487201">
        <w:t>PSCell change</w:t>
      </w:r>
      <w:r w:rsidR="0069482C" w:rsidRPr="0069482C">
        <w:t xml:space="preserve"> initiated</w:t>
      </w:r>
      <w:r w:rsidR="0069482C">
        <w:t xml:space="preserve"> by MN</w:t>
      </w:r>
      <w:r w:rsidR="00DE3F69">
        <w:t>,</w:t>
      </w:r>
      <w:r w:rsidR="00DE3F69" w:rsidRPr="000204EF">
        <w:t xml:space="preserve"> </w:t>
      </w:r>
      <w:r>
        <w:t>it is the source SN that</w:t>
      </w:r>
      <w:r w:rsidR="00DE3F69" w:rsidRPr="000204EF">
        <w:t xml:space="preserve"> </w:t>
      </w:r>
      <w:r w:rsidR="00DE3F69" w:rsidRPr="001479FA">
        <w:t>make</w:t>
      </w:r>
      <w:r>
        <w:t>s</w:t>
      </w:r>
      <w:r w:rsidR="00DE3F69" w:rsidRPr="001479FA">
        <w:t xml:space="preserve"> PSCell change strategy </w:t>
      </w:r>
      <w:r w:rsidR="00DE3F69" w:rsidRPr="000204EF">
        <w:t xml:space="preserve">based on the input from the UE and/or </w:t>
      </w:r>
      <w:r w:rsidR="0096195C">
        <w:t>MN</w:t>
      </w:r>
      <w:r w:rsidR="00DE3F69">
        <w:rPr>
          <w:rFonts w:eastAsiaTheme="minorEastAsia"/>
          <w:lang w:eastAsia="zh-CN"/>
        </w:rPr>
        <w:t xml:space="preserve">. </w:t>
      </w:r>
      <w:r w:rsidR="002A2EBF">
        <w:t>And</w:t>
      </w:r>
      <w:r w:rsidR="00F5535A">
        <w:t>,</w:t>
      </w:r>
      <w:r w:rsidR="002A2EBF">
        <w:t xml:space="preserve"> i</w:t>
      </w:r>
      <w:r w:rsidR="00DE3F69">
        <w:t>f r</w:t>
      </w:r>
      <w:r w:rsidR="00DE3F69" w:rsidRPr="00692514">
        <w:t xml:space="preserve">einforcement learning </w:t>
      </w:r>
      <w:r w:rsidR="00DE3F69">
        <w:t>algorithm is used for ML model, t</w:t>
      </w:r>
      <w:r w:rsidR="00DE3F69" w:rsidRPr="00DC31B0">
        <w:t xml:space="preserve">he UE and/or the target </w:t>
      </w:r>
      <w:r w:rsidR="00DE3F69">
        <w:t>PSCell</w:t>
      </w:r>
      <w:r w:rsidR="00DE3F69" w:rsidRPr="00DC31B0">
        <w:t xml:space="preserve"> can send reward information to the </w:t>
      </w:r>
      <w:r w:rsidR="00F65BBF">
        <w:t xml:space="preserve">source </w:t>
      </w:r>
      <w:r w:rsidR="002A2EBF">
        <w:t>S</w:t>
      </w:r>
      <w:r w:rsidR="00DE3F69" w:rsidRPr="00DC31B0">
        <w:t>N after successful</w:t>
      </w:r>
      <w:r w:rsidR="002A2EBF">
        <w:t xml:space="preserve"> PSCell change</w:t>
      </w:r>
      <w:r w:rsidR="00DE3F69" w:rsidRPr="00DC31B0">
        <w:t>.</w:t>
      </w:r>
      <w:r w:rsidR="00F5535A">
        <w:t xml:space="preserve"> </w:t>
      </w:r>
      <w:r w:rsidR="00DE3F69">
        <w:t>For the case that</w:t>
      </w:r>
      <w:r w:rsidR="00DE3F69" w:rsidRPr="00264015">
        <w:t xml:space="preserve"> training host is not located </w:t>
      </w:r>
      <w:r w:rsidR="00F65BBF">
        <w:t>at</w:t>
      </w:r>
      <w:r w:rsidR="00DE3F69" w:rsidRPr="00264015">
        <w:t xml:space="preserve"> </w:t>
      </w:r>
      <w:r w:rsidR="00DE3F69">
        <w:t xml:space="preserve">the </w:t>
      </w:r>
      <w:r w:rsidR="00F5535A">
        <w:t>source SN</w:t>
      </w:r>
      <w:r w:rsidR="00DE3F69" w:rsidRPr="00264015">
        <w:t xml:space="preserve">, after receiving the reward information, the </w:t>
      </w:r>
      <w:r w:rsidR="00F5535A">
        <w:t>S-SN</w:t>
      </w:r>
      <w:r w:rsidR="00DE3F69" w:rsidRPr="00264015">
        <w:t xml:space="preserve"> can send the received reward information to the training host (e.g. OAM)</w:t>
      </w:r>
      <w:r w:rsidR="00F5535A">
        <w:t xml:space="preserve"> for ML model</w:t>
      </w:r>
      <w:r w:rsidR="00DE3F69" w:rsidRPr="00264015">
        <w:t xml:space="preserve"> re-training</w:t>
      </w:r>
      <w:r w:rsidR="00F5535A">
        <w:t>/update</w:t>
      </w:r>
      <w:r w:rsidR="00DE3F69" w:rsidRPr="00264015">
        <w:t xml:space="preserve">. </w:t>
      </w:r>
      <w:r w:rsidR="001A4906" w:rsidRPr="001A4906">
        <w:t xml:space="preserve">If training host is located at the </w:t>
      </w:r>
      <w:r w:rsidR="001A4906">
        <w:t>source SN</w:t>
      </w:r>
      <w:r w:rsidR="001A4906" w:rsidRPr="001A4906">
        <w:t xml:space="preserve">, </w:t>
      </w:r>
      <w:r w:rsidR="001A4906">
        <w:t xml:space="preserve">the source SN re-trains/updates the </w:t>
      </w:r>
      <w:r w:rsidR="001A4906" w:rsidRPr="001A4906">
        <w:t>ML model.</w:t>
      </w:r>
    </w:p>
    <w:p w14:paraId="4B78B2DA" w14:textId="10CFDD6C" w:rsidR="00A7796D" w:rsidRPr="00AE6140" w:rsidRDefault="00C34048" w:rsidP="00AE6140">
      <w:pPr>
        <w:jc w:val="both"/>
        <w:rPr>
          <w:b/>
          <w:bCs/>
        </w:rPr>
      </w:pPr>
      <w:r w:rsidRPr="006C33BD">
        <w:rPr>
          <w:b/>
          <w:bCs/>
        </w:rPr>
        <w:t xml:space="preserve">Proposal </w:t>
      </w:r>
      <w:r>
        <w:rPr>
          <w:b/>
          <w:bCs/>
        </w:rPr>
        <w:t>3</w:t>
      </w:r>
      <w:r w:rsidRPr="006C33BD">
        <w:rPr>
          <w:b/>
          <w:bCs/>
        </w:rPr>
        <w:t>:</w:t>
      </w:r>
      <w:r>
        <w:rPr>
          <w:b/>
          <w:bCs/>
        </w:rPr>
        <w:t xml:space="preserve"> The</w:t>
      </w:r>
      <w:r w:rsidRPr="00C34048">
        <w:rPr>
          <w:b/>
          <w:bCs/>
        </w:rPr>
        <w:t xml:space="preserve"> </w:t>
      </w:r>
      <w:r w:rsidR="000D249F">
        <w:rPr>
          <w:b/>
          <w:bCs/>
        </w:rPr>
        <w:t xml:space="preserve">details, e.g. </w:t>
      </w:r>
      <w:r w:rsidRPr="00C34048">
        <w:rPr>
          <w:b/>
          <w:bCs/>
        </w:rPr>
        <w:t>inference information</w:t>
      </w:r>
      <w:r>
        <w:rPr>
          <w:b/>
          <w:bCs/>
        </w:rPr>
        <w:t xml:space="preserve"> and </w:t>
      </w:r>
      <w:r w:rsidRPr="00C34048">
        <w:rPr>
          <w:b/>
          <w:bCs/>
        </w:rPr>
        <w:t xml:space="preserve">reward information </w:t>
      </w:r>
      <w:r>
        <w:rPr>
          <w:b/>
          <w:bCs/>
        </w:rPr>
        <w:t xml:space="preserve">for AI based PSCell change </w:t>
      </w:r>
      <w:r w:rsidR="004A2130">
        <w:rPr>
          <w:b/>
          <w:bCs/>
        </w:rPr>
        <w:t>initiated by MN or SN</w:t>
      </w:r>
      <w:r w:rsidR="000D249F">
        <w:rPr>
          <w:b/>
          <w:bCs/>
        </w:rPr>
        <w:t xml:space="preserve">, </w:t>
      </w:r>
      <w:r>
        <w:rPr>
          <w:b/>
          <w:bCs/>
        </w:rPr>
        <w:t>should</w:t>
      </w:r>
      <w:r w:rsidRPr="00C34048">
        <w:rPr>
          <w:b/>
          <w:bCs/>
        </w:rPr>
        <w:t xml:space="preserve"> be </w:t>
      </w:r>
      <w:r w:rsidR="000D249F">
        <w:rPr>
          <w:b/>
          <w:bCs/>
        </w:rPr>
        <w:t xml:space="preserve">further </w:t>
      </w:r>
      <w:r w:rsidRPr="00C34048">
        <w:rPr>
          <w:b/>
          <w:bCs/>
        </w:rPr>
        <w:t>studied.</w:t>
      </w:r>
      <w:r>
        <w:rPr>
          <w:b/>
          <w:bCs/>
        </w:rPr>
        <w:t xml:space="preserve">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B355819" w14:textId="6DF96BB5" w:rsidR="003F76B0" w:rsidRPr="00955181" w:rsidRDefault="00803869" w:rsidP="00955181">
      <w:pPr>
        <w:overflowPunct/>
        <w:autoSpaceDE/>
        <w:autoSpaceDN/>
        <w:adjustRightInd/>
        <w:spacing w:after="120"/>
        <w:textAlignment w:val="auto"/>
        <w:rPr>
          <w:rFonts w:eastAsia="宋体"/>
          <w:b/>
          <w:bCs/>
          <w:lang w:val="en-US" w:eastAsia="zh-CN"/>
        </w:rPr>
      </w:pPr>
      <w:r w:rsidRPr="00305624">
        <w:rPr>
          <w:color w:val="000000"/>
          <w:shd w:val="clear" w:color="auto" w:fill="FFFFFF"/>
          <w:lang w:val="en-US"/>
        </w:rPr>
        <w:t xml:space="preserve">In this contribution, </w:t>
      </w:r>
      <w:r w:rsidR="00C36AFD">
        <w:rPr>
          <w:color w:val="000000"/>
          <w:shd w:val="clear" w:color="auto" w:fill="FFFFFF"/>
          <w:lang w:val="en-US"/>
        </w:rPr>
        <w:t xml:space="preserve">the </w:t>
      </w:r>
      <w:r w:rsidR="0066436D">
        <w:rPr>
          <w:color w:val="000000"/>
          <w:shd w:val="clear" w:color="auto" w:fill="FFFFFF"/>
          <w:lang w:val="en-US"/>
        </w:rPr>
        <w:t>use case</w:t>
      </w:r>
      <w:r w:rsidR="00393AAC">
        <w:rPr>
          <w:color w:val="000000"/>
          <w:shd w:val="clear" w:color="auto" w:fill="FFFFFF"/>
          <w:lang w:val="en-US"/>
        </w:rPr>
        <w:t xml:space="preserve"> i.e. </w:t>
      </w:r>
      <w:r w:rsidR="006D6D04">
        <w:rPr>
          <w:color w:val="000000"/>
          <w:shd w:val="clear" w:color="auto" w:fill="FFFFFF"/>
          <w:lang w:val="en-US"/>
        </w:rPr>
        <w:t xml:space="preserve">AI based </w:t>
      </w:r>
      <w:r w:rsidR="00393AAC">
        <w:rPr>
          <w:color w:val="000000"/>
          <w:shd w:val="clear" w:color="auto" w:fill="FFFFFF"/>
          <w:lang w:val="en-US"/>
        </w:rPr>
        <w:t>PSCell change</w:t>
      </w:r>
      <w:r w:rsidR="0066436D">
        <w:rPr>
          <w:color w:val="000000"/>
          <w:shd w:val="clear" w:color="auto" w:fill="FFFFFF"/>
          <w:lang w:val="en-US"/>
        </w:rPr>
        <w:t xml:space="preserve"> </w:t>
      </w:r>
      <w:r w:rsidRPr="00305624">
        <w:rPr>
          <w:lang w:val="en-US" w:eastAsia="zh-CN"/>
        </w:rPr>
        <w:t>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5181">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777B522D" w14:textId="761640C4" w:rsidR="00690922" w:rsidRDefault="00955181" w:rsidP="006E7DA9">
      <w:pPr>
        <w:overflowPunct/>
        <w:autoSpaceDE/>
        <w:autoSpaceDN/>
        <w:adjustRightInd/>
        <w:spacing w:after="120"/>
        <w:textAlignment w:val="auto"/>
        <w:rPr>
          <w:rFonts w:eastAsia="宋体"/>
          <w:b/>
          <w:bCs/>
          <w:lang w:val="en-US" w:eastAsia="zh-CN"/>
        </w:rPr>
      </w:pPr>
      <w:r w:rsidRPr="00FD08B7">
        <w:rPr>
          <w:rFonts w:eastAsia="宋体"/>
          <w:b/>
          <w:bCs/>
          <w:lang w:val="en-US" w:eastAsia="zh-CN"/>
        </w:rPr>
        <w:t>Ob</w:t>
      </w:r>
      <w:r w:rsidR="003449F3">
        <w:rPr>
          <w:rFonts w:eastAsia="宋体"/>
          <w:b/>
          <w:bCs/>
          <w:lang w:val="en-US" w:eastAsia="zh-CN"/>
        </w:rPr>
        <w:t xml:space="preserve">servation </w:t>
      </w:r>
      <w:r w:rsidR="00E21AD0" w:rsidRPr="00E21AD0">
        <w:rPr>
          <w:rFonts w:eastAsia="宋体"/>
          <w:b/>
          <w:bCs/>
          <w:lang w:val="en-US" w:eastAsia="zh-CN"/>
        </w:rPr>
        <w:t>1: Use cases including energy saving, load balancing and traffic steering/mobility optimization can be prioritized but other use cases are not precluded.</w:t>
      </w:r>
    </w:p>
    <w:p w14:paraId="33CE2363" w14:textId="77777777" w:rsidR="00FF7FCC" w:rsidRPr="00FF7FCC" w:rsidRDefault="00FF7FCC" w:rsidP="00FF7FCC">
      <w:pPr>
        <w:overflowPunct/>
        <w:autoSpaceDE/>
        <w:autoSpaceDN/>
        <w:adjustRightInd/>
        <w:spacing w:after="120"/>
        <w:textAlignment w:val="auto"/>
        <w:rPr>
          <w:rFonts w:eastAsia="宋体"/>
          <w:b/>
          <w:bCs/>
          <w:lang w:val="en-US" w:eastAsia="zh-CN"/>
        </w:rPr>
      </w:pPr>
      <w:r w:rsidRPr="00FF7FCC">
        <w:rPr>
          <w:rFonts w:eastAsia="宋体"/>
          <w:b/>
          <w:bCs/>
          <w:lang w:val="en-US" w:eastAsia="zh-CN"/>
        </w:rPr>
        <w:t>Observation 2: A gNB or en-gNB can support AI functionality.</w:t>
      </w:r>
    </w:p>
    <w:p w14:paraId="2D0C5F95" w14:textId="2A7ED288" w:rsidR="00BC6674" w:rsidRDefault="00BC6674" w:rsidP="00BC6674">
      <w:pPr>
        <w:jc w:val="both"/>
        <w:rPr>
          <w:b/>
          <w:bCs/>
        </w:rPr>
      </w:pPr>
      <w:r w:rsidRPr="006C33BD">
        <w:rPr>
          <w:b/>
          <w:bCs/>
        </w:rPr>
        <w:t xml:space="preserve">Proposal 1: PSCell change should be considered as a use case for AI. </w:t>
      </w:r>
    </w:p>
    <w:p w14:paraId="3655E64B" w14:textId="28ED0638" w:rsidR="00FF7FCC" w:rsidRDefault="00FF7FCC" w:rsidP="00BC6674">
      <w:pPr>
        <w:jc w:val="both"/>
        <w:rPr>
          <w:b/>
          <w:bCs/>
        </w:rPr>
      </w:pPr>
      <w:r w:rsidRPr="00FF7FCC">
        <w:rPr>
          <w:b/>
          <w:bCs/>
        </w:rPr>
        <w:t xml:space="preserve">Proposal 2: RAN3 </w:t>
      </w:r>
      <w:r w:rsidR="00D659D2">
        <w:rPr>
          <w:b/>
          <w:bCs/>
        </w:rPr>
        <w:t>discuss</w:t>
      </w:r>
      <w:r w:rsidRPr="00FF7FCC">
        <w:rPr>
          <w:b/>
          <w:bCs/>
        </w:rPr>
        <w:t xml:space="preserve"> whether a legacy eNB or ng-eNB can support AI functionality.</w:t>
      </w:r>
    </w:p>
    <w:p w14:paraId="22CD0FCF" w14:textId="2AC5F4CD" w:rsidR="006B4BF0" w:rsidRPr="00306191" w:rsidRDefault="00657D69" w:rsidP="00306191">
      <w:pPr>
        <w:jc w:val="both"/>
        <w:rPr>
          <w:b/>
          <w:bCs/>
        </w:rPr>
      </w:pPr>
      <w:r w:rsidRPr="006C33BD">
        <w:rPr>
          <w:b/>
          <w:bCs/>
        </w:rPr>
        <w:lastRenderedPageBreak/>
        <w:t xml:space="preserve">Proposal </w:t>
      </w:r>
      <w:r>
        <w:rPr>
          <w:b/>
          <w:bCs/>
        </w:rPr>
        <w:t>3</w:t>
      </w:r>
      <w:r w:rsidRPr="006C33BD">
        <w:rPr>
          <w:b/>
          <w:bCs/>
        </w:rPr>
        <w:t>:</w:t>
      </w:r>
      <w:r>
        <w:rPr>
          <w:b/>
          <w:bCs/>
        </w:rPr>
        <w:t xml:space="preserve"> </w:t>
      </w:r>
      <w:r w:rsidR="00F02C76" w:rsidRPr="00F02C76">
        <w:rPr>
          <w:b/>
          <w:bCs/>
        </w:rPr>
        <w:t>The details, e.g. inference information and reward information for AI based PSCell change initiated by MN or SN, should be further studied.</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63A70E27" w:rsidR="00E21434" w:rsidRDefault="00AD1CE8">
      <w:r w:rsidRPr="00D67EFF">
        <w:rPr>
          <w:rFonts w:eastAsiaTheme="minorEastAsia"/>
          <w:lang w:val="en-US" w:eastAsia="zh-CN"/>
        </w:rPr>
        <w:t xml:space="preserve">[1] </w:t>
      </w:r>
      <w:r w:rsidR="00361577" w:rsidRPr="00361577">
        <w:t>Chairman notes for RAN3#110e meeting.</w:t>
      </w:r>
    </w:p>
    <w:p w14:paraId="17C42522" w14:textId="0A9A9ACA" w:rsidR="004B0B88" w:rsidRDefault="004B0B88" w:rsidP="004B0B88">
      <w:r w:rsidRPr="00D67EFF">
        <w:rPr>
          <w:rFonts w:eastAsiaTheme="minorEastAsia"/>
          <w:lang w:val="en-US" w:eastAsia="zh-CN"/>
        </w:rPr>
        <w:t>[</w:t>
      </w:r>
      <w:r>
        <w:rPr>
          <w:rFonts w:eastAsiaTheme="minorEastAsia"/>
          <w:lang w:val="en-US" w:eastAsia="zh-CN"/>
        </w:rPr>
        <w:t>2</w:t>
      </w:r>
      <w:r w:rsidRPr="00D67EFF">
        <w:rPr>
          <w:rFonts w:eastAsiaTheme="minorEastAsia"/>
          <w:lang w:val="en-US" w:eastAsia="zh-CN"/>
        </w:rPr>
        <w:t xml:space="preserve">] </w:t>
      </w:r>
      <w:r w:rsidRPr="00361577">
        <w:t>Chairman notes for RAN3#11</w:t>
      </w:r>
      <w:r>
        <w:t>1</w:t>
      </w:r>
      <w:r w:rsidRPr="00361577">
        <w:t>e meeting.</w:t>
      </w:r>
    </w:p>
    <w:p w14:paraId="6830E683" w14:textId="0E0A0707" w:rsidR="00D12E47" w:rsidRPr="00D12E47" w:rsidRDefault="00D12E47" w:rsidP="004B0B88">
      <w:pPr>
        <w:rPr>
          <w:rFonts w:eastAsiaTheme="minorEastAsia"/>
          <w:lang w:eastAsia="zh-CN"/>
        </w:rPr>
      </w:pPr>
      <w:r>
        <w:rPr>
          <w:rFonts w:eastAsiaTheme="minorEastAsia" w:hint="eastAsia"/>
          <w:lang w:eastAsia="zh-CN"/>
        </w:rPr>
        <w:t>[</w:t>
      </w:r>
      <w:r>
        <w:rPr>
          <w:rFonts w:eastAsiaTheme="minorEastAsia"/>
          <w:lang w:eastAsia="zh-CN"/>
        </w:rPr>
        <w:t xml:space="preserve">3] </w:t>
      </w:r>
      <w:r w:rsidR="00140AD0">
        <w:rPr>
          <w:rFonts w:eastAsiaTheme="minorEastAsia"/>
          <w:lang w:eastAsia="zh-CN"/>
        </w:rPr>
        <w:t xml:space="preserve">RP-201620, </w:t>
      </w:r>
      <w:r w:rsidR="00140AD0" w:rsidRPr="00140AD0">
        <w:rPr>
          <w:rFonts w:eastAsiaTheme="minorEastAsia"/>
          <w:lang w:eastAsia="zh-CN"/>
        </w:rPr>
        <w:t>Revised SID: Study on enhancement for data collection for NR and ENDC</w:t>
      </w:r>
      <w:r w:rsidR="00140AD0">
        <w:rPr>
          <w:rFonts w:eastAsiaTheme="minorEastAsia"/>
          <w:lang w:eastAsia="zh-CN"/>
        </w:rPr>
        <w:t>, CMCC</w:t>
      </w:r>
    </w:p>
    <w:p w14:paraId="1AD6D9C5" w14:textId="77777777" w:rsidR="00F06070" w:rsidRPr="007D6E9C" w:rsidRDefault="00F06070">
      <w:pPr>
        <w:rPr>
          <w:rFonts w:eastAsiaTheme="minorEastAsia"/>
          <w:lang w:eastAsia="zh-CN"/>
        </w:rPr>
      </w:pPr>
    </w:p>
    <w:sectPr w:rsidR="00F06070" w:rsidRPr="007D6E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8C604" w14:textId="77777777" w:rsidR="00F80CC0" w:rsidRDefault="00F80CC0" w:rsidP="008C039C">
      <w:pPr>
        <w:spacing w:after="0"/>
      </w:pPr>
      <w:r>
        <w:separator/>
      </w:r>
    </w:p>
  </w:endnote>
  <w:endnote w:type="continuationSeparator" w:id="0">
    <w:p w14:paraId="07850A92" w14:textId="77777777" w:rsidR="00F80CC0" w:rsidRDefault="00F80CC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42141" w14:textId="77777777" w:rsidR="00F80CC0" w:rsidRDefault="00F80CC0" w:rsidP="008C039C">
      <w:pPr>
        <w:spacing w:after="0"/>
      </w:pPr>
      <w:r>
        <w:separator/>
      </w:r>
    </w:p>
  </w:footnote>
  <w:footnote w:type="continuationSeparator" w:id="0">
    <w:p w14:paraId="3530E225" w14:textId="77777777" w:rsidR="00F80CC0" w:rsidRDefault="00F80CC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E4191"/>
    <w:multiLevelType w:val="hybridMultilevel"/>
    <w:tmpl w:val="AB9E55DA"/>
    <w:lvl w:ilvl="0" w:tplc="FC607A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659D"/>
    <w:multiLevelType w:val="hybridMultilevel"/>
    <w:tmpl w:val="C77ED81A"/>
    <w:lvl w:ilvl="0" w:tplc="8D84838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A5D5E"/>
    <w:multiLevelType w:val="hybridMultilevel"/>
    <w:tmpl w:val="495A7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2C74091"/>
    <w:multiLevelType w:val="hybridMultilevel"/>
    <w:tmpl w:val="9EA8003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1C0142"/>
    <w:multiLevelType w:val="hybridMultilevel"/>
    <w:tmpl w:val="90A0DC74"/>
    <w:lvl w:ilvl="0" w:tplc="AE84AF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F53201"/>
    <w:multiLevelType w:val="hybridMultilevel"/>
    <w:tmpl w:val="DAEC5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8E5CDD"/>
    <w:multiLevelType w:val="hybridMultilevel"/>
    <w:tmpl w:val="BC34A4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CC63E8"/>
    <w:multiLevelType w:val="hybridMultilevel"/>
    <w:tmpl w:val="C0FAB1DC"/>
    <w:lvl w:ilvl="0" w:tplc="49AEF4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EE3357"/>
    <w:multiLevelType w:val="hybridMultilevel"/>
    <w:tmpl w:val="A0DECC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B6786"/>
    <w:multiLevelType w:val="hybridMultilevel"/>
    <w:tmpl w:val="D4241E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num>
  <w:num w:numId="3">
    <w:abstractNumId w:val="7"/>
  </w:num>
  <w:num w:numId="4">
    <w:abstractNumId w:val="16"/>
  </w:num>
  <w:num w:numId="5">
    <w:abstractNumId w:val="19"/>
  </w:num>
  <w:num w:numId="6">
    <w:abstractNumId w:val="1"/>
  </w:num>
  <w:num w:numId="7">
    <w:abstractNumId w:val="6"/>
  </w:num>
  <w:num w:numId="8">
    <w:abstractNumId w:val="17"/>
  </w:num>
  <w:num w:numId="9">
    <w:abstractNumId w:val="10"/>
  </w:num>
  <w:num w:numId="10">
    <w:abstractNumId w:val="0"/>
  </w:num>
  <w:num w:numId="11">
    <w:abstractNumId w:val="20"/>
  </w:num>
  <w:num w:numId="12">
    <w:abstractNumId w:val="2"/>
  </w:num>
  <w:num w:numId="13">
    <w:abstractNumId w:val="18"/>
  </w:num>
  <w:num w:numId="14">
    <w:abstractNumId w:val="15"/>
  </w:num>
  <w:num w:numId="15">
    <w:abstractNumId w:val="9"/>
  </w:num>
  <w:num w:numId="16">
    <w:abstractNumId w:val="13"/>
  </w:num>
  <w:num w:numId="17">
    <w:abstractNumId w:val="3"/>
  </w:num>
  <w:num w:numId="18">
    <w:abstractNumId w:val="4"/>
  </w:num>
  <w:num w:numId="19">
    <w:abstractNumId w:val="14"/>
  </w:num>
  <w:num w:numId="20">
    <w:abstractNumId w:val="8"/>
  </w:num>
  <w:num w:numId="21">
    <w:abstractNumId w:val="1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14C59"/>
    <w:rsid w:val="00015108"/>
    <w:rsid w:val="000204D9"/>
    <w:rsid w:val="000204EF"/>
    <w:rsid w:val="00031C46"/>
    <w:rsid w:val="00032530"/>
    <w:rsid w:val="0003255F"/>
    <w:rsid w:val="00046905"/>
    <w:rsid w:val="00050583"/>
    <w:rsid w:val="00050FC6"/>
    <w:rsid w:val="00053316"/>
    <w:rsid w:val="00054C8A"/>
    <w:rsid w:val="00055918"/>
    <w:rsid w:val="00062895"/>
    <w:rsid w:val="0006360F"/>
    <w:rsid w:val="00071FC4"/>
    <w:rsid w:val="000820C1"/>
    <w:rsid w:val="00084E5F"/>
    <w:rsid w:val="000864E2"/>
    <w:rsid w:val="00087285"/>
    <w:rsid w:val="00090721"/>
    <w:rsid w:val="0009527D"/>
    <w:rsid w:val="00095283"/>
    <w:rsid w:val="000968B1"/>
    <w:rsid w:val="000978F6"/>
    <w:rsid w:val="000A0BCF"/>
    <w:rsid w:val="000A336F"/>
    <w:rsid w:val="000A3DE3"/>
    <w:rsid w:val="000B5A8B"/>
    <w:rsid w:val="000B6348"/>
    <w:rsid w:val="000C1FF2"/>
    <w:rsid w:val="000C69A2"/>
    <w:rsid w:val="000C6BF6"/>
    <w:rsid w:val="000C6E88"/>
    <w:rsid w:val="000D0AC3"/>
    <w:rsid w:val="000D0D0F"/>
    <w:rsid w:val="000D249F"/>
    <w:rsid w:val="000D2CF8"/>
    <w:rsid w:val="000E2584"/>
    <w:rsid w:val="000E5026"/>
    <w:rsid w:val="000E6DB9"/>
    <w:rsid w:val="000F3FFE"/>
    <w:rsid w:val="000F41DE"/>
    <w:rsid w:val="000F51CF"/>
    <w:rsid w:val="000F5BA3"/>
    <w:rsid w:val="000F7509"/>
    <w:rsid w:val="001012A0"/>
    <w:rsid w:val="0010388A"/>
    <w:rsid w:val="0010511B"/>
    <w:rsid w:val="00106523"/>
    <w:rsid w:val="00111F11"/>
    <w:rsid w:val="00120FFC"/>
    <w:rsid w:val="00121985"/>
    <w:rsid w:val="00124758"/>
    <w:rsid w:val="001251B5"/>
    <w:rsid w:val="0012615A"/>
    <w:rsid w:val="0012641B"/>
    <w:rsid w:val="00131A8B"/>
    <w:rsid w:val="00134FD7"/>
    <w:rsid w:val="0013697D"/>
    <w:rsid w:val="00137DE6"/>
    <w:rsid w:val="00140AD0"/>
    <w:rsid w:val="00142E87"/>
    <w:rsid w:val="001479FA"/>
    <w:rsid w:val="00150E59"/>
    <w:rsid w:val="0015286F"/>
    <w:rsid w:val="001531B7"/>
    <w:rsid w:val="00154CA6"/>
    <w:rsid w:val="00156D95"/>
    <w:rsid w:val="00160DDD"/>
    <w:rsid w:val="00163C17"/>
    <w:rsid w:val="001666E1"/>
    <w:rsid w:val="001672B5"/>
    <w:rsid w:val="001675DF"/>
    <w:rsid w:val="00172CFF"/>
    <w:rsid w:val="00177417"/>
    <w:rsid w:val="0018147D"/>
    <w:rsid w:val="0018443C"/>
    <w:rsid w:val="00186DCC"/>
    <w:rsid w:val="00186FEE"/>
    <w:rsid w:val="00187148"/>
    <w:rsid w:val="00187CDC"/>
    <w:rsid w:val="00190411"/>
    <w:rsid w:val="00191162"/>
    <w:rsid w:val="00194803"/>
    <w:rsid w:val="00195C8F"/>
    <w:rsid w:val="00196BBA"/>
    <w:rsid w:val="001A03A5"/>
    <w:rsid w:val="001A3939"/>
    <w:rsid w:val="001A44AE"/>
    <w:rsid w:val="001A4906"/>
    <w:rsid w:val="001A57DB"/>
    <w:rsid w:val="001A5C57"/>
    <w:rsid w:val="001A62B0"/>
    <w:rsid w:val="001B00ED"/>
    <w:rsid w:val="001C2394"/>
    <w:rsid w:val="001C2967"/>
    <w:rsid w:val="001C5EA0"/>
    <w:rsid w:val="001D1EF0"/>
    <w:rsid w:val="001D3EC9"/>
    <w:rsid w:val="001D5398"/>
    <w:rsid w:val="001D5AD2"/>
    <w:rsid w:val="001E5AC0"/>
    <w:rsid w:val="001E631F"/>
    <w:rsid w:val="001F21E1"/>
    <w:rsid w:val="001F3C72"/>
    <w:rsid w:val="001F52E6"/>
    <w:rsid w:val="001F7EAF"/>
    <w:rsid w:val="002008F6"/>
    <w:rsid w:val="00205F4F"/>
    <w:rsid w:val="002117AE"/>
    <w:rsid w:val="00220E16"/>
    <w:rsid w:val="0022507F"/>
    <w:rsid w:val="00227176"/>
    <w:rsid w:val="00230F5F"/>
    <w:rsid w:val="0023210E"/>
    <w:rsid w:val="002327DD"/>
    <w:rsid w:val="00234DDB"/>
    <w:rsid w:val="00236467"/>
    <w:rsid w:val="00241808"/>
    <w:rsid w:val="00243447"/>
    <w:rsid w:val="002477C2"/>
    <w:rsid w:val="002516D9"/>
    <w:rsid w:val="00263536"/>
    <w:rsid w:val="00264015"/>
    <w:rsid w:val="00264874"/>
    <w:rsid w:val="0026513F"/>
    <w:rsid w:val="002659E9"/>
    <w:rsid w:val="002669E1"/>
    <w:rsid w:val="002731E6"/>
    <w:rsid w:val="00273A2C"/>
    <w:rsid w:val="00273DEE"/>
    <w:rsid w:val="002746B5"/>
    <w:rsid w:val="0027677C"/>
    <w:rsid w:val="002839A0"/>
    <w:rsid w:val="00291400"/>
    <w:rsid w:val="0029469D"/>
    <w:rsid w:val="002953B9"/>
    <w:rsid w:val="002A2556"/>
    <w:rsid w:val="002A2EBF"/>
    <w:rsid w:val="002A65F3"/>
    <w:rsid w:val="002A6A1C"/>
    <w:rsid w:val="002B3056"/>
    <w:rsid w:val="002B5087"/>
    <w:rsid w:val="002B6286"/>
    <w:rsid w:val="002B77BA"/>
    <w:rsid w:val="002C06CF"/>
    <w:rsid w:val="002C170D"/>
    <w:rsid w:val="002C789B"/>
    <w:rsid w:val="002D1483"/>
    <w:rsid w:val="002D23B7"/>
    <w:rsid w:val="002E2157"/>
    <w:rsid w:val="002E4B39"/>
    <w:rsid w:val="002E529F"/>
    <w:rsid w:val="002E76ED"/>
    <w:rsid w:val="002F07EB"/>
    <w:rsid w:val="002F30EB"/>
    <w:rsid w:val="002F6E25"/>
    <w:rsid w:val="0030053D"/>
    <w:rsid w:val="00302433"/>
    <w:rsid w:val="00305624"/>
    <w:rsid w:val="00306191"/>
    <w:rsid w:val="00307326"/>
    <w:rsid w:val="00310A41"/>
    <w:rsid w:val="00315130"/>
    <w:rsid w:val="00320296"/>
    <w:rsid w:val="00320508"/>
    <w:rsid w:val="003214BA"/>
    <w:rsid w:val="00324B09"/>
    <w:rsid w:val="00324B3E"/>
    <w:rsid w:val="00325446"/>
    <w:rsid w:val="003279FF"/>
    <w:rsid w:val="00331277"/>
    <w:rsid w:val="003330CB"/>
    <w:rsid w:val="0033505B"/>
    <w:rsid w:val="00337EB1"/>
    <w:rsid w:val="0034031B"/>
    <w:rsid w:val="00343235"/>
    <w:rsid w:val="003449F3"/>
    <w:rsid w:val="00345DC3"/>
    <w:rsid w:val="00352602"/>
    <w:rsid w:val="00352B8A"/>
    <w:rsid w:val="00353192"/>
    <w:rsid w:val="00354054"/>
    <w:rsid w:val="00355962"/>
    <w:rsid w:val="00355AA5"/>
    <w:rsid w:val="00361577"/>
    <w:rsid w:val="00361C8B"/>
    <w:rsid w:val="00362BE4"/>
    <w:rsid w:val="00363608"/>
    <w:rsid w:val="00364C29"/>
    <w:rsid w:val="00365714"/>
    <w:rsid w:val="00366B8C"/>
    <w:rsid w:val="00366D94"/>
    <w:rsid w:val="00370B87"/>
    <w:rsid w:val="00374078"/>
    <w:rsid w:val="003806CB"/>
    <w:rsid w:val="00381F8A"/>
    <w:rsid w:val="003823BC"/>
    <w:rsid w:val="00383244"/>
    <w:rsid w:val="003834E0"/>
    <w:rsid w:val="0038368F"/>
    <w:rsid w:val="00385C6C"/>
    <w:rsid w:val="00386CD9"/>
    <w:rsid w:val="00390142"/>
    <w:rsid w:val="00393AAC"/>
    <w:rsid w:val="00393B07"/>
    <w:rsid w:val="00397600"/>
    <w:rsid w:val="003A6A55"/>
    <w:rsid w:val="003A6B8D"/>
    <w:rsid w:val="003C01B8"/>
    <w:rsid w:val="003C021D"/>
    <w:rsid w:val="003C2745"/>
    <w:rsid w:val="003C4772"/>
    <w:rsid w:val="003C4FC7"/>
    <w:rsid w:val="003C589B"/>
    <w:rsid w:val="003C5D65"/>
    <w:rsid w:val="003C631D"/>
    <w:rsid w:val="003C7ED7"/>
    <w:rsid w:val="003D055F"/>
    <w:rsid w:val="003D5B93"/>
    <w:rsid w:val="003E13D4"/>
    <w:rsid w:val="003E1B87"/>
    <w:rsid w:val="003E1E71"/>
    <w:rsid w:val="003F7558"/>
    <w:rsid w:val="003F762F"/>
    <w:rsid w:val="003F76B0"/>
    <w:rsid w:val="00400F02"/>
    <w:rsid w:val="0040542A"/>
    <w:rsid w:val="00405871"/>
    <w:rsid w:val="0041130F"/>
    <w:rsid w:val="0041219B"/>
    <w:rsid w:val="00412542"/>
    <w:rsid w:val="00417FCD"/>
    <w:rsid w:val="004302C7"/>
    <w:rsid w:val="00430489"/>
    <w:rsid w:val="00433E7D"/>
    <w:rsid w:val="0044553F"/>
    <w:rsid w:val="00454850"/>
    <w:rsid w:val="004574C1"/>
    <w:rsid w:val="00463AB9"/>
    <w:rsid w:val="0047363D"/>
    <w:rsid w:val="00480E26"/>
    <w:rsid w:val="004816E0"/>
    <w:rsid w:val="00487201"/>
    <w:rsid w:val="00490A65"/>
    <w:rsid w:val="00491E69"/>
    <w:rsid w:val="004924C4"/>
    <w:rsid w:val="00492793"/>
    <w:rsid w:val="00493BE1"/>
    <w:rsid w:val="00494065"/>
    <w:rsid w:val="00497CFA"/>
    <w:rsid w:val="00497FCE"/>
    <w:rsid w:val="004A2130"/>
    <w:rsid w:val="004A2989"/>
    <w:rsid w:val="004A4780"/>
    <w:rsid w:val="004A50F9"/>
    <w:rsid w:val="004A6240"/>
    <w:rsid w:val="004B0B88"/>
    <w:rsid w:val="004B52AD"/>
    <w:rsid w:val="004B53B6"/>
    <w:rsid w:val="004B7323"/>
    <w:rsid w:val="004B7ABD"/>
    <w:rsid w:val="004C17E1"/>
    <w:rsid w:val="004C491E"/>
    <w:rsid w:val="004C5F71"/>
    <w:rsid w:val="004C672C"/>
    <w:rsid w:val="004D3070"/>
    <w:rsid w:val="004D3CE2"/>
    <w:rsid w:val="004E0F09"/>
    <w:rsid w:val="004E1A39"/>
    <w:rsid w:val="004E2BC7"/>
    <w:rsid w:val="004F1796"/>
    <w:rsid w:val="004F31DB"/>
    <w:rsid w:val="004F7747"/>
    <w:rsid w:val="005041FA"/>
    <w:rsid w:val="00511B1A"/>
    <w:rsid w:val="00517886"/>
    <w:rsid w:val="00521B84"/>
    <w:rsid w:val="00521C15"/>
    <w:rsid w:val="00521F46"/>
    <w:rsid w:val="00522786"/>
    <w:rsid w:val="00535779"/>
    <w:rsid w:val="005373C7"/>
    <w:rsid w:val="005377AD"/>
    <w:rsid w:val="00543607"/>
    <w:rsid w:val="00545A5C"/>
    <w:rsid w:val="00546D48"/>
    <w:rsid w:val="00547CFD"/>
    <w:rsid w:val="00552567"/>
    <w:rsid w:val="005545DC"/>
    <w:rsid w:val="00556864"/>
    <w:rsid w:val="00556E36"/>
    <w:rsid w:val="005571DF"/>
    <w:rsid w:val="0056155B"/>
    <w:rsid w:val="00565230"/>
    <w:rsid w:val="00571875"/>
    <w:rsid w:val="00574874"/>
    <w:rsid w:val="00584114"/>
    <w:rsid w:val="0058421B"/>
    <w:rsid w:val="00586433"/>
    <w:rsid w:val="00596E6A"/>
    <w:rsid w:val="005A08D2"/>
    <w:rsid w:val="005A2AB9"/>
    <w:rsid w:val="005B1C2F"/>
    <w:rsid w:val="005B1D1C"/>
    <w:rsid w:val="005B36F6"/>
    <w:rsid w:val="005B567A"/>
    <w:rsid w:val="005C164D"/>
    <w:rsid w:val="005C31ED"/>
    <w:rsid w:val="005C472C"/>
    <w:rsid w:val="005C5055"/>
    <w:rsid w:val="005C6457"/>
    <w:rsid w:val="005D04F2"/>
    <w:rsid w:val="005D0BF6"/>
    <w:rsid w:val="005D1F91"/>
    <w:rsid w:val="005D2283"/>
    <w:rsid w:val="005D48CD"/>
    <w:rsid w:val="005E1467"/>
    <w:rsid w:val="005E3EB3"/>
    <w:rsid w:val="005F4510"/>
    <w:rsid w:val="005F4871"/>
    <w:rsid w:val="005F7EC2"/>
    <w:rsid w:val="00602D93"/>
    <w:rsid w:val="0060316E"/>
    <w:rsid w:val="00603759"/>
    <w:rsid w:val="00605720"/>
    <w:rsid w:val="006062AE"/>
    <w:rsid w:val="00606436"/>
    <w:rsid w:val="00607BB8"/>
    <w:rsid w:val="00610E36"/>
    <w:rsid w:val="00610ECF"/>
    <w:rsid w:val="00612B5E"/>
    <w:rsid w:val="006131D8"/>
    <w:rsid w:val="00614DAC"/>
    <w:rsid w:val="006174FC"/>
    <w:rsid w:val="006235E3"/>
    <w:rsid w:val="00626E93"/>
    <w:rsid w:val="00627136"/>
    <w:rsid w:val="006272BC"/>
    <w:rsid w:val="006309F8"/>
    <w:rsid w:val="00631826"/>
    <w:rsid w:val="00634A55"/>
    <w:rsid w:val="00635452"/>
    <w:rsid w:val="006373F0"/>
    <w:rsid w:val="00646D82"/>
    <w:rsid w:val="0065151F"/>
    <w:rsid w:val="00651CEB"/>
    <w:rsid w:val="006536D6"/>
    <w:rsid w:val="00657D69"/>
    <w:rsid w:val="00660C9C"/>
    <w:rsid w:val="00662096"/>
    <w:rsid w:val="00663B5A"/>
    <w:rsid w:val="00663E89"/>
    <w:rsid w:val="0066436D"/>
    <w:rsid w:val="00667BA4"/>
    <w:rsid w:val="0067054C"/>
    <w:rsid w:val="006727A9"/>
    <w:rsid w:val="006772FC"/>
    <w:rsid w:val="00686E38"/>
    <w:rsid w:val="00690922"/>
    <w:rsid w:val="00692514"/>
    <w:rsid w:val="0069482C"/>
    <w:rsid w:val="006954D6"/>
    <w:rsid w:val="00696C92"/>
    <w:rsid w:val="00696E4C"/>
    <w:rsid w:val="006A314A"/>
    <w:rsid w:val="006B25E6"/>
    <w:rsid w:val="006B3D1C"/>
    <w:rsid w:val="006B4BF0"/>
    <w:rsid w:val="006B7A50"/>
    <w:rsid w:val="006C33BD"/>
    <w:rsid w:val="006C6BA9"/>
    <w:rsid w:val="006D293A"/>
    <w:rsid w:val="006D45F6"/>
    <w:rsid w:val="006D5FB2"/>
    <w:rsid w:val="006D6D04"/>
    <w:rsid w:val="006D7978"/>
    <w:rsid w:val="006E038F"/>
    <w:rsid w:val="006E16F7"/>
    <w:rsid w:val="006E6362"/>
    <w:rsid w:val="006E739F"/>
    <w:rsid w:val="006E746E"/>
    <w:rsid w:val="006E770D"/>
    <w:rsid w:val="006E7DA9"/>
    <w:rsid w:val="006E7DFB"/>
    <w:rsid w:val="006F5284"/>
    <w:rsid w:val="00701CA0"/>
    <w:rsid w:val="007054A0"/>
    <w:rsid w:val="00707EBD"/>
    <w:rsid w:val="00710164"/>
    <w:rsid w:val="0071496A"/>
    <w:rsid w:val="00715275"/>
    <w:rsid w:val="00720561"/>
    <w:rsid w:val="007247BE"/>
    <w:rsid w:val="0072640B"/>
    <w:rsid w:val="0073015E"/>
    <w:rsid w:val="0073179A"/>
    <w:rsid w:val="0073448F"/>
    <w:rsid w:val="0073623A"/>
    <w:rsid w:val="00737732"/>
    <w:rsid w:val="0074412E"/>
    <w:rsid w:val="00744DCD"/>
    <w:rsid w:val="00747716"/>
    <w:rsid w:val="00760EC3"/>
    <w:rsid w:val="00777672"/>
    <w:rsid w:val="00783144"/>
    <w:rsid w:val="0078390C"/>
    <w:rsid w:val="00785A60"/>
    <w:rsid w:val="00785DDB"/>
    <w:rsid w:val="007910BA"/>
    <w:rsid w:val="007915FB"/>
    <w:rsid w:val="00791A56"/>
    <w:rsid w:val="00791D05"/>
    <w:rsid w:val="00793F33"/>
    <w:rsid w:val="00795A3D"/>
    <w:rsid w:val="00796706"/>
    <w:rsid w:val="007B2CDD"/>
    <w:rsid w:val="007B2F20"/>
    <w:rsid w:val="007B3C55"/>
    <w:rsid w:val="007B7447"/>
    <w:rsid w:val="007B7BCE"/>
    <w:rsid w:val="007C268A"/>
    <w:rsid w:val="007C52F6"/>
    <w:rsid w:val="007C72C2"/>
    <w:rsid w:val="007C7934"/>
    <w:rsid w:val="007D155D"/>
    <w:rsid w:val="007D1629"/>
    <w:rsid w:val="007D3FD1"/>
    <w:rsid w:val="007D561A"/>
    <w:rsid w:val="007D6E9C"/>
    <w:rsid w:val="007E142F"/>
    <w:rsid w:val="007E172D"/>
    <w:rsid w:val="007E248C"/>
    <w:rsid w:val="007F67F0"/>
    <w:rsid w:val="007F7D56"/>
    <w:rsid w:val="008014DD"/>
    <w:rsid w:val="0080175A"/>
    <w:rsid w:val="00803869"/>
    <w:rsid w:val="00805E32"/>
    <w:rsid w:val="00806364"/>
    <w:rsid w:val="00806F5B"/>
    <w:rsid w:val="00807700"/>
    <w:rsid w:val="008162D0"/>
    <w:rsid w:val="00817631"/>
    <w:rsid w:val="00817993"/>
    <w:rsid w:val="00817C86"/>
    <w:rsid w:val="00823B6E"/>
    <w:rsid w:val="00824E29"/>
    <w:rsid w:val="008254D2"/>
    <w:rsid w:val="00834580"/>
    <w:rsid w:val="00840DF5"/>
    <w:rsid w:val="0084669B"/>
    <w:rsid w:val="00855451"/>
    <w:rsid w:val="00856166"/>
    <w:rsid w:val="0085635C"/>
    <w:rsid w:val="00857693"/>
    <w:rsid w:val="00857A9C"/>
    <w:rsid w:val="008648DE"/>
    <w:rsid w:val="008711BC"/>
    <w:rsid w:val="00880A4E"/>
    <w:rsid w:val="00892783"/>
    <w:rsid w:val="00893194"/>
    <w:rsid w:val="00893A7E"/>
    <w:rsid w:val="0089682D"/>
    <w:rsid w:val="008A0F68"/>
    <w:rsid w:val="008A6DC5"/>
    <w:rsid w:val="008B01EC"/>
    <w:rsid w:val="008B197A"/>
    <w:rsid w:val="008B3B69"/>
    <w:rsid w:val="008C039C"/>
    <w:rsid w:val="008C0CE3"/>
    <w:rsid w:val="008C2076"/>
    <w:rsid w:val="008C5B58"/>
    <w:rsid w:val="008D39BF"/>
    <w:rsid w:val="008D3FA5"/>
    <w:rsid w:val="008D641A"/>
    <w:rsid w:val="008D6FA2"/>
    <w:rsid w:val="008E63CA"/>
    <w:rsid w:val="008E6F6D"/>
    <w:rsid w:val="008F0055"/>
    <w:rsid w:val="008F09E6"/>
    <w:rsid w:val="00902740"/>
    <w:rsid w:val="00903B9A"/>
    <w:rsid w:val="00904561"/>
    <w:rsid w:val="0090535F"/>
    <w:rsid w:val="00905C6E"/>
    <w:rsid w:val="00906305"/>
    <w:rsid w:val="0090751E"/>
    <w:rsid w:val="00912439"/>
    <w:rsid w:val="00922101"/>
    <w:rsid w:val="00923773"/>
    <w:rsid w:val="00923C0F"/>
    <w:rsid w:val="00924CBC"/>
    <w:rsid w:val="00925EB9"/>
    <w:rsid w:val="009266D6"/>
    <w:rsid w:val="00927333"/>
    <w:rsid w:val="009327EA"/>
    <w:rsid w:val="009360A7"/>
    <w:rsid w:val="0094170C"/>
    <w:rsid w:val="00942F1A"/>
    <w:rsid w:val="009457D5"/>
    <w:rsid w:val="009509DF"/>
    <w:rsid w:val="00951F55"/>
    <w:rsid w:val="0095304B"/>
    <w:rsid w:val="00953C4F"/>
    <w:rsid w:val="00954F1A"/>
    <w:rsid w:val="00955181"/>
    <w:rsid w:val="00955264"/>
    <w:rsid w:val="009601F9"/>
    <w:rsid w:val="009607ED"/>
    <w:rsid w:val="0096195C"/>
    <w:rsid w:val="0096348F"/>
    <w:rsid w:val="0096509E"/>
    <w:rsid w:val="00977D98"/>
    <w:rsid w:val="00980EBD"/>
    <w:rsid w:val="009819FC"/>
    <w:rsid w:val="00982972"/>
    <w:rsid w:val="0098305C"/>
    <w:rsid w:val="0098729F"/>
    <w:rsid w:val="009908FE"/>
    <w:rsid w:val="009921AC"/>
    <w:rsid w:val="0099643A"/>
    <w:rsid w:val="00997096"/>
    <w:rsid w:val="009A64EB"/>
    <w:rsid w:val="009B51C9"/>
    <w:rsid w:val="009C1E96"/>
    <w:rsid w:val="009C45D5"/>
    <w:rsid w:val="009C4A75"/>
    <w:rsid w:val="009D3BDA"/>
    <w:rsid w:val="009E0DC2"/>
    <w:rsid w:val="009F0523"/>
    <w:rsid w:val="009F0CDA"/>
    <w:rsid w:val="009F185F"/>
    <w:rsid w:val="009F2301"/>
    <w:rsid w:val="009F545F"/>
    <w:rsid w:val="009F6552"/>
    <w:rsid w:val="00A06112"/>
    <w:rsid w:val="00A06BBE"/>
    <w:rsid w:val="00A16915"/>
    <w:rsid w:val="00A25B3D"/>
    <w:rsid w:val="00A273B1"/>
    <w:rsid w:val="00A322A3"/>
    <w:rsid w:val="00A35608"/>
    <w:rsid w:val="00A35D92"/>
    <w:rsid w:val="00A443B8"/>
    <w:rsid w:val="00A45677"/>
    <w:rsid w:val="00A503AA"/>
    <w:rsid w:val="00A50FBA"/>
    <w:rsid w:val="00A53E24"/>
    <w:rsid w:val="00A63668"/>
    <w:rsid w:val="00A6387C"/>
    <w:rsid w:val="00A671DE"/>
    <w:rsid w:val="00A6764E"/>
    <w:rsid w:val="00A67E9A"/>
    <w:rsid w:val="00A70E84"/>
    <w:rsid w:val="00A71ECB"/>
    <w:rsid w:val="00A74313"/>
    <w:rsid w:val="00A74545"/>
    <w:rsid w:val="00A75DA0"/>
    <w:rsid w:val="00A7796D"/>
    <w:rsid w:val="00A81542"/>
    <w:rsid w:val="00A83B55"/>
    <w:rsid w:val="00A9349B"/>
    <w:rsid w:val="00AA0776"/>
    <w:rsid w:val="00AA077F"/>
    <w:rsid w:val="00AA16FA"/>
    <w:rsid w:val="00AA1B6A"/>
    <w:rsid w:val="00AA2300"/>
    <w:rsid w:val="00AA528F"/>
    <w:rsid w:val="00AA5546"/>
    <w:rsid w:val="00AA6FA2"/>
    <w:rsid w:val="00AA7E75"/>
    <w:rsid w:val="00AB3E7D"/>
    <w:rsid w:val="00AB5B0F"/>
    <w:rsid w:val="00AB6819"/>
    <w:rsid w:val="00AB7222"/>
    <w:rsid w:val="00AC6786"/>
    <w:rsid w:val="00AD016E"/>
    <w:rsid w:val="00AD1CE8"/>
    <w:rsid w:val="00AD2CBC"/>
    <w:rsid w:val="00AD4D33"/>
    <w:rsid w:val="00AD546A"/>
    <w:rsid w:val="00AE0DF7"/>
    <w:rsid w:val="00AE537A"/>
    <w:rsid w:val="00AE6140"/>
    <w:rsid w:val="00AF0AB5"/>
    <w:rsid w:val="00B015AB"/>
    <w:rsid w:val="00B0741B"/>
    <w:rsid w:val="00B07BC5"/>
    <w:rsid w:val="00B1339A"/>
    <w:rsid w:val="00B17AE0"/>
    <w:rsid w:val="00B2365D"/>
    <w:rsid w:val="00B26FB5"/>
    <w:rsid w:val="00B27DF8"/>
    <w:rsid w:val="00B30D7C"/>
    <w:rsid w:val="00B319D3"/>
    <w:rsid w:val="00B32ED6"/>
    <w:rsid w:val="00B378D6"/>
    <w:rsid w:val="00B42592"/>
    <w:rsid w:val="00B43C13"/>
    <w:rsid w:val="00B4569C"/>
    <w:rsid w:val="00B46F4D"/>
    <w:rsid w:val="00B549AF"/>
    <w:rsid w:val="00B56D23"/>
    <w:rsid w:val="00B6747D"/>
    <w:rsid w:val="00B743EF"/>
    <w:rsid w:val="00B767F6"/>
    <w:rsid w:val="00B769A2"/>
    <w:rsid w:val="00B82B94"/>
    <w:rsid w:val="00B85B53"/>
    <w:rsid w:val="00B8666D"/>
    <w:rsid w:val="00B93E79"/>
    <w:rsid w:val="00BA0EB7"/>
    <w:rsid w:val="00BA46BC"/>
    <w:rsid w:val="00BB1E27"/>
    <w:rsid w:val="00BB2422"/>
    <w:rsid w:val="00BB7E21"/>
    <w:rsid w:val="00BC35AF"/>
    <w:rsid w:val="00BC4DD5"/>
    <w:rsid w:val="00BC6674"/>
    <w:rsid w:val="00BC6747"/>
    <w:rsid w:val="00BC6969"/>
    <w:rsid w:val="00BC6FD4"/>
    <w:rsid w:val="00BC713A"/>
    <w:rsid w:val="00BD355B"/>
    <w:rsid w:val="00BD3BF3"/>
    <w:rsid w:val="00BD606E"/>
    <w:rsid w:val="00BE1B2D"/>
    <w:rsid w:val="00BE29B4"/>
    <w:rsid w:val="00BE415C"/>
    <w:rsid w:val="00BE4832"/>
    <w:rsid w:val="00BE49C4"/>
    <w:rsid w:val="00BE6369"/>
    <w:rsid w:val="00BE6B81"/>
    <w:rsid w:val="00BF1FBA"/>
    <w:rsid w:val="00BF24C6"/>
    <w:rsid w:val="00BF2ED8"/>
    <w:rsid w:val="00BF423D"/>
    <w:rsid w:val="00BF460D"/>
    <w:rsid w:val="00C00C4D"/>
    <w:rsid w:val="00C0365F"/>
    <w:rsid w:val="00C06C0D"/>
    <w:rsid w:val="00C11E8D"/>
    <w:rsid w:val="00C14D18"/>
    <w:rsid w:val="00C23837"/>
    <w:rsid w:val="00C24DDC"/>
    <w:rsid w:val="00C2778A"/>
    <w:rsid w:val="00C334E0"/>
    <w:rsid w:val="00C34048"/>
    <w:rsid w:val="00C35CBE"/>
    <w:rsid w:val="00C3605D"/>
    <w:rsid w:val="00C36AFD"/>
    <w:rsid w:val="00C4328E"/>
    <w:rsid w:val="00C4335F"/>
    <w:rsid w:val="00C44BEA"/>
    <w:rsid w:val="00C46A26"/>
    <w:rsid w:val="00C53C42"/>
    <w:rsid w:val="00C57BA9"/>
    <w:rsid w:val="00C57CF6"/>
    <w:rsid w:val="00C60EEF"/>
    <w:rsid w:val="00C613BE"/>
    <w:rsid w:val="00C619C0"/>
    <w:rsid w:val="00C62635"/>
    <w:rsid w:val="00C75EA3"/>
    <w:rsid w:val="00C829F4"/>
    <w:rsid w:val="00C90D64"/>
    <w:rsid w:val="00C92DA2"/>
    <w:rsid w:val="00C95810"/>
    <w:rsid w:val="00C96AC3"/>
    <w:rsid w:val="00CA3736"/>
    <w:rsid w:val="00CA3D29"/>
    <w:rsid w:val="00CA5289"/>
    <w:rsid w:val="00CA6BCF"/>
    <w:rsid w:val="00CB3442"/>
    <w:rsid w:val="00CB37D4"/>
    <w:rsid w:val="00CB5FF2"/>
    <w:rsid w:val="00CB7592"/>
    <w:rsid w:val="00CC2D4E"/>
    <w:rsid w:val="00CC698B"/>
    <w:rsid w:val="00CD00B7"/>
    <w:rsid w:val="00CD5927"/>
    <w:rsid w:val="00CE00F7"/>
    <w:rsid w:val="00CE4555"/>
    <w:rsid w:val="00CE459F"/>
    <w:rsid w:val="00CE69C2"/>
    <w:rsid w:val="00CF2DCC"/>
    <w:rsid w:val="00CF74A1"/>
    <w:rsid w:val="00D10413"/>
    <w:rsid w:val="00D11492"/>
    <w:rsid w:val="00D12E47"/>
    <w:rsid w:val="00D2065D"/>
    <w:rsid w:val="00D21294"/>
    <w:rsid w:val="00D21DDF"/>
    <w:rsid w:val="00D34A18"/>
    <w:rsid w:val="00D352DB"/>
    <w:rsid w:val="00D36123"/>
    <w:rsid w:val="00D42F5D"/>
    <w:rsid w:val="00D43824"/>
    <w:rsid w:val="00D44000"/>
    <w:rsid w:val="00D45839"/>
    <w:rsid w:val="00D47A5C"/>
    <w:rsid w:val="00D523D0"/>
    <w:rsid w:val="00D5695B"/>
    <w:rsid w:val="00D60906"/>
    <w:rsid w:val="00D60FC4"/>
    <w:rsid w:val="00D659D2"/>
    <w:rsid w:val="00D65D9F"/>
    <w:rsid w:val="00D666F6"/>
    <w:rsid w:val="00D66CF7"/>
    <w:rsid w:val="00D66E82"/>
    <w:rsid w:val="00D67EFF"/>
    <w:rsid w:val="00D67F1E"/>
    <w:rsid w:val="00D67F7F"/>
    <w:rsid w:val="00D80EB0"/>
    <w:rsid w:val="00D857D8"/>
    <w:rsid w:val="00D8673B"/>
    <w:rsid w:val="00D93169"/>
    <w:rsid w:val="00D93B0A"/>
    <w:rsid w:val="00D967D3"/>
    <w:rsid w:val="00DA099F"/>
    <w:rsid w:val="00DA121A"/>
    <w:rsid w:val="00DA2FB8"/>
    <w:rsid w:val="00DA5660"/>
    <w:rsid w:val="00DA715D"/>
    <w:rsid w:val="00DB405B"/>
    <w:rsid w:val="00DB52DE"/>
    <w:rsid w:val="00DB5A59"/>
    <w:rsid w:val="00DC31B0"/>
    <w:rsid w:val="00DC3DC1"/>
    <w:rsid w:val="00DC60E5"/>
    <w:rsid w:val="00DC6DE6"/>
    <w:rsid w:val="00DC6F24"/>
    <w:rsid w:val="00DE3F69"/>
    <w:rsid w:val="00DF0DE0"/>
    <w:rsid w:val="00DF6FF3"/>
    <w:rsid w:val="00E0454D"/>
    <w:rsid w:val="00E0461D"/>
    <w:rsid w:val="00E04E67"/>
    <w:rsid w:val="00E12291"/>
    <w:rsid w:val="00E132A4"/>
    <w:rsid w:val="00E15F04"/>
    <w:rsid w:val="00E21434"/>
    <w:rsid w:val="00E21AD0"/>
    <w:rsid w:val="00E22152"/>
    <w:rsid w:val="00E2275D"/>
    <w:rsid w:val="00E22C42"/>
    <w:rsid w:val="00E22DD3"/>
    <w:rsid w:val="00E26249"/>
    <w:rsid w:val="00E263B1"/>
    <w:rsid w:val="00E30CE5"/>
    <w:rsid w:val="00E310E8"/>
    <w:rsid w:val="00E32E93"/>
    <w:rsid w:val="00E346A7"/>
    <w:rsid w:val="00E37A20"/>
    <w:rsid w:val="00E44437"/>
    <w:rsid w:val="00E44F55"/>
    <w:rsid w:val="00E4596C"/>
    <w:rsid w:val="00E63881"/>
    <w:rsid w:val="00E66057"/>
    <w:rsid w:val="00E73F6E"/>
    <w:rsid w:val="00E801C4"/>
    <w:rsid w:val="00E81929"/>
    <w:rsid w:val="00E84E29"/>
    <w:rsid w:val="00E90E29"/>
    <w:rsid w:val="00E92D7D"/>
    <w:rsid w:val="00E959AE"/>
    <w:rsid w:val="00E977B7"/>
    <w:rsid w:val="00E97BD6"/>
    <w:rsid w:val="00E97D45"/>
    <w:rsid w:val="00EA191B"/>
    <w:rsid w:val="00EA385A"/>
    <w:rsid w:val="00EA71A0"/>
    <w:rsid w:val="00EB2B62"/>
    <w:rsid w:val="00EB5E25"/>
    <w:rsid w:val="00EB62FD"/>
    <w:rsid w:val="00EC0A7C"/>
    <w:rsid w:val="00EC1A67"/>
    <w:rsid w:val="00EC3C40"/>
    <w:rsid w:val="00EC5991"/>
    <w:rsid w:val="00EE0E1F"/>
    <w:rsid w:val="00EE58AE"/>
    <w:rsid w:val="00EE6263"/>
    <w:rsid w:val="00EF0971"/>
    <w:rsid w:val="00EF655C"/>
    <w:rsid w:val="00F02C76"/>
    <w:rsid w:val="00F03AB2"/>
    <w:rsid w:val="00F057E8"/>
    <w:rsid w:val="00F06070"/>
    <w:rsid w:val="00F11024"/>
    <w:rsid w:val="00F11967"/>
    <w:rsid w:val="00F11AB3"/>
    <w:rsid w:val="00F137DC"/>
    <w:rsid w:val="00F137E0"/>
    <w:rsid w:val="00F1382C"/>
    <w:rsid w:val="00F15918"/>
    <w:rsid w:val="00F17B4C"/>
    <w:rsid w:val="00F24D4D"/>
    <w:rsid w:val="00F25E0E"/>
    <w:rsid w:val="00F27D11"/>
    <w:rsid w:val="00F36427"/>
    <w:rsid w:val="00F4320D"/>
    <w:rsid w:val="00F445C1"/>
    <w:rsid w:val="00F52C36"/>
    <w:rsid w:val="00F5430C"/>
    <w:rsid w:val="00F5535A"/>
    <w:rsid w:val="00F56617"/>
    <w:rsid w:val="00F56CBB"/>
    <w:rsid w:val="00F57204"/>
    <w:rsid w:val="00F62E41"/>
    <w:rsid w:val="00F6471D"/>
    <w:rsid w:val="00F6531B"/>
    <w:rsid w:val="00F65BBF"/>
    <w:rsid w:val="00F66D2C"/>
    <w:rsid w:val="00F77DF1"/>
    <w:rsid w:val="00F80CC0"/>
    <w:rsid w:val="00F83D6B"/>
    <w:rsid w:val="00F87AA8"/>
    <w:rsid w:val="00F935EE"/>
    <w:rsid w:val="00F948F3"/>
    <w:rsid w:val="00F96D4A"/>
    <w:rsid w:val="00FA494F"/>
    <w:rsid w:val="00FA6421"/>
    <w:rsid w:val="00FA6D09"/>
    <w:rsid w:val="00FB3A16"/>
    <w:rsid w:val="00FB3A3F"/>
    <w:rsid w:val="00FB5CC7"/>
    <w:rsid w:val="00FB6341"/>
    <w:rsid w:val="00FB6B1C"/>
    <w:rsid w:val="00FC0380"/>
    <w:rsid w:val="00FC77E9"/>
    <w:rsid w:val="00FD052C"/>
    <w:rsid w:val="00FD43C3"/>
    <w:rsid w:val="00FD4514"/>
    <w:rsid w:val="00FE0A9F"/>
    <w:rsid w:val="00FE43BB"/>
    <w:rsid w:val="00FE523A"/>
    <w:rsid w:val="00FE7645"/>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F4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980EB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styleId="af4">
    <w:name w:val="Revision"/>
    <w:hidden/>
    <w:uiPriority w:val="99"/>
    <w:semiHidden/>
    <w:rsid w:val="00324B3E"/>
    <w:rPr>
      <w:rFonts w:ascii="Times New Roman" w:eastAsia="Times New Roman" w:hAnsi="Times New Roman" w:cs="Times New Roman"/>
      <w:kern w:val="0"/>
      <w:sz w:val="20"/>
      <w:szCs w:val="20"/>
      <w:lang w:val="en-GB" w:eastAsia="en-GB"/>
    </w:rPr>
  </w:style>
  <w:style w:type="character" w:customStyle="1" w:styleId="30">
    <w:name w:val="标题 3 字符"/>
    <w:basedOn w:val="a0"/>
    <w:link w:val="3"/>
    <w:uiPriority w:val="9"/>
    <w:semiHidden/>
    <w:rsid w:val="00980EBD"/>
    <w:rPr>
      <w:rFonts w:ascii="Times New Roman" w:eastAsia="Times New Roman" w:hAnsi="Times New Roman" w:cs="Times New Roman"/>
      <w:b/>
      <w:bCs/>
      <w:kern w:val="0"/>
      <w:sz w:val="32"/>
      <w:szCs w:val="32"/>
      <w:lang w:val="en-GB" w:eastAsia="en-GB"/>
    </w:rPr>
  </w:style>
  <w:style w:type="paragraph" w:styleId="af5">
    <w:name w:val="caption"/>
    <w:basedOn w:val="a"/>
    <w:next w:val="a"/>
    <w:uiPriority w:val="35"/>
    <w:semiHidden/>
    <w:unhideWhenUsed/>
    <w:qFormat/>
    <w:rsid w:val="00980EB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2844</TotalTime>
  <Pages>4</Pages>
  <Words>1451</Words>
  <Characters>8276</Characters>
  <Application>Microsoft Office Word</Application>
  <DocSecurity>0</DocSecurity>
  <Lines>68</Lines>
  <Paragraphs>19</Paragraphs>
  <ScaleCrop>false</ScaleCrop>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769</cp:revision>
  <dcterms:created xsi:type="dcterms:W3CDTF">2021-04-28T01:25:00Z</dcterms:created>
  <dcterms:modified xsi:type="dcterms:W3CDTF">2021-05-07T02:29:00Z</dcterms:modified>
</cp:coreProperties>
</file>