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6D975" w14:textId="6B0E8C3A" w:rsidR="00696311" w:rsidRPr="00D3451F" w:rsidRDefault="00696311">
      <w:pPr>
        <w:pStyle w:val="3GPPHeader"/>
        <w:spacing w:after="120"/>
        <w:rPr>
          <w:sz w:val="22"/>
          <w:szCs w:val="22"/>
        </w:rPr>
      </w:pPr>
      <w:r w:rsidRPr="00D3451F">
        <w:rPr>
          <w:sz w:val="22"/>
          <w:szCs w:val="22"/>
        </w:rPr>
        <w:t>3GPP TSG-RAN WG3 #1</w:t>
      </w:r>
      <w:r w:rsidR="00560982" w:rsidRPr="00D3451F">
        <w:rPr>
          <w:sz w:val="22"/>
          <w:szCs w:val="22"/>
        </w:rPr>
        <w:t>1</w:t>
      </w:r>
      <w:r w:rsidR="00D3451F">
        <w:rPr>
          <w:sz w:val="22"/>
          <w:szCs w:val="22"/>
        </w:rPr>
        <w:t>1</w:t>
      </w:r>
      <w:r w:rsidRPr="00D3451F">
        <w:rPr>
          <w:sz w:val="22"/>
          <w:szCs w:val="22"/>
        </w:rPr>
        <w:t>-e</w:t>
      </w:r>
      <w:r w:rsidRPr="00D3451F">
        <w:rPr>
          <w:sz w:val="22"/>
          <w:szCs w:val="22"/>
        </w:rPr>
        <w:tab/>
        <w:t>R3-</w:t>
      </w:r>
      <w:r w:rsidR="00FA6BBE">
        <w:rPr>
          <w:sz w:val="22"/>
          <w:szCs w:val="22"/>
        </w:rPr>
        <w:t>210996</w:t>
      </w:r>
    </w:p>
    <w:p w14:paraId="55C142F5" w14:textId="77777777" w:rsidR="00696311" w:rsidRPr="00D3451F" w:rsidRDefault="00696311">
      <w:pPr>
        <w:pStyle w:val="3GPPHeader"/>
        <w:spacing w:after="120"/>
        <w:rPr>
          <w:sz w:val="22"/>
          <w:szCs w:val="22"/>
        </w:rPr>
      </w:pPr>
      <w:r w:rsidRPr="00D3451F">
        <w:rPr>
          <w:sz w:val="22"/>
          <w:szCs w:val="22"/>
        </w:rPr>
        <w:t xml:space="preserve">Online, </w:t>
      </w:r>
      <w:r w:rsidR="00D3451F">
        <w:rPr>
          <w:rFonts w:eastAsia="宋体" w:cs="Arial"/>
          <w:sz w:val="22"/>
          <w:szCs w:val="22"/>
          <w:lang w:val="de-DE" w:eastAsia="zh-CN"/>
        </w:rPr>
        <w:t>January</w:t>
      </w:r>
      <w:r w:rsidR="00B369CB" w:rsidRPr="00D3451F">
        <w:rPr>
          <w:rFonts w:eastAsia="宋体" w:cs="Arial"/>
          <w:sz w:val="22"/>
          <w:szCs w:val="22"/>
          <w:lang w:val="de-DE" w:eastAsia="zh-CN"/>
        </w:rPr>
        <w:t xml:space="preserve"> 2</w:t>
      </w:r>
      <w:r w:rsidR="00D3451F">
        <w:rPr>
          <w:rFonts w:eastAsia="宋体" w:cs="Arial"/>
          <w:sz w:val="22"/>
          <w:szCs w:val="22"/>
          <w:lang w:val="de-DE" w:eastAsia="zh-CN"/>
        </w:rPr>
        <w:t>5</w:t>
      </w:r>
      <w:r w:rsidR="00D3451F">
        <w:rPr>
          <w:rFonts w:eastAsia="宋体" w:cs="Arial"/>
          <w:sz w:val="22"/>
          <w:szCs w:val="22"/>
          <w:vertAlign w:val="superscript"/>
          <w:lang w:val="de-DE" w:eastAsia="zh-CN"/>
        </w:rPr>
        <w:t>th</w:t>
      </w:r>
      <w:r w:rsidR="00B369CB" w:rsidRPr="00D3451F">
        <w:rPr>
          <w:rFonts w:eastAsia="宋体" w:cs="Arial"/>
          <w:sz w:val="22"/>
          <w:szCs w:val="22"/>
          <w:lang w:val="de-DE" w:eastAsia="zh-CN"/>
        </w:rPr>
        <w:t xml:space="preserve"> </w:t>
      </w:r>
      <w:r w:rsidR="00D3451F">
        <w:rPr>
          <w:rFonts w:eastAsia="宋体" w:cs="Arial" w:hint="eastAsia"/>
          <w:sz w:val="22"/>
          <w:szCs w:val="22"/>
          <w:lang w:val="de-DE" w:eastAsia="zh-CN"/>
        </w:rPr>
        <w:t>-</w:t>
      </w:r>
      <w:r w:rsidR="00D3451F">
        <w:rPr>
          <w:rFonts w:eastAsia="宋体" w:cs="Arial"/>
          <w:sz w:val="22"/>
          <w:szCs w:val="22"/>
          <w:lang w:val="de-DE" w:eastAsia="zh-CN"/>
        </w:rPr>
        <w:t xml:space="preserve"> Feburary 4</w:t>
      </w:r>
      <w:r w:rsidR="00B369CB" w:rsidRPr="00D3451F">
        <w:rPr>
          <w:rFonts w:eastAsia="宋体" w:cs="Arial"/>
          <w:sz w:val="22"/>
          <w:szCs w:val="22"/>
          <w:vertAlign w:val="superscript"/>
          <w:lang w:val="de-DE" w:eastAsia="zh-CN"/>
        </w:rPr>
        <w:t>th</w:t>
      </w:r>
      <w:r w:rsidR="00B369CB" w:rsidRPr="00D3451F">
        <w:rPr>
          <w:rFonts w:eastAsia="宋体" w:cs="Arial"/>
          <w:sz w:val="22"/>
          <w:szCs w:val="22"/>
          <w:lang w:val="de-DE" w:eastAsia="zh-CN"/>
        </w:rPr>
        <w:t>, 202</w:t>
      </w:r>
      <w:r w:rsidR="00D3451F">
        <w:rPr>
          <w:rFonts w:eastAsia="宋体" w:cs="Arial"/>
          <w:sz w:val="22"/>
          <w:szCs w:val="22"/>
          <w:lang w:val="de-DE" w:eastAsia="zh-CN"/>
        </w:rPr>
        <w:t>1</w:t>
      </w:r>
    </w:p>
    <w:p w14:paraId="72328898" w14:textId="77777777" w:rsidR="00696311" w:rsidRPr="00B30017" w:rsidRDefault="00696311" w:rsidP="00B30017">
      <w:pPr>
        <w:pStyle w:val="3GPPHeader"/>
        <w:spacing w:after="0"/>
        <w:rPr>
          <w:sz w:val="22"/>
          <w:szCs w:val="22"/>
        </w:rPr>
      </w:pPr>
    </w:p>
    <w:p w14:paraId="17AF1606" w14:textId="77777777" w:rsidR="00696311" w:rsidRPr="00D3451F" w:rsidRDefault="00696311">
      <w:pPr>
        <w:pStyle w:val="3GPPHeader"/>
        <w:rPr>
          <w:sz w:val="22"/>
          <w:szCs w:val="22"/>
        </w:rPr>
      </w:pPr>
      <w:r w:rsidRPr="00D3451F">
        <w:rPr>
          <w:sz w:val="22"/>
          <w:szCs w:val="22"/>
        </w:rPr>
        <w:t>Agenda Item:</w:t>
      </w:r>
      <w:r w:rsidRPr="00D3451F">
        <w:rPr>
          <w:sz w:val="22"/>
          <w:szCs w:val="22"/>
        </w:rPr>
        <w:tab/>
      </w:r>
      <w:r w:rsidRPr="00D3451F">
        <w:rPr>
          <w:b w:val="0"/>
          <w:bCs/>
          <w:sz w:val="22"/>
          <w:szCs w:val="22"/>
        </w:rPr>
        <w:t>10.2.</w:t>
      </w:r>
      <w:r w:rsidR="003A0505" w:rsidRPr="00D3451F">
        <w:rPr>
          <w:b w:val="0"/>
          <w:bCs/>
          <w:sz w:val="22"/>
          <w:szCs w:val="22"/>
        </w:rPr>
        <w:t>3</w:t>
      </w:r>
    </w:p>
    <w:p w14:paraId="32EC9FC0" w14:textId="77777777" w:rsidR="00696311" w:rsidRPr="00D3451F" w:rsidRDefault="00696311">
      <w:pPr>
        <w:pStyle w:val="3GPPHeader"/>
        <w:rPr>
          <w:sz w:val="22"/>
          <w:szCs w:val="22"/>
        </w:rPr>
      </w:pPr>
      <w:r w:rsidRPr="00D3451F">
        <w:rPr>
          <w:sz w:val="22"/>
          <w:szCs w:val="22"/>
        </w:rPr>
        <w:t>Source:</w:t>
      </w:r>
      <w:r w:rsidRPr="00D3451F">
        <w:rPr>
          <w:sz w:val="22"/>
          <w:szCs w:val="22"/>
        </w:rPr>
        <w:tab/>
      </w:r>
      <w:r w:rsidR="00464C92" w:rsidRPr="00D3451F">
        <w:rPr>
          <w:b w:val="0"/>
          <w:bCs/>
          <w:sz w:val="22"/>
          <w:szCs w:val="22"/>
        </w:rPr>
        <w:t>CMCC</w:t>
      </w:r>
      <w:r w:rsidRPr="00D3451F">
        <w:rPr>
          <w:b w:val="0"/>
          <w:bCs/>
          <w:sz w:val="22"/>
          <w:szCs w:val="22"/>
        </w:rPr>
        <w:t xml:space="preserve"> (moderator)</w:t>
      </w:r>
    </w:p>
    <w:p w14:paraId="3AB94BBD" w14:textId="77777777" w:rsidR="00696311" w:rsidRPr="00D3451F" w:rsidRDefault="00696311">
      <w:pPr>
        <w:pStyle w:val="3GPPHeader"/>
        <w:rPr>
          <w:b w:val="0"/>
          <w:bCs/>
          <w:sz w:val="22"/>
          <w:szCs w:val="22"/>
          <w:lang w:val="en-GB"/>
        </w:rPr>
      </w:pPr>
      <w:r w:rsidRPr="00D3451F">
        <w:rPr>
          <w:sz w:val="22"/>
          <w:szCs w:val="22"/>
          <w:lang w:val="en-GB"/>
        </w:rPr>
        <w:t>Title:</w:t>
      </w:r>
      <w:r w:rsidRPr="00D3451F">
        <w:rPr>
          <w:sz w:val="22"/>
          <w:szCs w:val="22"/>
          <w:lang w:val="en-GB"/>
        </w:rPr>
        <w:tab/>
      </w:r>
      <w:r w:rsidR="00B625DF" w:rsidRPr="00D3451F">
        <w:rPr>
          <w:b w:val="0"/>
          <w:bCs/>
          <w:sz w:val="22"/>
          <w:szCs w:val="22"/>
          <w:lang w:val="en-GB"/>
        </w:rPr>
        <w:t>Support of inter-system inter-RAT energy saving</w:t>
      </w:r>
    </w:p>
    <w:p w14:paraId="719B53F8" w14:textId="77777777" w:rsidR="00696311" w:rsidRPr="00667AF8" w:rsidRDefault="00696311">
      <w:pPr>
        <w:pStyle w:val="3GPPHeader"/>
        <w:rPr>
          <w:rFonts w:eastAsiaTheme="minorEastAsia"/>
          <w:lang w:eastAsia="zh-CN"/>
        </w:rPr>
      </w:pPr>
      <w:r w:rsidRPr="00D3451F">
        <w:rPr>
          <w:sz w:val="22"/>
          <w:szCs w:val="22"/>
        </w:rPr>
        <w:t>Document for:</w:t>
      </w:r>
      <w:r w:rsidRPr="00D3451F">
        <w:rPr>
          <w:sz w:val="22"/>
          <w:szCs w:val="22"/>
        </w:rPr>
        <w:tab/>
      </w:r>
      <w:r w:rsidR="0039491F" w:rsidRPr="00D3451F">
        <w:rPr>
          <w:rFonts w:eastAsiaTheme="minorEastAsia" w:hint="eastAsia"/>
          <w:b w:val="0"/>
          <w:bCs/>
          <w:sz w:val="22"/>
          <w:szCs w:val="22"/>
          <w:lang w:eastAsia="zh-CN"/>
        </w:rPr>
        <w:t xml:space="preserve">Discussion and </w:t>
      </w:r>
      <w:r w:rsidR="00667AF8" w:rsidRPr="00D3451F">
        <w:rPr>
          <w:rFonts w:eastAsiaTheme="minorEastAsia" w:hint="eastAsia"/>
          <w:b w:val="0"/>
          <w:bCs/>
          <w:sz w:val="22"/>
          <w:szCs w:val="22"/>
          <w:lang w:eastAsia="zh-CN"/>
        </w:rPr>
        <w:t>Decision</w:t>
      </w:r>
    </w:p>
    <w:p w14:paraId="6EF147C7" w14:textId="77777777" w:rsidR="00696311" w:rsidRDefault="00696311">
      <w:pPr>
        <w:pStyle w:val="1"/>
      </w:pPr>
      <w:r>
        <w:t>Introduction</w:t>
      </w:r>
    </w:p>
    <w:p w14:paraId="09DA34E8" w14:textId="2811E8BE" w:rsidR="008B425D" w:rsidRPr="008B425D" w:rsidRDefault="008B425D" w:rsidP="008B425D">
      <w:pPr>
        <w:widowControl w:val="0"/>
        <w:ind w:left="144" w:hanging="144"/>
        <w:rPr>
          <w:rFonts w:ascii="Calibri" w:hAnsi="Calibri" w:cs="Calibri"/>
          <w:b/>
          <w:color w:val="7030A0"/>
          <w:sz w:val="18"/>
        </w:rPr>
      </w:pPr>
      <w:r w:rsidRPr="008C6CC0">
        <w:rPr>
          <w:rFonts w:ascii="Calibri" w:hAnsi="Calibri" w:cs="Calibri"/>
          <w:b/>
          <w:color w:val="7030A0"/>
          <w:sz w:val="18"/>
        </w:rPr>
        <w:t>CB: # 1008_SONMDT_InterSystemEnergy</w:t>
      </w:r>
    </w:p>
    <w:p w14:paraId="395B92B5" w14:textId="70445E15" w:rsidR="001329BE" w:rsidRPr="001329BE" w:rsidRDefault="001329BE" w:rsidP="001329BE">
      <w:pPr>
        <w:widowControl w:val="0"/>
        <w:rPr>
          <w:rFonts w:asciiTheme="minorHAnsi" w:hAnsiTheme="minorHAnsi" w:cstheme="minorHAnsi"/>
          <w:b/>
          <w:color w:val="7030A0"/>
          <w:sz w:val="18"/>
          <w:szCs w:val="18"/>
        </w:rPr>
      </w:pPr>
      <w:r w:rsidRPr="001329BE">
        <w:rPr>
          <w:rFonts w:asciiTheme="minorHAnsi" w:hAnsiTheme="minorHAnsi" w:cstheme="minorHAnsi"/>
          <w:b/>
          <w:color w:val="7030A0"/>
          <w:sz w:val="18"/>
          <w:szCs w:val="18"/>
        </w:rPr>
        <w:t>- Minimum activation time?</w:t>
      </w:r>
    </w:p>
    <w:p w14:paraId="0917F583" w14:textId="77777777" w:rsidR="001329BE" w:rsidRPr="001329BE" w:rsidRDefault="001329BE" w:rsidP="001329BE">
      <w:pPr>
        <w:widowControl w:val="0"/>
        <w:rPr>
          <w:rFonts w:asciiTheme="minorHAnsi" w:hAnsiTheme="minorHAnsi" w:cstheme="minorHAnsi"/>
          <w:b/>
          <w:color w:val="7030A0"/>
          <w:sz w:val="18"/>
          <w:szCs w:val="18"/>
        </w:rPr>
      </w:pPr>
      <w:r w:rsidRPr="001329BE">
        <w:rPr>
          <w:rFonts w:asciiTheme="minorHAnsi" w:hAnsiTheme="minorHAnsi" w:cstheme="minorHAnsi"/>
          <w:b/>
          <w:color w:val="7030A0"/>
          <w:sz w:val="18"/>
          <w:szCs w:val="18"/>
        </w:rPr>
        <w:t>- NG-RAN node preventing camping and handovers?</w:t>
      </w:r>
    </w:p>
    <w:p w14:paraId="77324833" w14:textId="77777777" w:rsidR="001329BE" w:rsidRPr="001329BE" w:rsidRDefault="001329BE" w:rsidP="001329BE">
      <w:pPr>
        <w:widowControl w:val="0"/>
        <w:rPr>
          <w:rFonts w:asciiTheme="minorHAnsi" w:hAnsiTheme="minorHAnsi" w:cstheme="minorHAnsi"/>
          <w:b/>
          <w:color w:val="7030A0"/>
          <w:sz w:val="18"/>
          <w:szCs w:val="18"/>
        </w:rPr>
      </w:pPr>
      <w:r w:rsidRPr="001329BE">
        <w:rPr>
          <w:rFonts w:asciiTheme="minorHAnsi" w:hAnsiTheme="minorHAnsi" w:cstheme="minorHAnsi"/>
          <w:b/>
          <w:color w:val="7030A0"/>
          <w:sz w:val="18"/>
          <w:szCs w:val="18"/>
        </w:rPr>
        <w:t>- Cell status information in Inter-System SON Information Report message in S1AP and NGAP?</w:t>
      </w:r>
    </w:p>
    <w:p w14:paraId="5F08D3C5" w14:textId="77777777" w:rsidR="001329BE" w:rsidRPr="001329BE" w:rsidRDefault="001329BE" w:rsidP="001329BE">
      <w:pPr>
        <w:widowControl w:val="0"/>
        <w:rPr>
          <w:rFonts w:asciiTheme="minorHAnsi" w:hAnsiTheme="minorHAnsi" w:cstheme="minorHAnsi"/>
          <w:b/>
          <w:color w:val="7030A0"/>
          <w:sz w:val="18"/>
          <w:szCs w:val="18"/>
        </w:rPr>
      </w:pPr>
      <w:r w:rsidRPr="001329BE">
        <w:rPr>
          <w:rFonts w:asciiTheme="minorHAnsi" w:hAnsiTheme="minorHAnsi" w:cstheme="minorHAnsi"/>
          <w:b/>
          <w:color w:val="7030A0"/>
          <w:sz w:val="18"/>
          <w:szCs w:val="18"/>
        </w:rPr>
        <w:t>- Applicability of new state for intra-system energy saving</w:t>
      </w:r>
    </w:p>
    <w:p w14:paraId="70B12785" w14:textId="77777777" w:rsidR="001329BE" w:rsidRPr="001329BE" w:rsidRDefault="001329BE" w:rsidP="001329BE">
      <w:pPr>
        <w:widowControl w:val="0"/>
        <w:rPr>
          <w:rFonts w:asciiTheme="minorHAnsi" w:hAnsiTheme="minorHAnsi" w:cstheme="minorHAnsi"/>
          <w:b/>
          <w:color w:val="7030A0"/>
          <w:sz w:val="18"/>
          <w:szCs w:val="18"/>
        </w:rPr>
      </w:pPr>
      <w:r w:rsidRPr="001329BE">
        <w:rPr>
          <w:rFonts w:asciiTheme="minorHAnsi" w:hAnsiTheme="minorHAnsi" w:cstheme="minorHAnsi"/>
          <w:b/>
          <w:color w:val="7030A0"/>
          <w:sz w:val="18"/>
          <w:szCs w:val="18"/>
        </w:rPr>
        <w:t>- May also discuss other issues based on papers submitted</w:t>
      </w:r>
    </w:p>
    <w:p w14:paraId="57461C4A" w14:textId="77777777" w:rsidR="001329BE" w:rsidRPr="001329BE" w:rsidRDefault="001329BE" w:rsidP="001329BE">
      <w:pPr>
        <w:widowControl w:val="0"/>
        <w:rPr>
          <w:rFonts w:asciiTheme="minorHAnsi" w:hAnsiTheme="minorHAnsi" w:cstheme="minorHAnsi"/>
          <w:b/>
          <w:color w:val="7030A0"/>
          <w:sz w:val="18"/>
          <w:szCs w:val="18"/>
        </w:rPr>
      </w:pPr>
      <w:r w:rsidRPr="001329BE">
        <w:rPr>
          <w:rFonts w:asciiTheme="minorHAnsi" w:hAnsiTheme="minorHAnsi" w:cstheme="minorHAnsi"/>
          <w:b/>
          <w:color w:val="7030A0"/>
          <w:sz w:val="18"/>
          <w:szCs w:val="18"/>
        </w:rPr>
        <w:t>- Try to reach high-level agreements in the first phase, proceed to TPs in the second phase of the email discussion</w:t>
      </w:r>
    </w:p>
    <w:p w14:paraId="37B83034" w14:textId="77777777" w:rsidR="001329BE" w:rsidRPr="001329BE" w:rsidRDefault="001329BE" w:rsidP="001329BE">
      <w:pPr>
        <w:widowControl w:val="0"/>
        <w:ind w:left="144" w:hanging="144"/>
        <w:rPr>
          <w:rFonts w:asciiTheme="minorHAnsi" w:hAnsiTheme="minorHAnsi" w:cstheme="minorHAnsi"/>
          <w:color w:val="000000"/>
          <w:sz w:val="18"/>
          <w:szCs w:val="18"/>
        </w:rPr>
      </w:pPr>
      <w:r w:rsidRPr="001329BE">
        <w:rPr>
          <w:rFonts w:asciiTheme="minorHAnsi" w:hAnsiTheme="minorHAnsi" w:cstheme="minorHAnsi"/>
          <w:color w:val="000000"/>
          <w:sz w:val="18"/>
          <w:szCs w:val="18"/>
        </w:rPr>
        <w:t>(CMCC - moderator)</w:t>
      </w:r>
    </w:p>
    <w:p w14:paraId="301E1541" w14:textId="77777777" w:rsidR="00D42C7F" w:rsidRPr="001329BE" w:rsidRDefault="001329BE" w:rsidP="001329BE">
      <w:pPr>
        <w:suppressAutoHyphens/>
        <w:spacing w:after="0"/>
        <w:rPr>
          <w:rFonts w:asciiTheme="minorHAnsi" w:eastAsiaTheme="minorEastAsia" w:hAnsiTheme="minorHAnsi" w:cstheme="minorHAnsi"/>
          <w:color w:val="000000"/>
          <w:sz w:val="18"/>
          <w:szCs w:val="18"/>
          <w:lang w:eastAsia="zh-CN"/>
        </w:rPr>
      </w:pPr>
      <w:r w:rsidRPr="001329BE">
        <w:rPr>
          <w:rFonts w:asciiTheme="minorHAnsi" w:hAnsiTheme="minorHAnsi" w:cstheme="minorHAnsi"/>
          <w:sz w:val="18"/>
          <w:szCs w:val="18"/>
        </w:rPr>
        <w:t xml:space="preserve">Summary of offline disc </w:t>
      </w:r>
      <w:hyperlink r:id="rId7" w:history="1">
        <w:r w:rsidRPr="001329BE">
          <w:rPr>
            <w:rStyle w:val="a4"/>
            <w:rFonts w:asciiTheme="minorHAnsi" w:hAnsiTheme="minorHAnsi" w:cstheme="minorHAnsi"/>
            <w:sz w:val="18"/>
            <w:szCs w:val="18"/>
          </w:rPr>
          <w:t>R3-210996</w:t>
        </w:r>
      </w:hyperlink>
    </w:p>
    <w:p w14:paraId="0D223AB4" w14:textId="77777777" w:rsidR="001329BE" w:rsidRDefault="001329BE" w:rsidP="001329BE">
      <w:pPr>
        <w:suppressAutoHyphens/>
        <w:spacing w:after="0"/>
        <w:rPr>
          <w:rFonts w:eastAsia="Calibri"/>
          <w:color w:val="000000"/>
          <w:szCs w:val="36"/>
          <w:lang w:eastAsia="zh-CN"/>
        </w:rPr>
      </w:pPr>
    </w:p>
    <w:p w14:paraId="7532C7EE" w14:textId="77777777" w:rsidR="00F018EE" w:rsidRPr="0072269E" w:rsidRDefault="00F018EE" w:rsidP="006F72CC">
      <w:pPr>
        <w:suppressAutoHyphens/>
        <w:spacing w:after="0"/>
        <w:jc w:val="both"/>
        <w:rPr>
          <w:rFonts w:eastAsia="Calibri"/>
          <w:iCs/>
          <w:color w:val="00B050"/>
          <w:sz w:val="32"/>
          <w:szCs w:val="32"/>
          <w:lang w:eastAsia="zh-CN"/>
        </w:rPr>
      </w:pPr>
      <w:r>
        <w:rPr>
          <w:rFonts w:eastAsia="Calibri" w:hint="cs"/>
          <w:color w:val="000000"/>
          <w:szCs w:val="36"/>
          <w:lang w:eastAsia="zh-CN"/>
        </w:rPr>
        <w:t>S</w:t>
      </w:r>
      <w:r>
        <w:rPr>
          <w:rFonts w:eastAsia="Calibri"/>
          <w:color w:val="000000"/>
          <w:szCs w:val="36"/>
          <w:lang w:eastAsia="zh-CN"/>
        </w:rPr>
        <w:t xml:space="preserve">ince </w:t>
      </w:r>
      <w:r w:rsidRPr="00F018EE">
        <w:rPr>
          <w:rFonts w:eastAsia="Calibri"/>
          <w:color w:val="000000"/>
          <w:szCs w:val="36"/>
          <w:lang w:eastAsia="zh-CN"/>
        </w:rPr>
        <w:t xml:space="preserve">the views from the papers </w:t>
      </w:r>
      <w:r>
        <w:rPr>
          <w:rFonts w:eastAsia="Calibri"/>
          <w:color w:val="000000"/>
          <w:szCs w:val="36"/>
          <w:lang w:eastAsia="zh-CN"/>
        </w:rPr>
        <w:t>proposed in RAN3#11</w:t>
      </w:r>
      <w:r w:rsidR="001329BE">
        <w:rPr>
          <w:rFonts w:eastAsia="Calibri"/>
          <w:color w:val="000000"/>
          <w:szCs w:val="36"/>
          <w:lang w:eastAsia="zh-CN"/>
        </w:rPr>
        <w:t>1</w:t>
      </w:r>
      <w:r>
        <w:rPr>
          <w:rFonts w:eastAsia="Calibri"/>
          <w:color w:val="000000"/>
          <w:szCs w:val="36"/>
          <w:lang w:eastAsia="zh-CN"/>
        </w:rPr>
        <w:t>-e meeting are</w:t>
      </w:r>
      <w:r w:rsidR="000D39C7">
        <w:rPr>
          <w:rFonts w:eastAsia="Calibri"/>
          <w:color w:val="000000"/>
          <w:szCs w:val="36"/>
          <w:lang w:eastAsia="zh-CN"/>
        </w:rPr>
        <w:t xml:space="preserve"> relatively</w:t>
      </w:r>
      <w:r w:rsidRPr="00F018EE">
        <w:rPr>
          <w:rFonts w:eastAsia="Calibri"/>
          <w:color w:val="000000"/>
          <w:szCs w:val="36"/>
          <w:lang w:eastAsia="zh-CN"/>
        </w:rPr>
        <w:t xml:space="preserve"> consistent</w:t>
      </w:r>
      <w:r w:rsidR="005D036D">
        <w:rPr>
          <w:rFonts w:eastAsia="Calibri"/>
          <w:color w:val="000000"/>
          <w:szCs w:val="36"/>
          <w:lang w:eastAsia="zh-CN"/>
        </w:rPr>
        <w:t>, we</w:t>
      </w:r>
      <w:r>
        <w:rPr>
          <w:rFonts w:eastAsia="Calibri"/>
          <w:color w:val="000000"/>
          <w:szCs w:val="36"/>
          <w:lang w:eastAsia="zh-CN"/>
        </w:rPr>
        <w:t xml:space="preserve"> </w:t>
      </w:r>
      <w:r w:rsidR="00BF74D0">
        <w:rPr>
          <w:rFonts w:eastAsia="Calibri"/>
          <w:color w:val="000000"/>
          <w:szCs w:val="36"/>
          <w:lang w:eastAsia="zh-CN"/>
        </w:rPr>
        <w:t>hope</w:t>
      </w:r>
      <w:r>
        <w:rPr>
          <w:rFonts w:eastAsia="Calibri"/>
          <w:color w:val="000000"/>
          <w:szCs w:val="36"/>
          <w:lang w:eastAsia="zh-CN"/>
        </w:rPr>
        <w:t xml:space="preserve"> to reach </w:t>
      </w:r>
      <w:r w:rsidR="006F72CC">
        <w:rPr>
          <w:rFonts w:eastAsia="Calibri"/>
          <w:color w:val="000000"/>
          <w:szCs w:val="36"/>
          <w:lang w:eastAsia="zh-CN"/>
        </w:rPr>
        <w:t>high-level</w:t>
      </w:r>
      <w:r>
        <w:rPr>
          <w:rFonts w:eastAsia="Calibri"/>
          <w:color w:val="000000"/>
          <w:szCs w:val="36"/>
          <w:lang w:eastAsia="zh-CN"/>
        </w:rPr>
        <w:t xml:space="preserve"> agreement</w:t>
      </w:r>
      <w:r w:rsidR="006F72CC">
        <w:rPr>
          <w:rFonts w:eastAsia="Calibri"/>
          <w:color w:val="000000"/>
          <w:szCs w:val="36"/>
          <w:lang w:eastAsia="zh-CN"/>
        </w:rPr>
        <w:t>s</w:t>
      </w:r>
      <w:r w:rsidR="001329BE">
        <w:rPr>
          <w:rFonts w:eastAsiaTheme="minorEastAsia"/>
          <w:color w:val="000000"/>
          <w:szCs w:val="36"/>
          <w:lang w:eastAsia="zh-CN"/>
        </w:rPr>
        <w:t xml:space="preserve"> </w:t>
      </w:r>
      <w:r w:rsidR="001329BE">
        <w:rPr>
          <w:rFonts w:eastAsia="Calibri"/>
          <w:color w:val="000000"/>
          <w:szCs w:val="36"/>
          <w:lang w:eastAsia="zh-CN"/>
        </w:rPr>
        <w:t xml:space="preserve">in the first phase </w:t>
      </w:r>
      <w:r w:rsidR="00545CC0">
        <w:rPr>
          <w:rFonts w:eastAsia="Calibri"/>
          <w:color w:val="000000"/>
          <w:szCs w:val="36"/>
          <w:lang w:eastAsia="zh-CN"/>
        </w:rPr>
        <w:t>and proceed to TPs in the second phase of the email discussion</w:t>
      </w:r>
      <w:r>
        <w:rPr>
          <w:rFonts w:eastAsia="Calibri"/>
          <w:color w:val="000000"/>
          <w:szCs w:val="36"/>
          <w:lang w:eastAsia="zh-CN"/>
        </w:rPr>
        <w:t>.</w:t>
      </w:r>
    </w:p>
    <w:p w14:paraId="382CECAC" w14:textId="77777777" w:rsidR="00696311" w:rsidRDefault="00696311" w:rsidP="008946C9">
      <w:pPr>
        <w:pStyle w:val="1"/>
        <w:spacing w:before="180"/>
      </w:pPr>
      <w:r>
        <w:t>For the Chairman’s Notes</w:t>
      </w:r>
    </w:p>
    <w:p w14:paraId="2E805C06" w14:textId="77777777" w:rsidR="00696311" w:rsidRDefault="00696311">
      <w:pPr>
        <w:rPr>
          <w:b/>
          <w:bCs/>
          <w:color w:val="0070C0"/>
        </w:rPr>
      </w:pPr>
      <w:r>
        <w:t>TBD</w:t>
      </w:r>
    </w:p>
    <w:p w14:paraId="0D572E58" w14:textId="77777777" w:rsidR="00696311" w:rsidRDefault="00696311">
      <w:pPr>
        <w:pStyle w:val="1"/>
      </w:pPr>
      <w:r>
        <w:t>Discussion</w:t>
      </w:r>
    </w:p>
    <w:p w14:paraId="6499A97A" w14:textId="77777777" w:rsidR="00A56D96" w:rsidRPr="001658D6" w:rsidRDefault="00B411FD" w:rsidP="00D75585">
      <w:pPr>
        <w:pStyle w:val="2"/>
        <w:rPr>
          <w:rFonts w:eastAsia="等线"/>
          <w:lang w:eastAsia="zh-CN"/>
        </w:rPr>
      </w:pPr>
      <w:bookmarkStart w:id="0" w:name="_Hlk48562017"/>
      <w:r>
        <w:rPr>
          <w:rFonts w:eastAsia="等线"/>
          <w:lang w:eastAsia="zh-CN"/>
        </w:rPr>
        <w:t xml:space="preserve">Minimum </w:t>
      </w:r>
      <w:r w:rsidR="00B9502B">
        <w:rPr>
          <w:rFonts w:eastAsia="等线"/>
          <w:lang w:eastAsia="zh-CN"/>
        </w:rPr>
        <w:t>A</w:t>
      </w:r>
      <w:r>
        <w:rPr>
          <w:rFonts w:eastAsia="等线"/>
          <w:lang w:eastAsia="zh-CN"/>
        </w:rPr>
        <w:t xml:space="preserve">ctivation </w:t>
      </w:r>
      <w:r w:rsidR="00B9502B">
        <w:rPr>
          <w:rFonts w:eastAsia="等线"/>
          <w:lang w:eastAsia="zh-CN"/>
        </w:rPr>
        <w:t>T</w:t>
      </w:r>
      <w:r>
        <w:rPr>
          <w:rFonts w:eastAsia="等线"/>
          <w:lang w:eastAsia="zh-CN"/>
        </w:rPr>
        <w:t>ime</w:t>
      </w:r>
    </w:p>
    <w:bookmarkEnd w:id="0"/>
    <w:p w14:paraId="7607A068" w14:textId="28268BDA" w:rsidR="00C05CA8" w:rsidRDefault="002D1BEC" w:rsidP="008247B2">
      <w:pPr>
        <w:jc w:val="both"/>
        <w:rPr>
          <w:rFonts w:eastAsiaTheme="minorEastAsia"/>
          <w:szCs w:val="22"/>
          <w:lang w:eastAsia="zh-CN"/>
        </w:rPr>
      </w:pPr>
      <w:r w:rsidRPr="002D1BEC">
        <w:rPr>
          <w:rFonts w:eastAsiaTheme="minorEastAsia" w:hint="eastAsia"/>
          <w:szCs w:val="22"/>
          <w:lang w:eastAsia="zh-CN"/>
        </w:rPr>
        <w:t>B</w:t>
      </w:r>
      <w:r w:rsidRPr="002D1BEC">
        <w:rPr>
          <w:rFonts w:eastAsiaTheme="minorEastAsia"/>
          <w:szCs w:val="22"/>
          <w:lang w:eastAsia="zh-CN"/>
        </w:rPr>
        <w:t>a</w:t>
      </w:r>
      <w:r>
        <w:rPr>
          <w:rFonts w:eastAsiaTheme="minorEastAsia"/>
          <w:szCs w:val="22"/>
          <w:lang w:eastAsia="zh-CN"/>
        </w:rPr>
        <w:t>sed on the reference paper</w:t>
      </w:r>
      <w:r w:rsidR="00C32C88">
        <w:rPr>
          <w:rFonts w:eastAsiaTheme="minorEastAsia"/>
          <w:szCs w:val="22"/>
          <w:lang w:eastAsia="zh-CN"/>
        </w:rPr>
        <w:t xml:space="preserve"> [1]</w:t>
      </w:r>
      <w:r w:rsidR="00D73DE6">
        <w:rPr>
          <w:rFonts w:eastAsiaTheme="minorEastAsia" w:hint="eastAsia"/>
          <w:szCs w:val="22"/>
          <w:lang w:eastAsia="zh-CN"/>
        </w:rPr>
        <w:t>[3]</w:t>
      </w:r>
      <w:r>
        <w:rPr>
          <w:rFonts w:eastAsiaTheme="minorEastAsia"/>
          <w:szCs w:val="22"/>
          <w:lang w:eastAsia="zh-CN"/>
        </w:rPr>
        <w:t xml:space="preserve">, </w:t>
      </w:r>
      <w:bookmarkStart w:id="1" w:name="_Hlk62425314"/>
      <w:r w:rsidR="00234CC9">
        <w:rPr>
          <w:rFonts w:eastAsiaTheme="minorEastAsia"/>
          <w:szCs w:val="22"/>
          <w:lang w:eastAsia="zh-CN"/>
        </w:rPr>
        <w:t xml:space="preserve">it is proposed </w:t>
      </w:r>
      <w:r w:rsidR="00796531">
        <w:rPr>
          <w:rFonts w:eastAsiaTheme="minorEastAsia" w:hint="eastAsia"/>
          <w:szCs w:val="22"/>
          <w:lang w:eastAsia="zh-CN"/>
        </w:rPr>
        <w:t xml:space="preserve">to add </w:t>
      </w:r>
      <w:r w:rsidR="00234CC9">
        <w:rPr>
          <w:rFonts w:eastAsiaTheme="minorEastAsia"/>
          <w:szCs w:val="22"/>
          <w:lang w:eastAsia="zh-CN"/>
        </w:rPr>
        <w:t xml:space="preserve">the minimum activation time IE </w:t>
      </w:r>
      <w:r w:rsidR="00234CC9" w:rsidRPr="00234CC9">
        <w:rPr>
          <w:rFonts w:eastAsiaTheme="minorEastAsia"/>
          <w:szCs w:val="22"/>
          <w:lang w:eastAsia="zh-CN"/>
        </w:rPr>
        <w:t>in the cell activation request to avoid ping-pong effect.</w:t>
      </w:r>
      <w:r w:rsidR="00234CC9">
        <w:rPr>
          <w:rFonts w:eastAsiaTheme="minorEastAsia"/>
          <w:szCs w:val="22"/>
          <w:lang w:eastAsia="zh-CN"/>
        </w:rPr>
        <w:t xml:space="preserve"> T</w:t>
      </w:r>
      <w:r w:rsidR="008247B2">
        <w:rPr>
          <w:rFonts w:eastAsiaTheme="minorEastAsia"/>
          <w:szCs w:val="22"/>
          <w:lang w:eastAsia="zh-CN"/>
        </w:rPr>
        <w:t xml:space="preserve">he minimum activation time is a period of time </w:t>
      </w:r>
      <w:r w:rsidR="008247B2" w:rsidRPr="008247B2">
        <w:rPr>
          <w:rFonts w:eastAsiaTheme="minorEastAsia"/>
          <w:szCs w:val="22"/>
          <w:lang w:eastAsia="zh-CN"/>
        </w:rPr>
        <w:t>the requesting node wants the cells to be activated</w:t>
      </w:r>
      <w:r w:rsidR="000F7785">
        <w:rPr>
          <w:rFonts w:eastAsiaTheme="minorEastAsia" w:hint="eastAsia"/>
          <w:szCs w:val="22"/>
          <w:lang w:eastAsia="zh-CN"/>
        </w:rPr>
        <w:t xml:space="preserve"> before switching off</w:t>
      </w:r>
      <w:r w:rsidR="00234CC9">
        <w:rPr>
          <w:rFonts w:eastAsiaTheme="minorEastAsia"/>
          <w:szCs w:val="22"/>
          <w:lang w:eastAsia="zh-CN"/>
        </w:rPr>
        <w:t xml:space="preserve">. </w:t>
      </w:r>
      <w:r w:rsidR="00C05CA8">
        <w:rPr>
          <w:rFonts w:eastAsiaTheme="minorEastAsia"/>
          <w:szCs w:val="22"/>
          <w:lang w:eastAsia="zh-CN"/>
        </w:rPr>
        <w:t xml:space="preserve">For the reference, the description </w:t>
      </w:r>
      <w:r w:rsidR="003F6A53">
        <w:rPr>
          <w:rFonts w:eastAsiaTheme="minorEastAsia" w:hint="eastAsia"/>
          <w:szCs w:val="22"/>
          <w:lang w:eastAsia="zh-CN"/>
        </w:rPr>
        <w:t xml:space="preserve">of inter-RAT energy saving </w:t>
      </w:r>
      <w:r w:rsidR="00C05CA8">
        <w:rPr>
          <w:rFonts w:eastAsiaTheme="minorEastAsia"/>
          <w:szCs w:val="22"/>
          <w:lang w:eastAsia="zh-CN"/>
        </w:rPr>
        <w:t>for E-UTRA cell case in TS 36.300 is specified that</w:t>
      </w:r>
    </w:p>
    <w:p w14:paraId="1DA1B5FC" w14:textId="77777777" w:rsidR="00866116" w:rsidRPr="00866116" w:rsidRDefault="00866116" w:rsidP="006F13AA">
      <w:pPr>
        <w:jc w:val="both"/>
        <w:rPr>
          <w:rFonts w:eastAsia="等线"/>
          <w:i/>
          <w:iCs/>
          <w:lang w:eastAsia="zh-CN"/>
        </w:rPr>
      </w:pPr>
      <w:r w:rsidRPr="00866116">
        <w:rPr>
          <w:i/>
        </w:rPr>
        <w:t>If basic coverage is ensured by UTRAN or GERAN cells, the eNB owning the capacity booster cell may receive a re-activation request from a GERAN or UTRAN node by means of the MME Direct Information Transfer procedure over S1. The eNB owning the capacity booster cell may also receive from the sending GERAN or UTRAN node the minimum time before that cell switches off;</w:t>
      </w:r>
    </w:p>
    <w:p w14:paraId="5FCF564B" w14:textId="77777777" w:rsidR="00C05CA8" w:rsidRPr="00C05CA8" w:rsidRDefault="00C05CA8" w:rsidP="006F13AA">
      <w:pPr>
        <w:jc w:val="both"/>
        <w:rPr>
          <w:rFonts w:eastAsia="等线"/>
          <w:i/>
          <w:iCs/>
          <w:lang w:eastAsia="zh-CN"/>
        </w:rPr>
      </w:pPr>
      <w:r w:rsidRPr="003C5097">
        <w:rPr>
          <w:rFonts w:eastAsia="等线"/>
          <w:i/>
          <w:iCs/>
          <w:lang w:eastAsia="zh-CN"/>
        </w:rPr>
        <w:t>The eNB owning the concerned cell may choose to delay or not to send indication(s) if the sending GERAN or UTRAN node has included the minimum activation time in the re-activation request.</w:t>
      </w:r>
    </w:p>
    <w:bookmarkEnd w:id="1"/>
    <w:p w14:paraId="302E5B9B" w14:textId="77777777" w:rsidR="009367C7" w:rsidRPr="00F70690" w:rsidRDefault="009367C7" w:rsidP="006F72CC">
      <w:pPr>
        <w:spacing w:after="0" w:line="288" w:lineRule="auto"/>
        <w:rPr>
          <w:rFonts w:eastAsiaTheme="minorEastAsia"/>
          <w:b/>
          <w:bCs/>
          <w:szCs w:val="22"/>
          <w:lang w:eastAsia="zh-CN"/>
        </w:rPr>
      </w:pPr>
      <w:r w:rsidRPr="009367C7">
        <w:rPr>
          <w:b/>
          <w:bCs/>
          <w:szCs w:val="22"/>
          <w:lang w:eastAsia="zh-CN"/>
        </w:rPr>
        <w:t>Question</w:t>
      </w:r>
      <w:r w:rsidR="00247537">
        <w:rPr>
          <w:rFonts w:eastAsiaTheme="minorEastAsia" w:hint="eastAsia"/>
          <w:b/>
          <w:bCs/>
          <w:szCs w:val="22"/>
          <w:lang w:eastAsia="zh-CN"/>
        </w:rPr>
        <w:t xml:space="preserve"> 1</w:t>
      </w:r>
      <w:r w:rsidRPr="009367C7">
        <w:rPr>
          <w:b/>
          <w:bCs/>
          <w:szCs w:val="22"/>
          <w:lang w:eastAsia="zh-CN"/>
        </w:rPr>
        <w:t>:</w:t>
      </w:r>
      <w:r w:rsidR="0083050D">
        <w:rPr>
          <w:b/>
          <w:bCs/>
          <w:szCs w:val="22"/>
          <w:lang w:eastAsia="zh-CN"/>
        </w:rPr>
        <w:t xml:space="preserve"> Do you agree with </w:t>
      </w:r>
      <w:r w:rsidR="0083050D" w:rsidRPr="0083050D">
        <w:rPr>
          <w:b/>
          <w:bCs/>
          <w:szCs w:val="22"/>
          <w:lang w:eastAsia="zh-CN"/>
        </w:rPr>
        <w:t>introducing minimum activation time for inter-system inter-RAT energy saving</w:t>
      </w:r>
      <w:r w:rsidR="0083050D">
        <w:rPr>
          <w:rFonts w:eastAsiaTheme="minorEastAsia"/>
          <w:b/>
          <w:bCs/>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6D2AB1" w14:paraId="419F56AC" w14:textId="77777777" w:rsidTr="001658D6">
        <w:trPr>
          <w:trHeight w:val="260"/>
        </w:trPr>
        <w:tc>
          <w:tcPr>
            <w:tcW w:w="1832" w:type="dxa"/>
          </w:tcPr>
          <w:p w14:paraId="7D7D1369" w14:textId="77777777" w:rsidR="006D2AB1" w:rsidRDefault="006D2AB1" w:rsidP="001658D6">
            <w:r>
              <w:lastRenderedPageBreak/>
              <w:t>Company</w:t>
            </w:r>
          </w:p>
        </w:tc>
        <w:tc>
          <w:tcPr>
            <w:tcW w:w="7575" w:type="dxa"/>
          </w:tcPr>
          <w:p w14:paraId="425E95A3" w14:textId="77777777" w:rsidR="006D2AB1" w:rsidRDefault="006D2AB1" w:rsidP="001658D6">
            <w:r>
              <w:t>Comment</w:t>
            </w:r>
          </w:p>
        </w:tc>
      </w:tr>
      <w:tr w:rsidR="006D2AB1" w14:paraId="15F684D6" w14:textId="77777777" w:rsidTr="001658D6">
        <w:trPr>
          <w:trHeight w:val="417"/>
        </w:trPr>
        <w:tc>
          <w:tcPr>
            <w:tcW w:w="1832" w:type="dxa"/>
          </w:tcPr>
          <w:p w14:paraId="18CCD0C4" w14:textId="41061C7E" w:rsidR="006D2AB1" w:rsidRDefault="000736F5" w:rsidP="001658D6">
            <w:pPr>
              <w:rPr>
                <w:rFonts w:eastAsia="宋体"/>
                <w:lang w:eastAsia="zh-CN"/>
              </w:rPr>
            </w:pPr>
            <w:r>
              <w:rPr>
                <w:rFonts w:eastAsia="宋体" w:hint="eastAsia"/>
                <w:lang w:eastAsia="zh-CN"/>
              </w:rPr>
              <w:t>China Telecom</w:t>
            </w:r>
          </w:p>
        </w:tc>
        <w:tc>
          <w:tcPr>
            <w:tcW w:w="7575" w:type="dxa"/>
          </w:tcPr>
          <w:p w14:paraId="0053CF35" w14:textId="77777777" w:rsidR="008E060E" w:rsidRDefault="00533087" w:rsidP="00B03323">
            <w:pPr>
              <w:rPr>
                <w:rFonts w:eastAsia="宋体"/>
                <w:lang w:eastAsia="zh-CN"/>
              </w:rPr>
            </w:pPr>
            <w:r>
              <w:rPr>
                <w:rFonts w:eastAsia="宋体"/>
                <w:lang w:eastAsia="zh-CN"/>
              </w:rPr>
              <w:t>A</w:t>
            </w:r>
            <w:r>
              <w:rPr>
                <w:rFonts w:eastAsia="宋体" w:hint="eastAsia"/>
                <w:lang w:eastAsia="zh-CN"/>
              </w:rPr>
              <w:t>greed.</w:t>
            </w:r>
            <w:r w:rsidR="00CD2BB4">
              <w:rPr>
                <w:rFonts w:eastAsia="宋体" w:hint="eastAsia"/>
                <w:lang w:eastAsia="zh-CN"/>
              </w:rPr>
              <w:t xml:space="preserve"> </w:t>
            </w:r>
          </w:p>
          <w:p w14:paraId="3FDBE7A7" w14:textId="27A4615C" w:rsidR="008E060E" w:rsidRDefault="008E060E" w:rsidP="008E060E">
            <w:pPr>
              <w:pStyle w:val="ad"/>
              <w:numPr>
                <w:ilvl w:val="0"/>
                <w:numId w:val="12"/>
              </w:numPr>
              <w:rPr>
                <w:rFonts w:eastAsia="宋体"/>
                <w:lang w:eastAsia="zh-CN"/>
              </w:rPr>
            </w:pPr>
            <w:r>
              <w:rPr>
                <w:rFonts w:eastAsia="宋体"/>
                <w:lang w:eastAsia="zh-CN"/>
              </w:rPr>
              <w:t>T</w:t>
            </w:r>
            <w:r>
              <w:rPr>
                <w:rFonts w:eastAsia="宋体" w:hint="eastAsia"/>
                <w:lang w:eastAsia="zh-CN"/>
              </w:rPr>
              <w:t xml:space="preserve">his </w:t>
            </w:r>
            <w:r>
              <w:rPr>
                <w:rFonts w:eastAsia="宋体"/>
                <w:lang w:eastAsia="zh-CN"/>
              </w:rPr>
              <w:t xml:space="preserve">timer had been defined in inter-system energy saving for LTE and 2G/3G. </w:t>
            </w:r>
            <w:r>
              <w:rPr>
                <w:rFonts w:eastAsia="宋体"/>
                <w:lang w:eastAsia="zh-CN"/>
              </w:rPr>
              <w:t xml:space="preserve">The scenario and requirement </w:t>
            </w:r>
            <w:r>
              <w:rPr>
                <w:rFonts w:eastAsia="宋体"/>
                <w:lang w:eastAsia="zh-CN"/>
              </w:rPr>
              <w:t xml:space="preserve">for 5G inter-system ES </w:t>
            </w:r>
            <w:r>
              <w:rPr>
                <w:rFonts w:eastAsia="宋体"/>
                <w:lang w:eastAsia="zh-CN"/>
              </w:rPr>
              <w:t>are similar</w:t>
            </w:r>
            <w:r>
              <w:rPr>
                <w:rFonts w:eastAsia="宋体"/>
                <w:lang w:eastAsia="zh-CN"/>
              </w:rPr>
              <w:t xml:space="preserve">. </w:t>
            </w:r>
          </w:p>
          <w:p w14:paraId="04719F3C" w14:textId="03CD0570" w:rsidR="00533087" w:rsidRPr="008E060E" w:rsidRDefault="008E060E" w:rsidP="00B03323">
            <w:pPr>
              <w:pStyle w:val="ad"/>
              <w:numPr>
                <w:ilvl w:val="0"/>
                <w:numId w:val="12"/>
              </w:numPr>
              <w:rPr>
                <w:rFonts w:eastAsia="宋体"/>
                <w:lang w:eastAsia="zh-CN"/>
              </w:rPr>
            </w:pPr>
            <w:r>
              <w:rPr>
                <w:rFonts w:eastAsia="宋体" w:hint="eastAsia"/>
                <w:lang w:eastAsia="zh-CN"/>
              </w:rPr>
              <w:t>In inter-vendor</w:t>
            </w:r>
            <w:r>
              <w:rPr>
                <w:rFonts w:eastAsia="宋体"/>
                <w:lang w:eastAsia="zh-CN"/>
              </w:rPr>
              <w:t>s</w:t>
            </w:r>
            <w:r>
              <w:rPr>
                <w:rFonts w:eastAsia="宋体" w:hint="eastAsia"/>
                <w:lang w:eastAsia="zh-CN"/>
              </w:rPr>
              <w:t xml:space="preserve"> </w:t>
            </w:r>
            <w:r>
              <w:rPr>
                <w:rFonts w:eastAsia="宋体"/>
                <w:lang w:eastAsia="zh-CN"/>
              </w:rPr>
              <w:t>deployment</w:t>
            </w:r>
            <w:r>
              <w:rPr>
                <w:rFonts w:eastAsia="宋体" w:hint="eastAsia"/>
                <w:lang w:eastAsia="zh-CN"/>
              </w:rPr>
              <w:t xml:space="preserve">, </w:t>
            </w:r>
            <w:r>
              <w:rPr>
                <w:rFonts w:eastAsia="宋体"/>
                <w:lang w:eastAsia="zh-CN"/>
              </w:rPr>
              <w:t>to introduce the min activation timer can avoid the ping-pong effect.</w:t>
            </w:r>
          </w:p>
        </w:tc>
      </w:tr>
      <w:tr w:rsidR="006D2AB1" w14:paraId="45676DC7" w14:textId="77777777" w:rsidTr="001658D6">
        <w:trPr>
          <w:trHeight w:val="417"/>
        </w:trPr>
        <w:tc>
          <w:tcPr>
            <w:tcW w:w="1832" w:type="dxa"/>
          </w:tcPr>
          <w:p w14:paraId="2D52B686" w14:textId="77777777" w:rsidR="006D2AB1" w:rsidRDefault="006D2AB1" w:rsidP="001658D6"/>
        </w:tc>
        <w:tc>
          <w:tcPr>
            <w:tcW w:w="7575" w:type="dxa"/>
          </w:tcPr>
          <w:p w14:paraId="5930EFAC" w14:textId="77777777" w:rsidR="006D2AB1" w:rsidRDefault="006D2AB1" w:rsidP="001658D6"/>
        </w:tc>
      </w:tr>
      <w:tr w:rsidR="006D2AB1" w14:paraId="00A52539" w14:textId="77777777" w:rsidTr="001658D6">
        <w:trPr>
          <w:trHeight w:val="417"/>
        </w:trPr>
        <w:tc>
          <w:tcPr>
            <w:tcW w:w="1832" w:type="dxa"/>
          </w:tcPr>
          <w:p w14:paraId="2BEB5265" w14:textId="77777777" w:rsidR="006D2AB1" w:rsidRDefault="006D2AB1" w:rsidP="001658D6"/>
        </w:tc>
        <w:tc>
          <w:tcPr>
            <w:tcW w:w="7575" w:type="dxa"/>
          </w:tcPr>
          <w:p w14:paraId="7DC4C421" w14:textId="77777777" w:rsidR="006D2AB1" w:rsidRDefault="006D2AB1" w:rsidP="001658D6"/>
        </w:tc>
      </w:tr>
      <w:tr w:rsidR="006D2AB1" w:rsidRPr="004D0D73" w14:paraId="574D0F2A" w14:textId="77777777" w:rsidTr="001658D6">
        <w:trPr>
          <w:trHeight w:val="366"/>
        </w:trPr>
        <w:tc>
          <w:tcPr>
            <w:tcW w:w="1832" w:type="dxa"/>
          </w:tcPr>
          <w:p w14:paraId="5A91994D" w14:textId="77777777" w:rsidR="006D2AB1" w:rsidRPr="004D0D73" w:rsidRDefault="006D2AB1" w:rsidP="001658D6">
            <w:pPr>
              <w:rPr>
                <w:rFonts w:eastAsia="宋体"/>
                <w:lang w:eastAsia="zh-CN"/>
              </w:rPr>
            </w:pPr>
          </w:p>
        </w:tc>
        <w:tc>
          <w:tcPr>
            <w:tcW w:w="7575" w:type="dxa"/>
          </w:tcPr>
          <w:p w14:paraId="1EB31583" w14:textId="77777777" w:rsidR="006D2AB1" w:rsidRPr="004D0D73" w:rsidRDefault="006D2AB1" w:rsidP="001658D6">
            <w:pPr>
              <w:rPr>
                <w:rFonts w:eastAsia="宋体"/>
                <w:lang w:eastAsia="zh-CN"/>
              </w:rPr>
            </w:pPr>
          </w:p>
        </w:tc>
      </w:tr>
    </w:tbl>
    <w:p w14:paraId="424BB086" w14:textId="77777777" w:rsidR="00BF74D0" w:rsidRDefault="007646D4" w:rsidP="00E144F0">
      <w:pPr>
        <w:pStyle w:val="2"/>
        <w:rPr>
          <w:rFonts w:eastAsia="等线"/>
          <w:lang w:eastAsia="zh-CN"/>
        </w:rPr>
      </w:pPr>
      <w:r w:rsidRPr="007646D4">
        <w:rPr>
          <w:rFonts w:eastAsia="等线"/>
          <w:lang w:eastAsia="zh-CN"/>
        </w:rPr>
        <w:t xml:space="preserve">NG-RAN </w:t>
      </w:r>
      <w:r w:rsidR="00B9502B">
        <w:rPr>
          <w:rFonts w:eastAsia="等线"/>
          <w:lang w:eastAsia="zh-CN"/>
        </w:rPr>
        <w:t>N</w:t>
      </w:r>
      <w:r w:rsidRPr="007646D4">
        <w:rPr>
          <w:rFonts w:eastAsia="等线"/>
          <w:lang w:eastAsia="zh-CN"/>
        </w:rPr>
        <w:t xml:space="preserve">ode </w:t>
      </w:r>
      <w:r w:rsidR="00B9502B">
        <w:rPr>
          <w:rFonts w:eastAsia="等线"/>
          <w:lang w:eastAsia="zh-CN"/>
        </w:rPr>
        <w:t>P</w:t>
      </w:r>
      <w:r w:rsidRPr="007646D4">
        <w:rPr>
          <w:rFonts w:eastAsia="等线"/>
          <w:lang w:eastAsia="zh-CN"/>
        </w:rPr>
        <w:t xml:space="preserve">reventing </w:t>
      </w:r>
      <w:r w:rsidR="00B9502B">
        <w:rPr>
          <w:rFonts w:eastAsia="等线"/>
          <w:lang w:eastAsia="zh-CN"/>
        </w:rPr>
        <w:t>C</w:t>
      </w:r>
      <w:r w:rsidRPr="007646D4">
        <w:rPr>
          <w:rFonts w:eastAsia="等线"/>
          <w:lang w:eastAsia="zh-CN"/>
        </w:rPr>
        <w:t xml:space="preserve">amping and </w:t>
      </w:r>
      <w:r w:rsidR="00B9502B">
        <w:rPr>
          <w:rFonts w:eastAsia="等线"/>
          <w:lang w:eastAsia="zh-CN"/>
        </w:rPr>
        <w:t>H</w:t>
      </w:r>
      <w:r w:rsidRPr="007646D4">
        <w:rPr>
          <w:rFonts w:eastAsia="等线"/>
          <w:lang w:eastAsia="zh-CN"/>
        </w:rPr>
        <w:t>andovers</w:t>
      </w:r>
    </w:p>
    <w:p w14:paraId="6CBFDE97" w14:textId="77777777" w:rsidR="00B41CB5" w:rsidRDefault="00B16594" w:rsidP="0083050D">
      <w:pPr>
        <w:jc w:val="both"/>
        <w:rPr>
          <w:rFonts w:eastAsiaTheme="minorEastAsia"/>
          <w:color w:val="000000"/>
          <w:lang w:eastAsia="zh-CN"/>
        </w:rPr>
      </w:pPr>
      <w:r>
        <w:rPr>
          <w:rFonts w:eastAsiaTheme="minorEastAsia" w:hint="eastAsia"/>
          <w:szCs w:val="22"/>
          <w:lang w:eastAsia="zh-CN"/>
        </w:rPr>
        <w:t xml:space="preserve">[1] proposed </w:t>
      </w:r>
      <w:r w:rsidR="0083050D">
        <w:rPr>
          <w:rFonts w:hint="eastAsia"/>
          <w:color w:val="000000"/>
          <w:lang w:eastAsia="zh-CN"/>
        </w:rPr>
        <w:t xml:space="preserve">the </w:t>
      </w:r>
      <w:r w:rsidR="00501C35">
        <w:rPr>
          <w:color w:val="000000"/>
          <w:lang w:eastAsia="zh-CN"/>
        </w:rPr>
        <w:t xml:space="preserve">standard should not specify </w:t>
      </w:r>
      <w:r w:rsidR="00501C35" w:rsidRPr="00501C35">
        <w:rPr>
          <w:color w:val="000000"/>
          <w:lang w:eastAsia="zh-CN"/>
        </w:rPr>
        <w:t>that re-activated NR cell shall prevent new user from camping or accessing services during the minimum activation period to avoid ping-pong switching on/off</w:t>
      </w:r>
      <w:r w:rsidR="00501C35">
        <w:rPr>
          <w:color w:val="000000"/>
          <w:lang w:eastAsia="zh-CN"/>
        </w:rPr>
        <w:t>.</w:t>
      </w:r>
      <w:r w:rsidR="00C05CA8">
        <w:rPr>
          <w:color w:val="000000"/>
          <w:lang w:eastAsia="zh-CN"/>
        </w:rPr>
        <w:t xml:space="preserve"> </w:t>
      </w:r>
    </w:p>
    <w:p w14:paraId="17CB45DD" w14:textId="77777777" w:rsidR="008102F2" w:rsidRDefault="00B41CB5" w:rsidP="0083050D">
      <w:pPr>
        <w:jc w:val="both"/>
        <w:rPr>
          <w:color w:val="000000"/>
          <w:lang w:eastAsia="zh-CN"/>
        </w:rPr>
      </w:pPr>
      <w:r>
        <w:rPr>
          <w:rFonts w:eastAsiaTheme="minorEastAsia" w:hint="eastAsia"/>
          <w:szCs w:val="22"/>
          <w:lang w:eastAsia="zh-CN"/>
        </w:rPr>
        <w:t>The moderator found this refers to the description in TS 36.300 which is related to minimum activation time,</w:t>
      </w:r>
    </w:p>
    <w:p w14:paraId="6C43DE43" w14:textId="77777777" w:rsidR="00B41CB5" w:rsidRPr="00B41CB5" w:rsidRDefault="00DA76BA" w:rsidP="00B41CB5">
      <w:pPr>
        <w:jc w:val="both"/>
        <w:rPr>
          <w:rFonts w:eastAsiaTheme="minorEastAsia"/>
          <w:i/>
          <w:iCs/>
          <w:lang w:eastAsia="zh-CN"/>
        </w:rPr>
      </w:pPr>
      <w:r w:rsidRPr="00DA76BA">
        <w:rPr>
          <w:i/>
          <w:iCs/>
        </w:rPr>
        <w:t>The eNB owning the capacity booster cell may also receive from the sending GERAN or UTRAN node the minimum time before that cell switches off; during this time, the same eNB may prevent idle mode UEs from camping on the cell and may prevent incoming handovers to the same cell.</w:t>
      </w:r>
    </w:p>
    <w:p w14:paraId="02B2AC46" w14:textId="77777777" w:rsidR="00B41CB5" w:rsidRPr="00003689" w:rsidRDefault="00B41CB5" w:rsidP="00B41CB5">
      <w:pPr>
        <w:jc w:val="both"/>
        <w:rPr>
          <w:rFonts w:eastAsiaTheme="minorEastAsia"/>
          <w:b/>
          <w:color w:val="000000"/>
          <w:lang w:eastAsia="zh-CN"/>
        </w:rPr>
      </w:pPr>
      <w:r w:rsidRPr="00003689">
        <w:rPr>
          <w:rFonts w:eastAsiaTheme="minorEastAsia" w:hint="eastAsia"/>
          <w:b/>
          <w:color w:val="000000"/>
          <w:lang w:eastAsia="zh-CN"/>
        </w:rPr>
        <w:t xml:space="preserve">However, there is no such kind of </w:t>
      </w:r>
      <w:r w:rsidR="008069F9" w:rsidRPr="00003689">
        <w:rPr>
          <w:rFonts w:eastAsiaTheme="minorEastAsia" w:hint="eastAsia"/>
          <w:b/>
          <w:color w:val="000000"/>
          <w:lang w:eastAsia="zh-CN"/>
        </w:rPr>
        <w:t>description</w:t>
      </w:r>
      <w:r w:rsidRPr="00003689">
        <w:rPr>
          <w:rFonts w:eastAsiaTheme="minorEastAsia" w:hint="eastAsia"/>
          <w:b/>
          <w:color w:val="000000"/>
          <w:lang w:eastAsia="zh-CN"/>
        </w:rPr>
        <w:t xml:space="preserve"> in the current </w:t>
      </w:r>
      <w:r w:rsidR="008069F9" w:rsidRPr="00003689">
        <w:rPr>
          <w:rFonts w:eastAsiaTheme="minorEastAsia" w:hint="eastAsia"/>
          <w:b/>
          <w:color w:val="000000"/>
          <w:lang w:eastAsia="zh-CN"/>
        </w:rPr>
        <w:t xml:space="preserve">TS 38.300 for inter-system inter-RAT energy saving. </w:t>
      </w:r>
      <w:r w:rsidR="008069F9" w:rsidRPr="00003689">
        <w:rPr>
          <w:rFonts w:hint="eastAsia"/>
          <w:b/>
          <w:color w:val="000000"/>
          <w:lang w:eastAsia="zh-CN"/>
        </w:rPr>
        <w:t xml:space="preserve">The </w:t>
      </w:r>
      <w:r w:rsidR="008069F9" w:rsidRPr="00003689">
        <w:rPr>
          <w:rFonts w:eastAsiaTheme="minorEastAsia" w:hint="eastAsia"/>
          <w:b/>
          <w:color w:val="000000"/>
          <w:lang w:eastAsia="zh-CN"/>
        </w:rPr>
        <w:t xml:space="preserve">corresponding TP makes some changes to the intra-system energy saving part </w:t>
      </w:r>
      <w:r w:rsidR="008069F9" w:rsidRPr="00003689">
        <w:rPr>
          <w:rFonts w:eastAsiaTheme="minorEastAsia"/>
          <w:b/>
          <w:color w:val="000000"/>
          <w:lang w:eastAsia="zh-CN"/>
        </w:rPr>
        <w:t>which</w:t>
      </w:r>
      <w:r w:rsidR="008069F9" w:rsidRPr="00003689">
        <w:rPr>
          <w:rFonts w:eastAsiaTheme="minorEastAsia" w:hint="eastAsia"/>
          <w:b/>
          <w:color w:val="000000"/>
          <w:lang w:eastAsia="zh-CN"/>
        </w:rPr>
        <w:t xml:space="preserve"> seems Rel-16 correction, not within the scope of Rel-17.</w:t>
      </w:r>
    </w:p>
    <w:p w14:paraId="1B87BDB1" w14:textId="77777777" w:rsidR="00B41CB5" w:rsidRPr="00B41CB5" w:rsidRDefault="00B41CB5" w:rsidP="0083050D">
      <w:pPr>
        <w:jc w:val="both"/>
        <w:rPr>
          <w:rFonts w:eastAsiaTheme="minorEastAsia"/>
          <w:lang w:eastAsia="zh-CN"/>
        </w:rPr>
      </w:pPr>
    </w:p>
    <w:p w14:paraId="4184F4FD" w14:textId="77777777" w:rsidR="00854AD0" w:rsidRPr="00942BDA" w:rsidRDefault="00854AD0" w:rsidP="009A2617">
      <w:pPr>
        <w:jc w:val="both"/>
        <w:rPr>
          <w:b/>
        </w:rPr>
      </w:pPr>
      <w:r>
        <w:rPr>
          <w:b/>
        </w:rPr>
        <w:t>Question:</w:t>
      </w:r>
      <w:r w:rsidRPr="003E2B9B">
        <w:rPr>
          <w:b/>
        </w:rPr>
        <w:t xml:space="preserve"> </w:t>
      </w:r>
      <w:r w:rsidR="00F147E6">
        <w:rPr>
          <w:rFonts w:eastAsiaTheme="minorEastAsia" w:hint="eastAsia"/>
          <w:b/>
          <w:lang w:eastAsia="zh-CN"/>
        </w:rPr>
        <w:t>What</w:t>
      </w:r>
      <w:r w:rsidR="00F147E6">
        <w:rPr>
          <w:rFonts w:eastAsiaTheme="minorEastAsia"/>
          <w:b/>
          <w:lang w:eastAsia="zh-CN"/>
        </w:rPr>
        <w:t>’</w:t>
      </w:r>
      <w:r w:rsidR="00F147E6">
        <w:rPr>
          <w:rFonts w:eastAsiaTheme="minorEastAsia" w:hint="eastAsia"/>
          <w:b/>
          <w:lang w:eastAsia="zh-CN"/>
        </w:rPr>
        <w:t>s your view on this proposal</w:t>
      </w:r>
      <w:r w:rsidR="005F4AFC">
        <w:rPr>
          <w:rFonts w:eastAsiaTheme="minorEastAsia" w:hint="eastAsia"/>
          <w:b/>
          <w:lang w:eastAsia="zh-CN"/>
        </w:rPr>
        <w:t xml:space="preserve"> of standard </w:t>
      </w:r>
      <w:r w:rsidR="005F4AFC" w:rsidRPr="005F4AFC">
        <w:rPr>
          <w:rFonts w:eastAsiaTheme="minorEastAsia"/>
          <w:b/>
          <w:lang w:eastAsia="zh-CN"/>
        </w:rPr>
        <w:t>should not specify that re-activated NR cell shall prevent new user from camping or accessing services during the minimum activation period to avoid ping-pong switching on/off</w:t>
      </w:r>
      <w:r w:rsidRPr="005F4AFC">
        <w:rPr>
          <w:rFonts w:eastAsiaTheme="minorEastAsi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854AD0" w14:paraId="0CD73F32" w14:textId="77777777" w:rsidTr="00604823">
        <w:trPr>
          <w:trHeight w:val="260"/>
        </w:trPr>
        <w:tc>
          <w:tcPr>
            <w:tcW w:w="1832" w:type="dxa"/>
          </w:tcPr>
          <w:p w14:paraId="24B7558B" w14:textId="77777777" w:rsidR="00854AD0" w:rsidRDefault="00854AD0" w:rsidP="00604823">
            <w:r>
              <w:t>Company</w:t>
            </w:r>
          </w:p>
        </w:tc>
        <w:tc>
          <w:tcPr>
            <w:tcW w:w="7575" w:type="dxa"/>
          </w:tcPr>
          <w:p w14:paraId="285981DA" w14:textId="77777777" w:rsidR="00854AD0" w:rsidRDefault="00854AD0" w:rsidP="00604823">
            <w:r>
              <w:t>Comment</w:t>
            </w:r>
          </w:p>
        </w:tc>
      </w:tr>
      <w:tr w:rsidR="00854AD0" w14:paraId="16C67F7E" w14:textId="77777777" w:rsidTr="00604823">
        <w:trPr>
          <w:trHeight w:val="417"/>
        </w:trPr>
        <w:tc>
          <w:tcPr>
            <w:tcW w:w="1832" w:type="dxa"/>
          </w:tcPr>
          <w:p w14:paraId="38A02114" w14:textId="23A8F846" w:rsidR="00854AD0" w:rsidRDefault="00882588" w:rsidP="00604823">
            <w:pPr>
              <w:rPr>
                <w:rFonts w:eastAsia="宋体"/>
                <w:lang w:eastAsia="zh-CN"/>
              </w:rPr>
            </w:pPr>
            <w:r>
              <w:rPr>
                <w:rFonts w:eastAsia="宋体" w:hint="eastAsia"/>
                <w:lang w:eastAsia="zh-CN"/>
              </w:rPr>
              <w:t>China Telecom</w:t>
            </w:r>
          </w:p>
        </w:tc>
        <w:tc>
          <w:tcPr>
            <w:tcW w:w="7575" w:type="dxa"/>
          </w:tcPr>
          <w:p w14:paraId="7221D3C7" w14:textId="5FDDEA3F" w:rsidR="00854AD0" w:rsidRDefault="002232ED" w:rsidP="002232ED">
            <w:pPr>
              <w:rPr>
                <w:rFonts w:eastAsia="宋体"/>
                <w:lang w:eastAsia="zh-CN"/>
              </w:rPr>
            </w:pPr>
            <w:r>
              <w:rPr>
                <w:rFonts w:eastAsia="宋体"/>
                <w:lang w:eastAsia="zh-CN"/>
              </w:rPr>
              <w:t xml:space="preserve">There is no need to specify the action during the min activation period. From perspective of operator, it can be </w:t>
            </w:r>
            <w:r>
              <w:rPr>
                <w:rFonts w:hint="eastAsia"/>
                <w:color w:val="000000"/>
                <w:lang w:eastAsia="zh-CN"/>
              </w:rPr>
              <w:t>configured by OAM</w:t>
            </w:r>
            <w:r>
              <w:rPr>
                <w:rFonts w:eastAsia="宋体"/>
                <w:lang w:eastAsia="zh-CN"/>
              </w:rPr>
              <w:t xml:space="preserve">. </w:t>
            </w:r>
          </w:p>
        </w:tc>
      </w:tr>
      <w:tr w:rsidR="00854AD0" w14:paraId="64C54D31" w14:textId="77777777" w:rsidTr="00604823">
        <w:trPr>
          <w:trHeight w:val="417"/>
        </w:trPr>
        <w:tc>
          <w:tcPr>
            <w:tcW w:w="1832" w:type="dxa"/>
          </w:tcPr>
          <w:p w14:paraId="5815C489" w14:textId="77777777" w:rsidR="00854AD0" w:rsidRDefault="00854AD0" w:rsidP="00604823"/>
        </w:tc>
        <w:tc>
          <w:tcPr>
            <w:tcW w:w="7575" w:type="dxa"/>
          </w:tcPr>
          <w:p w14:paraId="5621ABB6" w14:textId="77777777" w:rsidR="00854AD0" w:rsidRDefault="00854AD0" w:rsidP="00604823"/>
        </w:tc>
      </w:tr>
      <w:tr w:rsidR="00854AD0" w14:paraId="39C964EA" w14:textId="77777777" w:rsidTr="00604823">
        <w:trPr>
          <w:trHeight w:val="417"/>
        </w:trPr>
        <w:tc>
          <w:tcPr>
            <w:tcW w:w="1832" w:type="dxa"/>
          </w:tcPr>
          <w:p w14:paraId="002F361C" w14:textId="77777777" w:rsidR="00854AD0" w:rsidRDefault="00854AD0" w:rsidP="00604823"/>
        </w:tc>
        <w:tc>
          <w:tcPr>
            <w:tcW w:w="7575" w:type="dxa"/>
          </w:tcPr>
          <w:p w14:paraId="2E3B7377" w14:textId="77777777" w:rsidR="00854AD0" w:rsidRDefault="00854AD0" w:rsidP="00604823"/>
        </w:tc>
      </w:tr>
      <w:tr w:rsidR="00854AD0" w:rsidRPr="004D0D73" w14:paraId="45BC4687" w14:textId="77777777" w:rsidTr="00604823">
        <w:trPr>
          <w:trHeight w:val="366"/>
        </w:trPr>
        <w:tc>
          <w:tcPr>
            <w:tcW w:w="1832" w:type="dxa"/>
          </w:tcPr>
          <w:p w14:paraId="7E312E36" w14:textId="77777777" w:rsidR="00854AD0" w:rsidRPr="004D0D73" w:rsidRDefault="00854AD0" w:rsidP="00604823">
            <w:pPr>
              <w:rPr>
                <w:rFonts w:eastAsia="宋体"/>
                <w:lang w:eastAsia="zh-CN"/>
              </w:rPr>
            </w:pPr>
          </w:p>
        </w:tc>
        <w:tc>
          <w:tcPr>
            <w:tcW w:w="7575" w:type="dxa"/>
          </w:tcPr>
          <w:p w14:paraId="3FC6B937" w14:textId="77777777" w:rsidR="00854AD0" w:rsidRPr="004D0D73" w:rsidRDefault="00854AD0" w:rsidP="00604823">
            <w:pPr>
              <w:rPr>
                <w:rFonts w:eastAsia="宋体"/>
                <w:lang w:eastAsia="zh-CN"/>
              </w:rPr>
            </w:pPr>
          </w:p>
        </w:tc>
      </w:tr>
    </w:tbl>
    <w:p w14:paraId="62EA70D3" w14:textId="77777777" w:rsidR="0012472D" w:rsidRDefault="00B9502B" w:rsidP="00340085">
      <w:pPr>
        <w:pStyle w:val="2"/>
        <w:rPr>
          <w:lang w:eastAsia="zh-CN"/>
        </w:rPr>
      </w:pPr>
      <w:bookmarkStart w:id="2" w:name="_Hlk62427784"/>
      <w:r>
        <w:rPr>
          <w:lang w:eastAsia="zh-CN"/>
        </w:rPr>
        <w:t>C</w:t>
      </w:r>
      <w:r w:rsidR="00065997">
        <w:rPr>
          <w:lang w:eastAsia="zh-CN"/>
        </w:rPr>
        <w:t xml:space="preserve">ell </w:t>
      </w:r>
      <w:r>
        <w:rPr>
          <w:lang w:eastAsia="zh-CN"/>
        </w:rPr>
        <w:t>S</w:t>
      </w:r>
      <w:r w:rsidR="00065997">
        <w:rPr>
          <w:lang w:eastAsia="zh-CN"/>
        </w:rPr>
        <w:t>tatus</w:t>
      </w:r>
    </w:p>
    <w:p w14:paraId="56F728F1" w14:textId="77777777" w:rsidR="0012472D" w:rsidRDefault="0012472D" w:rsidP="0012472D">
      <w:pPr>
        <w:jc w:val="both"/>
      </w:pPr>
      <w:r>
        <w:t>Based on the reference paper</w:t>
      </w:r>
      <w:r w:rsidR="00082C78">
        <w:t xml:space="preserve"> [2]</w:t>
      </w:r>
      <w:r>
        <w:t xml:space="preserve">, </w:t>
      </w:r>
      <w:bookmarkStart w:id="3" w:name="_Hlk62428113"/>
      <w:r>
        <w:t xml:space="preserve">a </w:t>
      </w:r>
      <w:r w:rsidR="00B9502B">
        <w:t xml:space="preserve">low power consumption cell </w:t>
      </w:r>
      <w:r>
        <w:t xml:space="preserve">status </w:t>
      </w:r>
      <w:r w:rsidR="00311851">
        <w:t xml:space="preserve">information </w:t>
      </w:r>
      <w:r>
        <w:t xml:space="preserve">is </w:t>
      </w:r>
      <w:bookmarkStart w:id="4" w:name="_Hlk62427576"/>
      <w:r w:rsidR="00494248">
        <w:t>introduced</w:t>
      </w:r>
      <w:r w:rsidR="00311851" w:rsidRPr="00311851">
        <w:t xml:space="preserve"> </w:t>
      </w:r>
      <w:r w:rsidR="00494248">
        <w:t xml:space="preserve">that </w:t>
      </w:r>
      <w:r w:rsidR="00494248" w:rsidRPr="00494248">
        <w:t xml:space="preserve">the NR gNB could inform this status to 4G eNB to forbid UEs with high data rate service to be handover to 5G network </w:t>
      </w:r>
      <w:r w:rsidR="00494248">
        <w:t xml:space="preserve">for the purpose of </w:t>
      </w:r>
      <w:r w:rsidR="00494248" w:rsidRPr="00494248">
        <w:t>reduc</w:t>
      </w:r>
      <w:r w:rsidR="00494248">
        <w:t>ing</w:t>
      </w:r>
      <w:r w:rsidR="00494248" w:rsidRPr="00494248">
        <w:t xml:space="preserve"> the power consumption. </w:t>
      </w:r>
      <w:bookmarkEnd w:id="3"/>
      <w:r w:rsidR="00494248" w:rsidRPr="00494248">
        <w:t>For idle UE or inactive UE, this status does not change any mobility strategy.</w:t>
      </w:r>
    </w:p>
    <w:bookmarkEnd w:id="4"/>
    <w:p w14:paraId="62EA7AAB" w14:textId="77777777" w:rsidR="0012472D" w:rsidRPr="00991A96" w:rsidRDefault="0012472D" w:rsidP="0012472D">
      <w:pPr>
        <w:rPr>
          <w:b/>
        </w:rPr>
      </w:pPr>
      <w:r>
        <w:rPr>
          <w:b/>
        </w:rPr>
        <w:t>Question:</w:t>
      </w:r>
      <w:r w:rsidRPr="00991A96">
        <w:rPr>
          <w:b/>
        </w:rPr>
        <w:t xml:space="preserve"> Do you agree with introducing</w:t>
      </w:r>
      <w:r w:rsidRPr="00556128">
        <w:rPr>
          <w:b/>
        </w:rPr>
        <w:t xml:space="preserve"> </w:t>
      </w:r>
      <w:r w:rsidR="00625BC2">
        <w:rPr>
          <w:b/>
        </w:rPr>
        <w:t xml:space="preserve">new </w:t>
      </w:r>
      <w:r>
        <w:rPr>
          <w:b/>
          <w:bCs/>
        </w:rPr>
        <w:t>cell status</w:t>
      </w:r>
      <w:r w:rsidR="00311851">
        <w:rPr>
          <w:b/>
          <w:bCs/>
        </w:rPr>
        <w:t xml:space="preserve"> information</w:t>
      </w:r>
      <w:r>
        <w:rPr>
          <w:b/>
          <w:bCs/>
        </w:rPr>
        <w:t xml:space="preserve"> </w:t>
      </w:r>
      <w:r w:rsidRPr="00556128">
        <w:rPr>
          <w:b/>
        </w:rPr>
        <w:t xml:space="preserve">in </w:t>
      </w:r>
      <w:r w:rsidRPr="00DF4762">
        <w:rPr>
          <w:b/>
        </w:rPr>
        <w:t>Rel-17</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12472D" w14:paraId="57EC1BC7" w14:textId="77777777" w:rsidTr="006A3000">
        <w:trPr>
          <w:trHeight w:val="260"/>
        </w:trPr>
        <w:tc>
          <w:tcPr>
            <w:tcW w:w="1832" w:type="dxa"/>
          </w:tcPr>
          <w:p w14:paraId="5870D925" w14:textId="77777777" w:rsidR="0012472D" w:rsidRDefault="0012472D" w:rsidP="006A3000">
            <w:r>
              <w:t>Company</w:t>
            </w:r>
          </w:p>
        </w:tc>
        <w:tc>
          <w:tcPr>
            <w:tcW w:w="7575" w:type="dxa"/>
          </w:tcPr>
          <w:p w14:paraId="7C475746" w14:textId="77777777" w:rsidR="0012472D" w:rsidRDefault="0012472D" w:rsidP="006A3000">
            <w:r>
              <w:t>Comment</w:t>
            </w:r>
          </w:p>
        </w:tc>
      </w:tr>
      <w:tr w:rsidR="0012472D" w14:paraId="5F59D92B" w14:textId="77777777" w:rsidTr="006A3000">
        <w:trPr>
          <w:trHeight w:val="417"/>
        </w:trPr>
        <w:tc>
          <w:tcPr>
            <w:tcW w:w="1832" w:type="dxa"/>
          </w:tcPr>
          <w:p w14:paraId="17F28B2B" w14:textId="77E2B911" w:rsidR="0012472D" w:rsidRDefault="00533087" w:rsidP="006A3000">
            <w:pPr>
              <w:rPr>
                <w:rFonts w:eastAsia="宋体"/>
                <w:lang w:eastAsia="zh-CN"/>
              </w:rPr>
            </w:pPr>
            <w:r>
              <w:rPr>
                <w:rFonts w:eastAsia="宋体" w:hint="eastAsia"/>
                <w:lang w:eastAsia="zh-CN"/>
              </w:rPr>
              <w:t>China Telecom</w:t>
            </w:r>
          </w:p>
        </w:tc>
        <w:tc>
          <w:tcPr>
            <w:tcW w:w="7575" w:type="dxa"/>
          </w:tcPr>
          <w:p w14:paraId="4ED1BD59" w14:textId="53F78791" w:rsidR="00533087" w:rsidRDefault="00533087" w:rsidP="006A3000">
            <w:pPr>
              <w:rPr>
                <w:rFonts w:eastAsia="宋体" w:hint="eastAsia"/>
                <w:lang w:eastAsia="zh-CN"/>
              </w:rPr>
            </w:pPr>
            <w:r>
              <w:rPr>
                <w:rFonts w:eastAsia="宋体"/>
                <w:lang w:eastAsia="zh-CN"/>
              </w:rPr>
              <w:t>A</w:t>
            </w:r>
            <w:r>
              <w:rPr>
                <w:rFonts w:eastAsia="宋体" w:hint="eastAsia"/>
                <w:lang w:eastAsia="zh-CN"/>
              </w:rPr>
              <w:t>gree</w:t>
            </w:r>
          </w:p>
        </w:tc>
      </w:tr>
      <w:tr w:rsidR="0012472D" w14:paraId="73DCD975" w14:textId="77777777" w:rsidTr="006A3000">
        <w:trPr>
          <w:trHeight w:val="417"/>
        </w:trPr>
        <w:tc>
          <w:tcPr>
            <w:tcW w:w="1832" w:type="dxa"/>
          </w:tcPr>
          <w:p w14:paraId="14ED3EA9" w14:textId="77777777" w:rsidR="0012472D" w:rsidRDefault="0012472D" w:rsidP="006A3000"/>
        </w:tc>
        <w:tc>
          <w:tcPr>
            <w:tcW w:w="7575" w:type="dxa"/>
          </w:tcPr>
          <w:p w14:paraId="6C898C6B" w14:textId="6B68B73D" w:rsidR="0012472D" w:rsidRDefault="00963AB3" w:rsidP="0023435D">
            <w:r>
              <w:rPr>
                <w:rFonts w:cs="Arial"/>
              </w:rPr>
              <w:t>As description in [2], s</w:t>
            </w:r>
            <w:r>
              <w:rPr>
                <w:rFonts w:cs="Arial"/>
              </w:rPr>
              <w:t>witching off operation is mainly used in the indoor sub-systems, especially for the typical tidal scenes of shopping malls and subways</w:t>
            </w:r>
            <w:r>
              <w:rPr>
                <w:rFonts w:cs="Arial"/>
              </w:rPr>
              <w:t xml:space="preserve">. In </w:t>
            </w:r>
            <w:r>
              <w:rPr>
                <w:rFonts w:cs="Arial"/>
              </w:rPr>
              <w:lastRenderedPageBreak/>
              <w:t xml:space="preserve">most cases, operators prefer to active the private </w:t>
            </w:r>
            <w:r w:rsidR="0023435D">
              <w:rPr>
                <w:rFonts w:cs="Arial"/>
              </w:rPr>
              <w:t>solutions,</w:t>
            </w:r>
            <w:r>
              <w:rPr>
                <w:rFonts w:cs="Arial"/>
              </w:rPr>
              <w:t xml:space="preserve"> </w:t>
            </w:r>
            <w:r>
              <w:rPr>
                <w:rFonts w:cs="Arial"/>
              </w:rPr>
              <w:t>, e.g., RF channel shutdown, symbol shutdown,</w:t>
            </w:r>
            <w:r>
              <w:rPr>
                <w:rFonts w:cs="Arial"/>
              </w:rPr>
              <w:t xml:space="preserve"> to achieve ES. </w:t>
            </w:r>
            <w:r w:rsidR="0023435D">
              <w:rPr>
                <w:rFonts w:cs="Arial"/>
              </w:rPr>
              <w:t xml:space="preserve">The new cell status </w:t>
            </w:r>
            <w:r w:rsidR="0023435D" w:rsidRPr="0023435D">
              <w:rPr>
                <w:rFonts w:cs="Arial"/>
              </w:rPr>
              <w:t>is meant to indicate any UEs in 4G network not taking h</w:t>
            </w:r>
            <w:bookmarkStart w:id="5" w:name="_GoBack"/>
            <w:bookmarkEnd w:id="5"/>
            <w:r w:rsidR="0023435D" w:rsidRPr="0023435D">
              <w:rPr>
                <w:rFonts w:cs="Arial"/>
              </w:rPr>
              <w:t>andover or redirection to 5G SA network</w:t>
            </w:r>
          </w:p>
        </w:tc>
      </w:tr>
      <w:tr w:rsidR="0012472D" w14:paraId="5FEBDD7D" w14:textId="77777777" w:rsidTr="006A3000">
        <w:trPr>
          <w:trHeight w:val="417"/>
        </w:trPr>
        <w:tc>
          <w:tcPr>
            <w:tcW w:w="1832" w:type="dxa"/>
          </w:tcPr>
          <w:p w14:paraId="7A8F4F9E" w14:textId="77777777" w:rsidR="0012472D" w:rsidRDefault="0012472D" w:rsidP="006A3000"/>
        </w:tc>
        <w:tc>
          <w:tcPr>
            <w:tcW w:w="7575" w:type="dxa"/>
          </w:tcPr>
          <w:p w14:paraId="66EE52D0" w14:textId="77777777" w:rsidR="0012472D" w:rsidRDefault="0012472D" w:rsidP="006A3000"/>
        </w:tc>
      </w:tr>
      <w:tr w:rsidR="0012472D" w:rsidRPr="004D0D73" w14:paraId="21C0A6CF" w14:textId="77777777" w:rsidTr="006A3000">
        <w:trPr>
          <w:trHeight w:val="366"/>
        </w:trPr>
        <w:tc>
          <w:tcPr>
            <w:tcW w:w="1832" w:type="dxa"/>
          </w:tcPr>
          <w:p w14:paraId="769CDBC6" w14:textId="77777777" w:rsidR="0012472D" w:rsidRPr="004D0D73" w:rsidRDefault="0012472D" w:rsidP="006A3000">
            <w:pPr>
              <w:rPr>
                <w:rFonts w:eastAsia="宋体"/>
                <w:lang w:eastAsia="zh-CN"/>
              </w:rPr>
            </w:pPr>
          </w:p>
        </w:tc>
        <w:tc>
          <w:tcPr>
            <w:tcW w:w="7575" w:type="dxa"/>
          </w:tcPr>
          <w:p w14:paraId="7AA83330" w14:textId="77777777" w:rsidR="0012472D" w:rsidRPr="004D0D73" w:rsidRDefault="0012472D" w:rsidP="006A3000">
            <w:pPr>
              <w:rPr>
                <w:rFonts w:eastAsia="宋体"/>
                <w:lang w:eastAsia="zh-CN"/>
              </w:rPr>
            </w:pPr>
          </w:p>
        </w:tc>
      </w:tr>
    </w:tbl>
    <w:bookmarkEnd w:id="2"/>
    <w:p w14:paraId="76CC1C1A" w14:textId="77777777" w:rsidR="00494248" w:rsidRDefault="00332466" w:rsidP="00494248">
      <w:pPr>
        <w:pStyle w:val="2"/>
        <w:rPr>
          <w:lang w:eastAsia="zh-CN"/>
        </w:rPr>
      </w:pPr>
      <w:r>
        <w:rPr>
          <w:lang w:eastAsia="zh-CN"/>
        </w:rPr>
        <w:t xml:space="preserve">Applicability of </w:t>
      </w:r>
      <w:r w:rsidR="00B9502B">
        <w:rPr>
          <w:lang w:eastAsia="zh-CN"/>
        </w:rPr>
        <w:t>C</w:t>
      </w:r>
      <w:r w:rsidR="00494248">
        <w:rPr>
          <w:lang w:eastAsia="zh-CN"/>
        </w:rPr>
        <w:t xml:space="preserve">ell </w:t>
      </w:r>
      <w:r w:rsidR="00B9502B">
        <w:rPr>
          <w:lang w:eastAsia="zh-CN"/>
        </w:rPr>
        <w:t>S</w:t>
      </w:r>
      <w:r w:rsidR="00494248">
        <w:rPr>
          <w:lang w:eastAsia="zh-CN"/>
        </w:rPr>
        <w:t xml:space="preserve">tatus </w:t>
      </w:r>
      <w:r w:rsidR="00B9502B">
        <w:rPr>
          <w:lang w:eastAsia="zh-CN"/>
        </w:rPr>
        <w:t>I</w:t>
      </w:r>
      <w:r w:rsidR="00494248">
        <w:rPr>
          <w:lang w:eastAsia="zh-CN"/>
        </w:rPr>
        <w:t>nformation in</w:t>
      </w:r>
      <w:r w:rsidR="00494248" w:rsidRPr="00340085">
        <w:rPr>
          <w:lang w:eastAsia="zh-CN"/>
        </w:rPr>
        <w:t xml:space="preserve"> NG/S1 messages</w:t>
      </w:r>
    </w:p>
    <w:p w14:paraId="0F5F0789" w14:textId="77777777" w:rsidR="00494248" w:rsidRDefault="003F7A3A" w:rsidP="00494248">
      <w:pPr>
        <w:jc w:val="both"/>
      </w:pPr>
      <w:bookmarkStart w:id="6" w:name="_Hlk62428377"/>
      <w:r w:rsidRPr="003F7A3A">
        <w:t>Based on the reference paper</w:t>
      </w:r>
      <w:r w:rsidR="00082C78">
        <w:t xml:space="preserve"> [2]</w:t>
      </w:r>
      <w:r w:rsidRPr="003F7A3A">
        <w:t>,</w:t>
      </w:r>
      <w:r>
        <w:t xml:space="preserve"> i</w:t>
      </w:r>
      <w:r w:rsidR="00332466">
        <w:t xml:space="preserve">f the new cell status is </w:t>
      </w:r>
      <w:r w:rsidR="00B9502B">
        <w:t>a</w:t>
      </w:r>
      <w:r w:rsidR="006F72CC">
        <w:t>dopted</w:t>
      </w:r>
      <w:r w:rsidR="00494248">
        <w:t xml:space="preserve">, </w:t>
      </w:r>
      <w:r w:rsidR="00625BC2">
        <w:t xml:space="preserve">the </w:t>
      </w:r>
      <w:r>
        <w:t xml:space="preserve">cell status </w:t>
      </w:r>
      <w:r w:rsidR="00625BC2">
        <w:t xml:space="preserve">information is carried </w:t>
      </w:r>
      <w:r w:rsidR="00494248" w:rsidRPr="00311851">
        <w:t>in the existing Inter-System SON Information Report message in S1AP and NGAP</w:t>
      </w:r>
      <w:r w:rsidR="00494248">
        <w:t>.</w:t>
      </w:r>
    </w:p>
    <w:bookmarkEnd w:id="6"/>
    <w:p w14:paraId="4BB0D06F" w14:textId="77777777" w:rsidR="00494248" w:rsidRPr="00DF4762" w:rsidRDefault="00494248" w:rsidP="00494248">
      <w:pPr>
        <w:jc w:val="both"/>
        <w:rPr>
          <w:rFonts w:eastAsiaTheme="minorEastAsia"/>
          <w:b/>
          <w:bCs/>
          <w:lang w:eastAsia="zh-CN"/>
        </w:rPr>
      </w:pPr>
      <w:r w:rsidRPr="00DF4762">
        <w:rPr>
          <w:rFonts w:eastAsiaTheme="minorEastAsia" w:hint="eastAsia"/>
          <w:b/>
          <w:bCs/>
          <w:lang w:eastAsia="zh-CN"/>
        </w:rPr>
        <w:t>P</w:t>
      </w:r>
      <w:r w:rsidR="005E38A5">
        <w:rPr>
          <w:rFonts w:eastAsiaTheme="minorEastAsia"/>
          <w:b/>
          <w:bCs/>
          <w:lang w:eastAsia="zh-CN"/>
        </w:rPr>
        <w:t>roposal</w:t>
      </w:r>
      <w:r w:rsidRPr="00DF4762">
        <w:rPr>
          <w:rFonts w:eastAsiaTheme="minorEastAsia"/>
          <w:b/>
          <w:bCs/>
          <w:lang w:eastAsia="zh-CN"/>
        </w:rPr>
        <w:t xml:space="preserve">: </w:t>
      </w:r>
      <w:r w:rsidR="00625BC2" w:rsidRPr="00625BC2">
        <w:rPr>
          <w:b/>
          <w:bCs/>
        </w:rPr>
        <w:t xml:space="preserve">If the new cell status is </w:t>
      </w:r>
      <w:r w:rsidR="006F72CC">
        <w:rPr>
          <w:b/>
          <w:bCs/>
        </w:rPr>
        <w:t>adopt</w:t>
      </w:r>
      <w:r w:rsidR="00625BC2" w:rsidRPr="00625BC2">
        <w:rPr>
          <w:b/>
          <w:bCs/>
        </w:rPr>
        <w:t xml:space="preserve">ed, the </w:t>
      </w:r>
      <w:r w:rsidR="003F7A3A">
        <w:rPr>
          <w:b/>
          <w:bCs/>
        </w:rPr>
        <w:t xml:space="preserve">cell status </w:t>
      </w:r>
      <w:r w:rsidR="00625BC2" w:rsidRPr="00625BC2">
        <w:rPr>
          <w:b/>
          <w:bCs/>
        </w:rPr>
        <w:t>information is carried in the existing Inter-System SON Information Report message in S1AP and NGAP.</w:t>
      </w:r>
    </w:p>
    <w:p w14:paraId="59391EF8" w14:textId="77777777" w:rsidR="00494248" w:rsidRPr="00991A96" w:rsidRDefault="00494248" w:rsidP="00494248">
      <w:pPr>
        <w:rPr>
          <w:b/>
        </w:rPr>
      </w:pPr>
      <w:r>
        <w:rPr>
          <w:b/>
        </w:rPr>
        <w:t>Question:</w:t>
      </w:r>
      <w:r w:rsidRPr="00991A96">
        <w:rPr>
          <w:b/>
        </w:rPr>
        <w:t xml:space="preserve"> </w:t>
      </w:r>
      <w:r w:rsidR="00625BC2">
        <w:rPr>
          <w:b/>
          <w:bCs/>
          <w:szCs w:val="22"/>
          <w:lang w:eastAsia="zh-CN"/>
        </w:rPr>
        <w:t xml:space="preserve">Companies are invited to give your views on </w:t>
      </w:r>
      <w:r w:rsidR="00625BC2">
        <w:rPr>
          <w:rFonts w:eastAsiaTheme="minorEastAsia" w:hint="eastAsia"/>
          <w:b/>
          <w:bCs/>
          <w:szCs w:val="22"/>
          <w:lang w:eastAsia="zh-CN"/>
        </w:rPr>
        <w:t xml:space="preserve">the proposal </w:t>
      </w:r>
      <w:r w:rsidR="00625BC2">
        <w:rPr>
          <w:rFonts w:eastAsiaTheme="minorEastAsia"/>
          <w:b/>
          <w:bCs/>
          <w:szCs w:val="22"/>
          <w:lang w:eastAsia="zh-CN"/>
        </w:rPr>
        <w:t>3</w:t>
      </w:r>
      <w:r w:rsidR="00625BC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494248" w14:paraId="603BEB50" w14:textId="77777777" w:rsidTr="006A3000">
        <w:trPr>
          <w:trHeight w:val="260"/>
        </w:trPr>
        <w:tc>
          <w:tcPr>
            <w:tcW w:w="1832" w:type="dxa"/>
          </w:tcPr>
          <w:p w14:paraId="7F65F877" w14:textId="77777777" w:rsidR="00494248" w:rsidRDefault="00494248" w:rsidP="006A3000">
            <w:r>
              <w:t>Company</w:t>
            </w:r>
          </w:p>
        </w:tc>
        <w:tc>
          <w:tcPr>
            <w:tcW w:w="7575" w:type="dxa"/>
          </w:tcPr>
          <w:p w14:paraId="05F9EE69" w14:textId="77777777" w:rsidR="00494248" w:rsidRDefault="00494248" w:rsidP="006A3000">
            <w:r>
              <w:t>Comment</w:t>
            </w:r>
          </w:p>
        </w:tc>
      </w:tr>
      <w:tr w:rsidR="00494248" w14:paraId="3371BF31" w14:textId="77777777" w:rsidTr="006A3000">
        <w:trPr>
          <w:trHeight w:val="417"/>
        </w:trPr>
        <w:tc>
          <w:tcPr>
            <w:tcW w:w="1832" w:type="dxa"/>
          </w:tcPr>
          <w:p w14:paraId="75BF4C9A" w14:textId="251B78EA" w:rsidR="00494248" w:rsidRDefault="00533087" w:rsidP="006A3000">
            <w:pPr>
              <w:rPr>
                <w:rFonts w:eastAsia="宋体"/>
                <w:lang w:eastAsia="zh-CN"/>
              </w:rPr>
            </w:pPr>
            <w:r>
              <w:rPr>
                <w:rFonts w:eastAsia="宋体" w:hint="eastAsia"/>
                <w:lang w:eastAsia="zh-CN"/>
              </w:rPr>
              <w:t>China Telecom</w:t>
            </w:r>
          </w:p>
        </w:tc>
        <w:tc>
          <w:tcPr>
            <w:tcW w:w="7575" w:type="dxa"/>
          </w:tcPr>
          <w:p w14:paraId="10863D15" w14:textId="258FCA74" w:rsidR="00494248" w:rsidRDefault="00D7000B" w:rsidP="006A3000">
            <w:pPr>
              <w:rPr>
                <w:rFonts w:eastAsia="宋体"/>
                <w:lang w:eastAsia="zh-CN"/>
              </w:rPr>
            </w:pPr>
            <w:r>
              <w:rPr>
                <w:rFonts w:eastAsia="宋体"/>
                <w:lang w:eastAsia="zh-CN"/>
              </w:rPr>
              <w:t xml:space="preserve">Agree with this proposal. </w:t>
            </w:r>
          </w:p>
          <w:p w14:paraId="46EAA967" w14:textId="1821EDDB" w:rsidR="00533087" w:rsidRPr="00D7000B" w:rsidRDefault="00D7000B" w:rsidP="00231036">
            <w:pPr>
              <w:rPr>
                <w:rFonts w:eastAsia="宋体"/>
                <w:lang w:eastAsia="zh-CN"/>
              </w:rPr>
            </w:pPr>
            <w:r>
              <w:rPr>
                <w:rFonts w:cs="Arial"/>
              </w:rPr>
              <w:t>In addition, i</w:t>
            </w:r>
            <w:r>
              <w:rPr>
                <w:rFonts w:cs="Arial"/>
              </w:rPr>
              <w:t xml:space="preserve">n CU/DU split architecture, it is need to indicate the cell status in GNB-DU CONFIGURATION UPDATE message. </w:t>
            </w:r>
          </w:p>
        </w:tc>
      </w:tr>
      <w:tr w:rsidR="00494248" w14:paraId="494E00B7" w14:textId="77777777" w:rsidTr="006A3000">
        <w:trPr>
          <w:trHeight w:val="417"/>
        </w:trPr>
        <w:tc>
          <w:tcPr>
            <w:tcW w:w="1832" w:type="dxa"/>
          </w:tcPr>
          <w:p w14:paraId="2DC08E6C" w14:textId="77777777" w:rsidR="00494248" w:rsidRDefault="00494248" w:rsidP="006A3000"/>
        </w:tc>
        <w:tc>
          <w:tcPr>
            <w:tcW w:w="7575" w:type="dxa"/>
          </w:tcPr>
          <w:p w14:paraId="4F2493FC" w14:textId="77777777" w:rsidR="00494248" w:rsidRDefault="00494248" w:rsidP="006A3000"/>
        </w:tc>
      </w:tr>
      <w:tr w:rsidR="00494248" w14:paraId="581E4F99" w14:textId="77777777" w:rsidTr="006A3000">
        <w:trPr>
          <w:trHeight w:val="417"/>
        </w:trPr>
        <w:tc>
          <w:tcPr>
            <w:tcW w:w="1832" w:type="dxa"/>
          </w:tcPr>
          <w:p w14:paraId="507E41F9" w14:textId="77777777" w:rsidR="00494248" w:rsidRDefault="00494248" w:rsidP="006A3000"/>
        </w:tc>
        <w:tc>
          <w:tcPr>
            <w:tcW w:w="7575" w:type="dxa"/>
          </w:tcPr>
          <w:p w14:paraId="16B5D0F7" w14:textId="77777777" w:rsidR="00494248" w:rsidRDefault="00494248" w:rsidP="006A3000"/>
        </w:tc>
      </w:tr>
      <w:tr w:rsidR="00494248" w:rsidRPr="004D0D73" w14:paraId="54781E58" w14:textId="77777777" w:rsidTr="006A3000">
        <w:trPr>
          <w:trHeight w:val="366"/>
        </w:trPr>
        <w:tc>
          <w:tcPr>
            <w:tcW w:w="1832" w:type="dxa"/>
          </w:tcPr>
          <w:p w14:paraId="1DE07F72" w14:textId="77777777" w:rsidR="00494248" w:rsidRPr="004D0D73" w:rsidRDefault="00494248" w:rsidP="006A3000">
            <w:pPr>
              <w:rPr>
                <w:rFonts w:eastAsia="宋体"/>
                <w:lang w:eastAsia="zh-CN"/>
              </w:rPr>
            </w:pPr>
          </w:p>
        </w:tc>
        <w:tc>
          <w:tcPr>
            <w:tcW w:w="7575" w:type="dxa"/>
          </w:tcPr>
          <w:p w14:paraId="4885EA3E" w14:textId="77777777" w:rsidR="00494248" w:rsidRPr="004D0D73" w:rsidRDefault="00494248" w:rsidP="006A3000">
            <w:pPr>
              <w:rPr>
                <w:rFonts w:eastAsia="宋体"/>
                <w:lang w:eastAsia="zh-CN"/>
              </w:rPr>
            </w:pPr>
          </w:p>
        </w:tc>
      </w:tr>
    </w:tbl>
    <w:p w14:paraId="1F30FD4C" w14:textId="77777777" w:rsidR="00696311" w:rsidRDefault="00696311">
      <w:pPr>
        <w:pStyle w:val="1"/>
      </w:pPr>
      <w:r>
        <w:t>Conclusion, Recommendations [if needed]</w:t>
      </w:r>
    </w:p>
    <w:p w14:paraId="35721298" w14:textId="77777777" w:rsidR="00696311" w:rsidRDefault="00696311">
      <w:r>
        <w:t>If needed</w:t>
      </w:r>
    </w:p>
    <w:p w14:paraId="74401DB8" w14:textId="77777777" w:rsidR="00696311" w:rsidRDefault="00696311">
      <w:pPr>
        <w:pStyle w:val="1"/>
      </w:pPr>
      <w:r>
        <w:t>References</w:t>
      </w:r>
    </w:p>
    <w:p w14:paraId="5AC10724" w14:textId="77777777" w:rsidR="00E00E11" w:rsidRDefault="00E00E11" w:rsidP="00E00E11">
      <w:pPr>
        <w:numPr>
          <w:ilvl w:val="0"/>
          <w:numId w:val="2"/>
        </w:numPr>
        <w:rPr>
          <w:lang w:val="en-GB"/>
        </w:rPr>
      </w:pPr>
      <w:r w:rsidRPr="00E00E11">
        <w:rPr>
          <w:lang w:val="en-GB"/>
        </w:rPr>
        <w:t>R3-2</w:t>
      </w:r>
      <w:r w:rsidR="009A377E">
        <w:rPr>
          <w:lang w:val="en-GB"/>
        </w:rPr>
        <w:t>10567</w:t>
      </w:r>
      <w:r>
        <w:rPr>
          <w:lang w:val="en-GB"/>
        </w:rPr>
        <w:t xml:space="preserve"> </w:t>
      </w:r>
      <w:r w:rsidR="009A377E" w:rsidRPr="009A377E">
        <w:rPr>
          <w:szCs w:val="22"/>
          <w:lang w:eastAsia="zh-CN"/>
        </w:rPr>
        <w:t>Consideration on inter-system inter-RAT energy saving</w:t>
      </w:r>
      <w:r>
        <w:rPr>
          <w:lang w:val="en-GB"/>
        </w:rPr>
        <w:t xml:space="preserve">, </w:t>
      </w:r>
      <w:r w:rsidR="009A377E">
        <w:rPr>
          <w:lang w:val="en-GB"/>
        </w:rPr>
        <w:t>ZTE</w:t>
      </w:r>
      <w:r w:rsidRPr="00E00E11">
        <w:rPr>
          <w:lang w:val="en-GB"/>
        </w:rPr>
        <w:t>.</w:t>
      </w:r>
    </w:p>
    <w:p w14:paraId="3A3BCE1D" w14:textId="77777777" w:rsidR="00412F5D" w:rsidRPr="001B4B59" w:rsidRDefault="00412F5D" w:rsidP="00412F5D">
      <w:pPr>
        <w:pStyle w:val="Reference"/>
        <w:rPr>
          <w:lang w:val="en-GB"/>
        </w:rPr>
      </w:pPr>
      <w:r w:rsidRPr="00F971AE">
        <w:rPr>
          <w:rFonts w:eastAsia="宋体" w:cs="Arial"/>
          <w:szCs w:val="22"/>
          <w:lang w:val="en-GB" w:eastAsia="zh-CN"/>
        </w:rPr>
        <w:t>R3-</w:t>
      </w:r>
      <w:r w:rsidR="009A377E" w:rsidRPr="009A377E">
        <w:rPr>
          <w:rFonts w:eastAsia="宋体" w:cs="Arial"/>
          <w:szCs w:val="22"/>
          <w:lang w:val="en-GB" w:eastAsia="zh-CN"/>
        </w:rPr>
        <w:t>210839</w:t>
      </w:r>
      <w:r>
        <w:rPr>
          <w:rFonts w:eastAsia="宋体" w:cs="Arial"/>
          <w:szCs w:val="22"/>
          <w:lang w:val="en-GB" w:eastAsia="zh-CN"/>
        </w:rPr>
        <w:t xml:space="preserve"> </w:t>
      </w:r>
      <w:r w:rsidR="009A377E" w:rsidRPr="009A377E">
        <w:rPr>
          <w:rFonts w:cs="Arial"/>
          <w:szCs w:val="22"/>
          <w:lang w:val="en-GB"/>
        </w:rPr>
        <w:t>Further Discussion on new Cell Status for Energy Saving Operation</w:t>
      </w:r>
      <w:r>
        <w:rPr>
          <w:rFonts w:eastAsia="宋体" w:cs="Arial"/>
          <w:szCs w:val="22"/>
          <w:lang w:val="en-GB" w:eastAsia="zh-CN"/>
        </w:rPr>
        <w:t xml:space="preserve">, </w:t>
      </w:r>
      <w:r w:rsidR="009A377E">
        <w:rPr>
          <w:rFonts w:eastAsia="宋体" w:cs="Arial"/>
          <w:szCs w:val="22"/>
          <w:lang w:val="en-GB" w:eastAsia="zh-CN"/>
        </w:rPr>
        <w:t>China Telcom</w:t>
      </w:r>
      <w:r>
        <w:rPr>
          <w:rFonts w:eastAsia="宋体" w:cs="Arial"/>
          <w:szCs w:val="22"/>
          <w:lang w:val="en-GB" w:eastAsia="zh-CN"/>
        </w:rPr>
        <w:t>.</w:t>
      </w:r>
    </w:p>
    <w:p w14:paraId="235F06CE" w14:textId="77777777" w:rsidR="001B4B59" w:rsidRDefault="001B4B59" w:rsidP="00412F5D">
      <w:pPr>
        <w:pStyle w:val="Reference"/>
        <w:rPr>
          <w:lang w:val="en-GB"/>
        </w:rPr>
      </w:pPr>
      <w:r w:rsidRPr="001B4B59">
        <w:rPr>
          <w:lang w:val="en-GB"/>
        </w:rPr>
        <w:t>R3-</w:t>
      </w:r>
      <w:r w:rsidR="009A377E" w:rsidRPr="009A377E">
        <w:rPr>
          <w:lang w:val="en-GB"/>
        </w:rPr>
        <w:t>210909</w:t>
      </w:r>
      <w:r w:rsidRPr="001B4B59">
        <w:rPr>
          <w:lang w:val="en-GB"/>
        </w:rPr>
        <w:t xml:space="preserve"> </w:t>
      </w:r>
      <w:r w:rsidR="009A377E" w:rsidRPr="009A377E">
        <w:rPr>
          <w:lang w:val="en-GB"/>
        </w:rPr>
        <w:t>Discussion on inter-system inter-RAT energy saving</w:t>
      </w:r>
      <w:r>
        <w:rPr>
          <w:lang w:val="en-GB"/>
        </w:rPr>
        <w:t xml:space="preserve">, </w:t>
      </w:r>
      <w:r w:rsidR="009A377E">
        <w:rPr>
          <w:lang w:val="en-GB"/>
        </w:rPr>
        <w:t>CMCC</w:t>
      </w:r>
      <w:r>
        <w:rPr>
          <w:lang w:val="en-GB"/>
        </w:rPr>
        <w:t>.</w:t>
      </w:r>
    </w:p>
    <w:p w14:paraId="0F94BF44" w14:textId="77777777" w:rsidR="008102F2" w:rsidRPr="00443007" w:rsidRDefault="008102F2" w:rsidP="008102F2">
      <w:pPr>
        <w:pStyle w:val="Reference"/>
        <w:numPr>
          <w:ilvl w:val="0"/>
          <w:numId w:val="0"/>
        </w:numPr>
        <w:rPr>
          <w:lang w:val="en-GB"/>
        </w:rPr>
      </w:pPr>
    </w:p>
    <w:sectPr w:rsidR="008102F2" w:rsidRPr="00443007" w:rsidSect="004751AB">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BB253" w14:textId="77777777" w:rsidR="0075684C" w:rsidRDefault="0075684C" w:rsidP="00E16FB9">
      <w:pPr>
        <w:spacing w:after="0"/>
      </w:pPr>
      <w:r>
        <w:separator/>
      </w:r>
    </w:p>
  </w:endnote>
  <w:endnote w:type="continuationSeparator" w:id="0">
    <w:p w14:paraId="346480F2" w14:textId="77777777" w:rsidR="0075684C" w:rsidRDefault="0075684C" w:rsidP="00E16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华文仿宋"/>
    <w:panose1 w:val="020B0604020202020204"/>
    <w:charset w:val="86"/>
    <w:family w:val="swiss"/>
    <w:pitch w:val="variable"/>
    <w:sig w:usb0="00000000"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8255C" w14:textId="77777777" w:rsidR="0075684C" w:rsidRDefault="0075684C" w:rsidP="00E16FB9">
      <w:pPr>
        <w:spacing w:after="0"/>
      </w:pPr>
      <w:r>
        <w:separator/>
      </w:r>
    </w:p>
  </w:footnote>
  <w:footnote w:type="continuationSeparator" w:id="0">
    <w:p w14:paraId="219918F6" w14:textId="77777777" w:rsidR="0075684C" w:rsidRDefault="0075684C" w:rsidP="00E16FB9">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BDE"/>
    <w:multiLevelType w:val="hybridMultilevel"/>
    <w:tmpl w:val="3B081C86"/>
    <w:lvl w:ilvl="0" w:tplc="04090001">
      <w:start w:val="1"/>
      <w:numFmt w:val="bullet"/>
      <w:lvlText w:val=""/>
      <w:lvlJc w:val="left"/>
      <w:pPr>
        <w:ind w:left="420" w:hanging="420"/>
      </w:pPr>
      <w:rPr>
        <w:rFonts w:ascii="Wingdings" w:hAnsi="Wingdings" w:hint="default"/>
      </w:rPr>
    </w:lvl>
    <w:lvl w:ilvl="1" w:tplc="98C41000">
      <w:numFmt w:val="bullet"/>
      <w:lvlText w:val="-"/>
      <w:lvlJc w:val="left"/>
      <w:pPr>
        <w:ind w:left="1140" w:hanging="7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850A69"/>
    <w:multiLevelType w:val="hybridMultilevel"/>
    <w:tmpl w:val="62DAAD92"/>
    <w:lvl w:ilvl="0" w:tplc="82D45F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D45524"/>
    <w:multiLevelType w:val="hybridMultilevel"/>
    <w:tmpl w:val="F9CCC89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486096D"/>
    <w:multiLevelType w:val="hybridMultilevel"/>
    <w:tmpl w:val="922C0C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0E09F7"/>
    <w:multiLevelType w:val="hybridMultilevel"/>
    <w:tmpl w:val="F8BCF1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2FBD1260"/>
    <w:multiLevelType w:val="hybridMultilevel"/>
    <w:tmpl w:val="C3A2C392"/>
    <w:lvl w:ilvl="0" w:tplc="3F9A4F08">
      <w:start w:val="1"/>
      <w:numFmt w:val="bullet"/>
      <w:lvlText w:val="-"/>
      <w:lvlJc w:val="left"/>
      <w:pPr>
        <w:ind w:left="988" w:hanging="420"/>
      </w:pPr>
      <w:rPr>
        <w:rFonts w:ascii="宋体" w:eastAsia="宋体" w:hAnsi="宋体"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7" w15:restartNumberingAfterBreak="0">
    <w:nsid w:val="36A34518"/>
    <w:multiLevelType w:val="hybridMultilevel"/>
    <w:tmpl w:val="367A5C8C"/>
    <w:lvl w:ilvl="0" w:tplc="F386ED86">
      <w:start w:val="1"/>
      <w:numFmt w:val="decimal"/>
      <w:pStyle w:val="Proposal"/>
      <w:lvlText w:val="Proposal %1:"/>
      <w:lvlJc w:val="left"/>
      <w:pPr>
        <w:ind w:left="644" w:hanging="360"/>
      </w:pPr>
      <w:rPr>
        <w:rFonts w:hint="default"/>
      </w:rPr>
    </w:lvl>
    <w:lvl w:ilvl="1" w:tplc="041D0019" w:tentative="1">
      <w:start w:val="1"/>
      <w:numFmt w:val="lowerLetter"/>
      <w:lvlText w:val="%2."/>
      <w:lvlJc w:val="left"/>
      <w:pPr>
        <w:ind w:left="3065" w:hanging="360"/>
      </w:pPr>
    </w:lvl>
    <w:lvl w:ilvl="2" w:tplc="041D001B" w:tentative="1">
      <w:start w:val="1"/>
      <w:numFmt w:val="lowerRoman"/>
      <w:lvlText w:val="%3."/>
      <w:lvlJc w:val="right"/>
      <w:pPr>
        <w:ind w:left="3785" w:hanging="180"/>
      </w:pPr>
    </w:lvl>
    <w:lvl w:ilvl="3" w:tplc="041D000F" w:tentative="1">
      <w:start w:val="1"/>
      <w:numFmt w:val="decimal"/>
      <w:lvlText w:val="%4."/>
      <w:lvlJc w:val="left"/>
      <w:pPr>
        <w:ind w:left="4505" w:hanging="360"/>
      </w:pPr>
    </w:lvl>
    <w:lvl w:ilvl="4" w:tplc="041D0019" w:tentative="1">
      <w:start w:val="1"/>
      <w:numFmt w:val="lowerLetter"/>
      <w:lvlText w:val="%5."/>
      <w:lvlJc w:val="left"/>
      <w:pPr>
        <w:ind w:left="5225" w:hanging="360"/>
      </w:pPr>
    </w:lvl>
    <w:lvl w:ilvl="5" w:tplc="041D001B" w:tentative="1">
      <w:start w:val="1"/>
      <w:numFmt w:val="lowerRoman"/>
      <w:lvlText w:val="%6."/>
      <w:lvlJc w:val="right"/>
      <w:pPr>
        <w:ind w:left="5945" w:hanging="180"/>
      </w:pPr>
    </w:lvl>
    <w:lvl w:ilvl="6" w:tplc="041D000F" w:tentative="1">
      <w:start w:val="1"/>
      <w:numFmt w:val="decimal"/>
      <w:lvlText w:val="%7."/>
      <w:lvlJc w:val="left"/>
      <w:pPr>
        <w:ind w:left="6665" w:hanging="360"/>
      </w:pPr>
    </w:lvl>
    <w:lvl w:ilvl="7" w:tplc="041D0019" w:tentative="1">
      <w:start w:val="1"/>
      <w:numFmt w:val="lowerLetter"/>
      <w:lvlText w:val="%8."/>
      <w:lvlJc w:val="left"/>
      <w:pPr>
        <w:ind w:left="7385" w:hanging="360"/>
      </w:pPr>
    </w:lvl>
    <w:lvl w:ilvl="8" w:tplc="041D001B" w:tentative="1">
      <w:start w:val="1"/>
      <w:numFmt w:val="lowerRoman"/>
      <w:lvlText w:val="%9."/>
      <w:lvlJc w:val="right"/>
      <w:pPr>
        <w:ind w:left="8105" w:hanging="180"/>
      </w:pPr>
    </w:lvl>
  </w:abstractNum>
  <w:abstractNum w:abstractNumId="8"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F339B6"/>
    <w:multiLevelType w:val="hybridMultilevel"/>
    <w:tmpl w:val="97A047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B9C1ACE"/>
    <w:multiLevelType w:val="hybridMultilevel"/>
    <w:tmpl w:val="ED1ABB94"/>
    <w:lvl w:ilvl="0" w:tplc="381842B8">
      <w:start w:val="2020"/>
      <w:numFmt w:val="bullet"/>
      <w:lvlText w:val="-"/>
      <w:lvlJc w:val="left"/>
      <w:pPr>
        <w:ind w:left="360" w:hanging="36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3"/>
  </w:num>
  <w:num w:numId="4">
    <w:abstractNumId w:val="0"/>
  </w:num>
  <w:num w:numId="5">
    <w:abstractNumId w:val="9"/>
  </w:num>
  <w:num w:numId="6">
    <w:abstractNumId w:val="2"/>
  </w:num>
  <w:num w:numId="7">
    <w:abstractNumId w:val="7"/>
  </w:num>
  <w:num w:numId="8">
    <w:abstractNumId w:val="6"/>
  </w:num>
  <w:num w:numId="9">
    <w:abstractNumId w:val="1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3B3"/>
    <w:rsid w:val="00003689"/>
    <w:rsid w:val="000076D3"/>
    <w:rsid w:val="00023611"/>
    <w:rsid w:val="00030B52"/>
    <w:rsid w:val="00037F9F"/>
    <w:rsid w:val="00040044"/>
    <w:rsid w:val="000524E7"/>
    <w:rsid w:val="00054AB5"/>
    <w:rsid w:val="000575F9"/>
    <w:rsid w:val="000613CA"/>
    <w:rsid w:val="00065997"/>
    <w:rsid w:val="000712FA"/>
    <w:rsid w:val="000713E2"/>
    <w:rsid w:val="00072ED0"/>
    <w:rsid w:val="000736F5"/>
    <w:rsid w:val="00077A86"/>
    <w:rsid w:val="000817FD"/>
    <w:rsid w:val="00082C78"/>
    <w:rsid w:val="0008628B"/>
    <w:rsid w:val="000876D5"/>
    <w:rsid w:val="00090BA0"/>
    <w:rsid w:val="000930A6"/>
    <w:rsid w:val="000979B0"/>
    <w:rsid w:val="000A00D7"/>
    <w:rsid w:val="000A6ED3"/>
    <w:rsid w:val="000A6F7B"/>
    <w:rsid w:val="000B6FAD"/>
    <w:rsid w:val="000C0578"/>
    <w:rsid w:val="000C11DF"/>
    <w:rsid w:val="000C3D86"/>
    <w:rsid w:val="000C5230"/>
    <w:rsid w:val="000C5BFE"/>
    <w:rsid w:val="000D36AC"/>
    <w:rsid w:val="000D39C7"/>
    <w:rsid w:val="000D74C5"/>
    <w:rsid w:val="000E1E27"/>
    <w:rsid w:val="000E253B"/>
    <w:rsid w:val="000E51FE"/>
    <w:rsid w:val="000F1B6D"/>
    <w:rsid w:val="000F1F68"/>
    <w:rsid w:val="000F7785"/>
    <w:rsid w:val="00100216"/>
    <w:rsid w:val="00101926"/>
    <w:rsid w:val="00103B76"/>
    <w:rsid w:val="00103FD0"/>
    <w:rsid w:val="00120F8D"/>
    <w:rsid w:val="00120FB8"/>
    <w:rsid w:val="0012472D"/>
    <w:rsid w:val="0013001D"/>
    <w:rsid w:val="001329BE"/>
    <w:rsid w:val="00141D53"/>
    <w:rsid w:val="0014525B"/>
    <w:rsid w:val="001453C1"/>
    <w:rsid w:val="00145FAF"/>
    <w:rsid w:val="00151A30"/>
    <w:rsid w:val="00153462"/>
    <w:rsid w:val="0015665A"/>
    <w:rsid w:val="00156AFA"/>
    <w:rsid w:val="001658D6"/>
    <w:rsid w:val="00165E1D"/>
    <w:rsid w:val="001765C2"/>
    <w:rsid w:val="001824D7"/>
    <w:rsid w:val="001863A9"/>
    <w:rsid w:val="001920C1"/>
    <w:rsid w:val="001A2D65"/>
    <w:rsid w:val="001B4B59"/>
    <w:rsid w:val="001B6A30"/>
    <w:rsid w:val="001C14DA"/>
    <w:rsid w:val="001C1D7E"/>
    <w:rsid w:val="001C1F45"/>
    <w:rsid w:val="001D47DC"/>
    <w:rsid w:val="001F0198"/>
    <w:rsid w:val="001F39CD"/>
    <w:rsid w:val="001F48F3"/>
    <w:rsid w:val="001F6509"/>
    <w:rsid w:val="001F79B8"/>
    <w:rsid w:val="00204016"/>
    <w:rsid w:val="00210DE0"/>
    <w:rsid w:val="0021111B"/>
    <w:rsid w:val="002232ED"/>
    <w:rsid w:val="00225BDF"/>
    <w:rsid w:val="00231036"/>
    <w:rsid w:val="002319BB"/>
    <w:rsid w:val="0023435D"/>
    <w:rsid w:val="00234CC9"/>
    <w:rsid w:val="00234F15"/>
    <w:rsid w:val="00245A55"/>
    <w:rsid w:val="00247537"/>
    <w:rsid w:val="00250B34"/>
    <w:rsid w:val="0025178C"/>
    <w:rsid w:val="00252C1C"/>
    <w:rsid w:val="00254977"/>
    <w:rsid w:val="002560BB"/>
    <w:rsid w:val="00260842"/>
    <w:rsid w:val="00276544"/>
    <w:rsid w:val="00297CFA"/>
    <w:rsid w:val="00297D9E"/>
    <w:rsid w:val="002A2B47"/>
    <w:rsid w:val="002B0507"/>
    <w:rsid w:val="002B2264"/>
    <w:rsid w:val="002B3029"/>
    <w:rsid w:val="002C0667"/>
    <w:rsid w:val="002C1B06"/>
    <w:rsid w:val="002C4C83"/>
    <w:rsid w:val="002C7326"/>
    <w:rsid w:val="002C777A"/>
    <w:rsid w:val="002D1BEC"/>
    <w:rsid w:val="002E614C"/>
    <w:rsid w:val="0030178D"/>
    <w:rsid w:val="00302688"/>
    <w:rsid w:val="00303F6F"/>
    <w:rsid w:val="00304DF5"/>
    <w:rsid w:val="00307F58"/>
    <w:rsid w:val="00311851"/>
    <w:rsid w:val="00320EC5"/>
    <w:rsid w:val="003225BB"/>
    <w:rsid w:val="0032554F"/>
    <w:rsid w:val="00325A88"/>
    <w:rsid w:val="00327D85"/>
    <w:rsid w:val="00332466"/>
    <w:rsid w:val="003344F3"/>
    <w:rsid w:val="00336C79"/>
    <w:rsid w:val="00337C2E"/>
    <w:rsid w:val="00340085"/>
    <w:rsid w:val="00353C74"/>
    <w:rsid w:val="00357420"/>
    <w:rsid w:val="00363EBD"/>
    <w:rsid w:val="003762FC"/>
    <w:rsid w:val="00377019"/>
    <w:rsid w:val="0039491F"/>
    <w:rsid w:val="003975DA"/>
    <w:rsid w:val="003A0505"/>
    <w:rsid w:val="003A344C"/>
    <w:rsid w:val="003A60F9"/>
    <w:rsid w:val="003A79AB"/>
    <w:rsid w:val="003B163E"/>
    <w:rsid w:val="003C0A31"/>
    <w:rsid w:val="003C0E64"/>
    <w:rsid w:val="003C5097"/>
    <w:rsid w:val="003C7F31"/>
    <w:rsid w:val="003D1694"/>
    <w:rsid w:val="003D198B"/>
    <w:rsid w:val="003D2CD0"/>
    <w:rsid w:val="003D3A36"/>
    <w:rsid w:val="003E2B9B"/>
    <w:rsid w:val="003E68EE"/>
    <w:rsid w:val="003F24AD"/>
    <w:rsid w:val="003F6A53"/>
    <w:rsid w:val="003F733F"/>
    <w:rsid w:val="003F7A3A"/>
    <w:rsid w:val="00410E8D"/>
    <w:rsid w:val="00412F5D"/>
    <w:rsid w:val="0041718F"/>
    <w:rsid w:val="0042082E"/>
    <w:rsid w:val="004268C1"/>
    <w:rsid w:val="00426A2F"/>
    <w:rsid w:val="00434680"/>
    <w:rsid w:val="00443007"/>
    <w:rsid w:val="00464C92"/>
    <w:rsid w:val="004751AB"/>
    <w:rsid w:val="004769BB"/>
    <w:rsid w:val="00481C6D"/>
    <w:rsid w:val="00487384"/>
    <w:rsid w:val="004901C7"/>
    <w:rsid w:val="00492325"/>
    <w:rsid w:val="00494248"/>
    <w:rsid w:val="004A031F"/>
    <w:rsid w:val="004A2540"/>
    <w:rsid w:val="004B68DE"/>
    <w:rsid w:val="004B6B39"/>
    <w:rsid w:val="004B7470"/>
    <w:rsid w:val="004D0D73"/>
    <w:rsid w:val="004D28C5"/>
    <w:rsid w:val="004D3BB1"/>
    <w:rsid w:val="004F0024"/>
    <w:rsid w:val="004F068E"/>
    <w:rsid w:val="004F120D"/>
    <w:rsid w:val="004F1A79"/>
    <w:rsid w:val="004F26ED"/>
    <w:rsid w:val="004F42FB"/>
    <w:rsid w:val="00501C35"/>
    <w:rsid w:val="00502083"/>
    <w:rsid w:val="00524408"/>
    <w:rsid w:val="00533087"/>
    <w:rsid w:val="00545CC0"/>
    <w:rsid w:val="00551443"/>
    <w:rsid w:val="00552672"/>
    <w:rsid w:val="005549B8"/>
    <w:rsid w:val="00556128"/>
    <w:rsid w:val="00556425"/>
    <w:rsid w:val="00560982"/>
    <w:rsid w:val="005718FC"/>
    <w:rsid w:val="005808FD"/>
    <w:rsid w:val="005809F6"/>
    <w:rsid w:val="00585A8F"/>
    <w:rsid w:val="00587BFF"/>
    <w:rsid w:val="005A24DA"/>
    <w:rsid w:val="005A5861"/>
    <w:rsid w:val="005B43FF"/>
    <w:rsid w:val="005B524B"/>
    <w:rsid w:val="005C43AF"/>
    <w:rsid w:val="005D036D"/>
    <w:rsid w:val="005D2DBA"/>
    <w:rsid w:val="005D7A30"/>
    <w:rsid w:val="005E38A5"/>
    <w:rsid w:val="005E59B3"/>
    <w:rsid w:val="005F4AFC"/>
    <w:rsid w:val="005F50CF"/>
    <w:rsid w:val="00601EA7"/>
    <w:rsid w:val="006040BD"/>
    <w:rsid w:val="00604823"/>
    <w:rsid w:val="00614ED3"/>
    <w:rsid w:val="00622627"/>
    <w:rsid w:val="006258BE"/>
    <w:rsid w:val="00625BC2"/>
    <w:rsid w:val="006315AE"/>
    <w:rsid w:val="006319E3"/>
    <w:rsid w:val="00635E36"/>
    <w:rsid w:val="0063604A"/>
    <w:rsid w:val="00642241"/>
    <w:rsid w:val="006535DD"/>
    <w:rsid w:val="00653B0D"/>
    <w:rsid w:val="00657895"/>
    <w:rsid w:val="00666C45"/>
    <w:rsid w:val="00667AF8"/>
    <w:rsid w:val="00686465"/>
    <w:rsid w:val="006936B6"/>
    <w:rsid w:val="00696311"/>
    <w:rsid w:val="006A3A54"/>
    <w:rsid w:val="006A4F20"/>
    <w:rsid w:val="006B3F0B"/>
    <w:rsid w:val="006B5929"/>
    <w:rsid w:val="006D1688"/>
    <w:rsid w:val="006D1CC4"/>
    <w:rsid w:val="006D2AB1"/>
    <w:rsid w:val="006D3BF7"/>
    <w:rsid w:val="006D4F50"/>
    <w:rsid w:val="006D774A"/>
    <w:rsid w:val="006E0470"/>
    <w:rsid w:val="006E2E44"/>
    <w:rsid w:val="006E48D6"/>
    <w:rsid w:val="006F04ED"/>
    <w:rsid w:val="006F13AA"/>
    <w:rsid w:val="006F475D"/>
    <w:rsid w:val="006F72CC"/>
    <w:rsid w:val="00703C0D"/>
    <w:rsid w:val="007110C4"/>
    <w:rsid w:val="00713DB0"/>
    <w:rsid w:val="0072269E"/>
    <w:rsid w:val="0073372A"/>
    <w:rsid w:val="007338E0"/>
    <w:rsid w:val="0074094A"/>
    <w:rsid w:val="00744434"/>
    <w:rsid w:val="00751A6D"/>
    <w:rsid w:val="00752444"/>
    <w:rsid w:val="0075684C"/>
    <w:rsid w:val="00756DB5"/>
    <w:rsid w:val="00761D18"/>
    <w:rsid w:val="007646D4"/>
    <w:rsid w:val="00764E8F"/>
    <w:rsid w:val="00783079"/>
    <w:rsid w:val="007871A4"/>
    <w:rsid w:val="007943BC"/>
    <w:rsid w:val="00794CAB"/>
    <w:rsid w:val="00796531"/>
    <w:rsid w:val="007A0BC4"/>
    <w:rsid w:val="007A1EF3"/>
    <w:rsid w:val="007A6B0E"/>
    <w:rsid w:val="007B458B"/>
    <w:rsid w:val="007C0300"/>
    <w:rsid w:val="007C0865"/>
    <w:rsid w:val="007C08D4"/>
    <w:rsid w:val="007C2F8E"/>
    <w:rsid w:val="007C5560"/>
    <w:rsid w:val="007D0F11"/>
    <w:rsid w:val="007D32AF"/>
    <w:rsid w:val="007D6512"/>
    <w:rsid w:val="007D7926"/>
    <w:rsid w:val="007F0807"/>
    <w:rsid w:val="007F6408"/>
    <w:rsid w:val="007F66E1"/>
    <w:rsid w:val="00800CB6"/>
    <w:rsid w:val="00802DC0"/>
    <w:rsid w:val="008069F9"/>
    <w:rsid w:val="00807936"/>
    <w:rsid w:val="008102F2"/>
    <w:rsid w:val="008145AF"/>
    <w:rsid w:val="008247B2"/>
    <w:rsid w:val="00826896"/>
    <w:rsid w:val="0083050D"/>
    <w:rsid w:val="00843325"/>
    <w:rsid w:val="00843AEB"/>
    <w:rsid w:val="0084471C"/>
    <w:rsid w:val="00854AD0"/>
    <w:rsid w:val="008554A1"/>
    <w:rsid w:val="0086268D"/>
    <w:rsid w:val="008641BF"/>
    <w:rsid w:val="00866116"/>
    <w:rsid w:val="00871B8C"/>
    <w:rsid w:val="00881D17"/>
    <w:rsid w:val="00882588"/>
    <w:rsid w:val="008832C1"/>
    <w:rsid w:val="00883CAA"/>
    <w:rsid w:val="008946C9"/>
    <w:rsid w:val="008A1390"/>
    <w:rsid w:val="008A540D"/>
    <w:rsid w:val="008B08A4"/>
    <w:rsid w:val="008B425D"/>
    <w:rsid w:val="008C1BFB"/>
    <w:rsid w:val="008C75CA"/>
    <w:rsid w:val="008D116E"/>
    <w:rsid w:val="008D2319"/>
    <w:rsid w:val="008D2692"/>
    <w:rsid w:val="008D3279"/>
    <w:rsid w:val="008D3FB0"/>
    <w:rsid w:val="008D5EE7"/>
    <w:rsid w:val="008E060E"/>
    <w:rsid w:val="008E3748"/>
    <w:rsid w:val="008E7E10"/>
    <w:rsid w:val="008F058A"/>
    <w:rsid w:val="008F4D20"/>
    <w:rsid w:val="00906F37"/>
    <w:rsid w:val="00915DFF"/>
    <w:rsid w:val="00922BAC"/>
    <w:rsid w:val="0092632B"/>
    <w:rsid w:val="0093064C"/>
    <w:rsid w:val="00930EE4"/>
    <w:rsid w:val="00933FC9"/>
    <w:rsid w:val="009367C7"/>
    <w:rsid w:val="009416FE"/>
    <w:rsid w:val="00942214"/>
    <w:rsid w:val="009422BE"/>
    <w:rsid w:val="00942BDA"/>
    <w:rsid w:val="009432FC"/>
    <w:rsid w:val="00946939"/>
    <w:rsid w:val="00952731"/>
    <w:rsid w:val="00955150"/>
    <w:rsid w:val="00955CF1"/>
    <w:rsid w:val="00963AB3"/>
    <w:rsid w:val="0097024D"/>
    <w:rsid w:val="0097382B"/>
    <w:rsid w:val="009738B3"/>
    <w:rsid w:val="00977676"/>
    <w:rsid w:val="00981CB7"/>
    <w:rsid w:val="00984DEE"/>
    <w:rsid w:val="00984F71"/>
    <w:rsid w:val="009854EC"/>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3180"/>
    <w:rsid w:val="009D3572"/>
    <w:rsid w:val="009E1EBC"/>
    <w:rsid w:val="009E2C65"/>
    <w:rsid w:val="009E4772"/>
    <w:rsid w:val="009F3EE5"/>
    <w:rsid w:val="009F523A"/>
    <w:rsid w:val="009F55FB"/>
    <w:rsid w:val="009F6E28"/>
    <w:rsid w:val="00A00538"/>
    <w:rsid w:val="00A01CFB"/>
    <w:rsid w:val="00A06D3F"/>
    <w:rsid w:val="00A12659"/>
    <w:rsid w:val="00A328A6"/>
    <w:rsid w:val="00A34A8A"/>
    <w:rsid w:val="00A36CD6"/>
    <w:rsid w:val="00A40685"/>
    <w:rsid w:val="00A443E2"/>
    <w:rsid w:val="00A529D6"/>
    <w:rsid w:val="00A534E4"/>
    <w:rsid w:val="00A5395E"/>
    <w:rsid w:val="00A56D96"/>
    <w:rsid w:val="00A72DBD"/>
    <w:rsid w:val="00A737E3"/>
    <w:rsid w:val="00A7799D"/>
    <w:rsid w:val="00A83A46"/>
    <w:rsid w:val="00A91F86"/>
    <w:rsid w:val="00A94FB2"/>
    <w:rsid w:val="00A9609F"/>
    <w:rsid w:val="00A967CC"/>
    <w:rsid w:val="00A96DA3"/>
    <w:rsid w:val="00AA64AD"/>
    <w:rsid w:val="00AB6239"/>
    <w:rsid w:val="00AC5EBA"/>
    <w:rsid w:val="00AD2EB4"/>
    <w:rsid w:val="00AD2F6C"/>
    <w:rsid w:val="00AD7D10"/>
    <w:rsid w:val="00AE630D"/>
    <w:rsid w:val="00AE7B7A"/>
    <w:rsid w:val="00AF01D2"/>
    <w:rsid w:val="00AF2843"/>
    <w:rsid w:val="00B013E9"/>
    <w:rsid w:val="00B03323"/>
    <w:rsid w:val="00B06407"/>
    <w:rsid w:val="00B06D2C"/>
    <w:rsid w:val="00B11406"/>
    <w:rsid w:val="00B137F9"/>
    <w:rsid w:val="00B16594"/>
    <w:rsid w:val="00B20422"/>
    <w:rsid w:val="00B21BA7"/>
    <w:rsid w:val="00B30017"/>
    <w:rsid w:val="00B369CB"/>
    <w:rsid w:val="00B411FD"/>
    <w:rsid w:val="00B41CB5"/>
    <w:rsid w:val="00B43018"/>
    <w:rsid w:val="00B47036"/>
    <w:rsid w:val="00B47809"/>
    <w:rsid w:val="00B53545"/>
    <w:rsid w:val="00B607D7"/>
    <w:rsid w:val="00B625DF"/>
    <w:rsid w:val="00B66E57"/>
    <w:rsid w:val="00B7003F"/>
    <w:rsid w:val="00B75C4A"/>
    <w:rsid w:val="00B81B6F"/>
    <w:rsid w:val="00B9502B"/>
    <w:rsid w:val="00BA0683"/>
    <w:rsid w:val="00BA0E0A"/>
    <w:rsid w:val="00BA1662"/>
    <w:rsid w:val="00BA28C6"/>
    <w:rsid w:val="00BA6190"/>
    <w:rsid w:val="00BB6459"/>
    <w:rsid w:val="00BC0EF9"/>
    <w:rsid w:val="00BC5BE4"/>
    <w:rsid w:val="00BD4D26"/>
    <w:rsid w:val="00BE0EEA"/>
    <w:rsid w:val="00BE2937"/>
    <w:rsid w:val="00BE3CE2"/>
    <w:rsid w:val="00BF47EA"/>
    <w:rsid w:val="00BF74D0"/>
    <w:rsid w:val="00C00FED"/>
    <w:rsid w:val="00C0282D"/>
    <w:rsid w:val="00C05CA8"/>
    <w:rsid w:val="00C32C88"/>
    <w:rsid w:val="00C33678"/>
    <w:rsid w:val="00C40517"/>
    <w:rsid w:val="00C43944"/>
    <w:rsid w:val="00C44093"/>
    <w:rsid w:val="00C44F26"/>
    <w:rsid w:val="00C52D5D"/>
    <w:rsid w:val="00C670AB"/>
    <w:rsid w:val="00C67814"/>
    <w:rsid w:val="00C71198"/>
    <w:rsid w:val="00C7260A"/>
    <w:rsid w:val="00C819E0"/>
    <w:rsid w:val="00C82EC5"/>
    <w:rsid w:val="00C90C81"/>
    <w:rsid w:val="00C95162"/>
    <w:rsid w:val="00CA5CA5"/>
    <w:rsid w:val="00CA777F"/>
    <w:rsid w:val="00CB0800"/>
    <w:rsid w:val="00CB25D8"/>
    <w:rsid w:val="00CB31B2"/>
    <w:rsid w:val="00CB3CAE"/>
    <w:rsid w:val="00CB434D"/>
    <w:rsid w:val="00CC2933"/>
    <w:rsid w:val="00CC7C7C"/>
    <w:rsid w:val="00CC7D11"/>
    <w:rsid w:val="00CD10A5"/>
    <w:rsid w:val="00CD2BB4"/>
    <w:rsid w:val="00CD3E1E"/>
    <w:rsid w:val="00CE0FAF"/>
    <w:rsid w:val="00CE3A4F"/>
    <w:rsid w:val="00CE7432"/>
    <w:rsid w:val="00CF2DC2"/>
    <w:rsid w:val="00CF4A1E"/>
    <w:rsid w:val="00CF79C3"/>
    <w:rsid w:val="00D01063"/>
    <w:rsid w:val="00D0600B"/>
    <w:rsid w:val="00D07F99"/>
    <w:rsid w:val="00D1108A"/>
    <w:rsid w:val="00D17193"/>
    <w:rsid w:val="00D3256F"/>
    <w:rsid w:val="00D3451F"/>
    <w:rsid w:val="00D3598C"/>
    <w:rsid w:val="00D370CB"/>
    <w:rsid w:val="00D3718D"/>
    <w:rsid w:val="00D42C7F"/>
    <w:rsid w:val="00D446B9"/>
    <w:rsid w:val="00D44844"/>
    <w:rsid w:val="00D463A2"/>
    <w:rsid w:val="00D46A0C"/>
    <w:rsid w:val="00D46A5B"/>
    <w:rsid w:val="00D47B89"/>
    <w:rsid w:val="00D57802"/>
    <w:rsid w:val="00D6027D"/>
    <w:rsid w:val="00D63097"/>
    <w:rsid w:val="00D7000B"/>
    <w:rsid w:val="00D71762"/>
    <w:rsid w:val="00D73DE6"/>
    <w:rsid w:val="00D75585"/>
    <w:rsid w:val="00D75689"/>
    <w:rsid w:val="00D817F8"/>
    <w:rsid w:val="00D90AFD"/>
    <w:rsid w:val="00DA1C21"/>
    <w:rsid w:val="00DA5E21"/>
    <w:rsid w:val="00DA76BA"/>
    <w:rsid w:val="00DB1E05"/>
    <w:rsid w:val="00DC0BDF"/>
    <w:rsid w:val="00DC3D62"/>
    <w:rsid w:val="00DC4196"/>
    <w:rsid w:val="00DC427B"/>
    <w:rsid w:val="00DD0EFA"/>
    <w:rsid w:val="00DD50C2"/>
    <w:rsid w:val="00DE627A"/>
    <w:rsid w:val="00DF0755"/>
    <w:rsid w:val="00DF1D25"/>
    <w:rsid w:val="00DF3368"/>
    <w:rsid w:val="00DF4762"/>
    <w:rsid w:val="00E00263"/>
    <w:rsid w:val="00E00E11"/>
    <w:rsid w:val="00E022C6"/>
    <w:rsid w:val="00E03C06"/>
    <w:rsid w:val="00E04226"/>
    <w:rsid w:val="00E101B8"/>
    <w:rsid w:val="00E117C0"/>
    <w:rsid w:val="00E136A8"/>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83465"/>
    <w:rsid w:val="00E862E7"/>
    <w:rsid w:val="00E91E5B"/>
    <w:rsid w:val="00EA0A17"/>
    <w:rsid w:val="00EA26D8"/>
    <w:rsid w:val="00EA36FB"/>
    <w:rsid w:val="00EA4BCC"/>
    <w:rsid w:val="00EB546B"/>
    <w:rsid w:val="00EB5A8A"/>
    <w:rsid w:val="00EC119D"/>
    <w:rsid w:val="00EC1807"/>
    <w:rsid w:val="00EC57F9"/>
    <w:rsid w:val="00ED31AB"/>
    <w:rsid w:val="00ED72F7"/>
    <w:rsid w:val="00EE4815"/>
    <w:rsid w:val="00EF0E79"/>
    <w:rsid w:val="00EF39D5"/>
    <w:rsid w:val="00F014B2"/>
    <w:rsid w:val="00F018EE"/>
    <w:rsid w:val="00F147E6"/>
    <w:rsid w:val="00F259A7"/>
    <w:rsid w:val="00F31101"/>
    <w:rsid w:val="00F32A16"/>
    <w:rsid w:val="00F40A76"/>
    <w:rsid w:val="00F41606"/>
    <w:rsid w:val="00F45187"/>
    <w:rsid w:val="00F45637"/>
    <w:rsid w:val="00F461BF"/>
    <w:rsid w:val="00F4748F"/>
    <w:rsid w:val="00F5176A"/>
    <w:rsid w:val="00F520B3"/>
    <w:rsid w:val="00F52D81"/>
    <w:rsid w:val="00F5371A"/>
    <w:rsid w:val="00F5426B"/>
    <w:rsid w:val="00F54383"/>
    <w:rsid w:val="00F55B5C"/>
    <w:rsid w:val="00F6580A"/>
    <w:rsid w:val="00F6612C"/>
    <w:rsid w:val="00F66C37"/>
    <w:rsid w:val="00F70690"/>
    <w:rsid w:val="00F75FAF"/>
    <w:rsid w:val="00F8466D"/>
    <w:rsid w:val="00F87000"/>
    <w:rsid w:val="00F90D5C"/>
    <w:rsid w:val="00F926F5"/>
    <w:rsid w:val="00F92711"/>
    <w:rsid w:val="00FA6BBE"/>
    <w:rsid w:val="00FB7141"/>
    <w:rsid w:val="00FC304E"/>
    <w:rsid w:val="00FC52CA"/>
    <w:rsid w:val="00FD0FD7"/>
    <w:rsid w:val="00FD4706"/>
    <w:rsid w:val="00FF3725"/>
    <w:rsid w:val="35E90DD3"/>
    <w:rsid w:val="3ABA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46CA6"/>
  <w15:docId w15:val="{6ED8F437-0CB4-4923-8A9E-5580D061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85"/>
    <w:pPr>
      <w:spacing w:after="120"/>
    </w:pPr>
    <w:rPr>
      <w:sz w:val="22"/>
      <w:szCs w:val="24"/>
      <w:lang w:eastAsia="ja-JP"/>
    </w:rPr>
  </w:style>
  <w:style w:type="paragraph" w:styleId="1">
    <w:name w:val="heading 1"/>
    <w:basedOn w:val="a"/>
    <w:next w:val="a"/>
    <w:qFormat/>
    <w:rsid w:val="004751AB"/>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0"/>
    <w:qFormat/>
    <w:rsid w:val="004751AB"/>
    <w:pPr>
      <w:numPr>
        <w:ilvl w:val="1"/>
      </w:numPr>
      <w:pBdr>
        <w:top w:val="none" w:sz="0" w:space="0" w:color="auto"/>
      </w:pBdr>
      <w:spacing w:before="180"/>
      <w:outlineLvl w:val="1"/>
    </w:pPr>
    <w:rPr>
      <w:bCs w:val="0"/>
      <w:iCs/>
      <w:sz w:val="32"/>
      <w:szCs w:val="28"/>
    </w:rPr>
  </w:style>
  <w:style w:type="paragraph" w:styleId="3">
    <w:name w:val="heading 3"/>
    <w:basedOn w:val="2"/>
    <w:next w:val="a"/>
    <w:qFormat/>
    <w:rsid w:val="004751AB"/>
    <w:pPr>
      <w:numPr>
        <w:ilvl w:val="2"/>
      </w:numPr>
      <w:tabs>
        <w:tab w:val="left" w:pos="432"/>
        <w:tab w:val="left" w:pos="576"/>
        <w:tab w:val="left" w:pos="720"/>
      </w:tabs>
      <w:spacing w:before="120" w:after="60"/>
      <w:outlineLvl w:val="2"/>
    </w:pPr>
    <w:rPr>
      <w:bCs/>
      <w:sz w:val="28"/>
      <w:szCs w:val="26"/>
    </w:rPr>
  </w:style>
  <w:style w:type="paragraph" w:styleId="4">
    <w:name w:val="heading 4"/>
    <w:basedOn w:val="3"/>
    <w:next w:val="a"/>
    <w:qFormat/>
    <w:rsid w:val="004751AB"/>
    <w:pPr>
      <w:numPr>
        <w:ilvl w:val="3"/>
      </w:numPr>
      <w:tabs>
        <w:tab w:val="left" w:pos="864"/>
      </w:tabs>
      <w:spacing w:before="240"/>
      <w:outlineLvl w:val="3"/>
    </w:pPr>
    <w:rPr>
      <w:bCs w:val="0"/>
      <w:sz w:val="24"/>
      <w:szCs w:val="28"/>
    </w:rPr>
  </w:style>
  <w:style w:type="paragraph" w:styleId="5">
    <w:name w:val="heading 5"/>
    <w:basedOn w:val="4"/>
    <w:next w:val="a"/>
    <w:qFormat/>
    <w:rsid w:val="004751AB"/>
    <w:pPr>
      <w:numPr>
        <w:ilvl w:val="4"/>
      </w:numPr>
      <w:tabs>
        <w:tab w:val="left" w:pos="1008"/>
      </w:tabs>
      <w:outlineLvl w:val="4"/>
    </w:pPr>
    <w:rPr>
      <w:bCs/>
      <w:iCs w:val="0"/>
      <w:sz w:val="22"/>
      <w:szCs w:val="26"/>
    </w:rPr>
  </w:style>
  <w:style w:type="paragraph" w:styleId="6">
    <w:name w:val="heading 6"/>
    <w:basedOn w:val="a"/>
    <w:next w:val="a"/>
    <w:qFormat/>
    <w:rsid w:val="004751AB"/>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rsid w:val="004751AB"/>
    <w:pPr>
      <w:numPr>
        <w:ilvl w:val="6"/>
        <w:numId w:val="1"/>
      </w:numPr>
      <w:tabs>
        <w:tab w:val="left" w:pos="1296"/>
      </w:tabs>
      <w:spacing w:before="240" w:after="60"/>
      <w:outlineLvl w:val="6"/>
    </w:pPr>
    <w:rPr>
      <w:rFonts w:ascii="Arial" w:hAnsi="Arial"/>
    </w:rPr>
  </w:style>
  <w:style w:type="paragraph" w:styleId="8">
    <w:name w:val="heading 8"/>
    <w:basedOn w:val="a"/>
    <w:next w:val="a"/>
    <w:qFormat/>
    <w:rsid w:val="004751AB"/>
    <w:pPr>
      <w:numPr>
        <w:ilvl w:val="7"/>
        <w:numId w:val="1"/>
      </w:numPr>
      <w:tabs>
        <w:tab w:val="left" w:pos="1440"/>
      </w:tabs>
      <w:spacing w:before="240" w:after="60"/>
      <w:outlineLvl w:val="7"/>
    </w:pPr>
    <w:rPr>
      <w:rFonts w:ascii="Arial" w:hAnsi="Arial"/>
      <w:iCs/>
    </w:rPr>
  </w:style>
  <w:style w:type="paragraph" w:styleId="9">
    <w:name w:val="heading 9"/>
    <w:basedOn w:val="a"/>
    <w:next w:val="a"/>
    <w:qFormat/>
    <w:rsid w:val="004751AB"/>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LChar">
    <w:name w:val="TAL Char"/>
    <w:link w:val="TAL"/>
    <w:rsid w:val="004751AB"/>
    <w:rPr>
      <w:rFonts w:ascii="Arial" w:eastAsia="Times New Roman" w:hAnsi="Arial"/>
      <w:sz w:val="18"/>
      <w:lang w:val="en-GB"/>
    </w:rPr>
  </w:style>
  <w:style w:type="character" w:styleId="a3">
    <w:name w:val="FollowedHyperlink"/>
    <w:rsid w:val="004751AB"/>
    <w:rPr>
      <w:color w:val="954F72"/>
      <w:u w:val="single"/>
    </w:rPr>
  </w:style>
  <w:style w:type="character" w:customStyle="1" w:styleId="TAHChar">
    <w:name w:val="TAH Char"/>
    <w:link w:val="TAH"/>
    <w:rsid w:val="004751AB"/>
    <w:rPr>
      <w:rFonts w:ascii="Arial" w:eastAsia="Times New Roman" w:hAnsi="Arial"/>
      <w:b/>
      <w:sz w:val="18"/>
      <w:lang w:val="en-GB"/>
    </w:rPr>
  </w:style>
  <w:style w:type="character" w:styleId="a4">
    <w:name w:val="Hyperlink"/>
    <w:rsid w:val="004751AB"/>
    <w:rPr>
      <w:color w:val="0000FF"/>
      <w:u w:val="single"/>
    </w:rPr>
  </w:style>
  <w:style w:type="character" w:customStyle="1" w:styleId="a5">
    <w:name w:val="页脚 字符"/>
    <w:link w:val="a6"/>
    <w:rsid w:val="004751AB"/>
    <w:rPr>
      <w:sz w:val="22"/>
      <w:szCs w:val="24"/>
      <w:lang w:eastAsia="ja-JP"/>
    </w:rPr>
  </w:style>
  <w:style w:type="character" w:customStyle="1" w:styleId="a7">
    <w:name w:val="页眉 字符"/>
    <w:link w:val="a8"/>
    <w:rsid w:val="004751AB"/>
    <w:rPr>
      <w:sz w:val="22"/>
      <w:szCs w:val="24"/>
      <w:lang w:eastAsia="ja-JP"/>
    </w:rPr>
  </w:style>
  <w:style w:type="character" w:customStyle="1" w:styleId="a9">
    <w:name w:val="批注框文本 字符"/>
    <w:link w:val="aa"/>
    <w:rsid w:val="004751AB"/>
    <w:rPr>
      <w:rFonts w:ascii="Segoe UI" w:hAnsi="Segoe UI" w:cs="Segoe UI"/>
      <w:sz w:val="18"/>
      <w:szCs w:val="18"/>
      <w:lang w:eastAsia="ja-JP"/>
    </w:rPr>
  </w:style>
  <w:style w:type="paragraph" w:styleId="aa">
    <w:name w:val="Balloon Text"/>
    <w:basedOn w:val="a"/>
    <w:link w:val="a9"/>
    <w:rsid w:val="004751AB"/>
    <w:pPr>
      <w:spacing w:after="0"/>
    </w:pPr>
    <w:rPr>
      <w:rFonts w:ascii="Segoe UI" w:hAnsi="Segoe UI"/>
      <w:sz w:val="18"/>
      <w:szCs w:val="18"/>
    </w:rPr>
  </w:style>
  <w:style w:type="paragraph" w:styleId="ab">
    <w:name w:val="caption"/>
    <w:basedOn w:val="a"/>
    <w:next w:val="a"/>
    <w:qFormat/>
    <w:rsid w:val="004751AB"/>
    <w:rPr>
      <w:b/>
      <w:bCs/>
      <w:sz w:val="20"/>
      <w:szCs w:val="20"/>
    </w:rPr>
  </w:style>
  <w:style w:type="paragraph" w:styleId="a6">
    <w:name w:val="footer"/>
    <w:basedOn w:val="a"/>
    <w:link w:val="a5"/>
    <w:rsid w:val="004751AB"/>
    <w:pPr>
      <w:tabs>
        <w:tab w:val="center" w:pos="4513"/>
        <w:tab w:val="right" w:pos="9026"/>
      </w:tabs>
      <w:snapToGrid w:val="0"/>
    </w:pPr>
  </w:style>
  <w:style w:type="paragraph" w:styleId="a8">
    <w:name w:val="header"/>
    <w:basedOn w:val="a"/>
    <w:link w:val="a7"/>
    <w:rsid w:val="004751AB"/>
    <w:pPr>
      <w:tabs>
        <w:tab w:val="center" w:pos="4513"/>
        <w:tab w:val="right" w:pos="9026"/>
      </w:tabs>
      <w:snapToGrid w:val="0"/>
    </w:pPr>
  </w:style>
  <w:style w:type="paragraph" w:customStyle="1" w:styleId="TAH">
    <w:name w:val="TAH"/>
    <w:basedOn w:val="a"/>
    <w:link w:val="TAHChar"/>
    <w:rsid w:val="004751AB"/>
    <w:pPr>
      <w:keepNext/>
      <w:keepLines/>
      <w:spacing w:after="0"/>
      <w:jc w:val="center"/>
    </w:pPr>
    <w:rPr>
      <w:rFonts w:ascii="Arial" w:eastAsia="Times New Roman" w:hAnsi="Arial"/>
      <w:b/>
      <w:sz w:val="18"/>
      <w:szCs w:val="20"/>
      <w:lang w:val="en-GB"/>
    </w:rPr>
  </w:style>
  <w:style w:type="paragraph" w:customStyle="1" w:styleId="3GPPHeader">
    <w:name w:val="3GPP_Header"/>
    <w:basedOn w:val="a"/>
    <w:rsid w:val="004751AB"/>
    <w:pPr>
      <w:tabs>
        <w:tab w:val="left" w:pos="1701"/>
        <w:tab w:val="right" w:pos="9639"/>
      </w:tabs>
      <w:spacing w:after="240"/>
    </w:pPr>
    <w:rPr>
      <w:b/>
      <w:sz w:val="24"/>
    </w:rPr>
  </w:style>
  <w:style w:type="paragraph" w:customStyle="1" w:styleId="Reference">
    <w:name w:val="Reference"/>
    <w:basedOn w:val="a"/>
    <w:rsid w:val="004751AB"/>
    <w:pPr>
      <w:numPr>
        <w:numId w:val="2"/>
      </w:numPr>
      <w:tabs>
        <w:tab w:val="left" w:pos="567"/>
        <w:tab w:val="left" w:pos="1701"/>
      </w:tabs>
    </w:pPr>
  </w:style>
  <w:style w:type="paragraph" w:customStyle="1" w:styleId="TAL">
    <w:name w:val="TAL"/>
    <w:basedOn w:val="a"/>
    <w:link w:val="TALChar"/>
    <w:rsid w:val="004751AB"/>
    <w:pPr>
      <w:keepNext/>
      <w:keepLines/>
      <w:spacing w:after="0"/>
    </w:pPr>
    <w:rPr>
      <w:rFonts w:ascii="Arial" w:eastAsia="Times New Roman" w:hAnsi="Arial"/>
      <w:sz w:val="18"/>
      <w:szCs w:val="20"/>
      <w:lang w:val="en-GB"/>
    </w:rPr>
  </w:style>
  <w:style w:type="table" w:styleId="ac">
    <w:name w:val="Table Grid"/>
    <w:basedOn w:val="a1"/>
    <w:rsid w:val="0047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rsid w:val="00D75585"/>
    <w:rPr>
      <w:rFonts w:ascii="Arial" w:hAnsi="Arial" w:cs="Arial"/>
      <w:iCs/>
      <w:sz w:val="32"/>
      <w:szCs w:val="28"/>
      <w:lang w:eastAsia="ja-JP"/>
    </w:rPr>
  </w:style>
  <w:style w:type="paragraph" w:customStyle="1" w:styleId="Proposal">
    <w:name w:val="Proposal"/>
    <w:basedOn w:val="a"/>
    <w:link w:val="ProposalChar"/>
    <w:qFormat/>
    <w:rsid w:val="001F6509"/>
    <w:pPr>
      <w:numPr>
        <w:numId w:val="7"/>
      </w:numPr>
      <w:tabs>
        <w:tab w:val="left" w:pos="1560"/>
      </w:tabs>
      <w:spacing w:after="180"/>
    </w:pPr>
    <w:rPr>
      <w:rFonts w:eastAsia="Times New Roman"/>
      <w:b/>
      <w:sz w:val="20"/>
      <w:szCs w:val="20"/>
      <w:lang w:val="en-GB" w:eastAsia="en-US"/>
    </w:rPr>
  </w:style>
  <w:style w:type="character" w:customStyle="1" w:styleId="ProposalChar">
    <w:name w:val="Proposal Char"/>
    <w:link w:val="Proposal"/>
    <w:rsid w:val="001F6509"/>
    <w:rPr>
      <w:rFonts w:eastAsia="Times New Roman"/>
      <w:b/>
      <w:lang w:val="en-GB" w:eastAsia="en-US"/>
    </w:rPr>
  </w:style>
  <w:style w:type="paragraph" w:styleId="ad">
    <w:name w:val="List Paragraph"/>
    <w:basedOn w:val="a"/>
    <w:uiPriority w:val="34"/>
    <w:qFormat/>
    <w:rsid w:val="00B20422"/>
    <w:pPr>
      <w:spacing w:after="180"/>
      <w:ind w:left="720"/>
      <w:contextualSpacing/>
      <w:jc w:val="both"/>
    </w:pPr>
    <w:rPr>
      <w:rFonts w:ascii="Arial" w:eastAsia="Arial Unicode MS" w:hAnsi="Arial"/>
      <w:sz w:val="20"/>
      <w:szCs w:val="20"/>
      <w:lang w:val="en-GB" w:eastAsia="en-US"/>
    </w:rPr>
  </w:style>
  <w:style w:type="character" w:customStyle="1" w:styleId="ae">
    <w:name w:val="首标题"/>
    <w:rsid w:val="00DA1C21"/>
    <w:rPr>
      <w:rFonts w:ascii="Arial" w:eastAsia="宋体" w:hAnsi="Arial"/>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766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mcc\Documents\WeChat%20Files\liangzai936046\FileStorage\File\2021-01\Inbox\R3-210996.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China Telecom</cp:lastModifiedBy>
  <cp:revision>2</cp:revision>
  <dcterms:created xsi:type="dcterms:W3CDTF">2021-01-26T07:02:00Z</dcterms:created>
  <dcterms:modified xsi:type="dcterms:W3CDTF">2021-01-26T07:02:00Z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2052-10.8.2.7027</vt:lpwstr>
  </property>
  <property fmtid="{D5CDD505-2E9C-101B-9397-08002B2CF9AE}" pid="4" name="NSCPROP_SA">
    <vt:lpwstr>E:\3GPP Standardization\RAN3\RAN3#108-e\Drafts\CB # 1004_Email_SONMDT_CUDU_MRO\draft_R3-203955 SoD on SON-MDT CU-DU MRO v0_ZTE_Ericsson_Nokia.doc</vt:lpwstr>
  </property>
</Properties>
</file>