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pPr>
        <w:pStyle w:val="24"/>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pPr>
        <w:pStyle w:val="24"/>
        <w:rPr>
          <w:bCs/>
          <w:sz w:val="24"/>
          <w:lang w:val="en-US"/>
        </w:rPr>
      </w:pPr>
    </w:p>
    <w:p>
      <w:pPr>
        <w:pStyle w:val="24"/>
        <w:rPr>
          <w:bCs/>
          <w:sz w:val="24"/>
          <w:lang w:val="en-US"/>
        </w:rPr>
      </w:pPr>
    </w:p>
    <w:p>
      <w:pPr>
        <w:pStyle w:val="65"/>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(moderator)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CB: # 1006_SONMDT_RACH - Summary of email discussion </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Approval</w:t>
      </w:r>
    </w:p>
    <w:p>
      <w:pPr>
        <w:pStyle w:val="2"/>
      </w:pPr>
      <w:r>
        <w:t>1</w:t>
      </w:r>
      <w:r>
        <w:tab/>
      </w:r>
      <w:r>
        <w:t>Introduction</w:t>
      </w:r>
    </w:p>
    <w:p>
      <w:r>
        <w:t>This paper provides summary of discussions at RAN#111-e on:</w:t>
      </w:r>
    </w:p>
    <w:p>
      <w:pPr>
        <w:widowControl w:val="0"/>
        <w:spacing w:after="0" w:line="276" w:lineRule="auto"/>
        <w:ind w:left="144" w:hanging="144"/>
        <w:rPr>
          <w:rFonts w:ascii="Calibri" w:hAnsi="Calibri" w:eastAsia="Calibri" w:cs="Calibri"/>
          <w:b/>
          <w:color w:val="7030A0"/>
          <w:sz w:val="18"/>
          <w:szCs w:val="24"/>
          <w:lang w:val="en-US"/>
        </w:rPr>
      </w:pPr>
      <w:bookmarkStart w:id="2" w:name="_Hlk48577527"/>
      <w:r>
        <w:rPr>
          <w:rFonts w:ascii="Calibri" w:hAnsi="Calibri" w:eastAsia="Calibri" w:cs="Calibri"/>
          <w:b/>
          <w:color w:val="7030A0"/>
          <w:sz w:val="18"/>
          <w:szCs w:val="24"/>
          <w:lang w:val="en-US"/>
        </w:rPr>
        <w:t>CB: # 1006_SONMDT_RACH</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SN indicates the availability of RACH report of a set of UEs?</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Xn: Access and Mobility Indication is enhanced to deliver RACH reports for specific UEs identified by SN?</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RACH failure rate in Xn</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Assistance information from gNB-CU for conflict resolution?</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F1 signaling indication about conflicting cells?</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DU indicates to the CU the occurrence of RACH for cases when the RACH procedure is not known to the gNB-CU?</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Neighbor PRACH Configuration in F1 SETUP RESPONSE?</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Maximum 512 neighbor PRACH Configurations sent from gNB-CU to gNB-DU?</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Trigger from gNB-DU to gNB-CU for retrieval of a UE RACH Report?</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RACH failure rate in F1</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May also discuss other issues based on papers submitted</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Try to reach high-level agreements in the first phase, proceed to TPs in the second phase of the email discussion</w:t>
      </w:r>
    </w:p>
    <w:p>
      <w:pPr>
        <w:widowControl w:val="0"/>
        <w:spacing w:after="0" w:line="276" w:lineRule="auto"/>
        <w:ind w:left="144" w:hanging="144"/>
        <w:rPr>
          <w:rFonts w:ascii="Calibri" w:hAnsi="Calibri" w:eastAsia="Calibri" w:cs="Calibri"/>
          <w:color w:val="000000"/>
          <w:sz w:val="18"/>
          <w:szCs w:val="24"/>
          <w:lang w:val="en-US"/>
        </w:rPr>
      </w:pPr>
      <w:r>
        <w:rPr>
          <w:rFonts w:ascii="Calibri" w:hAnsi="Calibri" w:eastAsia="Calibri" w:cs="Calibri"/>
          <w:color w:val="000000"/>
          <w:sz w:val="18"/>
          <w:szCs w:val="24"/>
          <w:lang w:val="en-US"/>
        </w:rPr>
        <w:t>(Nok - moderator)</w:t>
      </w:r>
    </w:p>
    <w:p>
      <w:pPr>
        <w:rPr>
          <w:rFonts w:ascii="Calibri" w:hAnsi="Calibri" w:cs="Calibri"/>
          <w:color w:val="000000"/>
          <w:sz w:val="18"/>
        </w:rPr>
      </w:pPr>
    </w:p>
    <w:p>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bookmarkEnd w:id="3"/>
    <w:p>
      <w:pPr>
        <w:pStyle w:val="2"/>
      </w:pPr>
      <w:r>
        <w:t>2</w:t>
      </w:r>
      <w:r>
        <w:tab/>
      </w:r>
      <w:r>
        <w:t xml:space="preserve">For the Chairman’s Notes </w:t>
      </w:r>
    </w:p>
    <w:p>
      <w:r>
        <w:rPr>
          <w:highlight w:val="yellow"/>
        </w:rPr>
        <w:t>[To be completed]</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2"/>
      </w:pPr>
      <w:r>
        <w:t>3</w:t>
      </w:r>
      <w:r>
        <w:tab/>
      </w:r>
      <w:r>
        <w:t>Discussion</w:t>
      </w:r>
    </w:p>
    <w:p>
      <w:pPr>
        <w:pStyle w:val="3"/>
      </w:pPr>
      <w:r>
        <w:t xml:space="preserve">3.1 </w:t>
      </w:r>
      <w:r>
        <w:tab/>
      </w:r>
      <w:r>
        <w:t>Phase 1: High-Level Agreements</w:t>
      </w:r>
    </w:p>
    <w:p>
      <w:pPr>
        <w:pStyle w:val="66"/>
        <w:spacing w:after="0"/>
        <w:rPr>
          <w:rFonts w:ascii="Times New Roman" w:hAnsi="Times New Roman"/>
          <w:sz w:val="20"/>
          <w:lang w:val="en-GB"/>
        </w:rPr>
      </w:pPr>
    </w:p>
    <w:p>
      <w:pPr>
        <w:pStyle w:val="4"/>
      </w:pPr>
      <w:r>
        <w:t xml:space="preserve">3.1.1 MR-DC aspects in RACH Optimization </w:t>
      </w:r>
    </w:p>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r>
        <w:t xml:space="preserve"> </w:t>
      </w:r>
    </w:p>
    <w:p>
      <w:pPr>
        <w:rPr>
          <w:b/>
          <w:bCs/>
        </w:rPr>
      </w:pPr>
      <w:r>
        <w:rPr>
          <w:b/>
          <w:bCs/>
        </w:rPr>
        <w:t xml:space="preserve">Please provide your views on whether SN should indicate the availability of RACH Reports from a set of UEs to MN.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w:t>
            </w:r>
            <w:r>
              <w:t>uawei</w:t>
            </w:r>
          </w:p>
        </w:tc>
        <w:tc>
          <w:tcPr>
            <w:tcW w:w="7620" w:type="dxa"/>
            <w:shd w:val="clear" w:color="auto" w:fill="auto"/>
          </w:tcPr>
          <w:p>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Theme="minorEastAsia"/>
                <w:lang w:val="en-US" w:eastAsia="zh-CN"/>
              </w:rPr>
            </w:pPr>
            <w:r>
              <w:rPr>
                <w:rFonts w:hint="eastAsia"/>
                <w:lang w:val="en-US" w:eastAsia="zh-CN"/>
              </w:rPr>
              <w:t>ZTE</w:t>
            </w:r>
          </w:p>
        </w:tc>
        <w:tc>
          <w:tcPr>
            <w:tcW w:w="7620" w:type="dxa"/>
            <w:shd w:val="clear" w:color="auto" w:fill="auto"/>
          </w:tcPr>
          <w:p>
            <w:pPr>
              <w:rPr>
                <w:rFonts w:hint="default" w:eastAsiaTheme="minorEastAsia"/>
                <w:lang w:val="en-US" w:eastAsia="zh-CN"/>
              </w:rPr>
            </w:pPr>
            <w:r>
              <w:rPr>
                <w:rFonts w:hint="eastAsia"/>
                <w:lang w:val="en-US" w:eastAsia="zh-CN"/>
              </w:rPr>
              <w:t>We see the benefit to take this into account.</w:t>
            </w:r>
            <w:bookmarkStart w:id="10" w:name="_GoBack"/>
            <w:bookmarkEnd w:id="10"/>
          </w:p>
        </w:tc>
      </w:tr>
    </w:tbl>
    <w:p>
      <w:pPr>
        <w:pStyle w:val="66"/>
        <w:spacing w:after="0"/>
        <w:rPr>
          <w:rFonts w:ascii="Times New Roman" w:hAnsi="Times New Roman"/>
          <w:sz w:val="20"/>
          <w:lang w:val="en-GB"/>
        </w:rPr>
      </w:pPr>
    </w:p>
    <w:p>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hint="eastAsia"/>
              </w:rPr>
              <w:t xml:space="preserve">Agree, the </w:t>
            </w:r>
            <w:r>
              <w:t>Access and Mobility Indication procedure could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Yes, Access and Mobility Indication procedure is a procedure made for exactly this type of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Theme="minorEastAsia"/>
                <w:lang w:val="en-US" w:eastAsia="zh-CN"/>
              </w:rPr>
            </w:pPr>
            <w:r>
              <w:rPr>
                <w:rFonts w:hint="eastAsia"/>
                <w:lang w:val="en-US" w:eastAsia="zh-CN"/>
              </w:rPr>
              <w:t>ZTE</w:t>
            </w:r>
          </w:p>
        </w:tc>
        <w:tc>
          <w:tcPr>
            <w:tcW w:w="7620" w:type="dxa"/>
            <w:shd w:val="clear" w:color="auto" w:fill="auto"/>
          </w:tcPr>
          <w:p>
            <w:pPr>
              <w:rPr>
                <w:rFonts w:hint="eastAsia" w:eastAsiaTheme="minorEastAsia"/>
                <w:lang w:val="en-US" w:eastAsia="zh-CN"/>
              </w:rPr>
            </w:pPr>
            <w:r>
              <w:rPr>
                <w:rFonts w:hint="eastAsia"/>
                <w:lang w:val="en-US" w:eastAsia="zh-CN"/>
              </w:rPr>
              <w:t xml:space="preserve">Agree to use </w:t>
            </w:r>
            <w:r>
              <w:t>Access and Mobility Indication procedure</w:t>
            </w:r>
            <w:r>
              <w:rPr>
                <w:rFonts w:hint="eastAsia"/>
                <w:lang w:val="en-US" w:eastAsia="zh-CN"/>
              </w:rPr>
              <w:t>.</w:t>
            </w:r>
          </w:p>
        </w:tc>
      </w:tr>
    </w:tbl>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4"/>
      </w:pPr>
      <w:r>
        <w:t xml:space="preserve">3.1.2 </w:t>
      </w:r>
      <w:r>
        <w:tab/>
      </w:r>
      <w:r>
        <w:t>Issues 2 and 3 – PRACH configuration conflict detection: transmission of NR PRACH configuration info for neighbour cells</w:t>
      </w:r>
    </w:p>
    <w:p>
      <w:pPr>
        <w:pStyle w:val="66"/>
        <w:spacing w:after="0"/>
        <w:rPr>
          <w:rFonts w:ascii="Times New Roman" w:hAnsi="Times New Roman"/>
          <w:b/>
          <w:bCs/>
          <w:sz w:val="20"/>
          <w:u w:val="single"/>
          <w:lang w:val="en-GB"/>
        </w:rPr>
      </w:pPr>
      <w:r>
        <w:rPr>
          <w:rFonts w:ascii="Times New Roman" w:hAnsi="Times New Roman"/>
          <w:b/>
          <w:bCs/>
          <w:sz w:val="20"/>
          <w:u w:val="single"/>
          <w:lang w:val="en-GB"/>
        </w:rPr>
        <w:t>Main options submitted to this meeting:</w:t>
      </w:r>
    </w:p>
    <w:p>
      <w:pPr>
        <w:pStyle w:val="66"/>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pPr>
        <w:pStyle w:val="66"/>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pPr>
        <w:pStyle w:val="66"/>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lang w:val="en-GB"/>
        </w:rPr>
      </w:pPr>
      <w:r>
        <w:rPr>
          <w:rFonts w:ascii="Times New Roman" w:hAnsi="Times New Roman"/>
          <w:sz w:val="20"/>
          <w:lang w:val="en-GB"/>
        </w:rPr>
        <w:t>0309 proposes:</w:t>
      </w:r>
    </w:p>
    <w:p>
      <w:pPr>
        <w:pStyle w:val="66"/>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r>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pPr>
        <w:pStyle w:val="66"/>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0442 proposes to:</w:t>
      </w:r>
    </w:p>
    <w:p>
      <w:pPr>
        <w:pStyle w:val="66"/>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pPr>
        <w:pStyle w:val="66"/>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0665 proposes:  </w:t>
      </w:r>
    </w:p>
    <w:p>
      <w:pPr>
        <w:pStyle w:val="66"/>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pPr>
        <w:pStyle w:val="66"/>
        <w:numPr>
          <w:ilvl w:val="0"/>
          <w:numId w:val="4"/>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0679 proposes: </w:t>
      </w:r>
    </w:p>
    <w:p>
      <w:pPr>
        <w:pStyle w:val="66"/>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pPr>
        <w:pStyle w:val="66"/>
        <w:numPr>
          <w:ilvl w:val="0"/>
          <w:numId w:val="5"/>
        </w:numPr>
        <w:spacing w:after="0"/>
        <w:rPr>
          <w:rFonts w:ascii="Times New Roman" w:hAnsi="Times New Roman"/>
          <w:sz w:val="20"/>
          <w:lang w:val="en-GB"/>
        </w:rPr>
      </w:pPr>
      <w:r>
        <w:rPr>
          <w:rFonts w:ascii="Times New Roman" w:hAnsi="Times New Roman"/>
          <w:sz w:val="20"/>
          <w:lang w:val="en-GB"/>
        </w:rPr>
        <w:t>A DU can use dedicated signaling to additionally request PRACH Configuration on conflicting cells. This can be done using GNB-DU CONFIGURATION UPDATE procedure.</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6" w:name="OLE_LINK20"/>
      <w:r>
        <w:rPr>
          <w:rFonts w:ascii="Times New Roman" w:hAnsi="Times New Roman"/>
          <w:b/>
          <w:bCs/>
          <w:sz w:val="20"/>
          <w:lang w:val="en-GB"/>
        </w:rPr>
        <w:t xml:space="preserve">Neighbour PRACH Configurations </w:t>
      </w:r>
      <w:bookmarkEnd w:id="6"/>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t>The h</w:t>
            </w:r>
            <w:r>
              <w:rPr>
                <w:rFonts w:hint="eastAsia"/>
              </w:rPr>
              <w:t xml:space="preserve">igh number </w:t>
            </w:r>
            <w:r>
              <w:t xml:space="preserve">is a maximum value. It does not mean that the CU will always sends the </w:t>
            </w:r>
            <w:bookmarkStart w:id="7" w:name="OLE_LINK21"/>
            <w:r>
              <w:t xml:space="preserve">Neighbour PRACH Configurations </w:t>
            </w:r>
            <w:bookmarkEnd w:id="7"/>
            <w:r>
              <w:t>with the max value. It relies on the CU implementation.</w:t>
            </w:r>
          </w:p>
          <w:p>
            <w:r>
              <w:t>We don't see any issue to define a high maximum number 512 here.</w:t>
            </w:r>
          </w:p>
          <w:p>
            <w:r>
              <w:t>Since it is very likely that the CU may only send a few number of Neighbour PRACH Configurations even we define a high number for the maximum value, from this point of view, the request from DU seems needed in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r>
              <w:t>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neighbour information will not be needed, some of the reasons for this are below:</w:t>
            </w:r>
          </w:p>
          <w:p>
            <w:pPr>
              <w:pStyle w:val="71"/>
              <w:numPr>
                <w:ilvl w:val="0"/>
                <w:numId w:val="6"/>
              </w:numPr>
            </w:pPr>
            <w:r>
              <w:t xml:space="preserve">As mentioned already, RACH conflict happens rarely. When it happens it may not need adjustments. If needed, adjustments may be performed locally at the DU (e.g. beam sweep pattern change) </w:t>
            </w:r>
          </w:p>
          <w:p>
            <w:pPr>
              <w:pStyle w:val="71"/>
              <w:numPr>
                <w:ilvl w:val="0"/>
                <w:numId w:val="6"/>
              </w:numPr>
            </w:pPr>
            <w:r>
              <w:t>If 512 neighbour PRACH configurations are signalled to the DU, at best 10 of those may be useful to select a new PRACH configuration (direct neighbours), all remaining PRACH configurations would not be used.</w:t>
            </w:r>
          </w:p>
          <w:p>
            <w:r>
              <w:t>For the reason above we suggest to have an indication from DU to CU of cell in PRACH conflict and a response from CU to DU with a possibly large number of neighbour PRACH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8" w:name="OLE_LINK22"/>
      <w:r>
        <w:rPr>
          <w:rFonts w:ascii="Times New Roman" w:hAnsi="Times New Roman"/>
          <w:b/>
          <w:bCs/>
          <w:sz w:val="20"/>
          <w:lang w:val="en-GB"/>
        </w:rPr>
        <w:t xml:space="preserve">Neighbour PRACH Configuration </w:t>
      </w:r>
      <w:bookmarkEnd w:id="8"/>
      <w:r>
        <w:rPr>
          <w:rFonts w:ascii="Times New Roman" w:hAnsi="Times New Roman"/>
          <w:b/>
          <w:bCs/>
          <w:sz w:val="20"/>
          <w:lang w:val="en-GB"/>
        </w:rPr>
        <w:t>with serving cell at recipient gNB.</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 xml:space="preserve">Yes. </w:t>
            </w:r>
            <w:r>
              <w:t xml:space="preserve">In the message, totally 512 </w:t>
            </w:r>
            <w:bookmarkStart w:id="9" w:name="OLE_LINK23"/>
            <w:r>
              <w:t xml:space="preserve">Neighbour PRACH Configurations </w:t>
            </w:r>
            <w:bookmarkEnd w:id="9"/>
            <w:r>
              <w:t>are delivered. In each Neighbour PRACH Configuration, a list of DU’s serving cells could be attached to manage the message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If we follow our approach of having DU to flag the cell in PRACH conflict the CU should only signal configurations of cells neighbouring that cell. Hence, we would not need DU cell info as part of the PRACH configuration signalled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 xml:space="preserve">Yes. </w:t>
            </w:r>
            <w:r>
              <w:t>It may be needed in case that the DU is introduced to an operating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Although we included Neighbour PRACH Configuration in F1 Setup Response in our CR, we do not think there is a strong need for it. 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t>Shouldn't</w:t>
            </w:r>
            <w:r>
              <w:rPr>
                <w:rFonts w:hint="eastAsia"/>
              </w:rPr>
              <w:t xml:space="preserve"> </w:t>
            </w:r>
            <w:r>
              <w:t>this be discussed in TEI 17 as per the agreement of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We do not believe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Pr>
        <w:pStyle w:val="66"/>
        <w:spacing w:after="0"/>
        <w:rPr>
          <w:rFonts w:ascii="Times New Roman" w:hAnsi="Times New Roman"/>
          <w:sz w:val="20"/>
          <w:lang w:val="en-GB"/>
        </w:rPr>
      </w:pPr>
    </w:p>
    <w:p>
      <w:pPr>
        <w:pStyle w:val="4"/>
      </w:pPr>
      <w:r>
        <w:t xml:space="preserve">3.1.3 </w:t>
      </w:r>
      <w:r>
        <w:tab/>
      </w:r>
      <w:r>
        <w:t>Issue 4 - PRACH configuration conflict detection - retrieval of UE RACH Reports</w:t>
      </w:r>
    </w:p>
    <w:p>
      <w:pPr>
        <w:pStyle w:val="66"/>
        <w:spacing w:after="0"/>
        <w:rPr>
          <w:rFonts w:ascii="Times New Roman" w:hAnsi="Times New Roman"/>
          <w:sz w:val="20"/>
          <w:lang w:val="en-GB"/>
        </w:rPr>
      </w:pPr>
      <w:r>
        <w:rPr>
          <w:rFonts w:ascii="Times New Roman" w:hAnsi="Times New Roman"/>
          <w:sz w:val="20"/>
          <w:lang w:val="en-GB"/>
        </w:rPr>
        <w:t>Options under discussion have been:</w:t>
      </w:r>
    </w:p>
    <w:p>
      <w:pPr>
        <w:pStyle w:val="66"/>
        <w:spacing w:after="0"/>
        <w:rPr>
          <w:rFonts w:ascii="Times New Roman" w:hAnsi="Times New Roman"/>
          <w:sz w:val="20"/>
          <w:lang w:val="en-GB"/>
        </w:rPr>
      </w:pPr>
      <w:r>
        <w:rPr>
          <w:rFonts w:ascii="Times New Roman" w:hAnsi="Times New Roman"/>
          <w:sz w:val="20"/>
          <w:lang w:val="en-GB"/>
        </w:rPr>
        <w:t>1. DU triggers the CU to retrieve UE RACH Reports from a UE.</w:t>
      </w:r>
    </w:p>
    <w:p>
      <w:pPr>
        <w:pStyle w:val="66"/>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rPr>
      </w:pPr>
      <w:r>
        <w:rPr>
          <w:rFonts w:ascii="Times New Roman" w:hAnsi="Times New Roman"/>
          <w:sz w:val="20"/>
        </w:rPr>
        <w:t>Option 1:</w:t>
      </w:r>
    </w:p>
    <w:p>
      <w:pPr>
        <w:pStyle w:val="66"/>
        <w:numPr>
          <w:ilvl w:val="0"/>
          <w:numId w:val="7"/>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Uu interface. A list of UE IDs can be provided from DU to CU to retrieve multiple UE Reports without requesting RACH Reports from all UEs.  </w:t>
      </w:r>
    </w:p>
    <w:p>
      <w:pPr>
        <w:pStyle w:val="66"/>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pPr>
        <w:pStyle w:val="66"/>
        <w:spacing w:after="0"/>
        <w:rPr>
          <w:rFonts w:ascii="Times New Roman" w:hAnsi="Times New Roman"/>
          <w:sz w:val="20"/>
        </w:rPr>
      </w:pPr>
    </w:p>
    <w:p>
      <w:pPr>
        <w:pStyle w:val="66"/>
        <w:spacing w:after="0"/>
        <w:rPr>
          <w:rFonts w:ascii="Times New Roman" w:hAnsi="Times New Roman"/>
          <w:sz w:val="20"/>
        </w:rPr>
      </w:pPr>
      <w:r>
        <w:rPr>
          <w:rFonts w:ascii="Times New Roman" w:hAnsi="Times New Roman"/>
          <w:sz w:val="20"/>
        </w:rPr>
        <w:t>Option 2:</w:t>
      </w:r>
    </w:p>
    <w:p>
      <w:pPr>
        <w:pStyle w:val="66"/>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t>If we rely on the UE to trigger the UE RACH report retrieval, the UE may discard the UE RACH report if the list is full of 8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Theme="minorEastAsia"/>
                <w:lang w:val="en-US" w:eastAsia="zh-CN"/>
              </w:rPr>
            </w:pPr>
            <w:r>
              <w:rPr>
                <w:rFonts w:hint="eastAsia"/>
                <w:lang w:val="en-US" w:eastAsia="zh-CN"/>
              </w:rPr>
              <w:t>ZTE</w:t>
            </w:r>
          </w:p>
        </w:tc>
        <w:tc>
          <w:tcPr>
            <w:tcW w:w="7620" w:type="dxa"/>
            <w:shd w:val="clear" w:color="auto" w:fill="auto"/>
          </w:tcPr>
          <w:p>
            <w:pPr>
              <w:rPr>
                <w:rFonts w:hint="eastAsia" w:eastAsiaTheme="minorEastAsia"/>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bl>
    <w:p>
      <w:pPr>
        <w:pStyle w:val="66"/>
        <w:spacing w:after="0"/>
        <w:rPr>
          <w:rFonts w:ascii="Times New Roman" w:hAnsi="Times New Roman"/>
          <w:sz w:val="20"/>
          <w:lang w:val="en-GB"/>
        </w:rPr>
      </w:pPr>
    </w:p>
    <w:p>
      <w:pPr>
        <w:pStyle w:val="4"/>
      </w:pPr>
      <w:r>
        <w:t xml:space="preserve">3.1.4 </w:t>
      </w:r>
      <w:r>
        <w:tab/>
      </w:r>
      <w:r>
        <w:t xml:space="preserve">Issue 5 - PRACH configuration conflict resolution </w:t>
      </w:r>
    </w:p>
    <w:p>
      <w:pPr>
        <w:pStyle w:val="66"/>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pPr>
        <w:pStyle w:val="66"/>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pPr>
        <w:pStyle w:val="66"/>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lang w:val="en-GB"/>
        </w:rPr>
      </w:pPr>
      <w:r>
        <w:rPr>
          <w:rFonts w:ascii="Times New Roman" w:hAnsi="Times New Roman"/>
          <w:sz w:val="20"/>
          <w:lang w:val="en-GB"/>
        </w:rPr>
        <w:t xml:space="preserve">0309 proposes that: </w:t>
      </w:r>
    </w:p>
    <w:p>
      <w:pPr>
        <w:pStyle w:val="66"/>
        <w:numPr>
          <w:ilvl w:val="0"/>
          <w:numId w:val="10"/>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hint="eastAsia" w:ascii="Times New Roman" w:hAnsi="Times New Roman"/>
          <w:sz w:val="20"/>
          <w:szCs w:val="24"/>
        </w:rPr>
        <w:t>upon every</w:t>
      </w:r>
      <w:r>
        <w:rPr>
          <w:rFonts w:ascii="Times New Roman" w:hAnsi="Times New Roman"/>
          <w:sz w:val="20"/>
          <w:szCs w:val="24"/>
        </w:rPr>
        <w:t xml:space="preserve"> </w:t>
      </w:r>
      <w:r>
        <w:rPr>
          <w:rFonts w:hint="eastAsia" w:ascii="Times New Roman" w:hAnsi="Times New Roman"/>
          <w:sz w:val="20"/>
          <w:szCs w:val="24"/>
        </w:rPr>
        <w:t xml:space="preserve">event of </w:t>
      </w:r>
      <w:r>
        <w:rPr>
          <w:rFonts w:ascii="Times New Roman" w:hAnsi="Times New Roman"/>
          <w:sz w:val="20"/>
          <w:szCs w:val="24"/>
        </w:rPr>
        <w:t>“</w:t>
      </w:r>
      <w:r>
        <w:rPr>
          <w:rFonts w:hint="eastAsia" w:ascii="Times New Roman" w:hAnsi="Times New Roman"/>
          <w:sz w:val="20"/>
          <w:szCs w:val="24"/>
        </w:rPr>
        <w:t>MSG1 without consecutive MSG3</w:t>
      </w:r>
      <w:r>
        <w:rPr>
          <w:rFonts w:ascii="Times New Roman" w:hAnsi="Times New Roman"/>
          <w:sz w:val="20"/>
          <w:szCs w:val="24"/>
        </w:rPr>
        <w:t>”.</w:t>
      </w: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0679 proposes two alternatives: </w:t>
      </w:r>
    </w:p>
    <w:p>
      <w:pPr>
        <w:pStyle w:val="66"/>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pPr>
        <w:pStyle w:val="66"/>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0665 proposes that: </w:t>
      </w:r>
    </w:p>
    <w:p>
      <w:pPr>
        <w:pStyle w:val="66"/>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pPr>
        <w:pStyle w:val="66"/>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pPr>
        <w:pStyle w:val="66"/>
        <w:spacing w:after="0"/>
        <w:rPr>
          <w:rFonts w:ascii="Times New Roman" w:hAnsi="Times New Roman"/>
          <w:sz w:val="20"/>
          <w:lang w:val="en-GB"/>
        </w:rPr>
      </w:pPr>
      <w:r>
        <w:rPr>
          <w:rFonts w:ascii="Times New Roman" w:hAnsi="Times New Roman"/>
          <w:sz w:val="20"/>
          <w:lang w:val="en-GB"/>
        </w:rPr>
        <w:t xml:space="preserve"> </w:t>
      </w: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w:t>
            </w:r>
            <w:r>
              <w:t>i</w:t>
            </w:r>
          </w:p>
        </w:tc>
        <w:tc>
          <w:tcPr>
            <w:tcW w:w="7620" w:type="dxa"/>
            <w:shd w:val="clear" w:color="auto" w:fill="auto"/>
          </w:tcPr>
          <w:p>
            <w:r>
              <w:t>Option 2 seems already covered by issue 2 and 3?</w:t>
            </w:r>
          </w:p>
          <w:p>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r>
              <w:t>Another issue of the RACH failure rate is that it’s difficult to determine which cell is the aggressor cell which interferes to the victim cell having a high RACH failure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center"/>
            </w:pPr>
            <w:r>
              <w:t>Ericsson</w:t>
            </w:r>
          </w:p>
        </w:tc>
        <w:tc>
          <w:tcPr>
            <w:tcW w:w="7620" w:type="dxa"/>
            <w:shd w:val="clear" w:color="auto" w:fill="auto"/>
          </w:tcPr>
          <w:p>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
      <w:pPr>
        <w:pStyle w:val="66"/>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Need further study how it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We do not see a strong need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
      <w:pPr>
        <w:pStyle w:val="3"/>
      </w:pPr>
      <w:r>
        <w:t xml:space="preserve">3.2 </w:t>
      </w:r>
      <w:r>
        <w:tab/>
      </w:r>
      <w:r>
        <w:t xml:space="preserve">Phase 2: TP approval </w:t>
      </w:r>
    </w:p>
    <w:p>
      <w:r>
        <w:rPr>
          <w:highlight w:val="yellow"/>
        </w:rPr>
        <w:t>[TBD]</w:t>
      </w:r>
      <w:r>
        <w:t xml:space="preserve"> </w:t>
      </w:r>
    </w:p>
    <w:p>
      <w:pPr>
        <w:pStyle w:val="2"/>
      </w:pPr>
      <w:r>
        <w:t>4</w:t>
      </w:r>
      <w:r>
        <w:tab/>
      </w:r>
      <w:r>
        <w:t>Conclusion, Recommendations [if needed]</w:t>
      </w:r>
    </w:p>
    <w:p>
      <w:r>
        <w:t>If needed</w:t>
      </w:r>
    </w:p>
    <w:p>
      <w:pPr>
        <w:pStyle w:val="2"/>
      </w:pPr>
      <w:r>
        <w:t>5</w:t>
      </w:r>
      <w:r>
        <w:tab/>
      </w:r>
      <w:r>
        <w:t>References</w:t>
      </w:r>
    </w:p>
    <w:p/>
    <w:tbl>
      <w:tblPr>
        <w:tblStyle w:val="26"/>
        <w:tblW w:w="9390" w:type="dxa"/>
        <w:tblInd w:w="-39" w:type="dxa"/>
        <w:tblLayout w:type="fixed"/>
        <w:tblCellMar>
          <w:top w:w="0" w:type="dxa"/>
          <w:left w:w="108" w:type="dxa"/>
          <w:bottom w:w="0" w:type="dxa"/>
          <w:right w:w="108" w:type="dxa"/>
        </w:tblCellMar>
      </w:tblPr>
      <w:tblGrid>
        <w:gridCol w:w="1132"/>
        <w:gridCol w:w="6273"/>
        <w:gridCol w:w="1985"/>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"http://ftp.3gpp.org/tsg_ran/WG3_Iu/TSGR3_111-e/Docs/R3-210309.zip" \t "_parent" </w:instrText>
            </w:r>
            <w:r>
              <w:fldChar w:fldCharType="separate"/>
            </w:r>
            <w:r>
              <w:rPr>
                <w:rStyle w:val="28"/>
                <w:rFonts w:ascii="Arial" w:hAnsi="Arial" w:cs="Arial"/>
                <w:sz w:val="16"/>
                <w:szCs w:val="16"/>
                <w:highlight w:val="yellow"/>
              </w:rPr>
              <w:t>R3-210309</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"http://ftp.3gpp.org/tsg_ran/WG3_Iu/TSGR3_111-e/Docs/R3-210310.zip" \t "_parent" </w:instrText>
            </w:r>
            <w:r>
              <w:fldChar w:fldCharType="separate"/>
            </w:r>
            <w:r>
              <w:rPr>
                <w:rStyle w:val="28"/>
                <w:rFonts w:ascii="Arial" w:hAnsi="Arial" w:cs="Arial"/>
                <w:sz w:val="16"/>
                <w:szCs w:val="16"/>
                <w:highlight w:val="yellow"/>
              </w:rPr>
              <w:t>R3-210310</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r>
              <w:rPr>
                <w:rFonts w:ascii="Calibri" w:hAnsi="Calibri" w:cs="Calibri"/>
                <w:sz w:val="18"/>
                <w:szCs w:val="24"/>
              </w:rPr>
              <w:t>(TP on SON for 38.473) TP on PRACH coordination for F1AP (CATT)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"http://ftp.3gpp.org/tsg_ran/WG3_Iu/TSGR3_111-e/Docs/R3-210311.zip" \t "_parent" </w:instrText>
            </w:r>
            <w:r>
              <w:fldChar w:fldCharType="separate"/>
            </w:r>
            <w:r>
              <w:rPr>
                <w:rStyle w:val="28"/>
                <w:rFonts w:ascii="Arial" w:hAnsi="Arial" w:cs="Arial"/>
                <w:sz w:val="16"/>
                <w:szCs w:val="16"/>
                <w:highlight w:val="yellow"/>
              </w:rPr>
              <w:t>R3-210311</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"http://ftp.3gpp.org/tsg_ran/WG3_Iu/TSGR3_111-e/Docs/R3-210442.zip" \t "_parent" </w:instrText>
            </w:r>
            <w:r>
              <w:fldChar w:fldCharType="separate"/>
            </w:r>
            <w:r>
              <w:rPr>
                <w:rStyle w:val="28"/>
                <w:rFonts w:ascii="Arial" w:hAnsi="Arial" w:cs="Arial"/>
                <w:sz w:val="16"/>
                <w:szCs w:val="16"/>
                <w:highlight w:val="yellow"/>
              </w:rPr>
              <w:t>R3-210442</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"http://ftp.3gpp.org/tsg_ran/WG3_Iu/TSGR3_111-e/Docs/R3-210443.zip" \t "_parent" </w:instrText>
            </w:r>
            <w:r>
              <w:fldChar w:fldCharType="separate"/>
            </w:r>
            <w:r>
              <w:rPr>
                <w:rStyle w:val="28"/>
                <w:rFonts w:ascii="Arial" w:hAnsi="Arial" w:cs="Arial"/>
                <w:sz w:val="16"/>
                <w:szCs w:val="16"/>
                <w:highlight w:val="yellow"/>
              </w:rPr>
              <w:t>R3-210443</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"http://ftp.3gpp.org/tsg_ran/WG3_Iu/TSGR3_111-e/Docs/R3-210566.zip" \t "_parent" </w:instrText>
            </w:r>
            <w:r>
              <w:fldChar w:fldCharType="separate"/>
            </w:r>
            <w:r>
              <w:rPr>
                <w:rStyle w:val="28"/>
                <w:rFonts w:ascii="Arial" w:hAnsi="Arial" w:cs="Arial"/>
                <w:sz w:val="16"/>
                <w:szCs w:val="16"/>
                <w:highlight w:val="yellow"/>
              </w:rPr>
              <w:t>R3-210566</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rPr>
          <w:trHeight w:val="227" w:hRule="atLeast"/>
        </w:trPr>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"http://ftp.3gpp.org/tsg_ran/WG3_Iu/TSGR3_111-e/Docs/R3-210665.zip" \t "_parent" </w:instrText>
            </w:r>
            <w:r>
              <w:fldChar w:fldCharType="separate"/>
            </w:r>
            <w:r>
              <w:rPr>
                <w:rStyle w:val="28"/>
                <w:rFonts w:ascii="Arial" w:hAnsi="Arial" w:cs="Arial"/>
                <w:sz w:val="16"/>
                <w:szCs w:val="16"/>
                <w:highlight w:val="yellow"/>
              </w:rPr>
              <w:t>R3-210665</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"http://ftp.3gpp.org/tsg_ran/WG3_Iu/TSGR3_111-e/Docs/R3-210666.zip" \t "_parent" </w:instrText>
            </w:r>
            <w:r>
              <w:fldChar w:fldCharType="separate"/>
            </w:r>
            <w:r>
              <w:rPr>
                <w:rStyle w:val="28"/>
                <w:rFonts w:ascii="Arial" w:hAnsi="Arial" w:cs="Arial"/>
                <w:sz w:val="16"/>
                <w:szCs w:val="16"/>
                <w:highlight w:val="yellow"/>
              </w:rPr>
              <w:t>R3-210666</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"http://ftp.3gpp.org/tsg_ran/WG3_Iu/TSGR3_111-e/Docs/R3-210667.zip" \t "_parent" </w:instrText>
            </w:r>
            <w:r>
              <w:fldChar w:fldCharType="separate"/>
            </w:r>
            <w:r>
              <w:rPr>
                <w:rStyle w:val="28"/>
                <w:rFonts w:ascii="Arial" w:hAnsi="Arial" w:cs="Arial"/>
                <w:sz w:val="16"/>
                <w:szCs w:val="16"/>
                <w:highlight w:val="yellow"/>
              </w:rPr>
              <w:t>R3-210667</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"http://ftp.3gpp.org/tsg_ran/WG3_Iu/TSGR3_111-e/Docs/R3-210678.zip" \t "_parent" </w:instrText>
            </w:r>
            <w:r>
              <w:fldChar w:fldCharType="separate"/>
            </w:r>
            <w:r>
              <w:rPr>
                <w:rStyle w:val="28"/>
                <w:rFonts w:ascii="Arial" w:hAnsi="Arial" w:cs="Arial"/>
                <w:sz w:val="16"/>
                <w:szCs w:val="16"/>
                <w:highlight w:val="yellow"/>
              </w:rPr>
              <w:t>R3-210678</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"http://ftp.3gpp.org/tsg_ran/WG3_Iu/TSGR3_111-e/Docs/R3-210679.zip" \t "_parent" </w:instrText>
            </w:r>
            <w:r>
              <w:fldChar w:fldCharType="separate"/>
            </w:r>
            <w:r>
              <w:rPr>
                <w:rStyle w:val="28"/>
                <w:rFonts w:ascii="Arial" w:hAnsi="Arial" w:cs="Arial"/>
                <w:sz w:val="16"/>
                <w:szCs w:val="16"/>
                <w:highlight w:val="yellow"/>
              </w:rPr>
              <w:t>R3-210679</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bl>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7F2"/>
    <w:multiLevelType w:val="multilevel"/>
    <w:tmpl w:val="001E27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D047D14"/>
    <w:multiLevelType w:val="multilevel"/>
    <w:tmpl w:val="0D047D14"/>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FC172F"/>
    <w:multiLevelType w:val="multilevel"/>
    <w:tmpl w:val="15FC17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1464259"/>
    <w:multiLevelType w:val="multilevel"/>
    <w:tmpl w:val="214642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2D6042"/>
    <w:multiLevelType w:val="multilevel"/>
    <w:tmpl w:val="302D60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76D0AEB"/>
    <w:multiLevelType w:val="multilevel"/>
    <w:tmpl w:val="376D0A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F6B647E"/>
    <w:multiLevelType w:val="multilevel"/>
    <w:tmpl w:val="5F6B64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0C2581"/>
    <w:multiLevelType w:val="multilevel"/>
    <w:tmpl w:val="790C25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D7A1834"/>
    <w:multiLevelType w:val="multilevel"/>
    <w:tmpl w:val="7D7A18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9"/>
  </w:num>
  <w:num w:numId="3">
    <w:abstractNumId w:val="8"/>
  </w:num>
  <w:num w:numId="4">
    <w:abstractNumId w:val="7"/>
  </w:num>
  <w:num w:numId="5">
    <w:abstractNumId w:val="2"/>
  </w:num>
  <w:num w:numId="6">
    <w:abstractNumId w:val="1"/>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21F81"/>
    <w:rsid w:val="00022BE4"/>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078"/>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F168B"/>
    <w:rsid w:val="001F70B7"/>
    <w:rsid w:val="00200282"/>
    <w:rsid w:val="00201FD8"/>
    <w:rsid w:val="00212FA2"/>
    <w:rsid w:val="00217D11"/>
    <w:rsid w:val="0022606D"/>
    <w:rsid w:val="002305DD"/>
    <w:rsid w:val="00243BC7"/>
    <w:rsid w:val="002623FC"/>
    <w:rsid w:val="002747EC"/>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2386"/>
    <w:rsid w:val="003C4E37"/>
    <w:rsid w:val="003E0FB9"/>
    <w:rsid w:val="003E1152"/>
    <w:rsid w:val="003E16BE"/>
    <w:rsid w:val="003E7223"/>
    <w:rsid w:val="003F389B"/>
    <w:rsid w:val="00401855"/>
    <w:rsid w:val="00425E38"/>
    <w:rsid w:val="00436258"/>
    <w:rsid w:val="00464695"/>
    <w:rsid w:val="0047024F"/>
    <w:rsid w:val="00471011"/>
    <w:rsid w:val="0047149C"/>
    <w:rsid w:val="0047223B"/>
    <w:rsid w:val="00477B26"/>
    <w:rsid w:val="0048023C"/>
    <w:rsid w:val="004B556C"/>
    <w:rsid w:val="004C07D5"/>
    <w:rsid w:val="004C1171"/>
    <w:rsid w:val="004C3AC6"/>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722B"/>
    <w:rsid w:val="0058672E"/>
    <w:rsid w:val="00586735"/>
    <w:rsid w:val="00590110"/>
    <w:rsid w:val="00592C39"/>
    <w:rsid w:val="005A4971"/>
    <w:rsid w:val="005B1232"/>
    <w:rsid w:val="005B22C0"/>
    <w:rsid w:val="005B2EEF"/>
    <w:rsid w:val="005B6C0B"/>
    <w:rsid w:val="005C16ED"/>
    <w:rsid w:val="005C4E50"/>
    <w:rsid w:val="005C5521"/>
    <w:rsid w:val="005C7CDF"/>
    <w:rsid w:val="005D4274"/>
    <w:rsid w:val="005E1BCC"/>
    <w:rsid w:val="005E2687"/>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FD"/>
    <w:rsid w:val="0072300B"/>
    <w:rsid w:val="0072762C"/>
    <w:rsid w:val="00731C31"/>
    <w:rsid w:val="00734A5B"/>
    <w:rsid w:val="00743525"/>
    <w:rsid w:val="00744E76"/>
    <w:rsid w:val="007458B5"/>
    <w:rsid w:val="007476DB"/>
    <w:rsid w:val="00751BBF"/>
    <w:rsid w:val="00757D40"/>
    <w:rsid w:val="00773F42"/>
    <w:rsid w:val="00774846"/>
    <w:rsid w:val="00781F0F"/>
    <w:rsid w:val="0078727C"/>
    <w:rsid w:val="00797D4B"/>
    <w:rsid w:val="007A3D86"/>
    <w:rsid w:val="007B0A52"/>
    <w:rsid w:val="007B0B37"/>
    <w:rsid w:val="007C095F"/>
    <w:rsid w:val="007D5902"/>
    <w:rsid w:val="007E3011"/>
    <w:rsid w:val="007F2B0F"/>
    <w:rsid w:val="00802106"/>
    <w:rsid w:val="008028A4"/>
    <w:rsid w:val="00806520"/>
    <w:rsid w:val="0081066F"/>
    <w:rsid w:val="0084069A"/>
    <w:rsid w:val="00840916"/>
    <w:rsid w:val="00844A7D"/>
    <w:rsid w:val="008501B2"/>
    <w:rsid w:val="008520C6"/>
    <w:rsid w:val="00853EDD"/>
    <w:rsid w:val="008604EE"/>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5074A"/>
    <w:rsid w:val="00A53724"/>
    <w:rsid w:val="00A56A11"/>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708B"/>
    <w:rsid w:val="00B9781E"/>
    <w:rsid w:val="00BC75E0"/>
    <w:rsid w:val="00BE51C5"/>
    <w:rsid w:val="00BF79F1"/>
    <w:rsid w:val="00C03035"/>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8D6"/>
    <w:rsid w:val="00D80795"/>
    <w:rsid w:val="00D87E00"/>
    <w:rsid w:val="00D9134D"/>
    <w:rsid w:val="00D97CD9"/>
    <w:rsid w:val="00DA5F99"/>
    <w:rsid w:val="00DA7A03"/>
    <w:rsid w:val="00DB1818"/>
    <w:rsid w:val="00DC309B"/>
    <w:rsid w:val="00DC4DA2"/>
    <w:rsid w:val="00DD420B"/>
    <w:rsid w:val="00DD4A14"/>
    <w:rsid w:val="00DE1406"/>
    <w:rsid w:val="00DE53D5"/>
    <w:rsid w:val="00DF1F8B"/>
    <w:rsid w:val="00E07838"/>
    <w:rsid w:val="00E13320"/>
    <w:rsid w:val="00E15A6F"/>
    <w:rsid w:val="00E216C5"/>
    <w:rsid w:val="00E33490"/>
    <w:rsid w:val="00E340BC"/>
    <w:rsid w:val="00E42F2A"/>
    <w:rsid w:val="00E521EA"/>
    <w:rsid w:val="00E56122"/>
    <w:rsid w:val="00E56646"/>
    <w:rsid w:val="00E62835"/>
    <w:rsid w:val="00E77645"/>
    <w:rsid w:val="00E84FF9"/>
    <w:rsid w:val="00E852FF"/>
    <w:rsid w:val="00E90ABE"/>
    <w:rsid w:val="00EA22F8"/>
    <w:rsid w:val="00EA4EB6"/>
    <w:rsid w:val="00EB0C2C"/>
    <w:rsid w:val="00EC4A25"/>
    <w:rsid w:val="00ED1FE9"/>
    <w:rsid w:val="00EE0A1E"/>
    <w:rsid w:val="00F025A2"/>
    <w:rsid w:val="00F2026E"/>
    <w:rsid w:val="00F2210A"/>
    <w:rsid w:val="00F24277"/>
    <w:rsid w:val="00F33E31"/>
    <w:rsid w:val="00F37743"/>
    <w:rsid w:val="00F402A8"/>
    <w:rsid w:val="00F41C15"/>
    <w:rsid w:val="00F43742"/>
    <w:rsid w:val="00F54A3D"/>
    <w:rsid w:val="00F61A34"/>
    <w:rsid w:val="00F61B50"/>
    <w:rsid w:val="00F653B8"/>
    <w:rsid w:val="00F749CC"/>
    <w:rsid w:val="00F75AF7"/>
    <w:rsid w:val="00F76F8F"/>
    <w:rsid w:val="00FA1266"/>
    <w:rsid w:val="00FB2BEA"/>
    <w:rsid w:val="00FC1192"/>
    <w:rsid w:val="00FC4E74"/>
    <w:rsid w:val="00FE3588"/>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7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19">
    <w:name w:val="Document Map"/>
    <w:basedOn w:val="1"/>
    <w:link w:val="67"/>
    <w:qFormat/>
    <w:uiPriority w:val="0"/>
    <w:rPr>
      <w:rFonts w:ascii="Tahoma" w:hAnsi="Tahoma" w:cs="Tahoma"/>
      <w:sz w:val="16"/>
      <w:szCs w:val="16"/>
    </w:rPr>
  </w:style>
  <w:style w:type="paragraph" w:styleId="20">
    <w:name w:val="annotation text"/>
    <w:basedOn w:val="1"/>
    <w:link w:val="72"/>
    <w:qFormat/>
    <w:uiPriority w:val="99"/>
    <w:rPr>
      <w:rFonts w:eastAsia="宋体"/>
    </w:rPr>
  </w:style>
  <w:style w:type="paragraph" w:styleId="21">
    <w:name w:val="toc 8"/>
    <w:basedOn w:val="18"/>
    <w:next w:val="1"/>
    <w:semiHidden/>
    <w:uiPriority w:val="0"/>
    <w:pPr>
      <w:spacing w:before="180"/>
      <w:ind w:left="2693" w:hanging="2693"/>
    </w:pPr>
    <w:rPr>
      <w:b/>
    </w:rPr>
  </w:style>
  <w:style w:type="paragraph" w:styleId="22">
    <w:name w:val="Balloon Text"/>
    <w:basedOn w:val="1"/>
    <w:link w:val="69"/>
    <w:semiHidden/>
    <w:unhideWhenUsed/>
    <w:qFormat/>
    <w:uiPriority w:val="0"/>
    <w:pPr>
      <w:spacing w:after="0"/>
    </w:pPr>
    <w:rPr>
      <w:rFonts w:ascii="Segoe UI" w:hAnsi="Segoe UI" w:cs="Segoe UI"/>
      <w:sz w:val="18"/>
      <w:szCs w:val="18"/>
    </w:rPr>
  </w:style>
  <w:style w:type="paragraph" w:styleId="23">
    <w:name w:val="footer"/>
    <w:basedOn w:val="24"/>
    <w:uiPriority w:val="0"/>
    <w:pPr>
      <w:jc w:val="center"/>
    </w:pPr>
    <w:rPr>
      <w:i/>
    </w:rPr>
  </w:style>
  <w:style w:type="paragraph" w:styleId="24">
    <w:name w:val="header"/>
    <w:link w:val="64"/>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25">
    <w:name w:val="toc 9"/>
    <w:basedOn w:val="21"/>
    <w:next w:val="1"/>
    <w:semiHidden/>
    <w:uiPriority w:val="0"/>
    <w:pPr>
      <w:ind w:left="1418" w:hanging="1418"/>
    </w:pPr>
  </w:style>
  <w:style w:type="character" w:styleId="28">
    <w:name w:val="Hyperlink"/>
    <w:uiPriority w:val="99"/>
    <w:rPr>
      <w:color w:val="0000FF"/>
      <w:u w:val="single"/>
    </w:rPr>
  </w:style>
  <w:style w:type="paragraph" w:customStyle="1" w:styleId="29">
    <w:name w:val="EQ"/>
    <w:basedOn w:val="1"/>
    <w:next w:val="1"/>
    <w:uiPriority w:val="0"/>
    <w:pPr>
      <w:keepLines/>
      <w:tabs>
        <w:tab w:val="center" w:pos="4536"/>
        <w:tab w:val="right" w:pos="9072"/>
      </w:tabs>
    </w:pPr>
  </w:style>
  <w:style w:type="character" w:customStyle="1" w:styleId="30">
    <w:name w:val="ZGSM"/>
    <w:qFormat/>
    <w:uiPriority w:val="0"/>
  </w:style>
  <w:style w:type="paragraph" w:customStyle="1" w:styleId="31">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32">
    <w:name w:val="TT"/>
    <w:basedOn w:val="2"/>
    <w:next w:val="1"/>
    <w:qFormat/>
    <w:uiPriority w:val="0"/>
    <w:pPr>
      <w:outlineLvl w:val="9"/>
    </w:pPr>
  </w:style>
  <w:style w:type="paragraph" w:customStyle="1" w:styleId="33">
    <w:name w:val="NF"/>
    <w:basedOn w:val="34"/>
    <w:uiPriority w:val="0"/>
    <w:pPr>
      <w:keepNext/>
      <w:spacing w:after="0"/>
    </w:pPr>
    <w:rPr>
      <w:rFonts w:ascii="Arial" w:hAnsi="Arial"/>
      <w:sz w:val="18"/>
    </w:rPr>
  </w:style>
  <w:style w:type="paragraph" w:customStyle="1" w:styleId="34">
    <w:name w:val="NO"/>
    <w:basedOn w:val="1"/>
    <w:uiPriority w:val="0"/>
    <w:pPr>
      <w:keepLines/>
      <w:ind w:left="1135" w:hanging="851"/>
    </w:pPr>
  </w:style>
  <w:style w:type="paragraph" w:customStyle="1" w:styleId="35">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36">
    <w:name w:val="TAR"/>
    <w:basedOn w:val="37"/>
    <w:qFormat/>
    <w:uiPriority w:val="0"/>
    <w:pPr>
      <w:jc w:val="right"/>
    </w:pPr>
  </w:style>
  <w:style w:type="paragraph" w:customStyle="1" w:styleId="37">
    <w:name w:val="TAL"/>
    <w:basedOn w:val="1"/>
    <w:uiPriority w:val="0"/>
    <w:pPr>
      <w:keepNext/>
      <w:keepLines/>
      <w:spacing w:after="0"/>
    </w:pPr>
    <w:rPr>
      <w:rFonts w:ascii="Arial" w:hAnsi="Arial"/>
      <w:sz w:val="18"/>
    </w:rPr>
  </w:style>
  <w:style w:type="paragraph" w:customStyle="1" w:styleId="38">
    <w:name w:val="TAH"/>
    <w:basedOn w:val="39"/>
    <w:qFormat/>
    <w:uiPriority w:val="0"/>
    <w:rPr>
      <w:b/>
    </w:rPr>
  </w:style>
  <w:style w:type="paragraph" w:customStyle="1" w:styleId="39">
    <w:name w:val="TAC"/>
    <w:basedOn w:val="37"/>
    <w:qFormat/>
    <w:uiPriority w:val="0"/>
    <w:pPr>
      <w:jc w:val="center"/>
    </w:pPr>
  </w:style>
  <w:style w:type="paragraph" w:customStyle="1" w:styleId="40">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41">
    <w:name w:val="EX"/>
    <w:basedOn w:val="1"/>
    <w:qFormat/>
    <w:uiPriority w:val="0"/>
    <w:pPr>
      <w:keepLines/>
      <w:ind w:left="1702" w:hanging="1418"/>
    </w:pPr>
  </w:style>
  <w:style w:type="paragraph" w:customStyle="1" w:styleId="42">
    <w:name w:val="FP"/>
    <w:basedOn w:val="1"/>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qFormat/>
    <w:uiPriority w:val="0"/>
    <w:pPr>
      <w:ind w:left="568" w:hanging="284"/>
    </w:pPr>
  </w:style>
  <w:style w:type="paragraph" w:customStyle="1" w:styleId="46">
    <w:name w:val="Editor's Note"/>
    <w:basedOn w:val="34"/>
    <w:uiPriority w:val="0"/>
    <w:rPr>
      <w:color w:val="FF0000"/>
    </w:rPr>
  </w:style>
  <w:style w:type="paragraph" w:customStyle="1" w:styleId="47">
    <w:name w:val="TH"/>
    <w:basedOn w:val="1"/>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49">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52">
    <w:name w:val="TAN"/>
    <w:basedOn w:val="37"/>
    <w:qFormat/>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4">
    <w:name w:val="TF"/>
    <w:basedOn w:val="47"/>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56">
    <w:name w:val="B2"/>
    <w:basedOn w:val="1"/>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uiPriority w:val="0"/>
  </w:style>
  <w:style w:type="paragraph" w:customStyle="1" w:styleId="63">
    <w:name w:val="Guidance"/>
    <w:basedOn w:val="1"/>
    <w:uiPriority w:val="0"/>
    <w:rPr>
      <w:i/>
      <w:color w:val="0000FF"/>
    </w:rPr>
  </w:style>
  <w:style w:type="character" w:customStyle="1" w:styleId="64">
    <w:name w:val="Header Char"/>
    <w:link w:val="24"/>
    <w:qFormat/>
    <w:uiPriority w:val="0"/>
    <w:rPr>
      <w:rFonts w:ascii="Arial" w:hAnsi="Arial"/>
      <w:b/>
      <w:sz w:val="18"/>
      <w:lang w:val="en-GB" w:eastAsia="ja-JP" w:bidi="ar-SA"/>
    </w:rPr>
  </w:style>
  <w:style w:type="paragraph" w:customStyle="1" w:styleId="65">
    <w:name w:val="CR Cover Page"/>
    <w:uiPriority w:val="0"/>
    <w:pPr>
      <w:spacing w:after="120"/>
    </w:pPr>
    <w:rPr>
      <w:rFonts w:ascii="Arial" w:hAnsi="Arial" w:eastAsia="MS Mincho" w:cs="Times New Roman"/>
      <w:lang w:val="en-GB" w:eastAsia="en-US" w:bidi="ar-SA"/>
    </w:rPr>
  </w:style>
  <w:style w:type="paragraph" w:customStyle="1" w:styleId="66">
    <w:name w:val="00 BodyText"/>
    <w:basedOn w:val="1"/>
    <w:qFormat/>
    <w:uiPriority w:val="0"/>
    <w:pPr>
      <w:spacing w:after="220"/>
    </w:pPr>
    <w:rPr>
      <w:rFonts w:ascii="Arial" w:hAnsi="Arial"/>
      <w:sz w:val="22"/>
      <w:lang w:val="en-US"/>
    </w:rPr>
  </w:style>
  <w:style w:type="character" w:customStyle="1" w:styleId="67">
    <w:name w:val="Document Map Char"/>
    <w:link w:val="19"/>
    <w:qFormat/>
    <w:uiPriority w:val="0"/>
    <w:rPr>
      <w:rFonts w:ascii="Tahoma" w:hAnsi="Tahoma" w:cs="Tahoma"/>
      <w:sz w:val="16"/>
      <w:szCs w:val="16"/>
      <w:lang w:val="en-GB"/>
    </w:rPr>
  </w:style>
  <w:style w:type="character" w:customStyle="1" w:styleId="68">
    <w:name w:val="Heading 1 Char"/>
    <w:link w:val="2"/>
    <w:uiPriority w:val="0"/>
    <w:rPr>
      <w:rFonts w:ascii="Arial" w:hAnsi="Arial"/>
      <w:sz w:val="36"/>
      <w:lang w:val="en-GB" w:eastAsia="en-US"/>
    </w:rPr>
  </w:style>
  <w:style w:type="character" w:customStyle="1" w:styleId="69">
    <w:name w:val="Balloon Text Char"/>
    <w:link w:val="22"/>
    <w:semiHidden/>
    <w:uiPriority w:val="0"/>
    <w:rPr>
      <w:rFonts w:ascii="Segoe UI" w:hAnsi="Segoe UI" w:cs="Segoe UI"/>
      <w:sz w:val="18"/>
      <w:szCs w:val="18"/>
      <w:lang w:val="en-GB" w:eastAsia="en-US"/>
    </w:rPr>
  </w:style>
  <w:style w:type="character" w:customStyle="1" w:styleId="70">
    <w:name w:val="Heading 2 Char"/>
    <w:link w:val="3"/>
    <w:qFormat/>
    <w:uiPriority w:val="0"/>
    <w:rPr>
      <w:rFonts w:ascii="Arial" w:hAnsi="Arial"/>
      <w:sz w:val="32"/>
      <w:lang w:val="en-GB" w:eastAsia="en-US"/>
    </w:rPr>
  </w:style>
  <w:style w:type="paragraph" w:styleId="71">
    <w:name w:val="List Paragraph"/>
    <w:basedOn w:val="1"/>
    <w:qFormat/>
    <w:uiPriority w:val="99"/>
    <w:pPr>
      <w:ind w:left="720"/>
      <w:contextualSpacing/>
    </w:pPr>
  </w:style>
  <w:style w:type="character" w:customStyle="1" w:styleId="72">
    <w:name w:val="Comment Text Char"/>
    <w:basedOn w:val="27"/>
    <w:link w:val="20"/>
    <w:qFormat/>
    <w:uiPriority w:val="99"/>
    <w:rPr>
      <w:rFonts w:eastAsia="宋体"/>
      <w:lang w:val="en-GB" w:eastAsia="en-US"/>
    </w:rPr>
  </w:style>
  <w:style w:type="paragraph" w:customStyle="1" w:styleId="73">
    <w:name w:val="Proposal"/>
    <w:basedOn w:val="1"/>
    <w:qFormat/>
    <w:uiPriority w:val="0"/>
    <w:pPr>
      <w:numPr>
        <w:ilvl w:val="0"/>
        <w:numId w:val="1"/>
      </w:numPr>
      <w:tabs>
        <w:tab w:val="left" w:pos="1701"/>
      </w:tabs>
      <w:spacing w:after="160" w:line="259" w:lineRule="auto"/>
    </w:pPr>
    <w:rPr>
      <w:rFonts w:ascii="Calibri" w:hAnsi="Calibri" w:eastAsia="Calibri" w:cs="Arial"/>
      <w:b/>
      <w:bCs/>
      <w:sz w:val="22"/>
      <w:szCs w:val="22"/>
      <w:lang w:val="sv-S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Company>Nokia Siemens Networks</Company>
  <Pages>6</Pages>
  <Words>2463</Words>
  <Characters>14042</Characters>
  <Lines>117</Lines>
  <Paragraphs>32</Paragraphs>
  <TotalTime>2</TotalTime>
  <ScaleCrop>false</ScaleCrop>
  <LinksUpToDate>false</LinksUpToDate>
  <CharactersWithSpaces>16473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2021-01-26T16:18:00Z</dcterms:created>
  <dc:creator>Benoist Sébire</dc:creator>
  <cp:keywords>&lt;keyword[, keyword, ]&gt;</cp:keywords>
  <cp:lastModifiedBy>ZTE-Dapeng</cp:lastModifiedBy>
  <dcterms:modified xsi:type="dcterms:W3CDTF">2021-01-27T07:48:09Z</dcterms:modified>
  <dc:subject>&lt;Title 1; Title 2&gt; (Release 13 |12 |11 | 10 | 9 | 8 | 7 | 6 | 5 | 4)</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