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89A9" w14:textId="600CB87E" w:rsidR="001D62A6" w:rsidRPr="001D62A6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r w:rsidRPr="001D62A6">
        <w:rPr>
          <w:bCs/>
          <w:noProof w:val="0"/>
          <w:sz w:val="24"/>
          <w:szCs w:val="24"/>
        </w:rPr>
        <w:t>3GPP TSG-RAN WG3 #111-e</w:t>
      </w:r>
      <w:r w:rsidRPr="001D62A6">
        <w:rPr>
          <w:bCs/>
          <w:noProof w:val="0"/>
          <w:sz w:val="24"/>
          <w:szCs w:val="24"/>
        </w:rPr>
        <w:tab/>
        <w:t>R3-21</w:t>
      </w:r>
      <w:r>
        <w:rPr>
          <w:bCs/>
          <w:noProof w:val="0"/>
          <w:sz w:val="24"/>
          <w:szCs w:val="24"/>
        </w:rPr>
        <w:t>0989</w:t>
      </w:r>
    </w:p>
    <w:p w14:paraId="05FE47DF" w14:textId="6AA004E3" w:rsidR="00CD4C7B" w:rsidRPr="00B1063A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lang w:val="en-US"/>
        </w:rPr>
      </w:pPr>
      <w:r w:rsidRPr="001D62A6">
        <w:rPr>
          <w:bCs/>
          <w:noProof w:val="0"/>
          <w:sz w:val="24"/>
          <w:szCs w:val="24"/>
        </w:rPr>
        <w:t>25 January - 4 February 2021</w:t>
      </w: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1C2FC216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3717DB">
        <w:rPr>
          <w:rFonts w:cs="Arial"/>
          <w:b/>
          <w:bCs/>
          <w:sz w:val="24"/>
          <w:lang w:val="en-US" w:eastAsia="ja-JP"/>
        </w:rPr>
        <w:t>10.2.1.</w:t>
      </w:r>
      <w:r w:rsidR="001D62A6">
        <w:rPr>
          <w:rFonts w:cs="Arial"/>
          <w:b/>
          <w:bCs/>
          <w:sz w:val="24"/>
          <w:lang w:val="en-US" w:eastAsia="ja-JP"/>
        </w:rPr>
        <w:t>1</w:t>
      </w:r>
    </w:p>
    <w:p w14:paraId="47FEC04C" w14:textId="3786CA0E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1D62A6">
        <w:rPr>
          <w:rFonts w:ascii="Arial" w:hAnsi="Arial" w:cs="Arial"/>
          <w:b/>
          <w:bCs/>
          <w:sz w:val="24"/>
        </w:rPr>
        <w:t>Huawei</w:t>
      </w:r>
      <w:r w:rsidR="0058672E" w:rsidRPr="006109D0">
        <w:rPr>
          <w:rFonts w:ascii="Arial" w:hAnsi="Arial" w:cs="Arial"/>
          <w:b/>
          <w:bCs/>
          <w:sz w:val="24"/>
        </w:rPr>
        <w:t xml:space="preserve">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23513637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D62A6" w:rsidRPr="001D62A6">
        <w:rPr>
          <w:rFonts w:ascii="Arial" w:hAnsi="Arial" w:cs="Arial"/>
          <w:b/>
          <w:bCs/>
          <w:sz w:val="24"/>
        </w:rPr>
        <w:t>CB: # 1001_SONMDT_PCISelect</w:t>
      </w:r>
      <w:r w:rsidR="00C73BD8" w:rsidRPr="00C73BD8">
        <w:rPr>
          <w:rFonts w:ascii="Arial" w:hAnsi="Arial" w:cs="Arial"/>
          <w:b/>
          <w:bCs/>
          <w:sz w:val="24"/>
        </w:rPr>
        <w:t xml:space="preserve">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42228B99" w:rsidR="00702E82" w:rsidRDefault="00702E82" w:rsidP="00702E82">
      <w:r>
        <w:t>This paper provides summary of discussions</w:t>
      </w:r>
      <w:r w:rsidR="001D62A6">
        <w:t xml:space="preserve"> on the following CB</w:t>
      </w:r>
      <w:r>
        <w:t>:</w:t>
      </w:r>
    </w:p>
    <w:p w14:paraId="15195FF9" w14:textId="77777777" w:rsidR="001D62A6" w:rsidRPr="001D62A6" w:rsidRDefault="001D62A6" w:rsidP="001D62A6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14:paraId="09839C11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14:paraId="1906EC07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14:paraId="3EB55D75" w14:textId="02AE07DB" w:rsidR="001D62A6" w:rsidRPr="001B797E" w:rsidRDefault="001D62A6" w:rsidP="001D62A6"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 w:rsidR="00DC66BC">
        <w:rPr>
          <w:rFonts w:ascii="Calibri" w:eastAsia="Calibri" w:hAnsi="Calibri" w:cs="Calibri"/>
          <w:sz w:val="18"/>
          <w:szCs w:val="24"/>
          <w:lang w:val="en-US" w:eastAsia="zh-CN"/>
        </w:rPr>
        <w:instrText>HYPERLINK "C:\\Users\\eangcen\\Documents\\3GPP_ETSI\\RAN3\\RAN3-111\\EmailDiscussions\\Inbox\\R3-210989.zip"</w:instrText>
      </w:r>
      <w:r w:rsidR="00DC66BC" w:rsidRPr="001D62A6">
        <w:rPr>
          <w:rFonts w:ascii="Calibri" w:eastAsia="Calibri" w:hAnsi="Calibri" w:cs="Calibri"/>
          <w:sz w:val="18"/>
          <w:szCs w:val="24"/>
          <w:lang w:val="en-US" w:eastAsia="zh-CN"/>
        </w:rPr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 w:rsidRPr="001D62A6"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75FC98C1" w:rsidR="00CD4C7B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767D0CB6" w14:textId="77777777" w:rsidR="00925F85" w:rsidRPr="00972FD7" w:rsidRDefault="00925F85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4252345D" w14:textId="1EF64FF4" w:rsidR="001D62A6" w:rsidRDefault="00B86C37" w:rsidP="008501B2">
      <w:r w:rsidRPr="00B86C37">
        <w:t xml:space="preserve">In </w:t>
      </w:r>
      <w:hyperlink r:id="rId8" w:history="1">
        <w:r w:rsidRPr="00B86C37">
          <w:t>R3-210441</w:t>
        </w:r>
      </w:hyperlink>
      <w:r w:rsidR="00F43030">
        <w:t>, it is proposed that:</w:t>
      </w:r>
    </w:p>
    <w:p w14:paraId="3C1B4F16" w14:textId="77777777" w:rsidR="00F43030" w:rsidRPr="00E87429" w:rsidRDefault="00F43030" w:rsidP="00F43030">
      <w:pPr>
        <w:rPr>
          <w:lang w:eastAsia="zh-CN"/>
        </w:rPr>
      </w:pPr>
      <w:r>
        <w:rPr>
          <w:b/>
        </w:rPr>
        <w:t xml:space="preserve">Proposal: It is proposed to agree on the stag 2 TP in Annex to enable the gNB restrict the PCI list </w:t>
      </w:r>
      <w:r w:rsidRPr="006D3E31">
        <w:rPr>
          <w:b/>
        </w:rPr>
        <w:t>when selecting a new PCI from the PCI list for a NR cell</w:t>
      </w:r>
      <w:r>
        <w:rPr>
          <w:b/>
        </w:rPr>
        <w:t xml:space="preserve"> in case of distributed PCI selection</w:t>
      </w:r>
      <w:r w:rsidRPr="00372C42">
        <w:rPr>
          <w:b/>
        </w:rPr>
        <w:t>.</w:t>
      </w:r>
    </w:p>
    <w:p w14:paraId="3B8C915F" w14:textId="69296EF9" w:rsidR="00F43030" w:rsidRDefault="00F43030" w:rsidP="008501B2"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 w14:paraId="7E8B6565" w14:textId="720EC28D" w:rsidR="008501B2" w:rsidRPr="00AD43C2" w:rsidRDefault="008501B2" w:rsidP="008501B2">
      <w:pPr>
        <w:rPr>
          <w:b/>
          <w:bCs/>
        </w:rPr>
      </w:pPr>
      <w:r w:rsidRPr="00AD43C2">
        <w:rPr>
          <w:b/>
          <w:bCs/>
        </w:rPr>
        <w:t>Please provide y</w:t>
      </w:r>
      <w:r w:rsidR="00B86C37">
        <w:rPr>
          <w:b/>
          <w:bCs/>
        </w:rPr>
        <w:t>our view on the above proposal</w:t>
      </w:r>
      <w:r w:rsidRPr="00AD43C2">
        <w:rPr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54"/>
        <w:gridCol w:w="6942"/>
      </w:tblGrid>
      <w:tr w:rsidR="00B86C37" w14:paraId="794F0D50" w14:textId="77777777" w:rsidTr="00B86C37">
        <w:tc>
          <w:tcPr>
            <w:tcW w:w="1335" w:type="dxa"/>
            <w:shd w:val="clear" w:color="auto" w:fill="auto"/>
          </w:tcPr>
          <w:p w14:paraId="174851B4" w14:textId="77777777" w:rsidR="00B86C37" w:rsidRDefault="00B86C37" w:rsidP="000C78B2"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 w14:paraId="0EC266C6" w14:textId="050772F3" w:rsidR="00B86C37" w:rsidRDefault="00B86C37" w:rsidP="00F43030">
            <w:r>
              <w:rPr>
                <w:rFonts w:hint="eastAsia"/>
              </w:rPr>
              <w:t xml:space="preserve">Agree </w:t>
            </w:r>
            <w:r w:rsidR="00F43030"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14:paraId="4C732B40" w14:textId="63D573A5" w:rsidR="00B86C37" w:rsidRDefault="00B86C37" w:rsidP="000C78B2">
            <w:r>
              <w:t>Comment</w:t>
            </w:r>
          </w:p>
        </w:tc>
      </w:tr>
      <w:tr w:rsidR="00B86C37" w14:paraId="563ACC6B" w14:textId="77777777" w:rsidTr="00B86C37">
        <w:tc>
          <w:tcPr>
            <w:tcW w:w="1335" w:type="dxa"/>
            <w:shd w:val="clear" w:color="auto" w:fill="auto"/>
          </w:tcPr>
          <w:p w14:paraId="68BEB8CF" w14:textId="35BCAE95" w:rsidR="00B86C37" w:rsidRDefault="00DC66BC" w:rsidP="000C78B2">
            <w:r>
              <w:t>Ericsson</w:t>
            </w:r>
          </w:p>
        </w:tc>
        <w:tc>
          <w:tcPr>
            <w:tcW w:w="1354" w:type="dxa"/>
          </w:tcPr>
          <w:p w14:paraId="78ADAA68" w14:textId="77777777" w:rsidR="00B86C37" w:rsidRDefault="00B86C37" w:rsidP="000C78B2"/>
        </w:tc>
        <w:tc>
          <w:tcPr>
            <w:tcW w:w="6942" w:type="dxa"/>
            <w:shd w:val="clear" w:color="auto" w:fill="auto"/>
          </w:tcPr>
          <w:p w14:paraId="77C4DC0D" w14:textId="57CAD97F" w:rsidR="00B86C37" w:rsidRDefault="00DC66BC" w:rsidP="000C78B2">
            <w:r>
              <w:t xml:space="preserve">We do not see the need for this CR because unlike in LTE, the Stage 2 of NR </w:t>
            </w:r>
            <w:r w:rsidRPr="00DC66BC">
              <w:t>do</w:t>
            </w:r>
            <w:r>
              <w:t>es</w:t>
            </w:r>
            <w:r w:rsidRPr="00DC66BC">
              <w:t xml:space="preserve"> not sa</w:t>
            </w:r>
            <w:r>
              <w:t>y</w:t>
            </w:r>
            <w:r w:rsidRPr="00DC66BC">
              <w:t xml:space="preserve"> that the CU selects a PCI randomly. Of course</w:t>
            </w:r>
            <w:r>
              <w:t>,</w:t>
            </w:r>
            <w:r w:rsidRPr="00DC66BC">
              <w:t xml:space="preserve"> a good implementation would select a non conflicting PCI</w:t>
            </w:r>
          </w:p>
        </w:tc>
      </w:tr>
      <w:bookmarkEnd w:id="3"/>
    </w:tbl>
    <w:p w14:paraId="63CB48C4" w14:textId="77777777" w:rsidR="00035355" w:rsidRDefault="00035355" w:rsidP="007B0A52"/>
    <w:p w14:paraId="21330D04" w14:textId="4D0CC144" w:rsidR="00482528" w:rsidRPr="00C511B7" w:rsidRDefault="00482528" w:rsidP="007B0A52">
      <w:pPr>
        <w:rPr>
          <w:b/>
        </w:rPr>
      </w:pPr>
      <w:r w:rsidRPr="00C511B7">
        <w:rPr>
          <w:rFonts w:hint="eastAsia"/>
          <w:b/>
        </w:rPr>
        <w:t xml:space="preserve">Any comments on the </w:t>
      </w:r>
      <w:r w:rsidRPr="00C511B7"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158"/>
      </w:tblGrid>
      <w:tr w:rsidR="00482528" w14:paraId="1012A31F" w14:textId="77777777" w:rsidTr="00482528">
        <w:tc>
          <w:tcPr>
            <w:tcW w:w="1335" w:type="dxa"/>
            <w:shd w:val="clear" w:color="auto" w:fill="auto"/>
          </w:tcPr>
          <w:p w14:paraId="28ABB638" w14:textId="77777777" w:rsidR="00482528" w:rsidRDefault="00482528" w:rsidP="009F548C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14:paraId="16889040" w14:textId="33682527" w:rsidR="00482528" w:rsidRDefault="00482528" w:rsidP="009F548C">
            <w:r>
              <w:t>Comments on the TP</w:t>
            </w:r>
          </w:p>
        </w:tc>
      </w:tr>
      <w:tr w:rsidR="00482528" w14:paraId="4663AFE1" w14:textId="77777777" w:rsidTr="00482528">
        <w:tc>
          <w:tcPr>
            <w:tcW w:w="1335" w:type="dxa"/>
            <w:shd w:val="clear" w:color="auto" w:fill="auto"/>
          </w:tcPr>
          <w:p w14:paraId="360894C2" w14:textId="77777777" w:rsidR="00482528" w:rsidRDefault="00482528" w:rsidP="009F548C"/>
        </w:tc>
        <w:tc>
          <w:tcPr>
            <w:tcW w:w="8158" w:type="dxa"/>
            <w:shd w:val="clear" w:color="auto" w:fill="auto"/>
          </w:tcPr>
          <w:p w14:paraId="601CA7F1" w14:textId="77777777" w:rsidR="00482528" w:rsidRDefault="00482528" w:rsidP="009F548C"/>
        </w:tc>
      </w:tr>
    </w:tbl>
    <w:p w14:paraId="1CDE7854" w14:textId="77777777" w:rsidR="00482528" w:rsidRPr="00EC57F9" w:rsidRDefault="00482528" w:rsidP="007B0A52"/>
    <w:p w14:paraId="41AF7CA5" w14:textId="393640D8" w:rsidR="007B0A52" w:rsidRPr="006E13D1" w:rsidRDefault="007B0A52" w:rsidP="007B0A52">
      <w:pPr>
        <w:pStyle w:val="Heading1"/>
      </w:pPr>
      <w:r>
        <w:lastRenderedPageBreak/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0A86C14A" w14:textId="004290AE" w:rsidR="00035355" w:rsidRDefault="007B0A52" w:rsidP="00035355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567741F4" w14:textId="77777777" w:rsidR="001D62A6" w:rsidRDefault="001D62A6" w:rsidP="001D62A6"/>
    <w:tbl>
      <w:tblPr>
        <w:tblW w:w="896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6869"/>
      </w:tblGrid>
      <w:tr w:rsidR="001D62A6" w:rsidRPr="00520393" w14:paraId="48DDB6DA" w14:textId="77777777" w:rsidTr="001D62A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5AAF4" w14:textId="2B76BC11" w:rsidR="001D62A6" w:rsidRPr="00520393" w:rsidRDefault="00013E14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1D62A6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54CA" w14:textId="77777777"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520393"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14:paraId="382A042F" w14:textId="77777777" w:rsidR="001D62A6" w:rsidRPr="001D62A6" w:rsidRDefault="001D62A6" w:rsidP="001D62A6"/>
    <w:sectPr w:rsidR="001D62A6" w:rsidRPr="001D62A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D80E" w14:textId="77777777" w:rsidR="00013E14" w:rsidRDefault="00013E14">
      <w:r>
        <w:separator/>
      </w:r>
    </w:p>
  </w:endnote>
  <w:endnote w:type="continuationSeparator" w:id="0">
    <w:p w14:paraId="31564F2A" w14:textId="77777777" w:rsidR="00013E14" w:rsidRDefault="000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Capital TT">
    <w:panose1 w:val="02000503000000020004"/>
    <w:charset w:val="00"/>
    <w:family w:val="auto"/>
    <w:pitch w:val="variable"/>
    <w:sig w:usb0="800002A7" w:usb1="4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6C60" w14:textId="77777777" w:rsidR="00013E14" w:rsidRDefault="00013E14">
      <w:r>
        <w:separator/>
      </w:r>
    </w:p>
  </w:footnote>
  <w:footnote w:type="continuationSeparator" w:id="0">
    <w:p w14:paraId="1F2824E6" w14:textId="77777777" w:rsidR="00013E14" w:rsidRDefault="0001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1678A"/>
    <w:multiLevelType w:val="hybridMultilevel"/>
    <w:tmpl w:val="C67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345"/>
    <w:multiLevelType w:val="hybridMultilevel"/>
    <w:tmpl w:val="530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E0D"/>
    <w:multiLevelType w:val="hybridMultilevel"/>
    <w:tmpl w:val="FC38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6958A2"/>
    <w:multiLevelType w:val="hybridMultilevel"/>
    <w:tmpl w:val="110A14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417E25"/>
    <w:multiLevelType w:val="hybridMultilevel"/>
    <w:tmpl w:val="4E1A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C3B"/>
    <w:multiLevelType w:val="hybridMultilevel"/>
    <w:tmpl w:val="578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40B"/>
    <w:multiLevelType w:val="hybridMultilevel"/>
    <w:tmpl w:val="45EE497E"/>
    <w:lvl w:ilvl="0" w:tplc="8F6A5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035B1"/>
    <w:multiLevelType w:val="hybridMultilevel"/>
    <w:tmpl w:val="1C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AFE"/>
    <w:multiLevelType w:val="hybridMultilevel"/>
    <w:tmpl w:val="89A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7C9C"/>
    <w:multiLevelType w:val="hybridMultilevel"/>
    <w:tmpl w:val="A56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14" w15:restartNumberingAfterBreak="0">
    <w:nsid w:val="6B711C00"/>
    <w:multiLevelType w:val="hybridMultilevel"/>
    <w:tmpl w:val="C1DC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7A0"/>
    <w:multiLevelType w:val="multilevel"/>
    <w:tmpl w:val="0362036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7A1834"/>
    <w:multiLevelType w:val="hybridMultilevel"/>
    <w:tmpl w:val="4FD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15EC"/>
    <w:multiLevelType w:val="hybridMultilevel"/>
    <w:tmpl w:val="1D385384"/>
    <w:lvl w:ilvl="0" w:tplc="D8086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56E1E"/>
    <w:rsid w:val="006604E4"/>
    <w:rsid w:val="00674171"/>
    <w:rsid w:val="00686DDC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43C2"/>
    <w:rsid w:val="00AD4BCF"/>
    <w:rsid w:val="00AE33B1"/>
    <w:rsid w:val="00AF6E1D"/>
    <w:rsid w:val="00AF78D5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738D6"/>
    <w:rsid w:val="00D80795"/>
    <w:rsid w:val="00D87E00"/>
    <w:rsid w:val="00D9134D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30CC9"/>
  <w15:docId w15:val="{EEF91C61-ACAA-464B-86BC-F4A11AD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528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471011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D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3\111e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angcen\Documents\3GPP_ETSI\RAN3\RAN3-111\EmailDiscussions\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5558-31FD-4668-9839-B358154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Ericsson User </cp:lastModifiedBy>
  <cp:revision>2</cp:revision>
  <dcterms:created xsi:type="dcterms:W3CDTF">2021-01-26T10:58:00Z</dcterms:created>
  <dcterms:modified xsi:type="dcterms:W3CDTF">2021-01-26T10:58:00Z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</Properties>
</file>