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8ABD20F" w14:textId="77390C46" w:rsidR="00E66EFE" w:rsidRDefault="00E66EFE" w:rsidP="00E66EFE">
      <w:pPr>
        <w:pStyle w:val="Header"/>
        <w:tabs>
          <w:tab w:val="right" w:pos="9639"/>
        </w:tabs>
        <w:ind w:right="-7"/>
        <w:rPr>
          <w:rFonts w:cs="Arial"/>
          <w:bCs/>
          <w:i/>
          <w:sz w:val="32"/>
          <w:lang w:eastAsia="ja-JP"/>
        </w:rPr>
      </w:pPr>
      <w:r>
        <w:rPr>
          <w:rFonts w:cs="Arial"/>
          <w:bCs/>
          <w:sz w:val="24"/>
        </w:rPr>
        <w:t>3GPP T</w:t>
      </w:r>
      <w:bookmarkStart w:id="0" w:name="_Ref452454252"/>
      <w:bookmarkEnd w:id="0"/>
      <w:r>
        <w:rPr>
          <w:rFonts w:cs="Arial"/>
          <w:bCs/>
          <w:sz w:val="24"/>
        </w:rPr>
        <w:t>SG-</w:t>
      </w:r>
      <w:r>
        <w:rPr>
          <w:rFonts w:cs="Arial"/>
          <w:bCs/>
          <w:sz w:val="24"/>
          <w:szCs w:val="24"/>
        </w:rPr>
        <w:t xml:space="preserve">RAN </w:t>
      </w:r>
      <w:r>
        <w:rPr>
          <w:rFonts w:cs="Arial"/>
          <w:sz w:val="24"/>
          <w:szCs w:val="24"/>
        </w:rPr>
        <w:t>WG3 Meeting #10</w:t>
      </w:r>
      <w:r w:rsidR="00286934">
        <w:rPr>
          <w:rFonts w:cs="Arial"/>
          <w:sz w:val="24"/>
          <w:szCs w:val="24"/>
        </w:rPr>
        <w:t>9</w:t>
      </w:r>
      <w:r w:rsidR="00217586">
        <w:rPr>
          <w:rFonts w:cs="Arial"/>
          <w:sz w:val="24"/>
          <w:szCs w:val="24"/>
        </w:rPr>
        <w:t>-</w:t>
      </w:r>
      <w:r w:rsidR="00286934">
        <w:rPr>
          <w:rFonts w:cs="Arial"/>
          <w:sz w:val="24"/>
          <w:szCs w:val="24"/>
        </w:rPr>
        <w:t>e</w:t>
      </w:r>
      <w:r>
        <w:rPr>
          <w:rFonts w:cs="Arial"/>
          <w:bCs/>
          <w:sz w:val="24"/>
        </w:rPr>
        <w:tab/>
      </w:r>
      <w:r w:rsidR="00534301" w:rsidRPr="00534301">
        <w:rPr>
          <w:rFonts w:cs="Arial"/>
          <w:bCs/>
          <w:sz w:val="24"/>
          <w:lang w:eastAsia="ja-JP"/>
        </w:rPr>
        <w:t>R3-204997</w:t>
      </w:r>
    </w:p>
    <w:p w14:paraId="32A6579A" w14:textId="397DD281" w:rsidR="00E66EFE" w:rsidRDefault="00E66EFE" w:rsidP="00E66EF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Online Meeting, </w:t>
      </w:r>
      <w:r w:rsidR="00E21432">
        <w:rPr>
          <w:b/>
          <w:noProof/>
          <w:sz w:val="24"/>
        </w:rPr>
        <w:t>1</w:t>
      </w:r>
      <w:r w:rsidR="00286934">
        <w:rPr>
          <w:b/>
          <w:noProof/>
          <w:sz w:val="24"/>
        </w:rPr>
        <w:t>7</w:t>
      </w:r>
      <w:r w:rsidR="00286934">
        <w:rPr>
          <w:b/>
          <w:noProof/>
          <w:sz w:val="24"/>
          <w:vertAlign w:val="superscript"/>
        </w:rPr>
        <w:t>th</w:t>
      </w:r>
      <w:r w:rsidR="00E2143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– </w:t>
      </w:r>
      <w:r w:rsidR="00E21432">
        <w:rPr>
          <w:b/>
          <w:noProof/>
          <w:sz w:val="24"/>
        </w:rPr>
        <w:t>2</w:t>
      </w:r>
      <w:r w:rsidR="00534301">
        <w:rPr>
          <w:b/>
          <w:noProof/>
          <w:sz w:val="24"/>
        </w:rPr>
        <w:t>8</w:t>
      </w:r>
      <w:r w:rsidRPr="00C620C6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286934">
        <w:rPr>
          <w:b/>
          <w:noProof/>
          <w:sz w:val="24"/>
        </w:rPr>
        <w:t>August</w:t>
      </w:r>
      <w:r>
        <w:rPr>
          <w:b/>
          <w:noProof/>
          <w:sz w:val="24"/>
        </w:rPr>
        <w:t xml:space="preserve"> 2020</w:t>
      </w:r>
    </w:p>
    <w:p w14:paraId="710EF4BB" w14:textId="77777777" w:rsidR="000376D8" w:rsidRDefault="000376D8"/>
    <w:p w14:paraId="65CF94A1" w14:textId="50C342B6" w:rsidR="000376D8" w:rsidRPr="0049780B" w:rsidRDefault="000376D8" w:rsidP="000376D8">
      <w:pPr>
        <w:pStyle w:val="CRCoverPage"/>
        <w:tabs>
          <w:tab w:val="left" w:pos="1985"/>
        </w:tabs>
        <w:rPr>
          <w:rFonts w:cs="Arial"/>
          <w:b/>
          <w:bCs/>
          <w:color w:val="000000"/>
          <w:sz w:val="24"/>
          <w:szCs w:val="24"/>
          <w:lang w:val="en-US" w:eastAsia="ja-JP"/>
        </w:rPr>
      </w:pPr>
      <w:r w:rsidRPr="0049780B">
        <w:rPr>
          <w:rFonts w:cs="Arial"/>
          <w:b/>
          <w:bCs/>
          <w:color w:val="000000"/>
          <w:sz w:val="24"/>
          <w:szCs w:val="24"/>
          <w:lang w:val="en-US"/>
        </w:rPr>
        <w:t>Agenda Item:</w:t>
      </w:r>
      <w:r w:rsidRPr="0049780B">
        <w:rPr>
          <w:rFonts w:cs="Arial"/>
          <w:b/>
          <w:bCs/>
          <w:color w:val="000000"/>
          <w:sz w:val="24"/>
          <w:szCs w:val="24"/>
          <w:lang w:val="en-US"/>
        </w:rPr>
        <w:tab/>
      </w:r>
      <w:r w:rsidR="00F413F2">
        <w:rPr>
          <w:rFonts w:cs="Arial"/>
          <w:b/>
          <w:bCs/>
          <w:color w:val="000000"/>
          <w:sz w:val="24"/>
          <w:szCs w:val="24"/>
          <w:lang w:val="en-US"/>
        </w:rPr>
        <w:t>9.3.1</w:t>
      </w:r>
    </w:p>
    <w:p w14:paraId="6785D780" w14:textId="77777777" w:rsidR="000376D8" w:rsidRPr="005512C9" w:rsidRDefault="000376D8" w:rsidP="000376D8">
      <w:pPr>
        <w:tabs>
          <w:tab w:val="left" w:pos="1985"/>
        </w:tabs>
        <w:rPr>
          <w:rFonts w:cs="Arial"/>
          <w:b/>
          <w:bCs/>
          <w:sz w:val="24"/>
          <w:lang w:val="en-US" w:eastAsia="ja-JP"/>
        </w:rPr>
      </w:pPr>
      <w:r w:rsidRPr="005512C9">
        <w:rPr>
          <w:rFonts w:cs="Arial"/>
          <w:b/>
          <w:bCs/>
          <w:sz w:val="24"/>
          <w:lang w:val="en-US"/>
        </w:rPr>
        <w:t>Source:</w:t>
      </w:r>
      <w:r w:rsidRPr="005512C9">
        <w:rPr>
          <w:rFonts w:cs="Arial"/>
          <w:b/>
          <w:bCs/>
          <w:sz w:val="24"/>
          <w:lang w:val="en-US"/>
        </w:rPr>
        <w:tab/>
        <w:t>Ericsson</w:t>
      </w:r>
    </w:p>
    <w:p w14:paraId="14A942BD" w14:textId="1584DC6B" w:rsidR="000376D8" w:rsidRPr="009636BD" w:rsidRDefault="000376D8" w:rsidP="000376D8">
      <w:pPr>
        <w:ind w:left="1985" w:hanging="1985"/>
        <w:rPr>
          <w:rFonts w:cs="Arial"/>
          <w:b/>
          <w:bCs/>
          <w:color w:val="000000"/>
          <w:sz w:val="24"/>
          <w:szCs w:val="24"/>
        </w:rPr>
      </w:pPr>
      <w:r w:rsidRPr="009636BD">
        <w:rPr>
          <w:rFonts w:cs="Arial"/>
          <w:b/>
          <w:bCs/>
          <w:color w:val="000000"/>
          <w:sz w:val="24"/>
          <w:szCs w:val="24"/>
        </w:rPr>
        <w:t xml:space="preserve">Title: </w:t>
      </w:r>
      <w:r w:rsidRPr="009636BD">
        <w:rPr>
          <w:rFonts w:cs="Arial"/>
          <w:b/>
          <w:bCs/>
          <w:color w:val="000000"/>
          <w:sz w:val="24"/>
          <w:szCs w:val="24"/>
        </w:rPr>
        <w:tab/>
      </w:r>
      <w:r w:rsidR="00662DDB">
        <w:rPr>
          <w:rFonts w:cs="Arial"/>
          <w:b/>
          <w:bCs/>
          <w:color w:val="000000"/>
          <w:sz w:val="24"/>
          <w:szCs w:val="24"/>
        </w:rPr>
        <w:t>NAS PDU non delivery</w:t>
      </w:r>
    </w:p>
    <w:p w14:paraId="3C71FC17" w14:textId="7AA98097" w:rsidR="000376D8" w:rsidRDefault="000376D8" w:rsidP="000376D8">
      <w:pPr>
        <w:ind w:left="1985" w:hanging="1985"/>
        <w:rPr>
          <w:rFonts w:cs="Arial"/>
          <w:b/>
          <w:bCs/>
          <w:sz w:val="24"/>
          <w:szCs w:val="24"/>
        </w:rPr>
      </w:pPr>
      <w:r>
        <w:rPr>
          <w:rFonts w:cs="Arial"/>
          <w:b/>
          <w:bCs/>
          <w:sz w:val="24"/>
          <w:szCs w:val="24"/>
        </w:rPr>
        <w:t>Document for:</w:t>
      </w:r>
      <w:r>
        <w:rPr>
          <w:rFonts w:cs="Arial"/>
          <w:b/>
          <w:bCs/>
          <w:sz w:val="24"/>
          <w:szCs w:val="24"/>
        </w:rPr>
        <w:tab/>
      </w:r>
      <w:r w:rsidR="008854CD">
        <w:rPr>
          <w:rFonts w:cs="Arial"/>
          <w:b/>
          <w:bCs/>
          <w:sz w:val="24"/>
          <w:szCs w:val="24"/>
        </w:rPr>
        <w:t>Discussion and Approval</w:t>
      </w:r>
    </w:p>
    <w:p w14:paraId="7BE0D75E" w14:textId="61EC49B2" w:rsidR="000376D8" w:rsidRDefault="000376D8" w:rsidP="000376D8">
      <w:pPr>
        <w:pStyle w:val="Heading1"/>
        <w:ind w:left="0" w:firstLine="0"/>
        <w:rPr>
          <w:lang w:eastAsia="zh-CN"/>
        </w:rPr>
      </w:pPr>
      <w:r>
        <w:rPr>
          <w:lang w:eastAsia="zh-CN"/>
        </w:rPr>
        <w:t>1</w:t>
      </w:r>
      <w:r>
        <w:rPr>
          <w:lang w:eastAsia="zh-CN"/>
        </w:rPr>
        <w:tab/>
      </w:r>
      <w:r w:rsidR="004022F9">
        <w:rPr>
          <w:lang w:eastAsia="zh-CN"/>
        </w:rPr>
        <w:tab/>
      </w:r>
      <w:r>
        <w:rPr>
          <w:lang w:eastAsia="zh-CN"/>
        </w:rPr>
        <w:t>Information</w:t>
      </w:r>
    </w:p>
    <w:p w14:paraId="605B92C8" w14:textId="668CFF69" w:rsidR="004C7B8E" w:rsidRDefault="005A192E" w:rsidP="005A192E">
      <w:r>
        <w:t xml:space="preserve">The NAD PDU non delivery has been discussed in a few meetings. </w:t>
      </w:r>
      <w:r w:rsidR="004C7B8E">
        <w:t xml:space="preserve">At the last meeting, RAN3 concluded the Q1 when the </w:t>
      </w:r>
      <w:r>
        <w:t>LS reply</w:t>
      </w:r>
      <w:r w:rsidR="004C7B8E">
        <w:t xml:space="preserve"> was received</w:t>
      </w:r>
      <w:r>
        <w:t xml:space="preserve"> from SA2 [1],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4C7B8E" w14:paraId="29656F9A" w14:textId="77777777" w:rsidTr="004C7B8E">
        <w:tc>
          <w:tcPr>
            <w:tcW w:w="9629" w:type="dxa"/>
          </w:tcPr>
          <w:p w14:paraId="65A5E496" w14:textId="07E6EEE5" w:rsidR="004C7B8E" w:rsidRPr="00CA61DB" w:rsidRDefault="004C7B8E" w:rsidP="004C7B8E">
            <w:pPr>
              <w:rPr>
                <w:rFonts w:ascii="Arial" w:hAnsi="Arial" w:cs="Arial"/>
              </w:rPr>
            </w:pPr>
            <w:r w:rsidRPr="00F8043E">
              <w:rPr>
                <w:rFonts w:ascii="Arial" w:hAnsi="Arial" w:cs="Arial"/>
                <w:b/>
              </w:rPr>
              <w:t xml:space="preserve">Q1/ </w:t>
            </w:r>
            <w:r w:rsidRPr="00F8043E">
              <w:rPr>
                <w:rFonts w:ascii="Arial" w:hAnsi="Arial" w:cs="Arial"/>
              </w:rPr>
              <w:t>RAN3 would like to ask SA2 to clarify the meaning of the above statement in TS 23.501 for the considered scenario and clarify whether option 1/ or option 2/ is the expected behaviour?</w:t>
            </w:r>
          </w:p>
          <w:p w14:paraId="283F3DFD" w14:textId="77777777" w:rsidR="004C7B8E" w:rsidRPr="00F8043E" w:rsidRDefault="004C7B8E" w:rsidP="004C7B8E">
            <w:pPr>
              <w:rPr>
                <w:rFonts w:ascii="Arial" w:hAnsi="Arial" w:cs="Arial"/>
                <w:lang w:val="en-US"/>
              </w:rPr>
            </w:pPr>
            <w:r w:rsidRPr="00F8043E">
              <w:rPr>
                <w:rFonts w:ascii="Arial" w:hAnsi="Arial" w:cs="Arial"/>
                <w:b/>
                <w:bCs/>
              </w:rPr>
              <w:t>Ans 1</w:t>
            </w:r>
            <w:r w:rsidRPr="00F8043E">
              <w:rPr>
                <w:rFonts w:ascii="Arial" w:hAnsi="Arial" w:cs="Arial"/>
              </w:rPr>
              <w:t xml:space="preserve">: </w:t>
            </w:r>
            <w:r w:rsidRPr="00F8043E">
              <w:rPr>
                <w:rFonts w:ascii="Arial" w:hAnsi="Arial" w:cs="Arial"/>
                <w:lang w:val="en-US"/>
              </w:rPr>
              <w:t>N1N2Transfer failure notification from AMF to SMF is not needed. Thus, NG-RAN node trigger of the NAS Non delivery procedure for PDU Session Release is not required. For PDU session Resource Release Command, there should be a PDU Session Resource Release response from RAN before UE context release occurs.</w:t>
            </w:r>
          </w:p>
          <w:p w14:paraId="1D39D12E" w14:textId="77777777" w:rsidR="004C7B8E" w:rsidRPr="00F8043E" w:rsidRDefault="004C7B8E" w:rsidP="004C7B8E">
            <w:pPr>
              <w:rPr>
                <w:rFonts w:ascii="Arial" w:hAnsi="Arial" w:cs="Arial"/>
              </w:rPr>
            </w:pPr>
          </w:p>
          <w:p w14:paraId="6A20F7DC" w14:textId="5809B80F" w:rsidR="004C7B8E" w:rsidRPr="00F8043E" w:rsidRDefault="004C7B8E" w:rsidP="004C7B8E">
            <w:pPr>
              <w:rPr>
                <w:rFonts w:ascii="Arial" w:hAnsi="Arial" w:cs="Arial"/>
              </w:rPr>
            </w:pPr>
            <w:r w:rsidRPr="00F8043E">
              <w:rPr>
                <w:rFonts w:ascii="Arial" w:hAnsi="Arial" w:cs="Arial"/>
                <w:b/>
              </w:rPr>
              <w:t xml:space="preserve">Q2/ </w:t>
            </w:r>
            <w:r w:rsidRPr="00F8043E">
              <w:rPr>
                <w:rFonts w:ascii="Arial" w:hAnsi="Arial" w:cs="Arial"/>
              </w:rPr>
              <w:t>In general, does SA2 see any other scenario for which the 5GC expects the NAS-non-delivery report in addition to those failed NAS-PDUs in the DL NAS Transport message?</w:t>
            </w:r>
          </w:p>
          <w:p w14:paraId="0DD190BC" w14:textId="77777777" w:rsidR="004C7B8E" w:rsidRPr="00F8043E" w:rsidRDefault="004C7B8E" w:rsidP="004C7B8E">
            <w:pPr>
              <w:rPr>
                <w:rFonts w:ascii="Arial" w:hAnsi="Arial" w:cs="Arial"/>
                <w:lang w:val="en-US"/>
              </w:rPr>
            </w:pPr>
            <w:r w:rsidRPr="00F8043E">
              <w:rPr>
                <w:rFonts w:ascii="Arial" w:hAnsi="Arial" w:cs="Arial"/>
                <w:b/>
                <w:bCs/>
              </w:rPr>
              <w:t>Ans 2</w:t>
            </w:r>
            <w:r w:rsidRPr="00F8043E">
              <w:rPr>
                <w:rFonts w:ascii="Arial" w:hAnsi="Arial" w:cs="Arial"/>
              </w:rPr>
              <w:t xml:space="preserve">: For </w:t>
            </w:r>
            <w:r w:rsidRPr="00F8043E">
              <w:rPr>
                <w:rFonts w:ascii="Arial" w:hAnsi="Arial" w:cs="Arial"/>
                <w:lang w:val="en-US"/>
              </w:rPr>
              <w:t xml:space="preserve">"Initial Context Setup Request" &amp; "PDU Session Resource Setup" which have non-PDU session related NAS messages, indication from RAN of failure of these non-PDU session related NAS messages may be needed.  SA2 requests RAN3 to decide how to handle the failure notification to AMF of these non-PDU session related NAS messages. </w:t>
            </w:r>
          </w:p>
          <w:p w14:paraId="3BAA3FA8" w14:textId="77777777" w:rsidR="004C7B8E" w:rsidRPr="00F8043E" w:rsidRDefault="004C7B8E" w:rsidP="004C7B8E">
            <w:pPr>
              <w:rPr>
                <w:rFonts w:ascii="Arial" w:hAnsi="Arial" w:cs="Arial"/>
                <w:lang w:val="en-US"/>
              </w:rPr>
            </w:pPr>
          </w:p>
          <w:p w14:paraId="4E72E91A" w14:textId="4A2F49B1" w:rsidR="004C7B8E" w:rsidRPr="004C7B8E" w:rsidRDefault="004C7B8E" w:rsidP="005A192E">
            <w:pPr>
              <w:rPr>
                <w:rFonts w:ascii="Arial" w:hAnsi="Arial" w:cs="Arial"/>
              </w:rPr>
            </w:pPr>
            <w:r w:rsidRPr="00F8043E">
              <w:rPr>
                <w:rFonts w:ascii="Arial" w:hAnsi="Arial" w:cs="Arial"/>
                <w:lang w:val="en-US"/>
              </w:rPr>
              <w:t>Typically, "PDU Session Resource Setup" containing non-PDU session related NAS message is sent in RRC CONNECTED state, but SA2 identified one possible case (Selective activation of UP connection</w:t>
            </w:r>
            <w:r w:rsidRPr="00F8043E" w:rsidDel="00693EB5">
              <w:rPr>
                <w:rFonts w:ascii="Arial" w:hAnsi="Arial" w:cs="Arial"/>
                <w:lang w:val="en-US"/>
              </w:rPr>
              <w:t xml:space="preserve"> </w:t>
            </w:r>
            <w:r w:rsidRPr="00F8043E">
              <w:rPr>
                <w:rFonts w:ascii="Arial" w:hAnsi="Arial" w:cs="Arial"/>
                <w:lang w:val="en-US"/>
              </w:rPr>
              <w:t xml:space="preserve">) where it could be sent by the AMF also when the </w:t>
            </w:r>
            <w:proofErr w:type="spellStart"/>
            <w:r w:rsidRPr="00F8043E">
              <w:rPr>
                <w:rFonts w:ascii="Arial" w:hAnsi="Arial" w:cs="Arial"/>
                <w:lang w:val="en-US"/>
              </w:rPr>
              <w:t>gNB</w:t>
            </w:r>
            <w:proofErr w:type="spellEnd"/>
            <w:r w:rsidRPr="00F8043E">
              <w:rPr>
                <w:rFonts w:ascii="Arial" w:hAnsi="Arial" w:cs="Arial"/>
                <w:lang w:val="en-US"/>
              </w:rPr>
              <w:t xml:space="preserve"> and UE are in RRC Inactive state. </w:t>
            </w:r>
          </w:p>
        </w:tc>
      </w:tr>
    </w:tbl>
    <w:p w14:paraId="0A713559" w14:textId="77777777" w:rsidR="004C7B8E" w:rsidRDefault="004C7B8E" w:rsidP="005A192E"/>
    <w:p w14:paraId="081EF5C4" w14:textId="5F63DCE8" w:rsidR="00300B61" w:rsidRDefault="00606FCB" w:rsidP="005A192E">
      <w:r>
        <w:t>This paper discusses further the Q2 and related.</w:t>
      </w:r>
      <w:r w:rsidR="006679D3">
        <w:t xml:space="preserve"> </w:t>
      </w:r>
    </w:p>
    <w:p w14:paraId="4CAFE4FC" w14:textId="61BB1A49" w:rsidR="004022F9" w:rsidRDefault="004022F9" w:rsidP="004022F9">
      <w:pPr>
        <w:pStyle w:val="Heading1"/>
        <w:ind w:left="0" w:firstLine="0"/>
        <w:rPr>
          <w:lang w:eastAsia="zh-CN"/>
        </w:rPr>
      </w:pPr>
      <w:r>
        <w:rPr>
          <w:lang w:eastAsia="zh-CN"/>
        </w:rPr>
        <w:t>2</w:t>
      </w:r>
      <w:r>
        <w:rPr>
          <w:lang w:eastAsia="zh-CN"/>
        </w:rPr>
        <w:tab/>
      </w:r>
      <w:r>
        <w:rPr>
          <w:lang w:eastAsia="zh-CN"/>
        </w:rPr>
        <w:tab/>
        <w:t>Discussion</w:t>
      </w:r>
    </w:p>
    <w:p w14:paraId="3E481474" w14:textId="6AD44BA0" w:rsidR="00BC2CF0" w:rsidRDefault="00CA61DB" w:rsidP="0049780B">
      <w:r>
        <w:t>In the ICSR</w:t>
      </w:r>
      <w:r w:rsidR="001F7A31">
        <w:t xml:space="preserve"> procedure, related to non-PDU session related NAS-PDU TS 38.413 states that: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1F7A31" w14:paraId="41DF9BBC" w14:textId="77777777" w:rsidTr="001F7A31">
        <w:tc>
          <w:tcPr>
            <w:tcW w:w="9629" w:type="dxa"/>
          </w:tcPr>
          <w:p w14:paraId="466C3FFD" w14:textId="66C8512B" w:rsidR="001F7A31" w:rsidRDefault="001F7A31" w:rsidP="0049780B">
            <w:r w:rsidRPr="00F00F7E">
              <w:rPr>
                <w:highlight w:val="yellow"/>
              </w:rPr>
              <w:t xml:space="preserve">If the </w:t>
            </w:r>
            <w:r w:rsidRPr="00F00F7E">
              <w:rPr>
                <w:i/>
                <w:highlight w:val="yellow"/>
              </w:rPr>
              <w:t>NAS-PDU</w:t>
            </w:r>
            <w:r w:rsidRPr="00F00F7E">
              <w:rPr>
                <w:highlight w:val="yellow"/>
              </w:rPr>
              <w:t xml:space="preserve"> IE is included in the INITIAL CONTEXT SETUP REQUEST message, the NG-RAN node shall pass it transparently towards the UE.</w:t>
            </w:r>
          </w:p>
        </w:tc>
      </w:tr>
    </w:tbl>
    <w:p w14:paraId="010B5490" w14:textId="2DDED8D5" w:rsidR="001F7A31" w:rsidRDefault="001F7A31" w:rsidP="0049780B"/>
    <w:p w14:paraId="593120AB" w14:textId="7B9CF526" w:rsidR="001F7A31" w:rsidRDefault="001F7A31" w:rsidP="0049780B">
      <w:r>
        <w:t xml:space="preserve">In case the </w:t>
      </w:r>
      <w:r w:rsidRPr="001F7A31">
        <w:t>NG-RAN node is not able to establish an NG UE context</w:t>
      </w:r>
      <w:r>
        <w:t xml:space="preserve">, </w:t>
      </w:r>
      <w:proofErr w:type="gramStart"/>
      <w:r>
        <w:t>a</w:t>
      </w:r>
      <w:proofErr w:type="gramEnd"/>
      <w:r>
        <w:t xml:space="preserve"> ICSR failure message is sent back to AMF.</w:t>
      </w:r>
    </w:p>
    <w:p w14:paraId="71A9C4BA" w14:textId="46391665" w:rsidR="001F7A31" w:rsidRPr="001F7A31" w:rsidRDefault="00722E38" w:rsidP="0049780B">
      <w:pPr>
        <w:rPr>
          <w:b/>
          <w:bCs/>
        </w:rPr>
      </w:pPr>
      <w:r>
        <w:rPr>
          <w:b/>
          <w:bCs/>
        </w:rPr>
        <w:t>Observation</w:t>
      </w:r>
      <w:r w:rsidR="00621FCE">
        <w:rPr>
          <w:b/>
          <w:bCs/>
        </w:rPr>
        <w:t xml:space="preserve"> 1</w:t>
      </w:r>
      <w:r w:rsidR="001F7A31" w:rsidRPr="001F7A31">
        <w:rPr>
          <w:b/>
          <w:bCs/>
        </w:rPr>
        <w:t xml:space="preserve">: In the ICSR case, we </w:t>
      </w:r>
      <w:r>
        <w:rPr>
          <w:b/>
          <w:bCs/>
        </w:rPr>
        <w:t xml:space="preserve">may </w:t>
      </w:r>
      <w:r w:rsidR="001F7A31" w:rsidRPr="001F7A31">
        <w:rPr>
          <w:b/>
          <w:bCs/>
        </w:rPr>
        <w:t>assume that the NAS-PDU is not delivered to the UE when there is a failure</w:t>
      </w:r>
      <w:r w:rsidR="001F7A31">
        <w:rPr>
          <w:b/>
          <w:bCs/>
        </w:rPr>
        <w:t xml:space="preserve"> to setup the context</w:t>
      </w:r>
      <w:r>
        <w:rPr>
          <w:b/>
          <w:bCs/>
        </w:rPr>
        <w:t>.</w:t>
      </w:r>
    </w:p>
    <w:p w14:paraId="67DE1862" w14:textId="14181731" w:rsidR="001F7A31" w:rsidRDefault="001F7A31" w:rsidP="0049780B">
      <w:r>
        <w:t xml:space="preserve">In the PDU session resource setup procedure,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F00F7E" w14:paraId="019DA027" w14:textId="77777777" w:rsidTr="00F00F7E">
        <w:tc>
          <w:tcPr>
            <w:tcW w:w="9629" w:type="dxa"/>
          </w:tcPr>
          <w:p w14:paraId="1715A61A" w14:textId="77777777" w:rsidR="00F00F7E" w:rsidRPr="001D2E49" w:rsidRDefault="00F00F7E" w:rsidP="00F00F7E">
            <w:pPr>
              <w:rPr>
                <w:rFonts w:eastAsia="SimSun"/>
                <w:lang w:eastAsia="zh-CN"/>
              </w:rPr>
            </w:pPr>
            <w:r w:rsidRPr="001D2E49">
              <w:lastRenderedPageBreak/>
              <w:t xml:space="preserve">For each PDU session successfully established the NG-RAN node shall pass to the UE the </w:t>
            </w:r>
            <w:r w:rsidRPr="001D2E49">
              <w:rPr>
                <w:i/>
              </w:rPr>
              <w:t>PDU Session</w:t>
            </w:r>
            <w:r w:rsidRPr="001D2E49">
              <w:t xml:space="preserve"> </w:t>
            </w:r>
            <w:r w:rsidRPr="001D2E49">
              <w:rPr>
                <w:i/>
              </w:rPr>
              <w:t>NAS-PDU</w:t>
            </w:r>
            <w:r w:rsidRPr="001D2E49">
              <w:t xml:space="preserve"> IE, if included, and the value contained in the </w:t>
            </w:r>
            <w:r w:rsidRPr="001D2E49">
              <w:rPr>
                <w:i/>
              </w:rPr>
              <w:t xml:space="preserve">PDU Session </w:t>
            </w:r>
            <w:r w:rsidRPr="001D2E49">
              <w:rPr>
                <w:i/>
                <w:iCs/>
              </w:rPr>
              <w:t>ID</w:t>
            </w:r>
            <w:r w:rsidRPr="001D2E49">
              <w:t xml:space="preserve"> IE received for the PDU session. </w:t>
            </w:r>
            <w:r w:rsidRPr="001D2E49">
              <w:rPr>
                <w:rFonts w:eastAsia="SimSun"/>
                <w:lang w:eastAsia="zh-CN"/>
              </w:rPr>
              <w:t>T</w:t>
            </w:r>
            <w:r w:rsidRPr="001D2E49">
              <w:rPr>
                <w:rFonts w:eastAsia="SimSun"/>
              </w:rPr>
              <w:t>he NG-RAN node shall not send to the UE the PDU Session NAS PDUs associated to the failed</w:t>
            </w:r>
            <w:r w:rsidRPr="001D2E49">
              <w:rPr>
                <w:rFonts w:eastAsia="SimSun"/>
                <w:lang w:eastAsia="zh-CN"/>
              </w:rPr>
              <w:t xml:space="preserve"> PDU sessions</w:t>
            </w:r>
            <w:r w:rsidRPr="001D2E49">
              <w:rPr>
                <w:rFonts w:eastAsia="SimSun"/>
              </w:rPr>
              <w:t>.</w:t>
            </w:r>
            <w:r w:rsidRPr="001D2E49">
              <w:rPr>
                <w:rFonts w:eastAsia="SimSun"/>
                <w:lang w:eastAsia="zh-CN"/>
              </w:rPr>
              <w:t xml:space="preserve"> </w:t>
            </w:r>
          </w:p>
          <w:p w14:paraId="5AEAED47" w14:textId="24EF1048" w:rsidR="00F00F7E" w:rsidRPr="00F00F7E" w:rsidRDefault="00F00F7E" w:rsidP="0049780B">
            <w:pPr>
              <w:rPr>
                <w:rFonts w:eastAsia="SimSun"/>
                <w:lang w:eastAsia="zh-CN"/>
              </w:rPr>
            </w:pPr>
            <w:r w:rsidRPr="00F00F7E">
              <w:rPr>
                <w:rFonts w:eastAsia="SimSun"/>
                <w:highlight w:val="yellow"/>
                <w:lang w:eastAsia="zh-CN"/>
              </w:rPr>
              <w:t xml:space="preserve">If the </w:t>
            </w:r>
            <w:r w:rsidRPr="00F00F7E">
              <w:rPr>
                <w:i/>
                <w:highlight w:val="yellow"/>
              </w:rPr>
              <w:t>NAS-PDU</w:t>
            </w:r>
            <w:r w:rsidRPr="00F00F7E">
              <w:rPr>
                <w:highlight w:val="yellow"/>
              </w:rPr>
              <w:t xml:space="preserve"> IE is included in the PDU SESSION RESOURCE SETUP REQUEST message, the NG-RAN node shall pass it to the UE.</w:t>
            </w:r>
          </w:p>
        </w:tc>
      </w:tr>
    </w:tbl>
    <w:p w14:paraId="7B3E770F" w14:textId="18F13CED" w:rsidR="00F00F7E" w:rsidRDefault="00F00F7E" w:rsidP="0049780B"/>
    <w:p w14:paraId="0EC8A895" w14:textId="77777777" w:rsidR="00B40F33" w:rsidRDefault="00AD72B0" w:rsidP="0049780B">
      <w:r>
        <w:t xml:space="preserve">There is no failure message </w:t>
      </w:r>
      <w:r w:rsidR="00B40F33">
        <w:t xml:space="preserve">even though NG-RAN node could response if the PDU session is failed to be set up totally or </w:t>
      </w:r>
      <w:proofErr w:type="spellStart"/>
      <w:r w:rsidR="00B40F33">
        <w:t>partically</w:t>
      </w:r>
      <w:proofErr w:type="spellEnd"/>
      <w:r w:rsidR="00B40F33">
        <w:t>.</w:t>
      </w:r>
    </w:p>
    <w:p w14:paraId="79BB170D" w14:textId="0CA6D616" w:rsidR="00AD72B0" w:rsidRDefault="00B40F33" w:rsidP="0049780B">
      <w:pPr>
        <w:rPr>
          <w:b/>
          <w:bCs/>
        </w:rPr>
      </w:pPr>
      <w:r w:rsidRPr="001D2A9A">
        <w:rPr>
          <w:b/>
          <w:bCs/>
        </w:rPr>
        <w:t xml:space="preserve">Observation </w:t>
      </w:r>
      <w:r w:rsidR="00986765">
        <w:rPr>
          <w:b/>
          <w:bCs/>
        </w:rPr>
        <w:t>2</w:t>
      </w:r>
      <w:r w:rsidRPr="001D2A9A">
        <w:rPr>
          <w:b/>
          <w:bCs/>
        </w:rPr>
        <w:t xml:space="preserve">: </w:t>
      </w:r>
      <w:r w:rsidR="001D2A9A">
        <w:rPr>
          <w:b/>
          <w:bCs/>
        </w:rPr>
        <w:t>In the PDU session setup case, it is not clear if the NAS PDU is delivered to the UE, when all the PDU sessions are failed to setup.</w:t>
      </w:r>
    </w:p>
    <w:p w14:paraId="7FB95CDB" w14:textId="39DFF3E1" w:rsidR="00986765" w:rsidRDefault="00986765" w:rsidP="0049780B">
      <w:r w:rsidRPr="00986765">
        <w:t>In the Downlink NAS Transport procedure, NAS non delivery is used when the NAS PDU is not delivered to the UE.</w:t>
      </w:r>
    </w:p>
    <w:p w14:paraId="79B0AD59" w14:textId="4ABA0ED0" w:rsidR="00E310C0" w:rsidRDefault="00E310C0" w:rsidP="00E310C0">
      <w:pPr>
        <w:rPr>
          <w:b/>
          <w:bCs/>
        </w:rPr>
      </w:pPr>
      <w:r w:rsidRPr="001D2A9A">
        <w:rPr>
          <w:b/>
          <w:bCs/>
        </w:rPr>
        <w:t xml:space="preserve">Observation </w:t>
      </w:r>
      <w:r>
        <w:rPr>
          <w:b/>
          <w:bCs/>
        </w:rPr>
        <w:t>3</w:t>
      </w:r>
      <w:r w:rsidRPr="001D2A9A">
        <w:rPr>
          <w:b/>
          <w:bCs/>
        </w:rPr>
        <w:t xml:space="preserve">: </w:t>
      </w:r>
      <w:r>
        <w:rPr>
          <w:b/>
          <w:bCs/>
        </w:rPr>
        <w:t xml:space="preserve">It is specified that NG-RAN node sends NAS Non delivery when the NAS PDU received in Downlink NAS Transport is not delivered </w:t>
      </w:r>
    </w:p>
    <w:p w14:paraId="5F9BDE6C" w14:textId="4E9F360D" w:rsidR="00E310C0" w:rsidRPr="00986765" w:rsidRDefault="00C15D33" w:rsidP="0049780B">
      <w:r>
        <w:t>Taking into account of the LS reply from SA2</w:t>
      </w:r>
      <w:r w:rsidR="00F4343E">
        <w:t xml:space="preserve"> in [1]</w:t>
      </w:r>
      <w:r>
        <w:t xml:space="preserve">, </w:t>
      </w:r>
      <w:r w:rsidR="00F573E9">
        <w:t xml:space="preserve">our view is that it would be </w:t>
      </w:r>
      <w:proofErr w:type="gramStart"/>
      <w:r w:rsidR="00F573E9">
        <w:t>benefit</w:t>
      </w:r>
      <w:proofErr w:type="gramEnd"/>
      <w:r w:rsidR="00F573E9">
        <w:t xml:space="preserve"> to have the same behaviour in NG-RAN node </w:t>
      </w:r>
      <w:r w:rsidR="003338EF">
        <w:t>t</w:t>
      </w:r>
      <w:r w:rsidR="00F573E9">
        <w:t>o the</w:t>
      </w:r>
      <w:r w:rsidR="003338EF">
        <w:t xml:space="preserve"> handle the </w:t>
      </w:r>
      <w:proofErr w:type="spellStart"/>
      <w:r w:rsidR="003338EF">
        <w:t>non delivered</w:t>
      </w:r>
      <w:proofErr w:type="spellEnd"/>
      <w:r w:rsidR="00F573E9">
        <w:t xml:space="preserve"> NAS-PDU</w:t>
      </w:r>
      <w:r w:rsidR="003338EF">
        <w:t xml:space="preserve"> which is not PDU session.</w:t>
      </w:r>
    </w:p>
    <w:p w14:paraId="69F6709E" w14:textId="72562C89" w:rsidR="00BC2CF0" w:rsidRDefault="00BC2CF0" w:rsidP="004022F9">
      <w:pPr>
        <w:rPr>
          <w:b/>
          <w:bCs/>
        </w:rPr>
      </w:pPr>
      <w:r w:rsidRPr="00BC2CF0">
        <w:rPr>
          <w:b/>
          <w:bCs/>
        </w:rPr>
        <w:t>Proposal 1: RAN3 to</w:t>
      </w:r>
      <w:r w:rsidR="000C0879">
        <w:rPr>
          <w:b/>
          <w:bCs/>
        </w:rPr>
        <w:t xml:space="preserve"> discuss and agree to use the NAS non delivery procedure to inform </w:t>
      </w:r>
      <w:r w:rsidR="00637092">
        <w:rPr>
          <w:b/>
          <w:bCs/>
        </w:rPr>
        <w:t xml:space="preserve">AMF </w:t>
      </w:r>
      <w:r w:rsidR="000C0879">
        <w:rPr>
          <w:b/>
          <w:bCs/>
        </w:rPr>
        <w:t>when the non PDU session related NAS PDU is not delivered to the UE</w:t>
      </w:r>
    </w:p>
    <w:p w14:paraId="2577FC15" w14:textId="77777777" w:rsidR="000B6204" w:rsidRDefault="00616B3B" w:rsidP="004022F9">
      <w:r w:rsidRPr="00616B3B">
        <w:t xml:space="preserve">This would mean that </w:t>
      </w:r>
      <w:r>
        <w:t xml:space="preserve">the class 2 NAS non delivery is sent in more general cases now than early specified. </w:t>
      </w:r>
    </w:p>
    <w:p w14:paraId="029A027B" w14:textId="5385EEAC" w:rsidR="004919B7" w:rsidRDefault="00616B3B" w:rsidP="004022F9">
      <w:r>
        <w:t xml:space="preserve">One issue that we see is that </w:t>
      </w:r>
      <w:r w:rsidR="000B6204">
        <w:t xml:space="preserve">when we </w:t>
      </w:r>
      <w:proofErr w:type="spellStart"/>
      <w:r w:rsidR="000B6204">
        <w:t>generize</w:t>
      </w:r>
      <w:proofErr w:type="spellEnd"/>
      <w:r w:rsidR="000B6204">
        <w:t xml:space="preserve"> the use of the NAS non delivery procedure, there will be </w:t>
      </w:r>
      <w:proofErr w:type="gramStart"/>
      <w:r w:rsidR="000B6204">
        <w:t>need</w:t>
      </w:r>
      <w:proofErr w:type="gramEnd"/>
      <w:r w:rsidR="000B6204">
        <w:t xml:space="preserve"> to easily keep track failed NAS PDUs. Eventually </w:t>
      </w:r>
      <w:r w:rsidR="00637092">
        <w:t xml:space="preserve">AMF </w:t>
      </w:r>
      <w:r w:rsidR="000B6204">
        <w:t xml:space="preserve">would need to inform the </w:t>
      </w:r>
      <w:r w:rsidR="00637092">
        <w:t xml:space="preserve">other </w:t>
      </w:r>
      <w:r w:rsidR="000B6204">
        <w:t xml:space="preserve">Network Functions that the NAS PDUs are </w:t>
      </w:r>
      <w:r w:rsidR="00D56A60">
        <w:t>triggered.</w:t>
      </w:r>
      <w:r w:rsidR="004919B7">
        <w:t xml:space="preserve"> </w:t>
      </w:r>
      <w:r w:rsidR="00637092">
        <w:t>The</w:t>
      </w:r>
      <w:r w:rsidR="004919B7">
        <w:t xml:space="preserve"> </w:t>
      </w:r>
      <w:r w:rsidR="004919B7" w:rsidRPr="004919B7">
        <w:t>AMF notif</w:t>
      </w:r>
      <w:r w:rsidR="004919B7">
        <w:t xml:space="preserve">ies the other </w:t>
      </w:r>
      <w:r w:rsidR="00637092">
        <w:t>Network F</w:t>
      </w:r>
      <w:r w:rsidR="004919B7">
        <w:t>unctions when</w:t>
      </w:r>
      <w:r w:rsidR="004919B7" w:rsidRPr="004919B7">
        <w:t xml:space="preserve"> the N1/N2 message transfer failure</w:t>
      </w:r>
      <w:r w:rsidR="00637092">
        <w:t xml:space="preserve"> based on the following URI</w:t>
      </w:r>
      <w:r w:rsidR="00AB74DC">
        <w:t xml:space="preserve"> (</w:t>
      </w:r>
      <w:r w:rsidR="00637092">
        <w:t xml:space="preserve">which is </w:t>
      </w:r>
      <w:r w:rsidR="00AB74DC">
        <w:t xml:space="preserve">failure notification address information </w:t>
      </w:r>
      <w:r w:rsidR="00637092">
        <w:t>provided the other Network Function</w:t>
      </w:r>
      <w:r w:rsidR="00AB74DC">
        <w:t xml:space="preserve"> when triggering the NAS PDU </w:t>
      </w:r>
      <w:proofErr w:type="spellStart"/>
      <w:r w:rsidR="00AB74DC">
        <w:t>delievery</w:t>
      </w:r>
      <w:proofErr w:type="spellEnd"/>
      <w:r w:rsidR="00AB74DC">
        <w:t>)</w:t>
      </w:r>
      <w:r w:rsidR="004919B7" w:rsidRPr="004919B7"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3816D4" w14:paraId="0CF8149B" w14:textId="77777777" w:rsidTr="003816D4">
        <w:tc>
          <w:tcPr>
            <w:tcW w:w="9629" w:type="dxa"/>
          </w:tcPr>
          <w:tbl>
            <w:tblPr>
              <w:tblW w:w="0" w:type="auto"/>
              <w:tblInd w:w="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517"/>
              <w:gridCol w:w="410"/>
              <w:gridCol w:w="264"/>
              <w:gridCol w:w="450"/>
              <w:gridCol w:w="5699"/>
            </w:tblGrid>
            <w:tr w:rsidR="003816D4" w14:paraId="58A7356C" w14:textId="77777777" w:rsidTr="003816D4">
              <w:tc>
                <w:tcPr>
                  <w:tcW w:w="251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45" w:type="dxa"/>
                    <w:bottom w:w="0" w:type="dxa"/>
                    <w:right w:w="45" w:type="dxa"/>
                  </w:tcMar>
                  <w:hideMark/>
                </w:tcPr>
                <w:p w14:paraId="2A478F27" w14:textId="77777777" w:rsidR="003816D4" w:rsidRDefault="003816D4" w:rsidP="003816D4">
                  <w:pPr>
                    <w:autoSpaceDE w:val="0"/>
                    <w:autoSpaceDN w:val="0"/>
                    <w:spacing w:before="100" w:after="100"/>
                    <w:rPr>
                      <w:lang w:val="sv-SE" w:eastAsia="zh-CN"/>
                    </w:rPr>
                  </w:pPr>
                  <w:r>
                    <w:rPr>
                      <w:sz w:val="24"/>
                      <w:szCs w:val="24"/>
                    </w:rPr>
                    <w:t>n1n2FailureTxfNotifURI</w:t>
                  </w:r>
                </w:p>
              </w:tc>
              <w:tc>
                <w:tcPr>
                  <w:tcW w:w="41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45" w:type="dxa"/>
                    <w:bottom w:w="0" w:type="dxa"/>
                    <w:right w:w="45" w:type="dxa"/>
                  </w:tcMar>
                  <w:hideMark/>
                </w:tcPr>
                <w:p w14:paraId="164B9FFD" w14:textId="77777777" w:rsidR="003816D4" w:rsidRDefault="003816D4" w:rsidP="003816D4">
                  <w:pPr>
                    <w:autoSpaceDE w:val="0"/>
                    <w:autoSpaceDN w:val="0"/>
                    <w:spacing w:before="100" w:after="100"/>
                  </w:pPr>
                  <w:r>
                    <w:rPr>
                      <w:sz w:val="24"/>
                      <w:szCs w:val="24"/>
                    </w:rPr>
                    <w:t>Uri</w:t>
                  </w:r>
                </w:p>
              </w:tc>
              <w:tc>
                <w:tcPr>
                  <w:tcW w:w="264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45" w:type="dxa"/>
                    <w:bottom w:w="0" w:type="dxa"/>
                    <w:right w:w="45" w:type="dxa"/>
                  </w:tcMar>
                  <w:hideMark/>
                </w:tcPr>
                <w:p w14:paraId="6E457810" w14:textId="77777777" w:rsidR="003816D4" w:rsidRDefault="003816D4" w:rsidP="003816D4">
                  <w:pPr>
                    <w:autoSpaceDE w:val="0"/>
                    <w:autoSpaceDN w:val="0"/>
                    <w:spacing w:before="100" w:after="100"/>
                  </w:pPr>
                  <w:r>
                    <w:rPr>
                      <w:sz w:val="24"/>
                      <w:szCs w:val="24"/>
                    </w:rPr>
                    <w:t>O</w:t>
                  </w:r>
                </w:p>
              </w:tc>
              <w:tc>
                <w:tcPr>
                  <w:tcW w:w="45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45" w:type="dxa"/>
                    <w:bottom w:w="0" w:type="dxa"/>
                    <w:right w:w="45" w:type="dxa"/>
                  </w:tcMar>
                  <w:hideMark/>
                </w:tcPr>
                <w:p w14:paraId="7A1BDEC4" w14:textId="77777777" w:rsidR="003816D4" w:rsidRDefault="003816D4" w:rsidP="003816D4">
                  <w:pPr>
                    <w:autoSpaceDE w:val="0"/>
                    <w:autoSpaceDN w:val="0"/>
                    <w:spacing w:before="100" w:after="100"/>
                  </w:pPr>
                  <w:r>
                    <w:rPr>
                      <w:sz w:val="24"/>
                      <w:szCs w:val="24"/>
                    </w:rPr>
                    <w:t>0..1</w:t>
                  </w:r>
                </w:p>
              </w:tc>
              <w:tc>
                <w:tcPr>
                  <w:tcW w:w="5699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45" w:type="dxa"/>
                    <w:bottom w:w="0" w:type="dxa"/>
                    <w:right w:w="45" w:type="dxa"/>
                  </w:tcMar>
                  <w:hideMark/>
                </w:tcPr>
                <w:p w14:paraId="1A3E0735" w14:textId="77777777" w:rsidR="003816D4" w:rsidRDefault="003816D4" w:rsidP="003816D4">
                  <w:pPr>
                    <w:autoSpaceDE w:val="0"/>
                    <w:autoSpaceDN w:val="0"/>
                    <w:spacing w:before="100" w:after="100"/>
                  </w:pPr>
                  <w:r>
                    <w:rPr>
                      <w:sz w:val="24"/>
                      <w:szCs w:val="24"/>
                    </w:rPr>
                    <w:t xml:space="preserve">If included, this IE represents the </w:t>
                  </w:r>
                  <w:proofErr w:type="spellStart"/>
                  <w:r>
                    <w:rPr>
                      <w:sz w:val="24"/>
                      <w:szCs w:val="24"/>
                    </w:rPr>
                    <w:t>callback</w:t>
                  </w:r>
                  <w:proofErr w:type="spellEnd"/>
                  <w:r>
                    <w:rPr>
                      <w:sz w:val="24"/>
                      <w:szCs w:val="24"/>
                    </w:rPr>
                    <w:t xml:space="preserve"> URI on which the AMF shall notify the N1/N2 message transfer failure.</w:t>
                  </w:r>
                </w:p>
              </w:tc>
            </w:tr>
          </w:tbl>
          <w:p w14:paraId="4768725C" w14:textId="19A6736A" w:rsidR="003816D4" w:rsidRPr="003816D4" w:rsidRDefault="003816D4" w:rsidP="003816D4">
            <w:pPr>
              <w:autoSpaceDE w:val="0"/>
              <w:autoSpaceDN w:val="0"/>
              <w:spacing w:after="0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sz w:val="19"/>
                <w:szCs w:val="19"/>
                <w:lang w:val="en-US"/>
              </w:rPr>
              <w:t> </w:t>
            </w:r>
          </w:p>
        </w:tc>
      </w:tr>
    </w:tbl>
    <w:p w14:paraId="3B0D0800" w14:textId="77777777" w:rsidR="003816D4" w:rsidRDefault="003816D4" w:rsidP="004022F9"/>
    <w:p w14:paraId="63972469" w14:textId="58B35FB5" w:rsidR="004919B7" w:rsidRDefault="003816D4" w:rsidP="004022F9">
      <w:r>
        <w:t>If the</w:t>
      </w:r>
      <w:r w:rsidR="004919B7" w:rsidRPr="004919B7">
        <w:t xml:space="preserve"> </w:t>
      </w:r>
      <w:r w:rsidR="00637092">
        <w:t xml:space="preserve">AMF </w:t>
      </w:r>
      <w:r>
        <w:t xml:space="preserve">includes the above </w:t>
      </w:r>
      <w:r w:rsidR="00A865D5">
        <w:t xml:space="preserve">failure notification </w:t>
      </w:r>
      <w:r w:rsidR="00AB74DC">
        <w:t xml:space="preserve">URI </w:t>
      </w:r>
      <w:r>
        <w:t xml:space="preserve">address information to NG-RAN node when sending the non PDU session related NAS PDU, </w:t>
      </w:r>
      <w:r w:rsidR="001F431E">
        <w:t>NG-RAN</w:t>
      </w:r>
      <w:r w:rsidR="00AB74DC">
        <w:t xml:space="preserve"> can used </w:t>
      </w:r>
      <w:r w:rsidR="001F431E">
        <w:t xml:space="preserve">it </w:t>
      </w:r>
      <w:r w:rsidR="00AB74DC">
        <w:t xml:space="preserve">to identify if the class 2 NAS non delivery shall be triggered </w:t>
      </w:r>
      <w:r>
        <w:t xml:space="preserve">in the case of </w:t>
      </w:r>
      <w:proofErr w:type="spellStart"/>
      <w:r>
        <w:t>non delivery</w:t>
      </w:r>
      <w:proofErr w:type="spellEnd"/>
      <w:r>
        <w:t xml:space="preserve"> of NAS-PDU</w:t>
      </w:r>
      <w:r w:rsidR="00AB74DC">
        <w:t>.</w:t>
      </w:r>
      <w:r>
        <w:t xml:space="preserve"> NG-RAN node can </w:t>
      </w:r>
      <w:r w:rsidR="00AB74DC">
        <w:t xml:space="preserve">also </w:t>
      </w:r>
      <w:r>
        <w:t>include it</w:t>
      </w:r>
      <w:r w:rsidR="00AB74DC">
        <w:t xml:space="preserve"> in the NAS non delivery indication message</w:t>
      </w:r>
      <w:r>
        <w:t>. This way, AMF could easily perform the N1/N2 message transfer failure notification</w:t>
      </w:r>
      <w:r w:rsidR="00AB74DC">
        <w:t xml:space="preserve"> towards other Network Functions</w:t>
      </w:r>
      <w:r>
        <w:t>.</w:t>
      </w:r>
    </w:p>
    <w:p w14:paraId="62A883A6" w14:textId="35D84CB6" w:rsidR="00AB74DC" w:rsidRDefault="00AB74DC" w:rsidP="004022F9">
      <w:r>
        <w:t xml:space="preserve">Note: There is no requirement </w:t>
      </w:r>
      <w:r w:rsidR="00CC2F40">
        <w:t xml:space="preserve">today </w:t>
      </w:r>
      <w:r>
        <w:t xml:space="preserve">on AMF to monitor </w:t>
      </w:r>
      <w:r w:rsidR="00CC2F40">
        <w:t xml:space="preserve">the </w:t>
      </w:r>
      <w:r>
        <w:t>non-mobility related NAS PDU</w:t>
      </w:r>
      <w:r w:rsidR="00CC2F40">
        <w:t xml:space="preserve"> </w:t>
      </w:r>
      <w:proofErr w:type="spellStart"/>
      <w:r w:rsidR="00CC2F40">
        <w:t>delievery</w:t>
      </w:r>
      <w:proofErr w:type="spellEnd"/>
      <w:r>
        <w:t xml:space="preserve">, especially the Downlink NAS Transport case. </w:t>
      </w:r>
      <w:r w:rsidR="00CC2F40">
        <w:t xml:space="preserve">Without the inclusion of the failure notification address information inclusion together with the NAS PDU, the AMF needs to store it </w:t>
      </w:r>
      <w:proofErr w:type="gramStart"/>
      <w:r w:rsidR="00CC2F40">
        <w:t>and also</w:t>
      </w:r>
      <w:proofErr w:type="gramEnd"/>
      <w:r w:rsidR="00CC2F40">
        <w:t xml:space="preserve"> the NAS PDU. The AMF also need to always start a timer and conclude the procedure at expiration of the timer since there is no response for Downlink NAS Transport in successful </w:t>
      </w:r>
      <w:proofErr w:type="spellStart"/>
      <w:r w:rsidR="00CC2F40">
        <w:t>delievery</w:t>
      </w:r>
      <w:proofErr w:type="spellEnd"/>
      <w:r w:rsidR="00CC2F40">
        <w:t xml:space="preserve"> case (i.e. the procedure is prolonged in AMF even after delivery). This is not a design based on SBA principle.</w:t>
      </w:r>
    </w:p>
    <w:p w14:paraId="154F7BF1" w14:textId="24624387" w:rsidR="003816D4" w:rsidRDefault="003816D4" w:rsidP="003816D4">
      <w:pPr>
        <w:rPr>
          <w:b/>
          <w:bCs/>
        </w:rPr>
      </w:pPr>
      <w:r w:rsidRPr="00BC2CF0">
        <w:rPr>
          <w:b/>
          <w:bCs/>
        </w:rPr>
        <w:t xml:space="preserve">Proposal </w:t>
      </w:r>
      <w:r>
        <w:rPr>
          <w:b/>
          <w:bCs/>
        </w:rPr>
        <w:t>2</w:t>
      </w:r>
      <w:r w:rsidRPr="00BC2CF0">
        <w:rPr>
          <w:b/>
          <w:bCs/>
        </w:rPr>
        <w:t>: RAN3 to</w:t>
      </w:r>
      <w:r>
        <w:rPr>
          <w:b/>
          <w:bCs/>
        </w:rPr>
        <w:t xml:space="preserve"> discuss and agree to include the failure </w:t>
      </w:r>
      <w:r w:rsidR="002903FE">
        <w:rPr>
          <w:b/>
          <w:bCs/>
        </w:rPr>
        <w:t xml:space="preserve">notification </w:t>
      </w:r>
      <w:r>
        <w:rPr>
          <w:b/>
          <w:bCs/>
        </w:rPr>
        <w:t xml:space="preserve">address information </w:t>
      </w:r>
      <w:r w:rsidR="004F20D9">
        <w:rPr>
          <w:b/>
          <w:bCs/>
        </w:rPr>
        <w:t>associated</w:t>
      </w:r>
      <w:r>
        <w:rPr>
          <w:b/>
          <w:bCs/>
        </w:rPr>
        <w:t xml:space="preserve"> to the non PDU session NAS PDU</w:t>
      </w:r>
      <w:r w:rsidR="004F20D9">
        <w:rPr>
          <w:b/>
          <w:bCs/>
        </w:rPr>
        <w:t xml:space="preserve"> from AMF to NG-RAN node, and in the NAS non delivery message.</w:t>
      </w:r>
    </w:p>
    <w:p w14:paraId="6C475698" w14:textId="2552941C" w:rsidR="00D56A60" w:rsidRPr="00616B3B" w:rsidRDefault="00D56A60" w:rsidP="004022F9"/>
    <w:p w14:paraId="26CE4DDC" w14:textId="75734215" w:rsidR="004022F9" w:rsidRDefault="004022F9" w:rsidP="004022F9">
      <w:pPr>
        <w:pStyle w:val="Heading1"/>
        <w:ind w:left="0" w:firstLine="0"/>
        <w:rPr>
          <w:lang w:eastAsia="zh-CN"/>
        </w:rPr>
      </w:pPr>
      <w:r>
        <w:rPr>
          <w:lang w:eastAsia="zh-CN"/>
        </w:rPr>
        <w:t>3</w:t>
      </w:r>
      <w:r>
        <w:rPr>
          <w:lang w:eastAsia="zh-CN"/>
        </w:rPr>
        <w:tab/>
      </w:r>
      <w:r>
        <w:rPr>
          <w:lang w:eastAsia="zh-CN"/>
        </w:rPr>
        <w:tab/>
        <w:t>Proposal</w:t>
      </w:r>
    </w:p>
    <w:p w14:paraId="0359405F" w14:textId="77777777" w:rsidR="004F20D9" w:rsidRPr="001F7A31" w:rsidRDefault="004F20D9" w:rsidP="004F20D9">
      <w:pPr>
        <w:rPr>
          <w:b/>
          <w:bCs/>
        </w:rPr>
      </w:pPr>
      <w:r>
        <w:rPr>
          <w:b/>
          <w:bCs/>
        </w:rPr>
        <w:t>Observation 1</w:t>
      </w:r>
      <w:r w:rsidRPr="001F7A31">
        <w:rPr>
          <w:b/>
          <w:bCs/>
        </w:rPr>
        <w:t xml:space="preserve">: In the ICSR case, we </w:t>
      </w:r>
      <w:r>
        <w:rPr>
          <w:b/>
          <w:bCs/>
        </w:rPr>
        <w:t xml:space="preserve">may </w:t>
      </w:r>
      <w:r w:rsidRPr="001F7A31">
        <w:rPr>
          <w:b/>
          <w:bCs/>
        </w:rPr>
        <w:t>assume that the NAS-PDU is not delivered to the UE when there is a failure</w:t>
      </w:r>
      <w:r>
        <w:rPr>
          <w:b/>
          <w:bCs/>
        </w:rPr>
        <w:t xml:space="preserve"> to setup the context.</w:t>
      </w:r>
    </w:p>
    <w:p w14:paraId="54635FA6" w14:textId="4E00CE0B" w:rsidR="004F20D9" w:rsidRDefault="004F20D9" w:rsidP="004F20D9">
      <w:pPr>
        <w:rPr>
          <w:b/>
          <w:bCs/>
        </w:rPr>
      </w:pPr>
      <w:r w:rsidRPr="001D2A9A">
        <w:rPr>
          <w:b/>
          <w:bCs/>
        </w:rPr>
        <w:t xml:space="preserve">Observation </w:t>
      </w:r>
      <w:r>
        <w:rPr>
          <w:b/>
          <w:bCs/>
        </w:rPr>
        <w:t>2</w:t>
      </w:r>
      <w:r w:rsidRPr="001D2A9A">
        <w:rPr>
          <w:b/>
          <w:bCs/>
        </w:rPr>
        <w:t xml:space="preserve">: </w:t>
      </w:r>
      <w:r>
        <w:rPr>
          <w:b/>
          <w:bCs/>
        </w:rPr>
        <w:t>In the PDU session setup case, it is not clear if the NAS PDU is delivered to the UE, when all the PDU sessions are failed to setup.</w:t>
      </w:r>
    </w:p>
    <w:p w14:paraId="62E4EE02" w14:textId="0FED49C6" w:rsidR="004F20D9" w:rsidRDefault="004F20D9" w:rsidP="004F20D9">
      <w:pPr>
        <w:rPr>
          <w:b/>
          <w:bCs/>
        </w:rPr>
      </w:pPr>
      <w:r w:rsidRPr="001D2A9A">
        <w:rPr>
          <w:b/>
          <w:bCs/>
        </w:rPr>
        <w:lastRenderedPageBreak/>
        <w:t xml:space="preserve">Observation </w:t>
      </w:r>
      <w:r>
        <w:rPr>
          <w:b/>
          <w:bCs/>
        </w:rPr>
        <w:t>3</w:t>
      </w:r>
      <w:r w:rsidRPr="001D2A9A">
        <w:rPr>
          <w:b/>
          <w:bCs/>
        </w:rPr>
        <w:t xml:space="preserve">: </w:t>
      </w:r>
      <w:r>
        <w:rPr>
          <w:b/>
          <w:bCs/>
        </w:rPr>
        <w:t xml:space="preserve">It is specified that NG-RAN node sends NAS Non delivery when the NAS PDU received in Downlink NAS Transport is not delivered </w:t>
      </w:r>
    </w:p>
    <w:p w14:paraId="67778E97" w14:textId="48058C64" w:rsidR="004F20D9" w:rsidRDefault="004F20D9" w:rsidP="004F20D9">
      <w:pPr>
        <w:rPr>
          <w:b/>
          <w:bCs/>
        </w:rPr>
      </w:pPr>
      <w:r w:rsidRPr="00BC2CF0">
        <w:rPr>
          <w:b/>
          <w:bCs/>
        </w:rPr>
        <w:t>Proposal 1: RAN3 to</w:t>
      </w:r>
      <w:r>
        <w:rPr>
          <w:b/>
          <w:bCs/>
        </w:rPr>
        <w:t xml:space="preserve"> discuss and agree to use the NAS non delivery procedure to inform </w:t>
      </w:r>
      <w:r w:rsidR="002903FE">
        <w:rPr>
          <w:b/>
          <w:bCs/>
        </w:rPr>
        <w:t xml:space="preserve">AMF </w:t>
      </w:r>
      <w:r>
        <w:rPr>
          <w:b/>
          <w:bCs/>
        </w:rPr>
        <w:t>when the non PDU session related NAS PDU is not delivered to the UE</w:t>
      </w:r>
    </w:p>
    <w:p w14:paraId="357541E7" w14:textId="080BF757" w:rsidR="004F20D9" w:rsidRDefault="004F20D9" w:rsidP="004F20D9">
      <w:pPr>
        <w:rPr>
          <w:b/>
          <w:bCs/>
        </w:rPr>
      </w:pPr>
      <w:r w:rsidRPr="00BC2CF0">
        <w:rPr>
          <w:b/>
          <w:bCs/>
        </w:rPr>
        <w:t xml:space="preserve">Proposal </w:t>
      </w:r>
      <w:r>
        <w:rPr>
          <w:b/>
          <w:bCs/>
        </w:rPr>
        <w:t>2</w:t>
      </w:r>
      <w:r w:rsidRPr="00BC2CF0">
        <w:rPr>
          <w:b/>
          <w:bCs/>
        </w:rPr>
        <w:t>: RAN3 to</w:t>
      </w:r>
      <w:r>
        <w:rPr>
          <w:b/>
          <w:bCs/>
        </w:rPr>
        <w:t xml:space="preserve"> discuss and agree to include the failure </w:t>
      </w:r>
      <w:r w:rsidR="002903FE">
        <w:rPr>
          <w:b/>
          <w:bCs/>
        </w:rPr>
        <w:t xml:space="preserve">notification </w:t>
      </w:r>
      <w:r>
        <w:rPr>
          <w:b/>
          <w:bCs/>
        </w:rPr>
        <w:t>address information associated to the non PDU session NAS PDU from AMF to NG-RAN node, and in the NAS non delivery message.</w:t>
      </w:r>
    </w:p>
    <w:p w14:paraId="09532739" w14:textId="52662699" w:rsidR="00D525E5" w:rsidRDefault="004022F9" w:rsidP="009B116F">
      <w:pPr>
        <w:pStyle w:val="Heading1"/>
        <w:ind w:left="0" w:firstLine="0"/>
        <w:rPr>
          <w:lang w:eastAsia="zh-CN"/>
        </w:rPr>
      </w:pPr>
      <w:r>
        <w:rPr>
          <w:lang w:eastAsia="zh-CN"/>
        </w:rPr>
        <w:t>4</w:t>
      </w:r>
      <w:r>
        <w:rPr>
          <w:lang w:eastAsia="zh-CN"/>
        </w:rPr>
        <w:tab/>
      </w:r>
      <w:r>
        <w:rPr>
          <w:lang w:eastAsia="zh-CN"/>
        </w:rPr>
        <w:tab/>
      </w:r>
      <w:r w:rsidR="00B24A05">
        <w:rPr>
          <w:lang w:eastAsia="zh-CN"/>
        </w:rPr>
        <w:t>Reference</w:t>
      </w:r>
    </w:p>
    <w:p w14:paraId="02301F60" w14:textId="52A9A6C7" w:rsidR="005C73D5" w:rsidRDefault="00B24A05" w:rsidP="005C73D5">
      <w:pPr>
        <w:rPr>
          <w:lang w:eastAsia="zh-CN"/>
        </w:rPr>
      </w:pPr>
      <w:r>
        <w:rPr>
          <w:lang w:eastAsia="zh-CN"/>
        </w:rPr>
        <w:t>[1]</w:t>
      </w:r>
      <w:r>
        <w:rPr>
          <w:lang w:eastAsia="zh-CN"/>
        </w:rPr>
        <w:tab/>
      </w:r>
      <w:r>
        <w:rPr>
          <w:lang w:eastAsia="zh-CN"/>
        </w:rPr>
        <w:tab/>
      </w:r>
      <w:r w:rsidR="005A192E" w:rsidRPr="005A192E">
        <w:rPr>
          <w:lang w:eastAsia="zh-CN"/>
        </w:rPr>
        <w:t>R3-204126</w:t>
      </w:r>
      <w:r w:rsidR="001A7176">
        <w:rPr>
          <w:lang w:eastAsia="zh-CN"/>
        </w:rPr>
        <w:tab/>
      </w:r>
      <w:r w:rsidR="00606FCB" w:rsidRPr="00606FCB">
        <w:rPr>
          <w:lang w:eastAsia="zh-CN"/>
        </w:rPr>
        <w:t>Reply LS on NAS Non delivery for RRC Inactive state</w:t>
      </w:r>
      <w:r w:rsidR="00606FCB">
        <w:rPr>
          <w:lang w:eastAsia="zh-CN"/>
        </w:rPr>
        <w:t>, SA2</w:t>
      </w:r>
    </w:p>
    <w:p w14:paraId="518528E2" w14:textId="7F98CE1D" w:rsidR="00217586" w:rsidRPr="00B22748" w:rsidRDefault="00217586" w:rsidP="00217586">
      <w:pPr>
        <w:rPr>
          <w:lang w:val="sv-SE" w:eastAsia="zh-CN"/>
        </w:rPr>
      </w:pPr>
      <w:r w:rsidRPr="00B22748">
        <w:rPr>
          <w:lang w:val="sv-SE" w:eastAsia="zh-CN"/>
        </w:rPr>
        <w:t>[1]</w:t>
      </w:r>
      <w:r w:rsidRPr="00B22748">
        <w:rPr>
          <w:lang w:val="sv-SE" w:eastAsia="zh-CN"/>
        </w:rPr>
        <w:tab/>
      </w:r>
      <w:r w:rsidRPr="00B22748">
        <w:rPr>
          <w:lang w:val="sv-SE" w:eastAsia="zh-CN"/>
        </w:rPr>
        <w:tab/>
      </w:r>
      <w:r w:rsidR="00B22748" w:rsidRPr="00B22748">
        <w:rPr>
          <w:lang w:val="sv-SE" w:eastAsia="zh-CN"/>
        </w:rPr>
        <w:t>R3-204998</w:t>
      </w:r>
      <w:r w:rsidRPr="00B22748">
        <w:rPr>
          <w:lang w:val="sv-SE" w:eastAsia="zh-CN"/>
        </w:rPr>
        <w:tab/>
      </w:r>
      <w:r w:rsidR="00B22748" w:rsidRPr="00B22748">
        <w:rPr>
          <w:lang w:val="sv-SE" w:eastAsia="zh-CN"/>
        </w:rPr>
        <w:t>NAS PDU handling</w:t>
      </w:r>
      <w:r w:rsidR="00B22748" w:rsidRPr="00B22748">
        <w:rPr>
          <w:lang w:val="sv-SE" w:eastAsia="zh-CN"/>
        </w:rPr>
        <w:t>, E</w:t>
      </w:r>
      <w:r w:rsidR="00B22748">
        <w:rPr>
          <w:lang w:val="sv-SE" w:eastAsia="zh-CN"/>
        </w:rPr>
        <w:t>ricsson</w:t>
      </w:r>
    </w:p>
    <w:p w14:paraId="7C7E4362" w14:textId="20276105" w:rsidR="00217586" w:rsidRPr="00B22748" w:rsidRDefault="00217586" w:rsidP="00217586">
      <w:pPr>
        <w:rPr>
          <w:lang w:val="sv-SE" w:eastAsia="zh-CN"/>
        </w:rPr>
      </w:pPr>
      <w:r w:rsidRPr="00B22748">
        <w:rPr>
          <w:lang w:val="sv-SE" w:eastAsia="zh-CN"/>
        </w:rPr>
        <w:t>[1]</w:t>
      </w:r>
      <w:r w:rsidRPr="00B22748">
        <w:rPr>
          <w:lang w:val="sv-SE" w:eastAsia="zh-CN"/>
        </w:rPr>
        <w:tab/>
      </w:r>
      <w:r w:rsidRPr="00B22748">
        <w:rPr>
          <w:lang w:val="sv-SE" w:eastAsia="zh-CN"/>
        </w:rPr>
        <w:tab/>
      </w:r>
      <w:r w:rsidR="00B22748" w:rsidRPr="00B22748">
        <w:rPr>
          <w:lang w:val="sv-SE" w:eastAsia="zh-CN"/>
        </w:rPr>
        <w:t>R3-20499</w:t>
      </w:r>
      <w:r w:rsidR="00B22748" w:rsidRPr="00B22748">
        <w:rPr>
          <w:lang w:val="sv-SE" w:eastAsia="zh-CN"/>
        </w:rPr>
        <w:t>9</w:t>
      </w:r>
      <w:r w:rsidRPr="00B22748">
        <w:rPr>
          <w:lang w:val="sv-SE" w:eastAsia="zh-CN"/>
        </w:rPr>
        <w:tab/>
      </w:r>
      <w:r w:rsidR="00B22748" w:rsidRPr="00B22748">
        <w:rPr>
          <w:lang w:val="sv-SE" w:eastAsia="zh-CN"/>
        </w:rPr>
        <w:t>NAS PDU handling, E</w:t>
      </w:r>
      <w:r w:rsidR="00B22748">
        <w:rPr>
          <w:lang w:val="sv-SE" w:eastAsia="zh-CN"/>
        </w:rPr>
        <w:t>ricsson</w:t>
      </w:r>
    </w:p>
    <w:p w14:paraId="12EC0C47" w14:textId="20EDC3E4" w:rsidR="00217586" w:rsidRPr="00B22748" w:rsidRDefault="00217586" w:rsidP="00217586">
      <w:pPr>
        <w:rPr>
          <w:lang w:val="sv-SE" w:eastAsia="zh-CN"/>
        </w:rPr>
      </w:pPr>
      <w:r w:rsidRPr="00B22748">
        <w:rPr>
          <w:lang w:val="sv-SE" w:eastAsia="zh-CN"/>
        </w:rPr>
        <w:t>[1]</w:t>
      </w:r>
      <w:r w:rsidRPr="00B22748">
        <w:rPr>
          <w:lang w:val="sv-SE" w:eastAsia="zh-CN"/>
        </w:rPr>
        <w:tab/>
      </w:r>
      <w:r w:rsidRPr="00B22748">
        <w:rPr>
          <w:lang w:val="sv-SE" w:eastAsia="zh-CN"/>
        </w:rPr>
        <w:tab/>
      </w:r>
      <w:r w:rsidR="00B22748" w:rsidRPr="00B22748">
        <w:rPr>
          <w:lang w:val="sv-SE" w:eastAsia="zh-CN"/>
        </w:rPr>
        <w:t>R3-204</w:t>
      </w:r>
      <w:r w:rsidR="00B22748" w:rsidRPr="00B22748">
        <w:rPr>
          <w:lang w:val="sv-SE" w:eastAsia="zh-CN"/>
        </w:rPr>
        <w:t>100</w:t>
      </w:r>
      <w:r w:rsidRPr="00B22748">
        <w:rPr>
          <w:lang w:val="sv-SE" w:eastAsia="zh-CN"/>
        </w:rPr>
        <w:tab/>
      </w:r>
      <w:r w:rsidR="00B22748" w:rsidRPr="00B22748">
        <w:rPr>
          <w:lang w:val="sv-SE" w:eastAsia="zh-CN"/>
        </w:rPr>
        <w:t>NAS PDU handling, E</w:t>
      </w:r>
      <w:r w:rsidR="00B22748">
        <w:rPr>
          <w:lang w:val="sv-SE" w:eastAsia="zh-CN"/>
        </w:rPr>
        <w:t>ricsson</w:t>
      </w:r>
    </w:p>
    <w:p w14:paraId="049FB512" w14:textId="53CEBF71" w:rsidR="00217586" w:rsidRPr="00B22748" w:rsidRDefault="00217586" w:rsidP="00217586">
      <w:pPr>
        <w:rPr>
          <w:lang w:val="sv-SE" w:eastAsia="zh-CN"/>
        </w:rPr>
      </w:pPr>
      <w:r w:rsidRPr="00B22748">
        <w:rPr>
          <w:lang w:val="sv-SE" w:eastAsia="zh-CN"/>
        </w:rPr>
        <w:t>[1]</w:t>
      </w:r>
      <w:r w:rsidRPr="00B22748">
        <w:rPr>
          <w:lang w:val="sv-SE" w:eastAsia="zh-CN"/>
        </w:rPr>
        <w:tab/>
      </w:r>
      <w:r w:rsidRPr="00B22748">
        <w:rPr>
          <w:lang w:val="sv-SE" w:eastAsia="zh-CN"/>
        </w:rPr>
        <w:tab/>
      </w:r>
      <w:r w:rsidR="00B22748" w:rsidRPr="00B22748">
        <w:rPr>
          <w:lang w:val="sv-SE" w:eastAsia="zh-CN"/>
        </w:rPr>
        <w:t>R3-204</w:t>
      </w:r>
      <w:r w:rsidR="00B22748" w:rsidRPr="00B22748">
        <w:rPr>
          <w:lang w:val="sv-SE" w:eastAsia="zh-CN"/>
        </w:rPr>
        <w:t>101</w:t>
      </w:r>
      <w:r w:rsidRPr="00B22748">
        <w:rPr>
          <w:lang w:val="sv-SE" w:eastAsia="zh-CN"/>
        </w:rPr>
        <w:tab/>
      </w:r>
      <w:r w:rsidR="00B22748" w:rsidRPr="00B22748">
        <w:rPr>
          <w:lang w:val="sv-SE" w:eastAsia="zh-CN"/>
        </w:rPr>
        <w:t>NAS PDU handling, E</w:t>
      </w:r>
      <w:r w:rsidR="00B22748">
        <w:rPr>
          <w:lang w:val="sv-SE" w:eastAsia="zh-CN"/>
        </w:rPr>
        <w:t>ricsson</w:t>
      </w:r>
      <w:bookmarkStart w:id="1" w:name="_GoBack"/>
      <w:bookmarkEnd w:id="1"/>
    </w:p>
    <w:p w14:paraId="51700538" w14:textId="77777777" w:rsidR="00217586" w:rsidRPr="00B22748" w:rsidRDefault="00217586" w:rsidP="005C73D5">
      <w:pPr>
        <w:rPr>
          <w:lang w:val="sv-SE" w:eastAsia="zh-CN"/>
        </w:rPr>
      </w:pPr>
    </w:p>
    <w:sectPr w:rsidR="00217586" w:rsidRPr="00B22748" w:rsidSect="00F72B36">
      <w:headerReference w:type="default" r:id="rId13"/>
      <w:footnotePr>
        <w:numRestart w:val="eachSect"/>
      </w:footnotePr>
      <w:pgSz w:w="11907" w:h="16840"/>
      <w:pgMar w:top="1418" w:right="1134" w:bottom="1134" w:left="1134" w:header="680" w:footer="567" w:gutter="0"/>
      <w:cols w:space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396B5FA" w14:textId="77777777" w:rsidR="00836F48" w:rsidRDefault="00836F48">
      <w:pPr>
        <w:spacing w:after="0"/>
      </w:pPr>
      <w:r>
        <w:separator/>
      </w:r>
    </w:p>
  </w:endnote>
  <w:endnote w:type="continuationSeparator" w:id="0">
    <w:p w14:paraId="09E8312B" w14:textId="77777777" w:rsidR="00836F48" w:rsidRDefault="00836F4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fixed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Dotum">
    <w:altName w:val="돋움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9DF74E1" w14:textId="77777777" w:rsidR="00836F48" w:rsidRDefault="00836F48">
      <w:pPr>
        <w:spacing w:after="0"/>
      </w:pPr>
      <w:r>
        <w:separator/>
      </w:r>
    </w:p>
  </w:footnote>
  <w:footnote w:type="continuationSeparator" w:id="0">
    <w:p w14:paraId="7E050E41" w14:textId="77777777" w:rsidR="00836F48" w:rsidRDefault="00836F48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B41B96" w14:textId="77777777" w:rsidR="00F65A02" w:rsidRDefault="00F65A02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01A119F"/>
    <w:multiLevelType w:val="hybridMultilevel"/>
    <w:tmpl w:val="F8D23820"/>
    <w:lvl w:ilvl="0" w:tplc="22A8D9D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0A5341F7"/>
    <w:multiLevelType w:val="singleLevel"/>
    <w:tmpl w:val="0A5341F7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</w:lvl>
  </w:abstractNum>
  <w:abstractNum w:abstractNumId="12" w15:restartNumberingAfterBreak="0">
    <w:nsid w:val="0BDD5F2B"/>
    <w:multiLevelType w:val="multilevel"/>
    <w:tmpl w:val="3F18EDBA"/>
    <w:lvl w:ilvl="0">
      <w:start w:val="1"/>
      <w:numFmt w:val="decimal"/>
      <w:suff w:val="nothing"/>
      <w:lvlText w:val="%1  "/>
      <w:lvlJc w:val="left"/>
      <w:pPr>
        <w:ind w:left="0" w:firstLine="0"/>
      </w:pPr>
      <w:rPr>
        <w:rFonts w:ascii="Arial" w:eastAsia="SimHei" w:hAnsi="Arial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suff w:val="nothing"/>
      <w:lvlText w:val="%1.%2  "/>
      <w:lvlJc w:val="left"/>
      <w:pPr>
        <w:ind w:left="142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2978" w:firstLine="0"/>
      </w:pPr>
      <w:rPr>
        <w:rFonts w:ascii="Arial" w:hAnsi="Arial" w:hint="default"/>
        <w:b/>
        <w:i w:val="0"/>
        <w:sz w:val="21"/>
        <w:szCs w:val="21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suff w:val="space"/>
      <w:lvlText w:val="Figure 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13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14" w15:restartNumberingAfterBreak="0">
    <w:nsid w:val="1A0867F0"/>
    <w:multiLevelType w:val="hybridMultilevel"/>
    <w:tmpl w:val="CA8632A6"/>
    <w:lvl w:ilvl="0" w:tplc="D730FD1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5" w15:restartNumberingAfterBreak="0">
    <w:nsid w:val="1CFD5812"/>
    <w:multiLevelType w:val="multilevel"/>
    <w:tmpl w:val="1CFD5812"/>
    <w:lvl w:ilvl="0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940" w:hanging="420"/>
      </w:pPr>
    </w:lvl>
    <w:lvl w:ilvl="2">
      <w:start w:val="1"/>
      <w:numFmt w:val="lowerRoman"/>
      <w:lvlText w:val="%3."/>
      <w:lvlJc w:val="right"/>
      <w:pPr>
        <w:ind w:left="1360" w:hanging="420"/>
      </w:pPr>
    </w:lvl>
    <w:lvl w:ilvl="3">
      <w:start w:val="1"/>
      <w:numFmt w:val="decimal"/>
      <w:lvlText w:val="%4."/>
      <w:lvlJc w:val="left"/>
      <w:pPr>
        <w:ind w:left="1780" w:hanging="420"/>
      </w:pPr>
    </w:lvl>
    <w:lvl w:ilvl="4">
      <w:start w:val="1"/>
      <w:numFmt w:val="lowerLetter"/>
      <w:lvlText w:val="%5)"/>
      <w:lvlJc w:val="left"/>
      <w:pPr>
        <w:ind w:left="2200" w:hanging="420"/>
      </w:pPr>
    </w:lvl>
    <w:lvl w:ilvl="5">
      <w:start w:val="1"/>
      <w:numFmt w:val="lowerRoman"/>
      <w:lvlText w:val="%6."/>
      <w:lvlJc w:val="right"/>
      <w:pPr>
        <w:ind w:left="2620" w:hanging="420"/>
      </w:pPr>
    </w:lvl>
    <w:lvl w:ilvl="6">
      <w:start w:val="1"/>
      <w:numFmt w:val="decimal"/>
      <w:lvlText w:val="%7."/>
      <w:lvlJc w:val="left"/>
      <w:pPr>
        <w:ind w:left="3040" w:hanging="420"/>
      </w:pPr>
    </w:lvl>
    <w:lvl w:ilvl="7">
      <w:start w:val="1"/>
      <w:numFmt w:val="lowerLetter"/>
      <w:lvlText w:val="%8)"/>
      <w:lvlJc w:val="left"/>
      <w:pPr>
        <w:ind w:left="3460" w:hanging="420"/>
      </w:pPr>
    </w:lvl>
    <w:lvl w:ilvl="8">
      <w:start w:val="1"/>
      <w:numFmt w:val="lowerRoman"/>
      <w:lvlText w:val="%9."/>
      <w:lvlJc w:val="right"/>
      <w:pPr>
        <w:ind w:left="3880" w:hanging="420"/>
      </w:pPr>
    </w:lvl>
  </w:abstractNum>
  <w:abstractNum w:abstractNumId="16" w15:restartNumberingAfterBreak="0">
    <w:nsid w:val="1EF308C8"/>
    <w:multiLevelType w:val="multilevel"/>
    <w:tmpl w:val="1CFD5812"/>
    <w:lvl w:ilvl="0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940" w:hanging="420"/>
      </w:pPr>
    </w:lvl>
    <w:lvl w:ilvl="2">
      <w:start w:val="1"/>
      <w:numFmt w:val="lowerRoman"/>
      <w:lvlText w:val="%3."/>
      <w:lvlJc w:val="right"/>
      <w:pPr>
        <w:ind w:left="1360" w:hanging="420"/>
      </w:pPr>
    </w:lvl>
    <w:lvl w:ilvl="3">
      <w:start w:val="1"/>
      <w:numFmt w:val="decimal"/>
      <w:lvlText w:val="%4."/>
      <w:lvlJc w:val="left"/>
      <w:pPr>
        <w:ind w:left="1780" w:hanging="420"/>
      </w:pPr>
    </w:lvl>
    <w:lvl w:ilvl="4">
      <w:start w:val="1"/>
      <w:numFmt w:val="lowerLetter"/>
      <w:lvlText w:val="%5)"/>
      <w:lvlJc w:val="left"/>
      <w:pPr>
        <w:ind w:left="2200" w:hanging="420"/>
      </w:pPr>
    </w:lvl>
    <w:lvl w:ilvl="5">
      <w:start w:val="1"/>
      <w:numFmt w:val="lowerRoman"/>
      <w:lvlText w:val="%6."/>
      <w:lvlJc w:val="right"/>
      <w:pPr>
        <w:ind w:left="2620" w:hanging="420"/>
      </w:pPr>
    </w:lvl>
    <w:lvl w:ilvl="6">
      <w:start w:val="1"/>
      <w:numFmt w:val="decimal"/>
      <w:lvlText w:val="%7."/>
      <w:lvlJc w:val="left"/>
      <w:pPr>
        <w:ind w:left="3040" w:hanging="420"/>
      </w:pPr>
    </w:lvl>
    <w:lvl w:ilvl="7">
      <w:start w:val="1"/>
      <w:numFmt w:val="lowerLetter"/>
      <w:lvlText w:val="%8)"/>
      <w:lvlJc w:val="left"/>
      <w:pPr>
        <w:ind w:left="3460" w:hanging="420"/>
      </w:pPr>
    </w:lvl>
    <w:lvl w:ilvl="8">
      <w:start w:val="1"/>
      <w:numFmt w:val="lowerRoman"/>
      <w:lvlText w:val="%9."/>
      <w:lvlJc w:val="right"/>
      <w:pPr>
        <w:ind w:left="3880" w:hanging="420"/>
      </w:pPr>
    </w:lvl>
  </w:abstractNum>
  <w:abstractNum w:abstractNumId="17" w15:restartNumberingAfterBreak="0">
    <w:nsid w:val="2397080D"/>
    <w:multiLevelType w:val="hybridMultilevel"/>
    <w:tmpl w:val="A8B263A2"/>
    <w:lvl w:ilvl="0" w:tplc="557A843E"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24186151"/>
    <w:multiLevelType w:val="multilevel"/>
    <w:tmpl w:val="1CFD5812"/>
    <w:lvl w:ilvl="0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940" w:hanging="420"/>
      </w:pPr>
    </w:lvl>
    <w:lvl w:ilvl="2">
      <w:start w:val="1"/>
      <w:numFmt w:val="lowerRoman"/>
      <w:lvlText w:val="%3."/>
      <w:lvlJc w:val="right"/>
      <w:pPr>
        <w:ind w:left="1360" w:hanging="420"/>
      </w:pPr>
    </w:lvl>
    <w:lvl w:ilvl="3">
      <w:start w:val="1"/>
      <w:numFmt w:val="decimal"/>
      <w:lvlText w:val="%4."/>
      <w:lvlJc w:val="left"/>
      <w:pPr>
        <w:ind w:left="1780" w:hanging="420"/>
      </w:pPr>
    </w:lvl>
    <w:lvl w:ilvl="4">
      <w:start w:val="1"/>
      <w:numFmt w:val="lowerLetter"/>
      <w:lvlText w:val="%5)"/>
      <w:lvlJc w:val="left"/>
      <w:pPr>
        <w:ind w:left="2200" w:hanging="420"/>
      </w:pPr>
    </w:lvl>
    <w:lvl w:ilvl="5">
      <w:start w:val="1"/>
      <w:numFmt w:val="lowerRoman"/>
      <w:lvlText w:val="%6."/>
      <w:lvlJc w:val="right"/>
      <w:pPr>
        <w:ind w:left="2620" w:hanging="420"/>
      </w:pPr>
    </w:lvl>
    <w:lvl w:ilvl="6">
      <w:start w:val="1"/>
      <w:numFmt w:val="decimal"/>
      <w:lvlText w:val="%7."/>
      <w:lvlJc w:val="left"/>
      <w:pPr>
        <w:ind w:left="3040" w:hanging="420"/>
      </w:pPr>
    </w:lvl>
    <w:lvl w:ilvl="7">
      <w:start w:val="1"/>
      <w:numFmt w:val="lowerLetter"/>
      <w:lvlText w:val="%8)"/>
      <w:lvlJc w:val="left"/>
      <w:pPr>
        <w:ind w:left="3460" w:hanging="420"/>
      </w:pPr>
    </w:lvl>
    <w:lvl w:ilvl="8">
      <w:start w:val="1"/>
      <w:numFmt w:val="lowerRoman"/>
      <w:lvlText w:val="%9."/>
      <w:lvlJc w:val="right"/>
      <w:pPr>
        <w:ind w:left="3880" w:hanging="420"/>
      </w:pPr>
    </w:lvl>
  </w:abstractNum>
  <w:abstractNum w:abstractNumId="19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38665BA"/>
    <w:multiLevelType w:val="hybridMultilevel"/>
    <w:tmpl w:val="870E99C8"/>
    <w:lvl w:ilvl="0" w:tplc="FE76B51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3" w15:restartNumberingAfterBreak="0">
    <w:nsid w:val="359A15A5"/>
    <w:multiLevelType w:val="multilevel"/>
    <w:tmpl w:val="1CFD5812"/>
    <w:lvl w:ilvl="0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940" w:hanging="420"/>
      </w:pPr>
    </w:lvl>
    <w:lvl w:ilvl="2">
      <w:start w:val="1"/>
      <w:numFmt w:val="lowerRoman"/>
      <w:lvlText w:val="%3."/>
      <w:lvlJc w:val="right"/>
      <w:pPr>
        <w:ind w:left="1360" w:hanging="420"/>
      </w:pPr>
    </w:lvl>
    <w:lvl w:ilvl="3">
      <w:start w:val="1"/>
      <w:numFmt w:val="decimal"/>
      <w:lvlText w:val="%4."/>
      <w:lvlJc w:val="left"/>
      <w:pPr>
        <w:ind w:left="1780" w:hanging="420"/>
      </w:pPr>
    </w:lvl>
    <w:lvl w:ilvl="4">
      <w:start w:val="1"/>
      <w:numFmt w:val="lowerLetter"/>
      <w:lvlText w:val="%5)"/>
      <w:lvlJc w:val="left"/>
      <w:pPr>
        <w:ind w:left="2200" w:hanging="420"/>
      </w:pPr>
    </w:lvl>
    <w:lvl w:ilvl="5">
      <w:start w:val="1"/>
      <w:numFmt w:val="lowerRoman"/>
      <w:lvlText w:val="%6."/>
      <w:lvlJc w:val="right"/>
      <w:pPr>
        <w:ind w:left="2620" w:hanging="420"/>
      </w:pPr>
    </w:lvl>
    <w:lvl w:ilvl="6">
      <w:start w:val="1"/>
      <w:numFmt w:val="decimal"/>
      <w:lvlText w:val="%7."/>
      <w:lvlJc w:val="left"/>
      <w:pPr>
        <w:ind w:left="3040" w:hanging="420"/>
      </w:pPr>
    </w:lvl>
    <w:lvl w:ilvl="7">
      <w:start w:val="1"/>
      <w:numFmt w:val="lowerLetter"/>
      <w:lvlText w:val="%8)"/>
      <w:lvlJc w:val="left"/>
      <w:pPr>
        <w:ind w:left="3460" w:hanging="420"/>
      </w:pPr>
    </w:lvl>
    <w:lvl w:ilvl="8">
      <w:start w:val="1"/>
      <w:numFmt w:val="lowerRoman"/>
      <w:lvlText w:val="%9."/>
      <w:lvlJc w:val="right"/>
      <w:pPr>
        <w:ind w:left="3880" w:hanging="420"/>
      </w:pPr>
    </w:lvl>
  </w:abstractNum>
  <w:abstractNum w:abstractNumId="24" w15:restartNumberingAfterBreak="0">
    <w:nsid w:val="3AA46647"/>
    <w:multiLevelType w:val="hybridMultilevel"/>
    <w:tmpl w:val="AEFCAFBA"/>
    <w:lvl w:ilvl="0" w:tplc="1458D2F6">
      <w:start w:val="1"/>
      <w:numFmt w:val="decim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6" w15:restartNumberingAfterBreak="0">
    <w:nsid w:val="3E4C1955"/>
    <w:multiLevelType w:val="hybridMultilevel"/>
    <w:tmpl w:val="89725846"/>
    <w:lvl w:ilvl="0" w:tplc="0A3C111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64D3319"/>
    <w:multiLevelType w:val="multilevel"/>
    <w:tmpl w:val="C61CA6A6"/>
    <w:lvl w:ilvl="0">
      <w:start w:val="1"/>
      <w:numFmt w:val="decimal"/>
      <w:pStyle w:val="para"/>
      <w:lvlText w:val="%1"/>
      <w:lvlJc w:val="left"/>
      <w:pPr>
        <w:tabs>
          <w:tab w:val="num" w:pos="735"/>
        </w:tabs>
        <w:ind w:left="735" w:hanging="735"/>
      </w:p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735"/>
      </w:p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735" w:hanging="735"/>
      </w:p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735" w:hanging="735"/>
      </w:p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29" w15:restartNumberingAfterBreak="0">
    <w:nsid w:val="4BDF65F6"/>
    <w:multiLevelType w:val="hybridMultilevel"/>
    <w:tmpl w:val="9FF023C0"/>
    <w:lvl w:ilvl="0" w:tplc="0ED8CFC6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1736986"/>
    <w:multiLevelType w:val="hybridMultilevel"/>
    <w:tmpl w:val="3C7CBF16"/>
    <w:lvl w:ilvl="0" w:tplc="8ED4D47C">
      <w:numFmt w:val="bullet"/>
      <w:pStyle w:val="ComeBack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2" w15:restartNumberingAfterBreak="0">
    <w:nsid w:val="52A6694C"/>
    <w:multiLevelType w:val="multilevel"/>
    <w:tmpl w:val="52A6694C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3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EEB3772"/>
    <w:multiLevelType w:val="hybridMultilevel"/>
    <w:tmpl w:val="24A08E24"/>
    <w:lvl w:ilvl="0" w:tplc="8A101D16">
      <w:start w:val="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6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7" w15:restartNumberingAfterBreak="0">
    <w:nsid w:val="6CFF3306"/>
    <w:multiLevelType w:val="hybridMultilevel"/>
    <w:tmpl w:val="AC2A3BE6"/>
    <w:lvl w:ilvl="0" w:tplc="B92C49F4">
      <w:start w:val="1"/>
      <w:numFmt w:val="decimal"/>
      <w:lvlText w:val="%1）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8" w15:restartNumberingAfterBreak="0">
    <w:nsid w:val="70A24BF9"/>
    <w:multiLevelType w:val="multilevel"/>
    <w:tmpl w:val="70A24BF9"/>
    <w:lvl w:ilvl="0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940" w:hanging="420"/>
      </w:pPr>
    </w:lvl>
    <w:lvl w:ilvl="2">
      <w:start w:val="1"/>
      <w:numFmt w:val="lowerRoman"/>
      <w:lvlText w:val="%3."/>
      <w:lvlJc w:val="right"/>
      <w:pPr>
        <w:ind w:left="1360" w:hanging="420"/>
      </w:pPr>
    </w:lvl>
    <w:lvl w:ilvl="3">
      <w:start w:val="1"/>
      <w:numFmt w:val="decimal"/>
      <w:lvlText w:val="%4."/>
      <w:lvlJc w:val="left"/>
      <w:pPr>
        <w:ind w:left="1780" w:hanging="420"/>
      </w:pPr>
    </w:lvl>
    <w:lvl w:ilvl="4">
      <w:start w:val="1"/>
      <w:numFmt w:val="lowerLetter"/>
      <w:lvlText w:val="%5)"/>
      <w:lvlJc w:val="left"/>
      <w:pPr>
        <w:ind w:left="2200" w:hanging="420"/>
      </w:pPr>
    </w:lvl>
    <w:lvl w:ilvl="5">
      <w:start w:val="1"/>
      <w:numFmt w:val="lowerRoman"/>
      <w:lvlText w:val="%6."/>
      <w:lvlJc w:val="right"/>
      <w:pPr>
        <w:ind w:left="2620" w:hanging="420"/>
      </w:pPr>
    </w:lvl>
    <w:lvl w:ilvl="6">
      <w:start w:val="1"/>
      <w:numFmt w:val="decimal"/>
      <w:lvlText w:val="%7."/>
      <w:lvlJc w:val="left"/>
      <w:pPr>
        <w:ind w:left="3040" w:hanging="420"/>
      </w:pPr>
    </w:lvl>
    <w:lvl w:ilvl="7">
      <w:start w:val="1"/>
      <w:numFmt w:val="lowerLetter"/>
      <w:lvlText w:val="%8)"/>
      <w:lvlJc w:val="left"/>
      <w:pPr>
        <w:ind w:left="3460" w:hanging="420"/>
      </w:pPr>
    </w:lvl>
    <w:lvl w:ilvl="8">
      <w:start w:val="1"/>
      <w:numFmt w:val="lowerRoman"/>
      <w:lvlText w:val="%9."/>
      <w:lvlJc w:val="right"/>
      <w:pPr>
        <w:ind w:left="3880" w:hanging="420"/>
      </w:pPr>
    </w:lvl>
  </w:abstractNum>
  <w:abstractNum w:abstractNumId="39" w15:restartNumberingAfterBreak="0">
    <w:nsid w:val="7A06799F"/>
    <w:multiLevelType w:val="multilevel"/>
    <w:tmpl w:val="7A06799F"/>
    <w:lvl w:ilvl="0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940" w:hanging="420"/>
      </w:pPr>
    </w:lvl>
    <w:lvl w:ilvl="2">
      <w:start w:val="1"/>
      <w:numFmt w:val="lowerRoman"/>
      <w:lvlText w:val="%3."/>
      <w:lvlJc w:val="right"/>
      <w:pPr>
        <w:ind w:left="1360" w:hanging="420"/>
      </w:pPr>
    </w:lvl>
    <w:lvl w:ilvl="3">
      <w:start w:val="1"/>
      <w:numFmt w:val="decimal"/>
      <w:lvlText w:val="%4."/>
      <w:lvlJc w:val="left"/>
      <w:pPr>
        <w:ind w:left="1780" w:hanging="420"/>
      </w:pPr>
    </w:lvl>
    <w:lvl w:ilvl="4">
      <w:start w:val="1"/>
      <w:numFmt w:val="lowerLetter"/>
      <w:lvlText w:val="%5)"/>
      <w:lvlJc w:val="left"/>
      <w:pPr>
        <w:ind w:left="2200" w:hanging="420"/>
      </w:pPr>
    </w:lvl>
    <w:lvl w:ilvl="5">
      <w:start w:val="1"/>
      <w:numFmt w:val="lowerRoman"/>
      <w:lvlText w:val="%6."/>
      <w:lvlJc w:val="right"/>
      <w:pPr>
        <w:ind w:left="2620" w:hanging="420"/>
      </w:pPr>
    </w:lvl>
    <w:lvl w:ilvl="6">
      <w:start w:val="1"/>
      <w:numFmt w:val="decimal"/>
      <w:lvlText w:val="%7."/>
      <w:lvlJc w:val="left"/>
      <w:pPr>
        <w:ind w:left="3040" w:hanging="420"/>
      </w:pPr>
    </w:lvl>
    <w:lvl w:ilvl="7">
      <w:start w:val="1"/>
      <w:numFmt w:val="lowerLetter"/>
      <w:lvlText w:val="%8)"/>
      <w:lvlJc w:val="left"/>
      <w:pPr>
        <w:ind w:left="3460" w:hanging="420"/>
      </w:pPr>
    </w:lvl>
    <w:lvl w:ilvl="8">
      <w:start w:val="1"/>
      <w:numFmt w:val="lowerRoman"/>
      <w:lvlText w:val="%9."/>
      <w:lvlJc w:val="right"/>
      <w:pPr>
        <w:ind w:left="3880" w:hanging="420"/>
      </w:pPr>
    </w:lvl>
  </w:abstractNum>
  <w:abstractNum w:abstractNumId="40" w15:restartNumberingAfterBreak="0">
    <w:nsid w:val="7AFE3675"/>
    <w:multiLevelType w:val="hybridMultilevel"/>
    <w:tmpl w:val="C472D492"/>
    <w:lvl w:ilvl="0" w:tplc="25D24D7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41" w15:restartNumberingAfterBreak="0">
    <w:nsid w:val="7F6D3BC0"/>
    <w:multiLevelType w:val="multilevel"/>
    <w:tmpl w:val="70A24BF9"/>
    <w:lvl w:ilvl="0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940" w:hanging="420"/>
      </w:pPr>
    </w:lvl>
    <w:lvl w:ilvl="2">
      <w:start w:val="1"/>
      <w:numFmt w:val="lowerRoman"/>
      <w:lvlText w:val="%3."/>
      <w:lvlJc w:val="right"/>
      <w:pPr>
        <w:ind w:left="1360" w:hanging="420"/>
      </w:pPr>
    </w:lvl>
    <w:lvl w:ilvl="3">
      <w:start w:val="1"/>
      <w:numFmt w:val="decimal"/>
      <w:lvlText w:val="%4."/>
      <w:lvlJc w:val="left"/>
      <w:pPr>
        <w:ind w:left="1780" w:hanging="420"/>
      </w:pPr>
    </w:lvl>
    <w:lvl w:ilvl="4">
      <w:start w:val="1"/>
      <w:numFmt w:val="lowerLetter"/>
      <w:lvlText w:val="%5)"/>
      <w:lvlJc w:val="left"/>
      <w:pPr>
        <w:ind w:left="2200" w:hanging="420"/>
      </w:pPr>
    </w:lvl>
    <w:lvl w:ilvl="5">
      <w:start w:val="1"/>
      <w:numFmt w:val="lowerRoman"/>
      <w:lvlText w:val="%6."/>
      <w:lvlJc w:val="right"/>
      <w:pPr>
        <w:ind w:left="2620" w:hanging="420"/>
      </w:pPr>
    </w:lvl>
    <w:lvl w:ilvl="6">
      <w:start w:val="1"/>
      <w:numFmt w:val="decimal"/>
      <w:lvlText w:val="%7."/>
      <w:lvlJc w:val="left"/>
      <w:pPr>
        <w:ind w:left="3040" w:hanging="420"/>
      </w:pPr>
    </w:lvl>
    <w:lvl w:ilvl="7">
      <w:start w:val="1"/>
      <w:numFmt w:val="lowerLetter"/>
      <w:lvlText w:val="%8)"/>
      <w:lvlJc w:val="left"/>
      <w:pPr>
        <w:ind w:left="3460" w:hanging="420"/>
      </w:pPr>
    </w:lvl>
    <w:lvl w:ilvl="8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32"/>
  </w:num>
  <w:num w:numId="2">
    <w:abstractNumId w:val="38"/>
  </w:num>
  <w:num w:numId="3">
    <w:abstractNumId w:val="15"/>
  </w:num>
  <w:num w:numId="4">
    <w:abstractNumId w:val="39"/>
  </w:num>
  <w:num w:numId="5">
    <w:abstractNumId w:val="11"/>
    <w:lvlOverride w:ilvl="0">
      <w:startOverride w:val="1"/>
    </w:lvlOverride>
  </w:num>
  <w:num w:numId="6">
    <w:abstractNumId w:val="37"/>
  </w:num>
  <w:num w:numId="7">
    <w:abstractNumId w:val="16"/>
  </w:num>
  <w:num w:numId="8">
    <w:abstractNumId w:val="31"/>
  </w:num>
  <w:num w:numId="9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8"/>
  </w:num>
  <w:num w:numId="11">
    <w:abstractNumId w:val="23"/>
  </w:num>
  <w:num w:numId="12">
    <w:abstractNumId w:val="41"/>
  </w:num>
  <w:num w:numId="13">
    <w:abstractNumId w:val="40"/>
  </w:num>
  <w:num w:numId="14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5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6">
    <w:abstractNumId w:val="9"/>
  </w:num>
  <w:num w:numId="17">
    <w:abstractNumId w:val="8"/>
  </w:num>
  <w:num w:numId="18">
    <w:abstractNumId w:val="26"/>
  </w:num>
  <w:num w:numId="19">
    <w:abstractNumId w:val="17"/>
  </w:num>
  <w:num w:numId="20">
    <w:abstractNumId w:val="6"/>
  </w:num>
  <w:num w:numId="21">
    <w:abstractNumId w:val="4"/>
  </w:num>
  <w:num w:numId="22">
    <w:abstractNumId w:val="3"/>
  </w:num>
  <w:num w:numId="23">
    <w:abstractNumId w:val="2"/>
  </w:num>
  <w:num w:numId="24">
    <w:abstractNumId w:val="1"/>
  </w:num>
  <w:num w:numId="25">
    <w:abstractNumId w:val="5"/>
  </w:num>
  <w:num w:numId="26">
    <w:abstractNumId w:val="0"/>
  </w:num>
  <w:num w:numId="27">
    <w:abstractNumId w:val="36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9"/>
  </w:num>
  <w:num w:numId="29">
    <w:abstractNumId w:val="10"/>
  </w:num>
  <w:num w:numId="30">
    <w:abstractNumId w:val="29"/>
  </w:num>
  <w:num w:numId="31">
    <w:abstractNumId w:val="24"/>
  </w:num>
  <w:num w:numId="32">
    <w:abstractNumId w:val="25"/>
  </w:num>
  <w:num w:numId="33">
    <w:abstractNumId w:val="20"/>
  </w:num>
  <w:num w:numId="34">
    <w:abstractNumId w:val="27"/>
  </w:num>
  <w:num w:numId="35">
    <w:abstractNumId w:val="33"/>
  </w:num>
  <w:num w:numId="36">
    <w:abstractNumId w:val="21"/>
  </w:num>
  <w:num w:numId="37">
    <w:abstractNumId w:val="30"/>
  </w:num>
  <w:num w:numId="38">
    <w:abstractNumId w:val="35"/>
  </w:num>
  <w:num w:numId="39">
    <w:abstractNumId w:val="13"/>
  </w:num>
  <w:num w:numId="40">
    <w:abstractNumId w:val="34"/>
  </w:num>
  <w:num w:numId="41">
    <w:abstractNumId w:val="22"/>
  </w:num>
  <w:num w:numId="42">
    <w:abstractNumId w:val="14"/>
  </w:num>
  <w:num w:numId="43">
    <w:abstractNumId w:val="12"/>
  </w:num>
  <w:num w:numId="44">
    <w:abstractNumId w:val="36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4477"/>
    <w:rsid w:val="00022E4A"/>
    <w:rsid w:val="000368A1"/>
    <w:rsid w:val="000376D8"/>
    <w:rsid w:val="000405A9"/>
    <w:rsid w:val="00044363"/>
    <w:rsid w:val="00044405"/>
    <w:rsid w:val="00052F29"/>
    <w:rsid w:val="000667E4"/>
    <w:rsid w:val="000715F0"/>
    <w:rsid w:val="00080EA2"/>
    <w:rsid w:val="00093ADE"/>
    <w:rsid w:val="000A11D7"/>
    <w:rsid w:val="000A147F"/>
    <w:rsid w:val="000A6394"/>
    <w:rsid w:val="000B101E"/>
    <w:rsid w:val="000B1C9B"/>
    <w:rsid w:val="000B3DD6"/>
    <w:rsid w:val="000B6204"/>
    <w:rsid w:val="000B7FED"/>
    <w:rsid w:val="000C038A"/>
    <w:rsid w:val="000C0879"/>
    <w:rsid w:val="000C0DE4"/>
    <w:rsid w:val="000C1982"/>
    <w:rsid w:val="000C2980"/>
    <w:rsid w:val="000C5CC3"/>
    <w:rsid w:val="000C6598"/>
    <w:rsid w:val="000C6825"/>
    <w:rsid w:val="000C6A30"/>
    <w:rsid w:val="000D3218"/>
    <w:rsid w:val="00104060"/>
    <w:rsid w:val="001064A2"/>
    <w:rsid w:val="00111CA0"/>
    <w:rsid w:val="00114A53"/>
    <w:rsid w:val="00122E0C"/>
    <w:rsid w:val="00125411"/>
    <w:rsid w:val="00125F71"/>
    <w:rsid w:val="0013588A"/>
    <w:rsid w:val="00145D43"/>
    <w:rsid w:val="0015200B"/>
    <w:rsid w:val="001560C9"/>
    <w:rsid w:val="00166841"/>
    <w:rsid w:val="00170888"/>
    <w:rsid w:val="00185395"/>
    <w:rsid w:val="00192C46"/>
    <w:rsid w:val="0019304A"/>
    <w:rsid w:val="00196341"/>
    <w:rsid w:val="001971C5"/>
    <w:rsid w:val="001A08B3"/>
    <w:rsid w:val="001A5BCD"/>
    <w:rsid w:val="001A7176"/>
    <w:rsid w:val="001A7B60"/>
    <w:rsid w:val="001B25F3"/>
    <w:rsid w:val="001B52F0"/>
    <w:rsid w:val="001B7A65"/>
    <w:rsid w:val="001C1CC3"/>
    <w:rsid w:val="001D2A9A"/>
    <w:rsid w:val="001E41F3"/>
    <w:rsid w:val="001E6B05"/>
    <w:rsid w:val="001F40C8"/>
    <w:rsid w:val="001F431E"/>
    <w:rsid w:val="001F7A31"/>
    <w:rsid w:val="00217586"/>
    <w:rsid w:val="002222FC"/>
    <w:rsid w:val="002263F7"/>
    <w:rsid w:val="00234870"/>
    <w:rsid w:val="00240A71"/>
    <w:rsid w:val="00241614"/>
    <w:rsid w:val="00242D78"/>
    <w:rsid w:val="002435E9"/>
    <w:rsid w:val="00244482"/>
    <w:rsid w:val="0024613F"/>
    <w:rsid w:val="00250839"/>
    <w:rsid w:val="002565EE"/>
    <w:rsid w:val="0026004D"/>
    <w:rsid w:val="002640DD"/>
    <w:rsid w:val="0026456D"/>
    <w:rsid w:val="00264C44"/>
    <w:rsid w:val="0027175C"/>
    <w:rsid w:val="00275D12"/>
    <w:rsid w:val="00284034"/>
    <w:rsid w:val="00284DAD"/>
    <w:rsid w:val="00284FEB"/>
    <w:rsid w:val="002860C4"/>
    <w:rsid w:val="00286934"/>
    <w:rsid w:val="00287BE1"/>
    <w:rsid w:val="002903FE"/>
    <w:rsid w:val="002934D0"/>
    <w:rsid w:val="002A0366"/>
    <w:rsid w:val="002B1C42"/>
    <w:rsid w:val="002B5741"/>
    <w:rsid w:val="002E18E6"/>
    <w:rsid w:val="002E7DA0"/>
    <w:rsid w:val="002F3235"/>
    <w:rsid w:val="002F4C00"/>
    <w:rsid w:val="00300B61"/>
    <w:rsid w:val="00301FB8"/>
    <w:rsid w:val="0030409E"/>
    <w:rsid w:val="00305409"/>
    <w:rsid w:val="0030633A"/>
    <w:rsid w:val="00316028"/>
    <w:rsid w:val="00324011"/>
    <w:rsid w:val="003338EF"/>
    <w:rsid w:val="0033645F"/>
    <w:rsid w:val="00353B04"/>
    <w:rsid w:val="00356312"/>
    <w:rsid w:val="003609EF"/>
    <w:rsid w:val="00361C8A"/>
    <w:rsid w:val="0036231A"/>
    <w:rsid w:val="00366557"/>
    <w:rsid w:val="00374DD4"/>
    <w:rsid w:val="00381500"/>
    <w:rsid w:val="003816D4"/>
    <w:rsid w:val="003840B0"/>
    <w:rsid w:val="003862D2"/>
    <w:rsid w:val="003878D1"/>
    <w:rsid w:val="00387F2F"/>
    <w:rsid w:val="003942C1"/>
    <w:rsid w:val="003A1B53"/>
    <w:rsid w:val="003A27D5"/>
    <w:rsid w:val="003B6C08"/>
    <w:rsid w:val="003C225D"/>
    <w:rsid w:val="003C40E5"/>
    <w:rsid w:val="003D51EF"/>
    <w:rsid w:val="003E1A36"/>
    <w:rsid w:val="003E262F"/>
    <w:rsid w:val="003F3746"/>
    <w:rsid w:val="004022F9"/>
    <w:rsid w:val="00410371"/>
    <w:rsid w:val="004242F1"/>
    <w:rsid w:val="0043284F"/>
    <w:rsid w:val="00432BB9"/>
    <w:rsid w:val="00443625"/>
    <w:rsid w:val="00461EEB"/>
    <w:rsid w:val="00477CB1"/>
    <w:rsid w:val="00481B6F"/>
    <w:rsid w:val="004919B7"/>
    <w:rsid w:val="0049780B"/>
    <w:rsid w:val="004A438D"/>
    <w:rsid w:val="004A4BA1"/>
    <w:rsid w:val="004A5563"/>
    <w:rsid w:val="004B4399"/>
    <w:rsid w:val="004B5168"/>
    <w:rsid w:val="004B5FB2"/>
    <w:rsid w:val="004B75B7"/>
    <w:rsid w:val="004C1463"/>
    <w:rsid w:val="004C7B8E"/>
    <w:rsid w:val="004D2021"/>
    <w:rsid w:val="004D7458"/>
    <w:rsid w:val="004F1DA3"/>
    <w:rsid w:val="004F20D9"/>
    <w:rsid w:val="004F4A6F"/>
    <w:rsid w:val="00504CCD"/>
    <w:rsid w:val="00513A63"/>
    <w:rsid w:val="005144AB"/>
    <w:rsid w:val="00514FC6"/>
    <w:rsid w:val="005153C1"/>
    <w:rsid w:val="0051580D"/>
    <w:rsid w:val="00534301"/>
    <w:rsid w:val="00535160"/>
    <w:rsid w:val="00536DB6"/>
    <w:rsid w:val="00537B8B"/>
    <w:rsid w:val="00537DA0"/>
    <w:rsid w:val="00547111"/>
    <w:rsid w:val="00550FCC"/>
    <w:rsid w:val="005574A4"/>
    <w:rsid w:val="0056053E"/>
    <w:rsid w:val="005742A3"/>
    <w:rsid w:val="00580411"/>
    <w:rsid w:val="00592D74"/>
    <w:rsid w:val="005946E3"/>
    <w:rsid w:val="005A106E"/>
    <w:rsid w:val="005A192E"/>
    <w:rsid w:val="005A4424"/>
    <w:rsid w:val="005B1796"/>
    <w:rsid w:val="005C4212"/>
    <w:rsid w:val="005C68CE"/>
    <w:rsid w:val="005C73D5"/>
    <w:rsid w:val="005E2C44"/>
    <w:rsid w:val="005F6B38"/>
    <w:rsid w:val="005F6D0E"/>
    <w:rsid w:val="00603A11"/>
    <w:rsid w:val="00606FCB"/>
    <w:rsid w:val="00611338"/>
    <w:rsid w:val="00616B3B"/>
    <w:rsid w:val="00621188"/>
    <w:rsid w:val="00621FCE"/>
    <w:rsid w:val="006257ED"/>
    <w:rsid w:val="00633364"/>
    <w:rsid w:val="00637092"/>
    <w:rsid w:val="006425EC"/>
    <w:rsid w:val="006470D9"/>
    <w:rsid w:val="00651E88"/>
    <w:rsid w:val="00655088"/>
    <w:rsid w:val="00662DDB"/>
    <w:rsid w:val="006679D3"/>
    <w:rsid w:val="006710D1"/>
    <w:rsid w:val="0067175C"/>
    <w:rsid w:val="00673FA6"/>
    <w:rsid w:val="0068429B"/>
    <w:rsid w:val="00690638"/>
    <w:rsid w:val="00695808"/>
    <w:rsid w:val="006B46FB"/>
    <w:rsid w:val="006C7C80"/>
    <w:rsid w:val="006E1303"/>
    <w:rsid w:val="006E21FB"/>
    <w:rsid w:val="006E640E"/>
    <w:rsid w:val="006F0DB3"/>
    <w:rsid w:val="00701CC9"/>
    <w:rsid w:val="00701D59"/>
    <w:rsid w:val="00702BC6"/>
    <w:rsid w:val="007102BA"/>
    <w:rsid w:val="00711520"/>
    <w:rsid w:val="007174F5"/>
    <w:rsid w:val="00722E38"/>
    <w:rsid w:val="00726494"/>
    <w:rsid w:val="00735D0C"/>
    <w:rsid w:val="00746DDD"/>
    <w:rsid w:val="00753B24"/>
    <w:rsid w:val="00764AB0"/>
    <w:rsid w:val="007715DB"/>
    <w:rsid w:val="0077232F"/>
    <w:rsid w:val="00774544"/>
    <w:rsid w:val="00792342"/>
    <w:rsid w:val="00792B80"/>
    <w:rsid w:val="007977A8"/>
    <w:rsid w:val="007A4C89"/>
    <w:rsid w:val="007B3733"/>
    <w:rsid w:val="007B512A"/>
    <w:rsid w:val="007C2097"/>
    <w:rsid w:val="007C64E1"/>
    <w:rsid w:val="007D171D"/>
    <w:rsid w:val="007D348D"/>
    <w:rsid w:val="007D486C"/>
    <w:rsid w:val="007D6A07"/>
    <w:rsid w:val="007E2DFB"/>
    <w:rsid w:val="007E324B"/>
    <w:rsid w:val="007E53DF"/>
    <w:rsid w:val="007F0472"/>
    <w:rsid w:val="007F7259"/>
    <w:rsid w:val="008040A8"/>
    <w:rsid w:val="008235C9"/>
    <w:rsid w:val="00825600"/>
    <w:rsid w:val="00826416"/>
    <w:rsid w:val="008279FA"/>
    <w:rsid w:val="00836F48"/>
    <w:rsid w:val="00841E7A"/>
    <w:rsid w:val="0084638F"/>
    <w:rsid w:val="00847279"/>
    <w:rsid w:val="00857061"/>
    <w:rsid w:val="00860006"/>
    <w:rsid w:val="008626E7"/>
    <w:rsid w:val="008661D4"/>
    <w:rsid w:val="00867C8E"/>
    <w:rsid w:val="00870EE7"/>
    <w:rsid w:val="00876AE9"/>
    <w:rsid w:val="008854CD"/>
    <w:rsid w:val="008863B9"/>
    <w:rsid w:val="008927B1"/>
    <w:rsid w:val="008A14C5"/>
    <w:rsid w:val="008A45A6"/>
    <w:rsid w:val="008B0CFA"/>
    <w:rsid w:val="008B7C4F"/>
    <w:rsid w:val="008C0505"/>
    <w:rsid w:val="008C1416"/>
    <w:rsid w:val="008C256A"/>
    <w:rsid w:val="008D02FF"/>
    <w:rsid w:val="008D123F"/>
    <w:rsid w:val="008E0522"/>
    <w:rsid w:val="008E1171"/>
    <w:rsid w:val="008E1B6A"/>
    <w:rsid w:val="008E5466"/>
    <w:rsid w:val="008F3753"/>
    <w:rsid w:val="008F686C"/>
    <w:rsid w:val="008F7410"/>
    <w:rsid w:val="008F7918"/>
    <w:rsid w:val="00904458"/>
    <w:rsid w:val="00912D06"/>
    <w:rsid w:val="009148DE"/>
    <w:rsid w:val="00931704"/>
    <w:rsid w:val="009323AC"/>
    <w:rsid w:val="00941E30"/>
    <w:rsid w:val="009460CC"/>
    <w:rsid w:val="009479AD"/>
    <w:rsid w:val="00962908"/>
    <w:rsid w:val="00964EA2"/>
    <w:rsid w:val="0096511C"/>
    <w:rsid w:val="00971464"/>
    <w:rsid w:val="009777D9"/>
    <w:rsid w:val="00985CA4"/>
    <w:rsid w:val="00986765"/>
    <w:rsid w:val="00986A51"/>
    <w:rsid w:val="00991B88"/>
    <w:rsid w:val="00992AD2"/>
    <w:rsid w:val="00997D3C"/>
    <w:rsid w:val="009A5753"/>
    <w:rsid w:val="009A579D"/>
    <w:rsid w:val="009A64DF"/>
    <w:rsid w:val="009B09DC"/>
    <w:rsid w:val="009B116F"/>
    <w:rsid w:val="009B3AE9"/>
    <w:rsid w:val="009C2417"/>
    <w:rsid w:val="009D26AD"/>
    <w:rsid w:val="009D2C66"/>
    <w:rsid w:val="009E3297"/>
    <w:rsid w:val="009F734F"/>
    <w:rsid w:val="009F7B09"/>
    <w:rsid w:val="00A0214C"/>
    <w:rsid w:val="00A10960"/>
    <w:rsid w:val="00A246B6"/>
    <w:rsid w:val="00A261BD"/>
    <w:rsid w:val="00A30C3C"/>
    <w:rsid w:val="00A32097"/>
    <w:rsid w:val="00A44DE9"/>
    <w:rsid w:val="00A45BC7"/>
    <w:rsid w:val="00A47E70"/>
    <w:rsid w:val="00A50CF0"/>
    <w:rsid w:val="00A54AC2"/>
    <w:rsid w:val="00A65C23"/>
    <w:rsid w:val="00A678DC"/>
    <w:rsid w:val="00A7671C"/>
    <w:rsid w:val="00A76C3D"/>
    <w:rsid w:val="00A8073D"/>
    <w:rsid w:val="00A865D5"/>
    <w:rsid w:val="00AA2CBC"/>
    <w:rsid w:val="00AA342D"/>
    <w:rsid w:val="00AB2E0A"/>
    <w:rsid w:val="00AB74DC"/>
    <w:rsid w:val="00AC3E81"/>
    <w:rsid w:val="00AC5820"/>
    <w:rsid w:val="00AD1CD8"/>
    <w:rsid w:val="00AD72B0"/>
    <w:rsid w:val="00AE452D"/>
    <w:rsid w:val="00AF37A5"/>
    <w:rsid w:val="00AF3C1A"/>
    <w:rsid w:val="00AF3E3A"/>
    <w:rsid w:val="00B04EC0"/>
    <w:rsid w:val="00B07A36"/>
    <w:rsid w:val="00B163F4"/>
    <w:rsid w:val="00B16807"/>
    <w:rsid w:val="00B22748"/>
    <w:rsid w:val="00B24A05"/>
    <w:rsid w:val="00B2573A"/>
    <w:rsid w:val="00B258BB"/>
    <w:rsid w:val="00B37B94"/>
    <w:rsid w:val="00B40F33"/>
    <w:rsid w:val="00B43408"/>
    <w:rsid w:val="00B52F87"/>
    <w:rsid w:val="00B5336E"/>
    <w:rsid w:val="00B67B97"/>
    <w:rsid w:val="00B94E6D"/>
    <w:rsid w:val="00B968C8"/>
    <w:rsid w:val="00B97028"/>
    <w:rsid w:val="00BA0320"/>
    <w:rsid w:val="00BA3EC5"/>
    <w:rsid w:val="00BA51D9"/>
    <w:rsid w:val="00BB5DFC"/>
    <w:rsid w:val="00BC2CF0"/>
    <w:rsid w:val="00BD279D"/>
    <w:rsid w:val="00BD3410"/>
    <w:rsid w:val="00BD6BB8"/>
    <w:rsid w:val="00BE3119"/>
    <w:rsid w:val="00BE376F"/>
    <w:rsid w:val="00BF037F"/>
    <w:rsid w:val="00BF296F"/>
    <w:rsid w:val="00BF5AC2"/>
    <w:rsid w:val="00C079A2"/>
    <w:rsid w:val="00C11BD7"/>
    <w:rsid w:val="00C15D33"/>
    <w:rsid w:val="00C20090"/>
    <w:rsid w:val="00C20179"/>
    <w:rsid w:val="00C22EA1"/>
    <w:rsid w:val="00C24357"/>
    <w:rsid w:val="00C259FE"/>
    <w:rsid w:val="00C27D21"/>
    <w:rsid w:val="00C30639"/>
    <w:rsid w:val="00C33B7A"/>
    <w:rsid w:val="00C611D0"/>
    <w:rsid w:val="00C63F3F"/>
    <w:rsid w:val="00C66BA2"/>
    <w:rsid w:val="00C82A08"/>
    <w:rsid w:val="00C873D0"/>
    <w:rsid w:val="00C919DB"/>
    <w:rsid w:val="00C92C89"/>
    <w:rsid w:val="00C95985"/>
    <w:rsid w:val="00CA1CA9"/>
    <w:rsid w:val="00CA61DB"/>
    <w:rsid w:val="00CB09BF"/>
    <w:rsid w:val="00CB3CC7"/>
    <w:rsid w:val="00CB633C"/>
    <w:rsid w:val="00CB7264"/>
    <w:rsid w:val="00CC2F40"/>
    <w:rsid w:val="00CC5026"/>
    <w:rsid w:val="00CC68D0"/>
    <w:rsid w:val="00CD60B8"/>
    <w:rsid w:val="00CD7147"/>
    <w:rsid w:val="00CE0A82"/>
    <w:rsid w:val="00CE3FF1"/>
    <w:rsid w:val="00CE4924"/>
    <w:rsid w:val="00D02A9C"/>
    <w:rsid w:val="00D03F9A"/>
    <w:rsid w:val="00D04654"/>
    <w:rsid w:val="00D06D51"/>
    <w:rsid w:val="00D07DFC"/>
    <w:rsid w:val="00D15167"/>
    <w:rsid w:val="00D24991"/>
    <w:rsid w:val="00D30713"/>
    <w:rsid w:val="00D459C7"/>
    <w:rsid w:val="00D50255"/>
    <w:rsid w:val="00D525E5"/>
    <w:rsid w:val="00D56A60"/>
    <w:rsid w:val="00D57386"/>
    <w:rsid w:val="00D66520"/>
    <w:rsid w:val="00D674C8"/>
    <w:rsid w:val="00D761DC"/>
    <w:rsid w:val="00D77EF2"/>
    <w:rsid w:val="00D840EC"/>
    <w:rsid w:val="00D90290"/>
    <w:rsid w:val="00D96068"/>
    <w:rsid w:val="00DA4603"/>
    <w:rsid w:val="00DB3C88"/>
    <w:rsid w:val="00DC69BD"/>
    <w:rsid w:val="00DD0AB5"/>
    <w:rsid w:val="00DD50E9"/>
    <w:rsid w:val="00DD7D27"/>
    <w:rsid w:val="00DE34CF"/>
    <w:rsid w:val="00DF1A74"/>
    <w:rsid w:val="00E1361D"/>
    <w:rsid w:val="00E139F2"/>
    <w:rsid w:val="00E13F3D"/>
    <w:rsid w:val="00E14693"/>
    <w:rsid w:val="00E21432"/>
    <w:rsid w:val="00E310C0"/>
    <w:rsid w:val="00E34898"/>
    <w:rsid w:val="00E57E29"/>
    <w:rsid w:val="00E654B2"/>
    <w:rsid w:val="00E66EFE"/>
    <w:rsid w:val="00E74ED8"/>
    <w:rsid w:val="00E8230A"/>
    <w:rsid w:val="00E82FBE"/>
    <w:rsid w:val="00E87CFE"/>
    <w:rsid w:val="00E90739"/>
    <w:rsid w:val="00E9370D"/>
    <w:rsid w:val="00E93F56"/>
    <w:rsid w:val="00EB09B7"/>
    <w:rsid w:val="00EB2D54"/>
    <w:rsid w:val="00EC5DF3"/>
    <w:rsid w:val="00ED2808"/>
    <w:rsid w:val="00EE0940"/>
    <w:rsid w:val="00EE75F5"/>
    <w:rsid w:val="00EE760A"/>
    <w:rsid w:val="00EE7ACE"/>
    <w:rsid w:val="00EE7D7C"/>
    <w:rsid w:val="00EF2F11"/>
    <w:rsid w:val="00F00F7E"/>
    <w:rsid w:val="00F21C6B"/>
    <w:rsid w:val="00F25D98"/>
    <w:rsid w:val="00F300FB"/>
    <w:rsid w:val="00F33F6B"/>
    <w:rsid w:val="00F35C3F"/>
    <w:rsid w:val="00F413F2"/>
    <w:rsid w:val="00F4343E"/>
    <w:rsid w:val="00F559A2"/>
    <w:rsid w:val="00F573E9"/>
    <w:rsid w:val="00F640D0"/>
    <w:rsid w:val="00F65A02"/>
    <w:rsid w:val="00F71328"/>
    <w:rsid w:val="00F71818"/>
    <w:rsid w:val="00F71EEF"/>
    <w:rsid w:val="00F72B36"/>
    <w:rsid w:val="00F955C3"/>
    <w:rsid w:val="00F97AC6"/>
    <w:rsid w:val="00FA49EF"/>
    <w:rsid w:val="00FB5566"/>
    <w:rsid w:val="00FB6386"/>
    <w:rsid w:val="00FC40FD"/>
    <w:rsid w:val="00FD63E4"/>
    <w:rsid w:val="014C13E5"/>
    <w:rsid w:val="0159203B"/>
    <w:rsid w:val="019E75FE"/>
    <w:rsid w:val="05DE6F21"/>
    <w:rsid w:val="09037A66"/>
    <w:rsid w:val="09E35090"/>
    <w:rsid w:val="0AE71F98"/>
    <w:rsid w:val="0BCB58C0"/>
    <w:rsid w:val="0C043B58"/>
    <w:rsid w:val="0C075CFF"/>
    <w:rsid w:val="0CD278CE"/>
    <w:rsid w:val="0D3538BE"/>
    <w:rsid w:val="109C2CE5"/>
    <w:rsid w:val="10EC1EBD"/>
    <w:rsid w:val="11FD218B"/>
    <w:rsid w:val="16917617"/>
    <w:rsid w:val="16A03723"/>
    <w:rsid w:val="16C84060"/>
    <w:rsid w:val="16F239AB"/>
    <w:rsid w:val="18770533"/>
    <w:rsid w:val="18791E95"/>
    <w:rsid w:val="19717EAF"/>
    <w:rsid w:val="1B0A0782"/>
    <w:rsid w:val="1F98283E"/>
    <w:rsid w:val="20374B96"/>
    <w:rsid w:val="211D102D"/>
    <w:rsid w:val="2208348F"/>
    <w:rsid w:val="220D0DC4"/>
    <w:rsid w:val="236548ED"/>
    <w:rsid w:val="23B37BB1"/>
    <w:rsid w:val="2406229A"/>
    <w:rsid w:val="24463EFB"/>
    <w:rsid w:val="280826DD"/>
    <w:rsid w:val="294E550F"/>
    <w:rsid w:val="2AE51ADA"/>
    <w:rsid w:val="2D4917D2"/>
    <w:rsid w:val="2F7E6ED0"/>
    <w:rsid w:val="30905D6C"/>
    <w:rsid w:val="33117A70"/>
    <w:rsid w:val="333B6A72"/>
    <w:rsid w:val="3543708E"/>
    <w:rsid w:val="37C77606"/>
    <w:rsid w:val="37E84180"/>
    <w:rsid w:val="38A0068B"/>
    <w:rsid w:val="39323037"/>
    <w:rsid w:val="3BDB5AD3"/>
    <w:rsid w:val="3EF23C78"/>
    <w:rsid w:val="44B92C34"/>
    <w:rsid w:val="44BB0015"/>
    <w:rsid w:val="4544450E"/>
    <w:rsid w:val="4BD96179"/>
    <w:rsid w:val="4F167664"/>
    <w:rsid w:val="4F351B01"/>
    <w:rsid w:val="4F9E62FD"/>
    <w:rsid w:val="50773552"/>
    <w:rsid w:val="50E92FA0"/>
    <w:rsid w:val="535E1103"/>
    <w:rsid w:val="545436B1"/>
    <w:rsid w:val="55434269"/>
    <w:rsid w:val="567915C1"/>
    <w:rsid w:val="57D23E83"/>
    <w:rsid w:val="58D0451E"/>
    <w:rsid w:val="5ACE2D06"/>
    <w:rsid w:val="5B4D2F49"/>
    <w:rsid w:val="5DE27F39"/>
    <w:rsid w:val="60632ADF"/>
    <w:rsid w:val="606449B6"/>
    <w:rsid w:val="61E92B57"/>
    <w:rsid w:val="64554152"/>
    <w:rsid w:val="65B26624"/>
    <w:rsid w:val="68CC5BB2"/>
    <w:rsid w:val="6A16453C"/>
    <w:rsid w:val="6AA03882"/>
    <w:rsid w:val="6B9303BD"/>
    <w:rsid w:val="6D0A0AB5"/>
    <w:rsid w:val="6D4C0B24"/>
    <w:rsid w:val="6D546B5C"/>
    <w:rsid w:val="6E5F5827"/>
    <w:rsid w:val="708B7721"/>
    <w:rsid w:val="7098296A"/>
    <w:rsid w:val="70DF5101"/>
    <w:rsid w:val="712C43CC"/>
    <w:rsid w:val="71F7156A"/>
    <w:rsid w:val="72140065"/>
    <w:rsid w:val="727141DE"/>
    <w:rsid w:val="72D10D3A"/>
    <w:rsid w:val="73AE7ECD"/>
    <w:rsid w:val="759E24C5"/>
    <w:rsid w:val="760411BB"/>
    <w:rsid w:val="76551EF1"/>
    <w:rsid w:val="77B4257F"/>
    <w:rsid w:val="7A480639"/>
    <w:rsid w:val="7C1102F5"/>
    <w:rsid w:val="7D363F84"/>
    <w:rsid w:val="7DDC3B22"/>
    <w:rsid w:val="7E2F3C9F"/>
    <w:rsid w:val="7E3718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F0E5318"/>
  <w15:docId w15:val="{26FA362E-A46B-4B9F-85D8-0F219526C7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uiPriority="99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eastAsia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qFormat/>
    <w:pPr>
      <w:ind w:left="2268" w:hanging="2268"/>
    </w:pPr>
  </w:style>
  <w:style w:type="paragraph" w:styleId="TOC6">
    <w:name w:val="toc 6"/>
    <w:basedOn w:val="TOC5"/>
    <w:next w:val="Normal"/>
    <w:qFormat/>
    <w:pPr>
      <w:ind w:left="1985" w:hanging="1985"/>
    </w:pPr>
  </w:style>
  <w:style w:type="paragraph" w:styleId="TOC5">
    <w:name w:val="toc 5"/>
    <w:aliases w:val="Observation TOC"/>
    <w:basedOn w:val="TOC4"/>
    <w:next w:val="Normal"/>
    <w:qFormat/>
    <w:pPr>
      <w:ind w:left="1701" w:hanging="1701"/>
    </w:pPr>
  </w:style>
  <w:style w:type="paragraph" w:styleId="TOC4">
    <w:name w:val="toc 4"/>
    <w:basedOn w:val="TOC3"/>
    <w:next w:val="Normal"/>
    <w:qFormat/>
    <w:pPr>
      <w:ind w:left="1418" w:hanging="1418"/>
    </w:pPr>
  </w:style>
  <w:style w:type="paragraph" w:styleId="TOC3">
    <w:name w:val="toc 3"/>
    <w:basedOn w:val="TOC2"/>
    <w:next w:val="Normal"/>
    <w:qFormat/>
    <w:pPr>
      <w:ind w:left="1134" w:hanging="1134"/>
    </w:pPr>
  </w:style>
  <w:style w:type="paragraph" w:styleId="TOC2">
    <w:name w:val="toc 2"/>
    <w:basedOn w:val="TOC1"/>
    <w:next w:val="Normal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aliases w:val="Observation TOC2"/>
    <w:next w:val="Normal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qFormat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qFormat/>
    <w:pPr>
      <w:ind w:left="1418" w:hanging="1418"/>
    </w:pPr>
  </w:style>
  <w:style w:type="paragraph" w:styleId="Index1">
    <w:name w:val="index 1"/>
    <w:basedOn w:val="Normal"/>
    <w:next w:val="Normal"/>
    <w:qFormat/>
    <w:pPr>
      <w:keepLines/>
      <w:spacing w:after="0"/>
    </w:p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Zchn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B10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paragraph" w:styleId="NoSpacing">
    <w:name w:val="No Spacing"/>
    <w:basedOn w:val="Normal"/>
    <w:uiPriority w:val="99"/>
    <w:qFormat/>
    <w:pPr>
      <w:suppressAutoHyphens/>
      <w:spacing w:after="0"/>
    </w:pPr>
    <w:rPr>
      <w:rFonts w:ascii="Calibri" w:eastAsia="Calibri" w:hAnsi="Calibri"/>
    </w:rPr>
  </w:style>
  <w:style w:type="paragraph" w:customStyle="1" w:styleId="FirstChange">
    <w:name w:val="First Change"/>
    <w:basedOn w:val="Normal"/>
    <w:qFormat/>
    <w:pPr>
      <w:jc w:val="center"/>
    </w:pPr>
    <w:rPr>
      <w:color w:val="FF0000"/>
    </w:rPr>
  </w:style>
  <w:style w:type="character" w:customStyle="1" w:styleId="a">
    <w:name w:val="首标题"/>
    <w:qFormat/>
    <w:rPr>
      <w:rFonts w:ascii="Arial" w:eastAsia="SimSun" w:hAnsi="Arial"/>
      <w:sz w:val="24"/>
      <w:lang w:val="en-US" w:eastAsia="zh-CN" w:bidi="ar-SA"/>
    </w:rPr>
  </w:style>
  <w:style w:type="paragraph" w:customStyle="1" w:styleId="Proposal">
    <w:name w:val="Proposal"/>
    <w:basedOn w:val="Normal"/>
    <w:qFormat/>
    <w:pPr>
      <w:numPr>
        <w:numId w:val="1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Dotum" w:hAnsi="Arial"/>
      <w:b/>
      <w:bCs/>
      <w:lang w:val="zh-CN" w:eastAsia="zh-CN"/>
    </w:rPr>
  </w:style>
  <w:style w:type="paragraph" w:customStyle="1" w:styleId="References">
    <w:name w:val="References"/>
    <w:basedOn w:val="Normal"/>
    <w:qFormat/>
    <w:pPr>
      <w:tabs>
        <w:tab w:val="left" w:pos="360"/>
      </w:tabs>
      <w:autoSpaceDE w:val="0"/>
      <w:autoSpaceDN w:val="0"/>
      <w:snapToGrid w:val="0"/>
      <w:spacing w:after="60"/>
      <w:ind w:left="360"/>
      <w:jc w:val="both"/>
    </w:pPr>
    <w:rPr>
      <w:rFonts w:eastAsia="SimSun"/>
      <w:szCs w:val="16"/>
      <w:lang w:val="en-US"/>
    </w:rPr>
  </w:style>
  <w:style w:type="character" w:customStyle="1" w:styleId="TACChar">
    <w:name w:val="TAC Char"/>
    <w:link w:val="TAC"/>
    <w:qFormat/>
    <w:locked/>
    <w:rPr>
      <w:rFonts w:ascii="Arial" w:eastAsia="Times New Roman" w:hAnsi="Arial"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qFormat/>
    <w:rPr>
      <w:rFonts w:ascii="Arial" w:eastAsia="Times New Roman" w:hAnsi="Arial"/>
      <w:b/>
      <w:sz w:val="18"/>
      <w:lang w:val="en-GB" w:eastAsia="en-US"/>
    </w:rPr>
  </w:style>
  <w:style w:type="paragraph" w:customStyle="1" w:styleId="1">
    <w:name w:val="修订1"/>
    <w:hidden/>
    <w:uiPriority w:val="99"/>
    <w:semiHidden/>
    <w:qFormat/>
    <w:rPr>
      <w:rFonts w:ascii="Times New Roman" w:eastAsia="Times New Roman" w:hAnsi="Times New Roman"/>
      <w:lang w:val="en-GB" w:eastAsia="en-US"/>
    </w:rPr>
  </w:style>
  <w:style w:type="paragraph" w:customStyle="1" w:styleId="Reference">
    <w:name w:val="Reference"/>
    <w:basedOn w:val="EX"/>
    <w:qFormat/>
    <w:rsid w:val="00AE452D"/>
    <w:pPr>
      <w:numPr>
        <w:numId w:val="5"/>
      </w:numPr>
    </w:pPr>
    <w:rPr>
      <w:rFonts w:ascii="CG Times (WN)" w:hAnsi="CG Times (WN)"/>
      <w:lang w:val="da-DK" w:eastAsia="da-DK"/>
    </w:rPr>
  </w:style>
  <w:style w:type="paragraph" w:styleId="Revision">
    <w:name w:val="Revision"/>
    <w:hidden/>
    <w:uiPriority w:val="99"/>
    <w:semiHidden/>
    <w:rsid w:val="00353B04"/>
    <w:rPr>
      <w:rFonts w:ascii="Times New Roman" w:eastAsia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30409E"/>
    <w:rPr>
      <w:rFonts w:ascii="Times New Roman" w:eastAsia="Times New Roman" w:hAnsi="Times New Roman"/>
      <w:b/>
      <w:bCs/>
      <w:lang w:val="en-GB" w:eastAsia="en-US"/>
    </w:rPr>
  </w:style>
  <w:style w:type="paragraph" w:customStyle="1" w:styleId="ComeBack">
    <w:name w:val="ComeBack"/>
    <w:basedOn w:val="Normal"/>
    <w:next w:val="Normal"/>
    <w:rsid w:val="0030409E"/>
    <w:pPr>
      <w:numPr>
        <w:numId w:val="8"/>
      </w:numPr>
      <w:spacing w:after="0"/>
    </w:pPr>
    <w:rPr>
      <w:rFonts w:ascii="Arial" w:eastAsia="MS Mincho" w:hAnsi="Arial"/>
      <w:szCs w:val="24"/>
      <w:lang w:eastAsia="en-GB"/>
    </w:rPr>
  </w:style>
  <w:style w:type="paragraph" w:customStyle="1" w:styleId="para">
    <w:name w:val="para"/>
    <w:basedOn w:val="Normal"/>
    <w:uiPriority w:val="99"/>
    <w:rsid w:val="0030409E"/>
    <w:pPr>
      <w:numPr>
        <w:numId w:val="9"/>
      </w:numPr>
      <w:tabs>
        <w:tab w:val="clear" w:pos="735"/>
      </w:tabs>
      <w:overflowPunct w:val="0"/>
      <w:autoSpaceDE w:val="0"/>
      <w:autoSpaceDN w:val="0"/>
      <w:adjustRightInd w:val="0"/>
      <w:spacing w:after="240"/>
      <w:ind w:left="0" w:firstLine="0"/>
      <w:jc w:val="both"/>
    </w:pPr>
    <w:rPr>
      <w:rFonts w:ascii="Helvetica" w:eastAsiaTheme="minorEastAsia" w:hAnsi="Helvetica"/>
      <w:lang w:eastAsia="en-GB"/>
    </w:rPr>
  </w:style>
  <w:style w:type="character" w:customStyle="1" w:styleId="B1Char">
    <w:name w:val="B1 Char"/>
    <w:link w:val="B10"/>
    <w:rsid w:val="000368A1"/>
    <w:rPr>
      <w:rFonts w:ascii="Times New Roman" w:eastAsia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0368A1"/>
    <w:rPr>
      <w:rFonts w:ascii="Arial" w:eastAsia="Times New Roman" w:hAnsi="Arial"/>
      <w:b/>
      <w:lang w:val="en-GB" w:eastAsia="en-US"/>
    </w:rPr>
  </w:style>
  <w:style w:type="character" w:customStyle="1" w:styleId="TFZchn">
    <w:name w:val="TF Zchn"/>
    <w:link w:val="TF"/>
    <w:rsid w:val="000368A1"/>
    <w:rPr>
      <w:rFonts w:ascii="Arial" w:eastAsia="Times New Roman" w:hAnsi="Arial"/>
      <w:b/>
      <w:lang w:val="en-GB" w:eastAsia="en-US"/>
    </w:rPr>
  </w:style>
  <w:style w:type="character" w:customStyle="1" w:styleId="BalloonTextChar">
    <w:name w:val="Balloon Text Char"/>
    <w:link w:val="BalloonText"/>
    <w:rsid w:val="00C22EA1"/>
    <w:rPr>
      <w:rFonts w:ascii="Tahoma" w:eastAsia="Times New Roman" w:hAnsi="Tahoma" w:cs="Tahoma"/>
      <w:sz w:val="16"/>
      <w:szCs w:val="16"/>
      <w:lang w:val="en-GB" w:eastAsia="en-US"/>
    </w:rPr>
  </w:style>
  <w:style w:type="character" w:customStyle="1" w:styleId="Heading3Char">
    <w:name w:val="Heading 3 Char"/>
    <w:aliases w:val="Underrubrik2 Char,H3 Char"/>
    <w:link w:val="Heading3"/>
    <w:rsid w:val="00C22EA1"/>
    <w:rPr>
      <w:rFonts w:ascii="Arial" w:eastAsia="Times New Roman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C22EA1"/>
    <w:rPr>
      <w:rFonts w:ascii="Arial" w:eastAsia="Times New Roman" w:hAnsi="Arial"/>
      <w:sz w:val="24"/>
      <w:lang w:val="en-GB" w:eastAsia="en-US"/>
    </w:rPr>
  </w:style>
  <w:style w:type="character" w:customStyle="1" w:styleId="TALCar">
    <w:name w:val="TAL Car"/>
    <w:rsid w:val="00C22EA1"/>
    <w:rPr>
      <w:rFonts w:ascii="Arial" w:eastAsia="SimSun" w:hAnsi="Arial"/>
      <w:sz w:val="18"/>
      <w:lang w:val="en-GB" w:eastAsia="en-US"/>
    </w:rPr>
  </w:style>
  <w:style w:type="character" w:customStyle="1" w:styleId="CommentTextChar">
    <w:name w:val="Comment Text Char"/>
    <w:link w:val="CommentText"/>
    <w:uiPriority w:val="99"/>
    <w:rsid w:val="00C22EA1"/>
    <w:rPr>
      <w:rFonts w:ascii="Times New Roman" w:eastAsia="Times New Roman" w:hAnsi="Times New Roman"/>
      <w:lang w:val="en-GB" w:eastAsia="en-US"/>
    </w:rPr>
  </w:style>
  <w:style w:type="character" w:customStyle="1" w:styleId="FootnoteTextChar">
    <w:name w:val="Footnote Text Char"/>
    <w:link w:val="FootnoteText"/>
    <w:rsid w:val="00C22EA1"/>
    <w:rPr>
      <w:rFonts w:ascii="Times New Roman" w:eastAsia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C22EA1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en-GB"/>
    </w:rPr>
  </w:style>
  <w:style w:type="paragraph" w:styleId="ListParagraph">
    <w:name w:val="List Paragraph"/>
    <w:basedOn w:val="Normal"/>
    <w:link w:val="ListParagraphChar"/>
    <w:uiPriority w:val="34"/>
    <w:qFormat/>
    <w:rsid w:val="00C22EA1"/>
    <w:pPr>
      <w:spacing w:after="0"/>
      <w:ind w:left="720"/>
    </w:pPr>
    <w:rPr>
      <w:rFonts w:ascii="Calibri" w:eastAsia="Calibri" w:hAnsi="Calibri"/>
      <w:sz w:val="22"/>
      <w:szCs w:val="22"/>
      <w:lang w:eastAsia="en-GB"/>
    </w:rPr>
  </w:style>
  <w:style w:type="character" w:customStyle="1" w:styleId="ListParagraphChar">
    <w:name w:val="List Paragraph Char"/>
    <w:link w:val="ListParagraph"/>
    <w:uiPriority w:val="34"/>
    <w:locked/>
    <w:rsid w:val="00C22EA1"/>
    <w:rPr>
      <w:rFonts w:ascii="Calibri" w:eastAsia="Calibri" w:hAnsi="Calibri"/>
      <w:sz w:val="22"/>
      <w:szCs w:val="22"/>
      <w:lang w:val="en-GB" w:eastAsia="en-GB"/>
    </w:rPr>
  </w:style>
  <w:style w:type="paragraph" w:customStyle="1" w:styleId="B1">
    <w:name w:val="B1+"/>
    <w:basedOn w:val="B10"/>
    <w:link w:val="B1Car"/>
    <w:rsid w:val="00C22EA1"/>
    <w:pPr>
      <w:numPr>
        <w:numId w:val="28"/>
      </w:num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B1Car">
    <w:name w:val="B1+ Car"/>
    <w:link w:val="B1"/>
    <w:rsid w:val="00C22EA1"/>
    <w:rPr>
      <w:rFonts w:ascii="Times New Roman" w:eastAsia="Times New Roman" w:hAnsi="Times New Roman"/>
      <w:lang w:val="en-GB" w:eastAsia="en-GB"/>
    </w:rPr>
  </w:style>
  <w:style w:type="paragraph" w:customStyle="1" w:styleId="3GPPHeader">
    <w:name w:val="3GPP_Header"/>
    <w:basedOn w:val="Normal"/>
    <w:rsid w:val="00C22EA1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character" w:customStyle="1" w:styleId="Heading2Char">
    <w:name w:val="Heading 2 Char"/>
    <w:link w:val="Heading2"/>
    <w:rsid w:val="00C22EA1"/>
    <w:rPr>
      <w:rFonts w:ascii="Arial" w:eastAsia="Times New Roman" w:hAnsi="Arial"/>
      <w:sz w:val="32"/>
      <w:lang w:val="en-GB" w:eastAsia="en-US"/>
    </w:rPr>
  </w:style>
  <w:style w:type="character" w:customStyle="1" w:styleId="TFChar">
    <w:name w:val="TF Char"/>
    <w:rsid w:val="00C22EA1"/>
    <w:rPr>
      <w:rFonts w:ascii="Arial" w:hAnsi="Arial"/>
      <w:b/>
      <w:lang w:val="en-GB"/>
    </w:rPr>
  </w:style>
  <w:style w:type="character" w:customStyle="1" w:styleId="B1Zchn">
    <w:name w:val="B1 Zchn"/>
    <w:locked/>
    <w:rsid w:val="00C22EA1"/>
    <w:rPr>
      <w:lang w:val="en-GB" w:eastAsia="en-US"/>
    </w:rPr>
  </w:style>
  <w:style w:type="character" w:customStyle="1" w:styleId="B1Char1">
    <w:name w:val="B1 Char1"/>
    <w:rsid w:val="00C22EA1"/>
    <w:rPr>
      <w:rFonts w:ascii="Arial" w:hAnsi="Arial"/>
      <w:lang w:val="en-GB" w:eastAsia="en-US"/>
    </w:rPr>
  </w:style>
  <w:style w:type="character" w:customStyle="1" w:styleId="Heading1Char">
    <w:name w:val="Heading 1 Char"/>
    <w:aliases w:val="H1 Char"/>
    <w:link w:val="Heading1"/>
    <w:rsid w:val="00C22EA1"/>
    <w:rPr>
      <w:rFonts w:ascii="Arial" w:eastAsia="Times New Roman" w:hAnsi="Arial"/>
      <w:sz w:val="36"/>
      <w:lang w:val="en-GB" w:eastAsia="en-US"/>
    </w:rPr>
  </w:style>
  <w:style w:type="character" w:customStyle="1" w:styleId="Heading5Char">
    <w:name w:val="Heading 5 Char"/>
    <w:link w:val="Heading5"/>
    <w:rsid w:val="00C22EA1"/>
    <w:rPr>
      <w:rFonts w:ascii="Arial" w:eastAsia="Times New Roman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C22EA1"/>
    <w:rPr>
      <w:rFonts w:ascii="Arial" w:eastAsia="Times New Roman" w:hAnsi="Arial"/>
      <w:lang w:val="en-GB" w:eastAsia="en-US"/>
    </w:rPr>
  </w:style>
  <w:style w:type="character" w:customStyle="1" w:styleId="Heading7Char">
    <w:name w:val="Heading 7 Char"/>
    <w:link w:val="Heading7"/>
    <w:rsid w:val="00C22EA1"/>
    <w:rPr>
      <w:rFonts w:ascii="Arial" w:eastAsia="Times New Roman" w:hAnsi="Arial"/>
      <w:lang w:val="en-GB" w:eastAsia="en-US"/>
    </w:rPr>
  </w:style>
  <w:style w:type="character" w:customStyle="1" w:styleId="Heading8Char">
    <w:name w:val="Heading 8 Char"/>
    <w:link w:val="Heading8"/>
    <w:rsid w:val="00C22EA1"/>
    <w:rPr>
      <w:rFonts w:ascii="Arial" w:eastAsia="Times New Roman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C22EA1"/>
    <w:rPr>
      <w:rFonts w:ascii="Arial" w:eastAsia="Times New Roman" w:hAnsi="Arial"/>
      <w:sz w:val="36"/>
      <w:lang w:val="en-GB" w:eastAsia="en-US"/>
    </w:rPr>
  </w:style>
  <w:style w:type="paragraph" w:customStyle="1" w:styleId="Figure">
    <w:name w:val="Figure"/>
    <w:basedOn w:val="Normal"/>
    <w:next w:val="Caption"/>
    <w:rsid w:val="00C22EA1"/>
    <w:pPr>
      <w:keepNext/>
      <w:keepLines/>
      <w:overflowPunct w:val="0"/>
      <w:autoSpaceDE w:val="0"/>
      <w:autoSpaceDN w:val="0"/>
      <w:adjustRightInd w:val="0"/>
      <w:spacing w:before="180" w:after="120"/>
      <w:jc w:val="center"/>
      <w:textAlignment w:val="baseline"/>
    </w:pPr>
    <w:rPr>
      <w:rFonts w:ascii="Arial" w:hAnsi="Arial"/>
      <w:lang w:eastAsia="zh-CN"/>
    </w:rPr>
  </w:style>
  <w:style w:type="paragraph" w:styleId="Caption">
    <w:name w:val="caption"/>
    <w:basedOn w:val="Normal"/>
    <w:next w:val="Normal"/>
    <w:qFormat/>
    <w:rsid w:val="00C22EA1"/>
    <w:pPr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hAnsi="Arial"/>
      <w:b/>
      <w:bCs/>
      <w:lang w:eastAsia="zh-CN"/>
    </w:rPr>
  </w:style>
  <w:style w:type="character" w:customStyle="1" w:styleId="DocumentMapChar">
    <w:name w:val="Document Map Char"/>
    <w:link w:val="DocumentMap"/>
    <w:rsid w:val="00C22EA1"/>
    <w:rPr>
      <w:rFonts w:ascii="Tahoma" w:eastAsia="Times New Roman" w:hAnsi="Tahoma" w:cs="Tahoma"/>
      <w:shd w:val="clear" w:color="auto" w:fill="000080"/>
      <w:lang w:val="en-GB" w:eastAsia="en-US"/>
    </w:rPr>
  </w:style>
  <w:style w:type="paragraph" w:styleId="BodyText">
    <w:name w:val="Body Text"/>
    <w:aliases w:val="Body Text1,compact1,Requirement1,Bodytext1,ändrad1,AvtalBrödtext1,AvtalBrodtext1,andrad1,EHPT1,Body Text21,Body31,paragraph 21,body indent1,- TF1,Requirements1,Body Text level 11,Response1,à¹×éÍàÃ×èÍ§1,Compliance1,code1,à¹1,bt1,AvtalBr1,bt"/>
    <w:basedOn w:val="Normal"/>
    <w:link w:val="BodyTextChar"/>
    <w:rsid w:val="00C22EA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character" w:customStyle="1" w:styleId="BodyTextChar">
    <w:name w:val="Body Text Char"/>
    <w:aliases w:val="Body Text1 Char,compact1 Char,Requirement1 Char,Bodytext1 Char,ändrad1 Char,AvtalBrödtext1 Char,AvtalBrodtext1 Char,andrad1 Char,EHPT1 Char,Body Text21 Char,Body31 Char,paragraph 21 Char,body indent1 Char,- TF1 Char,Requirements1 Char"/>
    <w:basedOn w:val="DefaultParagraphFont"/>
    <w:link w:val="BodyText"/>
    <w:rsid w:val="00C22EA1"/>
    <w:rPr>
      <w:rFonts w:ascii="Arial" w:eastAsia="Times New Roman" w:hAnsi="Arial"/>
      <w:lang w:val="en-GB"/>
    </w:rPr>
  </w:style>
  <w:style w:type="character" w:customStyle="1" w:styleId="FooterChar">
    <w:name w:val="Footer Char"/>
    <w:link w:val="Footer"/>
    <w:rsid w:val="00C22EA1"/>
    <w:rPr>
      <w:rFonts w:ascii="Arial" w:eastAsia="Times New Roman" w:hAnsi="Arial"/>
      <w:b/>
      <w:i/>
      <w:sz w:val="18"/>
      <w:lang w:val="en-GB" w:eastAsia="en-US"/>
    </w:rPr>
  </w:style>
  <w:style w:type="character" w:styleId="PageNumber">
    <w:name w:val="page number"/>
    <w:rsid w:val="00C22EA1"/>
  </w:style>
  <w:style w:type="paragraph" w:customStyle="1" w:styleId="Observation">
    <w:name w:val="Observation"/>
    <w:basedOn w:val="Proposal"/>
    <w:qFormat/>
    <w:rsid w:val="00C22EA1"/>
    <w:pPr>
      <w:numPr>
        <w:numId w:val="37"/>
      </w:numPr>
      <w:tabs>
        <w:tab w:val="clear" w:pos="1304"/>
        <w:tab w:val="left" w:pos="1701"/>
      </w:tabs>
      <w:ind w:left="1701" w:hanging="1701"/>
    </w:pPr>
    <w:rPr>
      <w:rFonts w:eastAsia="Times New Roman"/>
      <w:lang w:val="en-GB"/>
    </w:rPr>
  </w:style>
  <w:style w:type="paragraph" w:styleId="TableofFigures">
    <w:name w:val="table of figures"/>
    <w:basedOn w:val="Normal"/>
    <w:next w:val="Normal"/>
    <w:uiPriority w:val="99"/>
    <w:rsid w:val="00C22EA1"/>
    <w:pPr>
      <w:overflowPunct w:val="0"/>
      <w:autoSpaceDE w:val="0"/>
      <w:autoSpaceDN w:val="0"/>
      <w:adjustRightInd w:val="0"/>
      <w:spacing w:after="120"/>
      <w:ind w:left="1418" w:hanging="1418"/>
      <w:textAlignment w:val="baseline"/>
    </w:pPr>
    <w:rPr>
      <w:rFonts w:ascii="Arial" w:hAnsi="Arial"/>
      <w:b/>
      <w:lang w:eastAsia="zh-CN"/>
    </w:rPr>
  </w:style>
  <w:style w:type="character" w:customStyle="1" w:styleId="NOZchn">
    <w:name w:val="NO Zchn"/>
    <w:link w:val="NO"/>
    <w:locked/>
    <w:rsid w:val="00C22EA1"/>
    <w:rPr>
      <w:rFonts w:ascii="Times New Roman" w:eastAsia="Times New Roman" w:hAnsi="Times New Roman"/>
      <w:lang w:val="en-GB" w:eastAsia="en-US"/>
    </w:rPr>
  </w:style>
  <w:style w:type="table" w:styleId="TableGrid">
    <w:name w:val="Table Grid"/>
    <w:basedOn w:val="TableNormal"/>
    <w:rsid w:val="00C22EA1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C22EA1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C22EA1"/>
    <w:rPr>
      <w:rFonts w:ascii="Arial" w:eastAsia="MS Mincho" w:hAnsi="Arial"/>
      <w:szCs w:val="24"/>
      <w:lang w:val="en-GB" w:eastAsia="en-GB"/>
    </w:rPr>
  </w:style>
  <w:style w:type="paragraph" w:customStyle="1" w:styleId="DECISION">
    <w:name w:val="DECISION"/>
    <w:basedOn w:val="Normal"/>
    <w:rsid w:val="00C22EA1"/>
    <w:pPr>
      <w:widowControl w:val="0"/>
      <w:numPr>
        <w:numId w:val="38"/>
      </w:num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hAnsi="Arial"/>
      <w:b/>
      <w:color w:val="0000FF"/>
      <w:u w:val="single"/>
    </w:rPr>
  </w:style>
  <w:style w:type="paragraph" w:customStyle="1" w:styleId="msonormal0">
    <w:name w:val="msonormal"/>
    <w:basedOn w:val="Normal"/>
    <w:rsid w:val="00C22EA1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4">
    <w:name w:val="标题4"/>
    <w:basedOn w:val="Normal"/>
    <w:rsid w:val="00C22EA1"/>
    <w:pPr>
      <w:numPr>
        <w:numId w:val="39"/>
      </w:numPr>
    </w:pPr>
    <w:rPr>
      <w:rFonts w:eastAsia="SimSun"/>
    </w:rPr>
  </w:style>
  <w:style w:type="character" w:customStyle="1" w:styleId="EXChar">
    <w:name w:val="EX Char"/>
    <w:link w:val="EX"/>
    <w:locked/>
    <w:rsid w:val="00C22EA1"/>
    <w:rPr>
      <w:rFonts w:ascii="Times New Roman" w:eastAsia="Times New Roman" w:hAnsi="Times New Roman"/>
      <w:lang w:val="en-GB" w:eastAsia="en-US"/>
    </w:rPr>
  </w:style>
  <w:style w:type="character" w:customStyle="1" w:styleId="B2Char">
    <w:name w:val="B2 Char"/>
    <w:link w:val="B2"/>
    <w:rsid w:val="00C22EA1"/>
    <w:rPr>
      <w:rFonts w:ascii="Times New Roman" w:eastAsia="Times New Roman" w:hAnsi="Times New Roman"/>
      <w:lang w:val="en-GB" w:eastAsia="en-US"/>
    </w:rPr>
  </w:style>
  <w:style w:type="character" w:customStyle="1" w:styleId="H6Char">
    <w:name w:val="H6 Char"/>
    <w:link w:val="H6"/>
    <w:rsid w:val="00C22EA1"/>
    <w:rPr>
      <w:rFonts w:ascii="Arial" w:eastAsia="Times New Roman" w:hAnsi="Arial"/>
      <w:lang w:val="en-GB" w:eastAsia="en-US"/>
    </w:rPr>
  </w:style>
  <w:style w:type="paragraph" w:customStyle="1" w:styleId="NormalArial">
    <w:name w:val="Normal + Arial"/>
    <w:aliases w:val="9 pt"/>
    <w:basedOn w:val="Normal"/>
    <w:rsid w:val="00C22EA1"/>
    <w:pPr>
      <w:keepNext/>
      <w:keepLines/>
      <w:overflowPunct w:val="0"/>
      <w:autoSpaceDE w:val="0"/>
      <w:autoSpaceDN w:val="0"/>
      <w:adjustRightInd w:val="0"/>
      <w:spacing w:after="0"/>
      <w:ind w:leftChars="300" w:left="600"/>
      <w:textAlignment w:val="baseline"/>
    </w:pPr>
    <w:rPr>
      <w:rFonts w:ascii="Arial" w:hAnsi="Arial" w:cs="Arial"/>
      <w:noProof/>
      <w:sz w:val="18"/>
      <w:szCs w:val="18"/>
      <w:lang w:eastAsia="ja-JP"/>
    </w:rPr>
  </w:style>
  <w:style w:type="character" w:customStyle="1" w:styleId="CRCoverPageZchn">
    <w:name w:val="CR Cover Page Zchn"/>
    <w:link w:val="CRCoverPage"/>
    <w:rsid w:val="00C22EA1"/>
    <w:rPr>
      <w:rFonts w:ascii="Arial" w:eastAsia="Times New Roman" w:hAnsi="Arial"/>
      <w:lang w:val="en-GB" w:eastAsia="en-US"/>
    </w:rPr>
  </w:style>
  <w:style w:type="paragraph" w:customStyle="1" w:styleId="IvDbodytext">
    <w:name w:val="IvD bodytext"/>
    <w:basedOn w:val="BodyText"/>
    <w:link w:val="IvDbodytextChar"/>
    <w:qFormat/>
    <w:rsid w:val="00C22EA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link w:val="IvDbodytext"/>
    <w:rsid w:val="00C22EA1"/>
    <w:rPr>
      <w:rFonts w:ascii="Arial" w:eastAsia="Times New Roman" w:hAnsi="Arial"/>
      <w:spacing w:val="2"/>
      <w:lang w:eastAsia="en-US"/>
    </w:rPr>
  </w:style>
  <w:style w:type="paragraph" w:customStyle="1" w:styleId="a0">
    <w:name w:val="插图题注"/>
    <w:basedOn w:val="Normal"/>
    <w:rsid w:val="00C22EA1"/>
    <w:rPr>
      <w:rFonts w:eastAsia="SimSun"/>
    </w:rPr>
  </w:style>
  <w:style w:type="paragraph" w:customStyle="1" w:styleId="a1">
    <w:name w:val="表格题注"/>
    <w:basedOn w:val="Normal"/>
    <w:rsid w:val="00C22EA1"/>
    <w:rPr>
      <w:rFonts w:eastAsia="SimSun"/>
    </w:rPr>
  </w:style>
  <w:style w:type="character" w:styleId="Strong">
    <w:name w:val="Strong"/>
    <w:qFormat/>
    <w:rsid w:val="00C22EA1"/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3053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4" ma:contentTypeDescription="Skapa ett nytt dokument." ma:contentTypeScope="" ma:versionID="fbe8780e7d21b5d56d807b10f64f8556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658c913d168fa6d282693a5b5313f8e8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4D1D6C-49B4-4442-9B61-B9F7E479AF9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3.xml><?xml version="1.0" encoding="utf-8"?>
<ds:datastoreItem xmlns:ds="http://schemas.openxmlformats.org/officeDocument/2006/customXml" ds:itemID="{7E58EC0A-C505-4237-BE0F-3504325E80C1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4.xml><?xml version="1.0" encoding="utf-8"?>
<ds:datastoreItem xmlns:ds="http://schemas.openxmlformats.org/officeDocument/2006/customXml" ds:itemID="{316CB4E7-DBFF-4233-9F17-2C8D9657DBC4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269AC30A-D7E0-41EE-BEF2-6CE68405B3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3</Pages>
  <Words>1045</Words>
  <Characters>5542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6574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Ericsson</cp:lastModifiedBy>
  <cp:revision>5</cp:revision>
  <cp:lastPrinted>2411-12-31T06:00:00Z</cp:lastPrinted>
  <dcterms:created xsi:type="dcterms:W3CDTF">2020-08-06T15:04:00Z</dcterms:created>
  <dcterms:modified xsi:type="dcterms:W3CDTF">2020-08-06T15:07:00Z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b1aa2129-79ec-42c0-bfac-e5b7a0374572_Enabled">
    <vt:lpwstr>True</vt:lpwstr>
  </property>
  <property fmtid="{D5CDD505-2E9C-101B-9397-08002B2CF9AE}" pid="22" name="MSIP_Label_b1aa2129-79ec-42c0-bfac-e5b7a0374572_SiteId">
    <vt:lpwstr>5d471751-9675-428d-917b-70f44f9630b0</vt:lpwstr>
  </property>
  <property fmtid="{D5CDD505-2E9C-101B-9397-08002B2CF9AE}" pid="23" name="MSIP_Label_b1aa2129-79ec-42c0-bfac-e5b7a0374572_Owner">
    <vt:lpwstr>sean.kelley@nokia.com</vt:lpwstr>
  </property>
  <property fmtid="{D5CDD505-2E9C-101B-9397-08002B2CF9AE}" pid="24" name="MSIP_Label_b1aa2129-79ec-42c0-bfac-e5b7a0374572_SetDate">
    <vt:lpwstr>2019-07-22T18:02:11.7205152Z</vt:lpwstr>
  </property>
  <property fmtid="{D5CDD505-2E9C-101B-9397-08002B2CF9AE}" pid="25" name="MSIP_Label_b1aa2129-79ec-42c0-bfac-e5b7a0374572_Name">
    <vt:lpwstr>Public</vt:lpwstr>
  </property>
  <property fmtid="{D5CDD505-2E9C-101B-9397-08002B2CF9AE}" pid="26" name="MSIP_Label_b1aa2129-79ec-42c0-bfac-e5b7a0374572_Application">
    <vt:lpwstr>Microsoft Azure Information Protection</vt:lpwstr>
  </property>
  <property fmtid="{D5CDD505-2E9C-101B-9397-08002B2CF9AE}" pid="27" name="MSIP_Label_b1aa2129-79ec-42c0-bfac-e5b7a0374572_Extended_MSFT_Method">
    <vt:lpwstr>Manual</vt:lpwstr>
  </property>
  <property fmtid="{D5CDD505-2E9C-101B-9397-08002B2CF9AE}" pid="28" name="Sensitivity">
    <vt:lpwstr>Public</vt:lpwstr>
  </property>
  <property fmtid="{D5CDD505-2E9C-101B-9397-08002B2CF9AE}" pid="29" name="KSOProductBuildVer">
    <vt:lpwstr>2052-11.1.0.9339</vt:lpwstr>
  </property>
  <property fmtid="{D5CDD505-2E9C-101B-9397-08002B2CF9AE}" pid="30" name="ContentTypeId">
    <vt:lpwstr>0x010100F3E9551B3FDDA24EBF0A209BAAD637CA</vt:lpwstr>
  </property>
</Properties>
</file>