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B34F4" w14:textId="43C4D137" w:rsidR="00757634" w:rsidRPr="00E1378B" w:rsidRDefault="00757634" w:rsidP="00757634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</w:t>
      </w:r>
      <w:r>
        <w:rPr>
          <w:rFonts w:ascii="Arial" w:hAnsi="Arial" w:cs="Arial"/>
          <w:b/>
          <w:sz w:val="24"/>
          <w:szCs w:val="24"/>
        </w:rPr>
        <w:t>16</w:t>
      </w:r>
      <w:bookmarkEnd w:id="0"/>
    </w:p>
    <w:p w14:paraId="3BCB5AC5" w14:textId="77777777" w:rsidR="00757634" w:rsidRDefault="00757634" w:rsidP="0075763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14:paraId="2E15AE6B" w14:textId="77777777" w:rsidR="00757634" w:rsidRDefault="0075763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BB9AB60" w14:textId="03C16A3F" w:rsidR="00F730B8" w:rsidRDefault="00F730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070E6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070E69">
        <w:rPr>
          <w:rFonts w:ascii="Arial" w:hAnsi="Arial" w:cs="Arial"/>
          <w:b/>
          <w:bCs/>
          <w:sz w:val="22"/>
        </w:rPr>
        <w:t>106</w:t>
      </w:r>
      <w:r w:rsidR="00070E6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 w:rsidR="00070E69" w:rsidRPr="003A5E17">
        <w:rPr>
          <w:rFonts w:ascii="Arial" w:hAnsi="Arial" w:cs="Arial"/>
          <w:b/>
          <w:bCs/>
          <w:sz w:val="22"/>
        </w:rPr>
        <w:t>R2</w:t>
      </w:r>
      <w:r w:rsidRPr="003A5E17">
        <w:rPr>
          <w:rFonts w:ascii="Arial" w:hAnsi="Arial" w:cs="Arial"/>
          <w:b/>
          <w:bCs/>
          <w:sz w:val="22"/>
        </w:rPr>
        <w:t>-1</w:t>
      </w:r>
      <w:r w:rsidRPr="003A5E17">
        <w:rPr>
          <w:rFonts w:ascii="Arial" w:hAnsi="Arial" w:cs="Arial"/>
          <w:b/>
          <w:bCs/>
          <w:sz w:val="22"/>
          <w:lang w:eastAsia="zh-CN"/>
        </w:rPr>
        <w:t>90</w:t>
      </w:r>
      <w:r w:rsidR="00F76F65">
        <w:rPr>
          <w:rFonts w:ascii="Arial" w:hAnsi="Arial" w:cs="Arial"/>
          <w:b/>
          <w:bCs/>
          <w:sz w:val="22"/>
          <w:lang w:eastAsia="zh-CN"/>
        </w:rPr>
        <w:t>8</w:t>
      </w:r>
      <w:r w:rsidR="007307BD">
        <w:rPr>
          <w:rFonts w:ascii="Arial" w:hAnsi="Arial" w:cs="Arial"/>
          <w:b/>
          <w:bCs/>
          <w:sz w:val="22"/>
          <w:lang w:eastAsia="zh-CN"/>
        </w:rPr>
        <w:t>454</w:t>
      </w:r>
    </w:p>
    <w:p w14:paraId="0447A67B" w14:textId="5C9EB475" w:rsidR="00070E69" w:rsidRDefault="00070E69" w:rsidP="00070E6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Reno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13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17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FD52EB">
        <w:rPr>
          <w:b/>
          <w:sz w:val="24"/>
          <w:szCs w:val="24"/>
        </w:rPr>
        <w:t xml:space="preserve"> 2019</w:t>
      </w:r>
    </w:p>
    <w:p w14:paraId="4BCA6B83" w14:textId="77777777" w:rsidR="00070E69" w:rsidRPr="00A84737" w:rsidRDefault="00070E69" w:rsidP="00070E6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84737">
        <w:rPr>
          <w:b/>
          <w:noProof/>
          <w:color w:val="0000FF"/>
        </w:rPr>
        <w:tab/>
      </w:r>
    </w:p>
    <w:p w14:paraId="2F8B6E96" w14:textId="77777777" w:rsidR="00070E69" w:rsidRPr="00A84737" w:rsidRDefault="00070E69" w:rsidP="00070E69">
      <w:pPr>
        <w:rPr>
          <w:rFonts w:ascii="Arial" w:hAnsi="Arial" w:cs="Arial"/>
        </w:rPr>
      </w:pPr>
    </w:p>
    <w:p w14:paraId="2A5BC561" w14:textId="54B551ED" w:rsidR="00F730B8" w:rsidRDefault="00F730B8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E17">
        <w:rPr>
          <w:rFonts w:ascii="Arial" w:hAnsi="Arial" w:cs="Arial"/>
        </w:rPr>
        <w:t>R</w:t>
      </w:r>
      <w:r w:rsidRPr="00070E69">
        <w:rPr>
          <w:rFonts w:ascii="Arial" w:hAnsi="Arial" w:cs="Arial"/>
        </w:rPr>
        <w:t xml:space="preserve">eply LS on </w:t>
      </w:r>
      <w:r w:rsidR="00070E69" w:rsidRPr="00070E69">
        <w:rPr>
          <w:rFonts w:ascii="Arial" w:hAnsi="Arial" w:cs="Arial"/>
        </w:rPr>
        <w:t>support of default DRB configuration</w:t>
      </w:r>
    </w:p>
    <w:p w14:paraId="1DAFE04C" w14:textId="6ADE269F" w:rsidR="00F730B8" w:rsidRDefault="00F730B8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Pr="003A5E17">
        <w:rPr>
          <w:rFonts w:ascii="Arial" w:hAnsi="Arial" w:cs="Arial"/>
          <w:bCs/>
        </w:rPr>
        <w:t>R2-190</w:t>
      </w:r>
      <w:r w:rsidR="003A5E17" w:rsidRPr="003A5E17">
        <w:rPr>
          <w:rFonts w:ascii="Arial" w:hAnsi="Arial" w:cs="Arial"/>
          <w:bCs/>
        </w:rPr>
        <w:t>5524</w:t>
      </w:r>
      <w:r w:rsidR="00F6765E">
        <w:rPr>
          <w:rFonts w:ascii="Arial" w:hAnsi="Arial" w:cs="Arial"/>
          <w:bCs/>
        </w:rPr>
        <w:t>/R3-192166</w:t>
      </w:r>
    </w:p>
    <w:p w14:paraId="7F3C9713" w14:textId="77777777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5</w:t>
      </w:r>
    </w:p>
    <w:p w14:paraId="527CC171" w14:textId="28F4D520" w:rsidR="00F730B8" w:rsidRDefault="00F730B8" w:rsidP="00CA61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846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307B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 w:val="21"/>
          <w:szCs w:val="21"/>
          <w:lang w:eastAsia="ja-JP"/>
        </w:rPr>
        <w:t>NR_newRAT</w:t>
      </w:r>
      <w:proofErr w:type="spellEnd"/>
      <w:r w:rsidR="00A5170E">
        <w:rPr>
          <w:rFonts w:ascii="Arial" w:hAnsi="Arial" w:cs="Arial"/>
          <w:sz w:val="21"/>
          <w:szCs w:val="21"/>
          <w:lang w:eastAsia="ja-JP"/>
        </w:rPr>
        <w:t>-</w:t>
      </w:r>
      <w:r w:rsidR="00070E69">
        <w:rPr>
          <w:rFonts w:ascii="Arial" w:hAnsi="Arial" w:cs="Arial"/>
          <w:sz w:val="21"/>
          <w:szCs w:val="21"/>
          <w:lang w:eastAsia="ja-JP"/>
        </w:rPr>
        <w:t>Core</w:t>
      </w:r>
      <w:r w:rsidR="00CA6166">
        <w:rPr>
          <w:rFonts w:ascii="Arial" w:hAnsi="Arial" w:cs="Arial"/>
          <w:sz w:val="21"/>
          <w:szCs w:val="21"/>
          <w:lang w:eastAsia="ja-JP"/>
        </w:rPr>
        <w:tab/>
      </w:r>
      <w:r w:rsidR="00CA6166">
        <w:rPr>
          <w:rFonts w:ascii="Arial" w:hAnsi="Arial" w:cs="Arial"/>
          <w:sz w:val="21"/>
          <w:szCs w:val="21"/>
          <w:lang w:eastAsia="ja-JP"/>
        </w:rPr>
        <w:tab/>
      </w:r>
    </w:p>
    <w:p w14:paraId="1715EA8A" w14:textId="77777777" w:rsidR="00F730B8" w:rsidRDefault="00F730B8" w:rsidP="00070E69">
      <w:pPr>
        <w:spacing w:after="60"/>
        <w:rPr>
          <w:rFonts w:ascii="Arial" w:hAnsi="Arial" w:cs="Arial"/>
          <w:b/>
        </w:rPr>
      </w:pPr>
    </w:p>
    <w:p w14:paraId="3ED3657B" w14:textId="0F9D849B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07BD">
        <w:rPr>
          <w:rFonts w:ascii="Arial" w:hAnsi="Arial" w:cs="Arial"/>
          <w:bCs/>
        </w:rPr>
        <w:t>RAN2</w:t>
      </w:r>
    </w:p>
    <w:p w14:paraId="4EE9061C" w14:textId="2CD36942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RAN</w:t>
      </w:r>
      <w:r w:rsidR="001409E6">
        <w:rPr>
          <w:rFonts w:ascii="Arial" w:hAnsi="Arial" w:cs="Arial"/>
          <w:bCs/>
        </w:rPr>
        <w:t>3</w:t>
      </w:r>
    </w:p>
    <w:p w14:paraId="5C9C45A0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227E2B7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</w:p>
    <w:p w14:paraId="7F316D47" w14:textId="77777777" w:rsidR="00F730B8" w:rsidRDefault="00F730B8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3A4517" w14:textId="7F5687E1" w:rsidR="00F730B8" w:rsidRPr="00070E69" w:rsidRDefault="00F730B8">
      <w:pPr>
        <w:ind w:firstLine="720"/>
        <w:jc w:val="both"/>
        <w:outlineLvl w:val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Name:</w:t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 w:rsidRPr="00070E69">
        <w:rPr>
          <w:rFonts w:ascii="Arial" w:hAnsi="Arial" w:cs="Arial"/>
          <w:lang w:eastAsia="zh-CN"/>
        </w:rPr>
        <w:t>Antonino Orsino</w:t>
      </w:r>
    </w:p>
    <w:p w14:paraId="2479466B" w14:textId="0BBEB046" w:rsidR="00F730B8" w:rsidRDefault="00F730B8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E-mail Address:</w:t>
      </w:r>
      <w:r w:rsidR="00070E69">
        <w:rPr>
          <w:rFonts w:ascii="Arial" w:hAnsi="Arial" w:cs="Arial"/>
          <w:b/>
        </w:rPr>
        <w:t xml:space="preserve"> </w:t>
      </w:r>
      <w:r w:rsidR="00070E69">
        <w:rPr>
          <w:rFonts w:ascii="Arial" w:hAnsi="Arial" w:cs="Arial"/>
          <w:b/>
        </w:rPr>
        <w:tab/>
      </w:r>
      <w:hyperlink r:id="rId12" w:history="1">
        <w:r w:rsidR="00070E69" w:rsidRPr="00B95274">
          <w:rPr>
            <w:rStyle w:val="Hyperlink"/>
            <w:rFonts w:ascii="Arial" w:hAnsi="Arial" w:cs="Arial"/>
            <w:lang w:eastAsia="zh-CN"/>
          </w:rPr>
          <w:t>antonino.orsino</w:t>
        </w:r>
        <w:r w:rsidR="00070E69" w:rsidRPr="00B95274">
          <w:rPr>
            <w:rStyle w:val="Hyperlink"/>
            <w:rFonts w:ascii="Arial" w:hAnsi="Arial" w:cs="Arial"/>
          </w:rPr>
          <w:t>@ericsson.com</w:t>
        </w:r>
      </w:hyperlink>
    </w:p>
    <w:p w14:paraId="1BA8EC5E" w14:textId="77777777" w:rsidR="00070E69" w:rsidRDefault="00070E69">
      <w:pPr>
        <w:ind w:firstLine="720"/>
        <w:jc w:val="both"/>
        <w:outlineLvl w:val="0"/>
        <w:rPr>
          <w:rFonts w:ascii="Arial" w:hAnsi="Arial" w:cs="Arial"/>
          <w:b/>
        </w:rPr>
      </w:pPr>
    </w:p>
    <w:p w14:paraId="4898AD67" w14:textId="6E1831CD" w:rsidR="00070E69" w:rsidRPr="004B43B7" w:rsidRDefault="00070E69" w:rsidP="00070E6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4B43B7"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</w:r>
      <w:r w:rsidRPr="004B43B7">
        <w:rPr>
          <w:rFonts w:ascii="Arial" w:hAnsi="Arial" w:cs="Arial"/>
          <w:b/>
          <w:szCs w:val="22"/>
        </w:rPr>
        <w:t xml:space="preserve">3GPP Liaisons Coordinator, </w:t>
      </w:r>
      <w:hyperlink r:id="rId13" w:history="1">
        <w:r w:rsidRPr="004B43B7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24412448" w14:textId="77777777" w:rsidR="00070E69" w:rsidRPr="00631B5D" w:rsidRDefault="00070E69" w:rsidP="00070E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19AC27" w14:textId="77777777" w:rsidR="00070E69" w:rsidRPr="00413A8D" w:rsidRDefault="00070E69" w:rsidP="00070E69">
      <w:pPr>
        <w:tabs>
          <w:tab w:val="left" w:pos="2268"/>
        </w:tabs>
        <w:rPr>
          <w:rFonts w:ascii="Arial" w:hAnsi="Arial" w:cs="Arial"/>
          <w:b/>
        </w:rPr>
      </w:pPr>
      <w:r w:rsidRPr="00413A8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-</w:t>
      </w:r>
    </w:p>
    <w:p w14:paraId="5B8F4026" w14:textId="77777777" w:rsidR="00F730B8" w:rsidRDefault="00F730B8">
      <w:pPr>
        <w:pBdr>
          <w:bottom w:val="single" w:sz="4" w:space="1" w:color="auto"/>
        </w:pBdr>
        <w:rPr>
          <w:rFonts w:ascii="Arial" w:hAnsi="Arial" w:cs="Arial"/>
        </w:rPr>
      </w:pPr>
    </w:p>
    <w:p w14:paraId="219CE45F" w14:textId="77777777" w:rsidR="00F730B8" w:rsidRDefault="00F730B8">
      <w:pPr>
        <w:rPr>
          <w:rFonts w:ascii="Arial" w:hAnsi="Arial" w:cs="Arial"/>
        </w:rPr>
      </w:pPr>
    </w:p>
    <w:p w14:paraId="1AF1DFF0" w14:textId="313B8A52" w:rsidR="00F730B8" w:rsidRDefault="00F730B8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Overall Description:</w:t>
      </w:r>
    </w:p>
    <w:p w14:paraId="0A0A22D1" w14:textId="585B57A6" w:rsidR="00070E69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thank RAN</w:t>
      </w:r>
      <w:r w:rsidR="00070E69"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for the LS on </w:t>
      </w:r>
      <w:r w:rsidR="00070E69">
        <w:rPr>
          <w:rFonts w:ascii="Arial" w:hAnsi="Arial" w:cs="Arial"/>
          <w:bCs/>
          <w:lang w:eastAsia="zh-CN"/>
        </w:rPr>
        <w:t>support of default DRB configuration</w:t>
      </w:r>
      <w:r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4C28C258" w14:textId="01B74766" w:rsidR="00F730B8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</w:t>
      </w:r>
      <w:r w:rsidR="00070E69"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has discussed </w:t>
      </w:r>
      <w:r>
        <w:rPr>
          <w:rFonts w:ascii="Arial" w:hAnsi="Arial" w:cs="Arial"/>
          <w:lang w:eastAsia="zh-CN"/>
        </w:rPr>
        <w:t xml:space="preserve">whether </w:t>
      </w:r>
      <w:r w:rsidR="00070E69">
        <w:rPr>
          <w:rFonts w:ascii="Arial" w:hAnsi="Arial" w:cs="Arial"/>
          <w:lang w:eastAsia="zh-CN"/>
        </w:rPr>
        <w:t>an indication in inter-node RRC message is needed for allowing coordination between MN and SN</w:t>
      </w:r>
      <w:r w:rsidR="007920DC">
        <w:rPr>
          <w:rFonts w:ascii="Arial" w:hAnsi="Arial" w:cs="Arial"/>
          <w:lang w:eastAsia="zh-CN"/>
        </w:rPr>
        <w:t xml:space="preserve"> regarding the support of default DRB configuration at the SN</w:t>
      </w:r>
      <w:r>
        <w:rPr>
          <w:rFonts w:ascii="Arial" w:hAnsi="Arial" w:cs="Arial"/>
          <w:lang w:eastAsia="zh-CN"/>
        </w:rPr>
        <w:t>. Following consensus have been reached.</w:t>
      </w:r>
      <w:r>
        <w:rPr>
          <w:rFonts w:ascii="Arial" w:hAnsi="Arial" w:cs="Arial" w:hint="eastAsia"/>
          <w:lang w:eastAsia="zh-CN"/>
        </w:rPr>
        <w:t xml:space="preserve"> </w:t>
      </w:r>
    </w:p>
    <w:p w14:paraId="4409E7E2" w14:textId="381E2E14" w:rsidR="00F730B8" w:rsidRDefault="00F730B8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From RAN</w:t>
      </w:r>
      <w:r w:rsidR="007920DC">
        <w:rPr>
          <w:color w:val="auto"/>
          <w:lang w:eastAsia="zh-CN"/>
        </w:rPr>
        <w:t>2</w:t>
      </w:r>
      <w:r>
        <w:rPr>
          <w:color w:val="auto"/>
          <w:lang w:eastAsia="zh-CN"/>
        </w:rPr>
        <w:t xml:space="preserve"> point of view</w:t>
      </w:r>
      <w:r w:rsidR="007920DC">
        <w:rPr>
          <w:color w:val="auto"/>
          <w:lang w:eastAsia="zh-CN"/>
        </w:rPr>
        <w:t xml:space="preserve">, </w:t>
      </w:r>
      <w:r w:rsidR="007920DC" w:rsidRPr="007920DC">
        <w:rPr>
          <w:color w:val="auto"/>
          <w:lang w:eastAsia="zh-CN"/>
        </w:rPr>
        <w:t xml:space="preserve">the most suitable </w:t>
      </w:r>
      <w:r w:rsidR="007920DC">
        <w:rPr>
          <w:color w:val="auto"/>
          <w:lang w:eastAsia="zh-CN"/>
        </w:rPr>
        <w:t xml:space="preserve">solution </w:t>
      </w:r>
      <w:r w:rsidR="007920DC" w:rsidRPr="007920DC">
        <w:rPr>
          <w:color w:val="auto"/>
          <w:lang w:eastAsia="zh-CN"/>
        </w:rPr>
        <w:t xml:space="preserve">would be to introduce a flag/indication from MN to SN regarding the activation of a default DRB into the </w:t>
      </w:r>
      <w:proofErr w:type="spellStart"/>
      <w:r w:rsidR="007920DC"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="007920DC" w:rsidRPr="007920DC">
        <w:rPr>
          <w:color w:val="auto"/>
          <w:lang w:eastAsia="zh-CN"/>
        </w:rPr>
        <w:t xml:space="preserve"> </w:t>
      </w:r>
      <w:r w:rsidR="00F6765E" w:rsidRPr="007920DC">
        <w:rPr>
          <w:color w:val="auto"/>
          <w:lang w:eastAsia="zh-CN"/>
        </w:rPr>
        <w:t>signalling</w:t>
      </w:r>
      <w:r>
        <w:rPr>
          <w:color w:val="auto"/>
          <w:lang w:eastAsia="zh-CN"/>
        </w:rPr>
        <w:t>.</w:t>
      </w:r>
      <w:r w:rsidR="007920DC">
        <w:rPr>
          <w:color w:val="auto"/>
          <w:lang w:eastAsia="zh-CN"/>
        </w:rPr>
        <w:t xml:space="preserve"> RAN2 assumes that </w:t>
      </w:r>
      <w:r w:rsidR="00F6765E">
        <w:rPr>
          <w:color w:val="auto"/>
          <w:lang w:eastAsia="zh-CN"/>
        </w:rPr>
        <w:t>t</w:t>
      </w:r>
      <w:r w:rsidR="007920DC">
        <w:rPr>
          <w:color w:val="auto"/>
          <w:lang w:eastAsia="zh-CN"/>
        </w:rPr>
        <w:t xml:space="preserve">his will avoid the SN to decode an entire RRC message (included in a transparent container) just to check if </w:t>
      </w:r>
      <w:r w:rsidR="00F6765E">
        <w:rPr>
          <w:color w:val="auto"/>
          <w:lang w:eastAsia="zh-CN"/>
        </w:rPr>
        <w:t xml:space="preserve">the SN </w:t>
      </w:r>
      <w:r w:rsidR="007920DC">
        <w:rPr>
          <w:color w:val="auto"/>
          <w:lang w:eastAsia="zh-CN"/>
        </w:rPr>
        <w:t>is allowed to setup a default DRB or not.</w:t>
      </w:r>
      <w:r w:rsidR="00F76F65">
        <w:rPr>
          <w:color w:val="auto"/>
          <w:lang w:eastAsia="zh-CN"/>
        </w:rPr>
        <w:t xml:space="preserve"> On top of this, in the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 signalling are already exchanged </w:t>
      </w:r>
      <w:r w:rsidR="00D07997">
        <w:rPr>
          <w:color w:val="auto"/>
          <w:lang w:eastAsia="zh-CN"/>
        </w:rPr>
        <w:t>bearer</w:t>
      </w:r>
      <w:r w:rsidR="00F76F65">
        <w:rPr>
          <w:color w:val="auto"/>
          <w:lang w:eastAsia="zh-CN"/>
        </w:rPr>
        <w:t xml:space="preserve"> and PDU session related parameters/configurations and it would be </w:t>
      </w:r>
      <w:r w:rsidR="00D07997">
        <w:rPr>
          <w:color w:val="auto"/>
          <w:lang w:eastAsia="zh-CN"/>
        </w:rPr>
        <w:t>good, for the sake of maintaining the bearer</w:t>
      </w:r>
      <w:r w:rsidR="00FE37D2">
        <w:rPr>
          <w:color w:val="auto"/>
          <w:lang w:eastAsia="zh-CN"/>
        </w:rPr>
        <w:t>s and PDU</w:t>
      </w:r>
      <w:r w:rsidR="00D07997">
        <w:rPr>
          <w:color w:val="auto"/>
          <w:lang w:eastAsia="zh-CN"/>
        </w:rPr>
        <w:t xml:space="preserve"> </w:t>
      </w:r>
      <w:r w:rsidR="00F6765E">
        <w:rPr>
          <w:color w:val="auto"/>
          <w:lang w:eastAsia="zh-CN"/>
        </w:rPr>
        <w:t xml:space="preserve">session </w:t>
      </w:r>
      <w:r w:rsidR="00D07997">
        <w:rPr>
          <w:color w:val="auto"/>
          <w:lang w:eastAsia="zh-CN"/>
        </w:rPr>
        <w:t>parame</w:t>
      </w:r>
      <w:r w:rsidR="00F6765E">
        <w:rPr>
          <w:color w:val="auto"/>
          <w:lang w:eastAsia="zh-CN"/>
        </w:rPr>
        <w:t>ter</w:t>
      </w:r>
      <w:r w:rsidR="00D07997">
        <w:rPr>
          <w:color w:val="auto"/>
          <w:lang w:eastAsia="zh-CN"/>
        </w:rPr>
        <w:t xml:space="preserve">s into one place, </w:t>
      </w:r>
      <w:r w:rsidR="00F76F65">
        <w:rPr>
          <w:color w:val="auto"/>
          <w:lang w:eastAsia="zh-CN"/>
        </w:rPr>
        <w:t xml:space="preserve">to have the indication in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. </w:t>
      </w:r>
    </w:p>
    <w:p w14:paraId="55A8E2E5" w14:textId="55B2B1CB" w:rsidR="007920DC" w:rsidRDefault="00F76F65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 xml:space="preserve">According to this, </w:t>
      </w:r>
      <w:r w:rsidR="007920DC">
        <w:rPr>
          <w:color w:val="auto"/>
          <w:lang w:eastAsia="zh-CN"/>
        </w:rPr>
        <w:t xml:space="preserve">RAN2 </w:t>
      </w:r>
      <w:r>
        <w:rPr>
          <w:color w:val="auto"/>
          <w:lang w:eastAsia="zh-CN"/>
        </w:rPr>
        <w:t>agreed on the following</w:t>
      </w:r>
      <w:r w:rsidR="00F6765E">
        <w:rPr>
          <w:color w:val="auto"/>
          <w:lang w:eastAsia="zh-CN"/>
        </w:rPr>
        <w:t>s</w:t>
      </w:r>
      <w:r w:rsidR="007920DC">
        <w:rPr>
          <w:color w:val="auto"/>
          <w:lang w:eastAsia="zh-CN"/>
        </w:rPr>
        <w:t>:</w:t>
      </w:r>
    </w:p>
    <w:p w14:paraId="753F691A" w14:textId="06D8FAF1" w:rsid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SN is </w:t>
      </w:r>
      <w:r w:rsidR="001409E6">
        <w:rPr>
          <w:color w:val="auto"/>
          <w:lang w:eastAsia="zh-CN"/>
        </w:rPr>
        <w:t>allowed</w:t>
      </w:r>
      <w:r w:rsidRPr="007920DC">
        <w:rPr>
          <w:color w:val="auto"/>
          <w:lang w:eastAsia="zh-CN"/>
        </w:rPr>
        <w:t xml:space="preserve"> to setup a default DRB for SN-terminated bearers (i.e., and for PDU sessions associated with an SDAP entity mapped to the SN).</w:t>
      </w:r>
    </w:p>
    <w:p w14:paraId="399E8369" w14:textId="5A22A54E" w:rsidR="007920DC" w:rsidRP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>The MN decides whether the SN is allowed to setup the default DRB.</w:t>
      </w:r>
    </w:p>
    <w:p w14:paraId="009AE902" w14:textId="78DA8104" w:rsidR="007920DC" w:rsidRPr="007920DC" w:rsidRDefault="007920DC" w:rsidP="00AB2291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MN informs the SN whether it can configure a default DRB via an indication included in the </w:t>
      </w:r>
      <w:proofErr w:type="spellStart"/>
      <w:r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Pr="007920DC">
        <w:rPr>
          <w:color w:val="auto"/>
          <w:lang w:eastAsia="zh-CN"/>
        </w:rPr>
        <w:t xml:space="preserve"> </w:t>
      </w:r>
      <w:proofErr w:type="spellStart"/>
      <w:r w:rsidRPr="007920DC">
        <w:rPr>
          <w:color w:val="auto"/>
          <w:lang w:eastAsia="zh-CN"/>
        </w:rPr>
        <w:t>signaling</w:t>
      </w:r>
      <w:proofErr w:type="spellEnd"/>
      <w:r w:rsidR="001409E6">
        <w:rPr>
          <w:color w:val="auto"/>
          <w:lang w:eastAsia="zh-CN"/>
        </w:rPr>
        <w:t xml:space="preserve"> (RAN3 to confirm)</w:t>
      </w:r>
      <w:r w:rsidR="00AB2291">
        <w:rPr>
          <w:color w:val="auto"/>
          <w:lang w:eastAsia="zh-CN"/>
        </w:rPr>
        <w:t xml:space="preserve"> and then </w:t>
      </w:r>
      <w:r w:rsidR="00AB2291" w:rsidRPr="00AB2291">
        <w:rPr>
          <w:color w:val="auto"/>
          <w:lang w:eastAsia="zh-CN"/>
        </w:rPr>
        <w:t>it is up to the SN to decide whether and when to configure a default DRB</w:t>
      </w:r>
      <w:r>
        <w:rPr>
          <w:color w:val="auto"/>
          <w:lang w:eastAsia="zh-CN"/>
        </w:rPr>
        <w:t>.</w:t>
      </w:r>
    </w:p>
    <w:p w14:paraId="4E95C7DA" w14:textId="77777777" w:rsidR="007920DC" w:rsidRDefault="007920DC">
      <w:pPr>
        <w:pStyle w:val="BodyText"/>
        <w:spacing w:after="180"/>
        <w:jc w:val="both"/>
        <w:rPr>
          <w:color w:val="auto"/>
          <w:lang w:eastAsia="zh-CN"/>
        </w:rPr>
      </w:pPr>
    </w:p>
    <w:p w14:paraId="4B11AE54" w14:textId="54364793" w:rsidR="00F730B8" w:rsidRDefault="00F730B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0059B592" w14:textId="1C8DA4B9" w:rsidR="00F730B8" w:rsidRDefault="00F730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7920DC">
        <w:rPr>
          <w:rFonts w:ascii="Arial" w:hAnsi="Arial" w:cs="Arial"/>
          <w:b/>
          <w:lang w:eastAsia="zh-CN"/>
        </w:rPr>
        <w:t>3</w:t>
      </w:r>
    </w:p>
    <w:p w14:paraId="22C45122" w14:textId="0F098781" w:rsidR="00F730B8" w:rsidRDefault="00F730B8" w:rsidP="00F6765E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 w:hint="eastAsia"/>
        </w:rPr>
        <w:t>asks RAN</w:t>
      </w:r>
      <w:r w:rsidR="007920DC"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</w:rPr>
        <w:t xml:space="preserve"> to take the above</w:t>
      </w:r>
      <w:r>
        <w:rPr>
          <w:rFonts w:ascii="Arial" w:hAnsi="Arial" w:cs="Arial"/>
        </w:rPr>
        <w:t xml:space="preserve"> 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agreements</w:t>
      </w:r>
      <w:r>
        <w:rPr>
          <w:rFonts w:ascii="Arial" w:hAnsi="Arial" w:cs="Arial" w:hint="eastAsia"/>
        </w:rPr>
        <w:t xml:space="preserve"> into consideration</w:t>
      </w:r>
      <w:r>
        <w:rPr>
          <w:rFonts w:ascii="Arial" w:hAnsi="Arial" w:cs="Arial"/>
        </w:rPr>
        <w:t xml:space="preserve"> in future work</w:t>
      </w:r>
      <w:r>
        <w:rPr>
          <w:rFonts w:ascii="Arial" w:hAnsi="Arial" w:cs="Arial" w:hint="eastAsia"/>
        </w:rPr>
        <w:t>.</w:t>
      </w:r>
    </w:p>
    <w:p w14:paraId="437DD30D" w14:textId="7BA01788" w:rsidR="00F730B8" w:rsidRDefault="00F730B8">
      <w:pPr>
        <w:rPr>
          <w:rFonts w:ascii="Arial" w:hAnsi="Arial" w:cs="Arial"/>
        </w:rPr>
      </w:pPr>
    </w:p>
    <w:p w14:paraId="47B3BB09" w14:textId="77777777" w:rsidR="00F6765E" w:rsidRDefault="00F6765E">
      <w:pPr>
        <w:rPr>
          <w:rFonts w:ascii="Arial" w:hAnsi="Arial" w:cs="Arial"/>
        </w:rPr>
      </w:pPr>
    </w:p>
    <w:p w14:paraId="4D167090" w14:textId="72FA7FE6" w:rsidR="00F730B8" w:rsidRDefault="00F67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F730B8">
        <w:rPr>
          <w:rFonts w:ascii="Arial" w:hAnsi="Arial" w:cs="Arial"/>
          <w:b/>
        </w:rPr>
        <w:t xml:space="preserve">. </w:t>
      </w:r>
      <w:r w:rsidR="00070E69">
        <w:rPr>
          <w:rFonts w:ascii="Arial" w:hAnsi="Arial" w:cs="Arial"/>
          <w:b/>
        </w:rPr>
        <w:tab/>
      </w:r>
      <w:r w:rsidR="00F730B8">
        <w:rPr>
          <w:rFonts w:ascii="Arial" w:hAnsi="Arial" w:cs="Arial"/>
          <w:b/>
        </w:rPr>
        <w:t>Date of Next TSG RAN WG</w:t>
      </w:r>
      <w:r w:rsidR="001409E6">
        <w:rPr>
          <w:rFonts w:ascii="Arial" w:hAnsi="Arial" w:cs="Arial"/>
          <w:b/>
        </w:rPr>
        <w:t>2</w:t>
      </w:r>
      <w:r w:rsidR="00F730B8">
        <w:rPr>
          <w:rFonts w:ascii="Arial" w:hAnsi="Arial" w:cs="Arial"/>
          <w:b/>
        </w:rPr>
        <w:t xml:space="preserve"> Meetings:</w:t>
      </w:r>
    </w:p>
    <w:p w14:paraId="5DA97560" w14:textId="0F430D43" w:rsidR="00F730B8" w:rsidRDefault="00F730B8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3GPP RAN</w:t>
      </w:r>
      <w:r>
        <w:rPr>
          <w:rFonts w:ascii="Arial" w:hAnsi="Arial" w:cs="Arial" w:hint="eastAsia"/>
        </w:rPr>
        <w:t xml:space="preserve"> WG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</w:t>
      </w:r>
      <w:r w:rsidR="00070E69">
        <w:rPr>
          <w:rFonts w:ascii="Arial" w:hAnsi="Arial" w:cs="Arial"/>
          <w:bCs/>
        </w:rPr>
        <w:t>107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 xml:space="preserve">26 </w:t>
      </w:r>
      <w:r>
        <w:rPr>
          <w:rFonts w:ascii="Arial" w:hAnsi="Arial" w:cs="Arial"/>
          <w:bCs/>
        </w:rPr>
        <w:t xml:space="preserve">– </w:t>
      </w:r>
      <w:r w:rsidR="00070E69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CA616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070E69">
        <w:rPr>
          <w:rFonts w:ascii="Arial" w:hAnsi="Arial" w:cs="Arial"/>
          <w:bCs/>
        </w:rPr>
        <w:t>Czech Republic</w:t>
      </w:r>
    </w:p>
    <w:p w14:paraId="658514C7" w14:textId="005C5161" w:rsidR="00CA6166" w:rsidRPr="00070E69" w:rsidRDefault="00CA616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</w:t>
      </w:r>
      <w:r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#107bis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>14 – 18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CA6166" w:rsidRPr="00070E6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39E99" w14:textId="77777777" w:rsidR="001B51CC" w:rsidRDefault="001B51CC" w:rsidP="00AB2291">
      <w:r>
        <w:separator/>
      </w:r>
    </w:p>
  </w:endnote>
  <w:endnote w:type="continuationSeparator" w:id="0">
    <w:p w14:paraId="3805604D" w14:textId="77777777" w:rsidR="001B51CC" w:rsidRDefault="001B51CC" w:rsidP="00AB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7A796" w14:textId="77777777" w:rsidR="001B51CC" w:rsidRDefault="001B51CC" w:rsidP="00AB2291">
      <w:r>
        <w:separator/>
      </w:r>
    </w:p>
  </w:footnote>
  <w:footnote w:type="continuationSeparator" w:id="0">
    <w:p w14:paraId="27F70705" w14:textId="77777777" w:rsidR="001B51CC" w:rsidRDefault="001B51CC" w:rsidP="00AB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AF26AF"/>
    <w:multiLevelType w:val="hybridMultilevel"/>
    <w:tmpl w:val="4404B2F2"/>
    <w:lvl w:ilvl="0" w:tplc="B2527D8C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0E69"/>
    <w:rsid w:val="00072412"/>
    <w:rsid w:val="000735B4"/>
    <w:rsid w:val="00074B4A"/>
    <w:rsid w:val="000772FA"/>
    <w:rsid w:val="00077A2E"/>
    <w:rsid w:val="000835C4"/>
    <w:rsid w:val="00091D37"/>
    <w:rsid w:val="00095776"/>
    <w:rsid w:val="000A7670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F2DBE"/>
    <w:rsid w:val="000F4EFB"/>
    <w:rsid w:val="000F6D65"/>
    <w:rsid w:val="00106F57"/>
    <w:rsid w:val="00110C85"/>
    <w:rsid w:val="001117CC"/>
    <w:rsid w:val="00126323"/>
    <w:rsid w:val="00126888"/>
    <w:rsid w:val="001375E3"/>
    <w:rsid w:val="001409E6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3DD6"/>
    <w:rsid w:val="0019504A"/>
    <w:rsid w:val="001A0443"/>
    <w:rsid w:val="001A2074"/>
    <w:rsid w:val="001B51CC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5000"/>
    <w:rsid w:val="00241529"/>
    <w:rsid w:val="00247164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A1067"/>
    <w:rsid w:val="002A2723"/>
    <w:rsid w:val="002A7238"/>
    <w:rsid w:val="002A7D4C"/>
    <w:rsid w:val="002B01AE"/>
    <w:rsid w:val="002B26E9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4E9D"/>
    <w:rsid w:val="00336005"/>
    <w:rsid w:val="003409E2"/>
    <w:rsid w:val="00340A40"/>
    <w:rsid w:val="00347466"/>
    <w:rsid w:val="0035091A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5E17"/>
    <w:rsid w:val="003A7795"/>
    <w:rsid w:val="003A7C19"/>
    <w:rsid w:val="003B10CD"/>
    <w:rsid w:val="003B193E"/>
    <w:rsid w:val="003B3B5C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3205"/>
    <w:rsid w:val="003F5F59"/>
    <w:rsid w:val="00405B35"/>
    <w:rsid w:val="00407180"/>
    <w:rsid w:val="00407848"/>
    <w:rsid w:val="0041094F"/>
    <w:rsid w:val="00422DEC"/>
    <w:rsid w:val="00424780"/>
    <w:rsid w:val="00427254"/>
    <w:rsid w:val="004278F3"/>
    <w:rsid w:val="004279B3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DC7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C6"/>
    <w:rsid w:val="004C3754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329E4"/>
    <w:rsid w:val="00532BC6"/>
    <w:rsid w:val="00537CCD"/>
    <w:rsid w:val="00541D2F"/>
    <w:rsid w:val="00546AB8"/>
    <w:rsid w:val="00551C87"/>
    <w:rsid w:val="005530A3"/>
    <w:rsid w:val="00553C18"/>
    <w:rsid w:val="00567B21"/>
    <w:rsid w:val="00572562"/>
    <w:rsid w:val="005747C0"/>
    <w:rsid w:val="00574FED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529F"/>
    <w:rsid w:val="006F796D"/>
    <w:rsid w:val="007067A3"/>
    <w:rsid w:val="00714A15"/>
    <w:rsid w:val="00715AC7"/>
    <w:rsid w:val="007219D5"/>
    <w:rsid w:val="0072756F"/>
    <w:rsid w:val="00727689"/>
    <w:rsid w:val="007307BD"/>
    <w:rsid w:val="00734715"/>
    <w:rsid w:val="00734C71"/>
    <w:rsid w:val="00741F58"/>
    <w:rsid w:val="00741F74"/>
    <w:rsid w:val="007522B8"/>
    <w:rsid w:val="00756BB5"/>
    <w:rsid w:val="00757634"/>
    <w:rsid w:val="00760879"/>
    <w:rsid w:val="00760D48"/>
    <w:rsid w:val="00761C33"/>
    <w:rsid w:val="007633A5"/>
    <w:rsid w:val="007837BE"/>
    <w:rsid w:val="007917EC"/>
    <w:rsid w:val="007920D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D082C"/>
    <w:rsid w:val="007D47F3"/>
    <w:rsid w:val="007E2A48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2598"/>
    <w:rsid w:val="00891715"/>
    <w:rsid w:val="0089395D"/>
    <w:rsid w:val="008957F8"/>
    <w:rsid w:val="008A05D3"/>
    <w:rsid w:val="008A44C7"/>
    <w:rsid w:val="008B0DCC"/>
    <w:rsid w:val="008B1C4C"/>
    <w:rsid w:val="008C0B01"/>
    <w:rsid w:val="008C5B16"/>
    <w:rsid w:val="008C7682"/>
    <w:rsid w:val="008D0CDE"/>
    <w:rsid w:val="008D1495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B54B6"/>
    <w:rsid w:val="009B6D63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6037"/>
    <w:rsid w:val="00A35AEE"/>
    <w:rsid w:val="00A361C0"/>
    <w:rsid w:val="00A4055D"/>
    <w:rsid w:val="00A40D6B"/>
    <w:rsid w:val="00A5170E"/>
    <w:rsid w:val="00A51BA5"/>
    <w:rsid w:val="00A539B1"/>
    <w:rsid w:val="00A53AFF"/>
    <w:rsid w:val="00A6060B"/>
    <w:rsid w:val="00A62307"/>
    <w:rsid w:val="00A6523A"/>
    <w:rsid w:val="00A70046"/>
    <w:rsid w:val="00A7036C"/>
    <w:rsid w:val="00A73334"/>
    <w:rsid w:val="00A8578F"/>
    <w:rsid w:val="00A93D9A"/>
    <w:rsid w:val="00A95DB0"/>
    <w:rsid w:val="00A97C9A"/>
    <w:rsid w:val="00AA028E"/>
    <w:rsid w:val="00AA29A4"/>
    <w:rsid w:val="00AA3E2D"/>
    <w:rsid w:val="00AB2291"/>
    <w:rsid w:val="00AC4BCC"/>
    <w:rsid w:val="00AC4BF7"/>
    <w:rsid w:val="00AC58B6"/>
    <w:rsid w:val="00AD3FA9"/>
    <w:rsid w:val="00AD4083"/>
    <w:rsid w:val="00AD712D"/>
    <w:rsid w:val="00AE0077"/>
    <w:rsid w:val="00AE52CD"/>
    <w:rsid w:val="00AE5EE3"/>
    <w:rsid w:val="00AF3C62"/>
    <w:rsid w:val="00B01368"/>
    <w:rsid w:val="00B0472E"/>
    <w:rsid w:val="00B0527B"/>
    <w:rsid w:val="00B137DA"/>
    <w:rsid w:val="00B173EF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A42F4"/>
    <w:rsid w:val="00CA6166"/>
    <w:rsid w:val="00CB71C2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07997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3314"/>
    <w:rsid w:val="00D93A16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1E6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C4F51"/>
    <w:rsid w:val="00EC5F9A"/>
    <w:rsid w:val="00ED002B"/>
    <w:rsid w:val="00ED09C7"/>
    <w:rsid w:val="00EE1E34"/>
    <w:rsid w:val="00EE6231"/>
    <w:rsid w:val="00EF1F4C"/>
    <w:rsid w:val="00EF2D5B"/>
    <w:rsid w:val="00F005CE"/>
    <w:rsid w:val="00F05384"/>
    <w:rsid w:val="00F103F7"/>
    <w:rsid w:val="00F129CE"/>
    <w:rsid w:val="00F17E95"/>
    <w:rsid w:val="00F21C05"/>
    <w:rsid w:val="00F23180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6765E"/>
    <w:rsid w:val="00F729AA"/>
    <w:rsid w:val="00F72A3D"/>
    <w:rsid w:val="00F730B8"/>
    <w:rsid w:val="00F75C84"/>
    <w:rsid w:val="00F76F65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3248"/>
    <w:rsid w:val="00FE37D2"/>
    <w:rsid w:val="00FF2755"/>
    <w:rsid w:val="00FF5038"/>
    <w:rsid w:val="333D1B10"/>
    <w:rsid w:val="7881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2EA6F3"/>
  <w15:chartTrackingRefBased/>
  <w15:docId w15:val="{756F8187-0B1E-104A-B502-142190BE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semiHidden/>
    <w:rPr>
      <w:rFonts w:ascii="Arial" w:hAnsi="Arial"/>
      <w:lang w:val="en-GB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semiHidden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val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0E6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070E69"/>
    <w:rPr>
      <w:rFonts w:ascii="Arial" w:hAnsi="Arial" w:cs="Arial"/>
      <w:lang w:val="en-US"/>
    </w:rPr>
  </w:style>
  <w:style w:type="paragraph" w:customStyle="1" w:styleId="CRCoverPage">
    <w:name w:val="CR Cover Page"/>
    <w:link w:val="CRCoverPageZchn"/>
    <w:rsid w:val="00070E69"/>
    <w:pPr>
      <w:spacing w:after="12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ntonino.orsino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5NUHHDQN7SK2-1476151046-46218</_dlc_DocId>
    <_dlc_DocIdUrl xmlns="f166a696-7b5b-4ccd-9f0c-ffde0cceec81">
      <Url>https://ericsson.sharepoint.com/sites/star/_layouts/15/DocIdRedir.aspx?ID=5NUHHDQN7SK2-1476151046-46218</Url>
      <Description>5NUHHDQN7SK2-1476151046-46218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AEF15-26EA-46D3-B8FF-FB739A11AF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CF5A00-90D7-453C-AC0B-FEB9A43423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CD1A13-E25C-46E7-B0BA-8DB1DFE47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F3CEAF-0BCE-4773-9EFB-EB68E3D319C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F9A82805-F628-4ADE-8A5B-885E28C122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2312</CharactersWithSpaces>
  <SharedDoc>false</SharedDoc>
  <HLinks>
    <vt:vector size="6" baseType="variant">
      <vt:variant>
        <vt:i4>5308438</vt:i4>
      </vt:variant>
      <vt:variant>
        <vt:i4>0</vt:i4>
      </vt:variant>
      <vt:variant>
        <vt:i4>0</vt:i4>
      </vt:variant>
      <vt:variant>
        <vt:i4>5</vt:i4>
      </vt:variant>
      <vt:variant>
        <vt:lpwstr>file:///E:/yqdocs/Documents/3GPP/RAN4/Docs/R4-1707027.zip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Rapporteur</cp:lastModifiedBy>
  <cp:revision>5</cp:revision>
  <cp:lastPrinted>2002-04-23T06:10:00Z</cp:lastPrinted>
  <dcterms:created xsi:type="dcterms:W3CDTF">2019-05-17T14:59:00Z</dcterms:created>
  <dcterms:modified xsi:type="dcterms:W3CDTF">2019-08-15T22:44:00Z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a5ea3b1a-5b83-4ab3-a3a7-3bb5420deb87</vt:lpwstr>
  </property>
  <property fmtid="{D5CDD505-2E9C-101B-9397-08002B2CF9AE}" pid="8" name="TaxKeyword">
    <vt:lpwstr/>
  </property>
  <property fmtid="{D5CDD505-2E9C-101B-9397-08002B2CF9AE}" pid="9" name="EriCOLLCategory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EriCOLLProjects">
    <vt:lpwstr/>
  </property>
</Properties>
</file>