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154768E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</w:t>
      </w:r>
      <w:r w:rsidR="00977742">
        <w:rPr>
          <w:rFonts w:cs="Arial"/>
          <w:bCs/>
          <w:noProof w:val="0"/>
          <w:sz w:val="24"/>
          <w:lang w:val="en-GB"/>
        </w:rPr>
        <w:t>4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8A7119" w:rsidRPr="008A7119">
        <w:rPr>
          <w:rFonts w:cs="Arial"/>
          <w:bCs/>
          <w:noProof w:val="0"/>
          <w:sz w:val="24"/>
          <w:lang w:val="en-GB" w:eastAsia="ja-JP"/>
        </w:rPr>
        <w:t>R3-193229</w:t>
      </w:r>
    </w:p>
    <w:p w14:paraId="28E06295" w14:textId="6D4CCC11" w:rsidR="00EA35C9" w:rsidRDefault="002E2E24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U.S.A.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8482E" w:rsidRPr="00C8482E">
        <w:rPr>
          <w:b/>
          <w:noProof/>
          <w:sz w:val="24"/>
          <w:vertAlign w:val="superscript"/>
        </w:rPr>
        <w:t>th</w:t>
      </w:r>
      <w:r w:rsidR="00A55D1F">
        <w:rPr>
          <w:b/>
          <w:noProof/>
          <w:sz w:val="24"/>
        </w:rPr>
        <w:t xml:space="preserve"> –</w:t>
      </w:r>
      <w:r w:rsidR="008307F2">
        <w:rPr>
          <w:b/>
          <w:noProof/>
          <w:sz w:val="24"/>
        </w:rPr>
        <w:t xml:space="preserve"> </w:t>
      </w:r>
      <w:r w:rsidR="00A55D1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55D1F"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55D1F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69039BD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F769B">
        <w:rPr>
          <w:rFonts w:cs="Arial"/>
          <w:b/>
          <w:bCs/>
          <w:sz w:val="24"/>
          <w:szCs w:val="24"/>
          <w:lang w:val="en-US"/>
        </w:rPr>
        <w:t>17.2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FBC0FEF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  <w:r w:rsidR="002E2E24">
        <w:rPr>
          <w:rFonts w:cs="Arial"/>
          <w:b/>
          <w:bCs/>
          <w:color w:val="000000"/>
          <w:sz w:val="24"/>
          <w:szCs w:val="24"/>
        </w:rPr>
        <w:t xml:space="preserve"> on </w:t>
      </w:r>
      <w:bookmarkStart w:id="0" w:name="_Hlk8845054"/>
      <w:r w:rsidR="005D1E5F">
        <w:rPr>
          <w:rFonts w:cs="Arial"/>
          <w:b/>
          <w:bCs/>
          <w:color w:val="000000"/>
          <w:sz w:val="24"/>
          <w:szCs w:val="24"/>
        </w:rPr>
        <w:t>Solution 1 of Key</w:t>
      </w:r>
      <w:r w:rsidR="002905DA">
        <w:rPr>
          <w:rFonts w:cs="Arial"/>
          <w:b/>
          <w:bCs/>
          <w:color w:val="000000"/>
          <w:sz w:val="24"/>
          <w:szCs w:val="24"/>
        </w:rPr>
        <w:t xml:space="preserve"> Issue</w:t>
      </w:r>
      <w:r w:rsidR="005D1E5F">
        <w:rPr>
          <w:rFonts w:cs="Arial"/>
          <w:b/>
          <w:bCs/>
          <w:color w:val="000000"/>
          <w:sz w:val="24"/>
          <w:szCs w:val="24"/>
        </w:rPr>
        <w:t>#1</w:t>
      </w:r>
    </w:p>
    <w:bookmarkEnd w:id="0"/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39C0D77F" w14:textId="3BC724B9" w:rsidR="008A7119" w:rsidRDefault="002243FC" w:rsidP="008A7119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80310">
        <w:rPr>
          <w:lang w:eastAsia="zh-CN"/>
        </w:rPr>
        <w:t xml:space="preserve">Summary of offline </w:t>
      </w:r>
      <w:r w:rsidR="00373127">
        <w:rPr>
          <w:lang w:eastAsia="zh-CN"/>
        </w:rPr>
        <w:t xml:space="preserve">discussion </w:t>
      </w:r>
    </w:p>
    <w:p w14:paraId="56E7491F" w14:textId="61D8A77E" w:rsid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8A7119">
        <w:rPr>
          <w:rFonts w:cs="Calibri"/>
          <w:b/>
          <w:color w:val="FF00FF"/>
          <w:sz w:val="18"/>
          <w:szCs w:val="24"/>
        </w:rPr>
        <w:t xml:space="preserve">CB#01 </w:t>
      </w:r>
      <w:proofErr w:type="spellStart"/>
      <w:r w:rsidRPr="008A7119">
        <w:rPr>
          <w:rFonts w:cs="Calibri"/>
          <w:b/>
          <w:color w:val="FF00FF"/>
          <w:sz w:val="18"/>
          <w:szCs w:val="24"/>
        </w:rPr>
        <w:t>Duplication_Indication</w:t>
      </w:r>
      <w:proofErr w:type="spellEnd"/>
    </w:p>
    <w:p w14:paraId="4F9E8841" w14:textId="77777777" w:rsidR="008A7119" w:rsidRP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</w:p>
    <w:p w14:paraId="01ED19D6" w14:textId="77777777" w:rsidR="008A7119" w:rsidRP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8A7119">
        <w:rPr>
          <w:rFonts w:cs="Calibri"/>
          <w:b/>
          <w:color w:val="FF00FF"/>
          <w:sz w:val="18"/>
          <w:szCs w:val="24"/>
        </w:rPr>
        <w:t>-Provide our understanding on the needed information from CN via this indication</w:t>
      </w:r>
    </w:p>
    <w:p w14:paraId="0004C59E" w14:textId="77777777" w:rsidR="008A7119" w:rsidRP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8A7119">
        <w:rPr>
          <w:rFonts w:cs="Calibri"/>
          <w:b/>
          <w:color w:val="FF00FF"/>
          <w:sz w:val="18"/>
          <w:szCs w:val="24"/>
        </w:rPr>
        <w:t>-Check SA2 requirement and progress</w:t>
      </w:r>
    </w:p>
    <w:p w14:paraId="7003644E" w14:textId="77777777" w:rsid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8A7119">
        <w:rPr>
          <w:rFonts w:cs="Calibri"/>
          <w:b/>
          <w:color w:val="FF00FF"/>
          <w:sz w:val="18"/>
          <w:szCs w:val="24"/>
        </w:rPr>
        <w:t>- Failure cases and the impact</w:t>
      </w:r>
      <w:r>
        <w:rPr>
          <w:rFonts w:cs="Calibri"/>
          <w:b/>
          <w:color w:val="FF00FF"/>
          <w:sz w:val="18"/>
          <w:szCs w:val="24"/>
        </w:rPr>
        <w:t xml:space="preserve"> </w:t>
      </w:r>
    </w:p>
    <w:p w14:paraId="521DEB95" w14:textId="6AFC66DF" w:rsidR="008A7119" w:rsidRP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8A7119">
        <w:rPr>
          <w:rFonts w:cs="Calibri"/>
          <w:b/>
          <w:color w:val="FF00FF"/>
          <w:sz w:val="18"/>
          <w:szCs w:val="24"/>
        </w:rPr>
        <w:t>- LS to SA2, if needed, take 2240, 2243 into account</w:t>
      </w:r>
    </w:p>
    <w:p w14:paraId="5497C00D" w14:textId="77777777" w:rsidR="008A7119" w:rsidRPr="008A7119" w:rsidRDefault="008A7119" w:rsidP="008A711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</w:p>
    <w:p w14:paraId="0767FFA5" w14:textId="77777777" w:rsidR="008A7119" w:rsidRDefault="008A7119" w:rsidP="008A7119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2D57ECA4" w14:textId="77777777" w:rsidR="008A7119" w:rsidRDefault="008A7119" w:rsidP="008F5635">
      <w:pPr>
        <w:rPr>
          <w:lang w:eastAsia="zh-CN"/>
        </w:rPr>
      </w:pPr>
    </w:p>
    <w:p w14:paraId="189FD4D5" w14:textId="466DDB90" w:rsidR="008F5635" w:rsidRPr="0060167D" w:rsidRDefault="001F769B" w:rsidP="008F5635">
      <w:r w:rsidRPr="0060167D">
        <w:t xml:space="preserve">During the offline discussion, we have discussed the </w:t>
      </w:r>
      <w:r w:rsidR="00C9036F">
        <w:t>three</w:t>
      </w:r>
      <w:r w:rsidRPr="0060167D">
        <w:t xml:space="preserve"> main issues that we would like to consult SA2:</w:t>
      </w:r>
    </w:p>
    <w:p w14:paraId="45EB8B27" w14:textId="77777777" w:rsidR="00FC2F89" w:rsidRDefault="00FC2F89" w:rsidP="008F5635">
      <w:r>
        <w:t>Q1:</w:t>
      </w:r>
    </w:p>
    <w:p w14:paraId="5F27272A" w14:textId="262485A8" w:rsidR="00034252" w:rsidRDefault="0060167D" w:rsidP="008F5635">
      <w:r>
        <w:t>We understand that t</w:t>
      </w:r>
      <w:r w:rsidR="00034252" w:rsidRPr="00541E9C">
        <w:t>he value of the RSN parameter is an index that indicates redundant user plane requirements for the PDU Sessions</w:t>
      </w:r>
      <w:r>
        <w:t>.</w:t>
      </w:r>
    </w:p>
    <w:p w14:paraId="44A26B5A" w14:textId="357EF9FD" w:rsidR="002B0D09" w:rsidRDefault="00034252" w:rsidP="008F5635">
      <w:r w:rsidRPr="0060167D">
        <w:t>Does it mean this index point</w:t>
      </w:r>
      <w:r w:rsidR="0060167D">
        <w:t xml:space="preserve">s </w:t>
      </w:r>
      <w:r w:rsidRPr="0060167D">
        <w:t xml:space="preserve">to a </w:t>
      </w:r>
      <w:proofErr w:type="gramStart"/>
      <w:r w:rsidRPr="0060167D">
        <w:t>particular UPF</w:t>
      </w:r>
      <w:proofErr w:type="gramEnd"/>
      <w:r w:rsidRPr="0060167D">
        <w:t xml:space="preserve"> and </w:t>
      </w:r>
      <w:r w:rsidR="00C9036F">
        <w:t xml:space="preserve">a </w:t>
      </w:r>
      <w:r w:rsidRPr="0060167D">
        <w:t xml:space="preserve">particular </w:t>
      </w:r>
      <w:r w:rsidR="00747692">
        <w:t>NG-</w:t>
      </w:r>
      <w:r w:rsidRPr="0060167D">
        <w:t>RAN U</w:t>
      </w:r>
      <w:r w:rsidR="0060167D">
        <w:t xml:space="preserve">ser </w:t>
      </w:r>
      <w:r w:rsidR="00747692">
        <w:t>P</w:t>
      </w:r>
      <w:r w:rsidR="0060167D">
        <w:t>lane</w:t>
      </w:r>
      <w:r w:rsidR="00747692">
        <w:t xml:space="preserve"> (UP)</w:t>
      </w:r>
      <w:r w:rsidR="0060167D">
        <w:t xml:space="preserve"> p</w:t>
      </w:r>
      <w:r w:rsidRPr="0060167D">
        <w:t>air</w:t>
      </w:r>
      <w:r w:rsidR="001F769B" w:rsidRPr="0060167D">
        <w:t>? Or</w:t>
      </w:r>
      <w:r w:rsidR="0060167D">
        <w:t xml:space="preserve"> it is only at the</w:t>
      </w:r>
      <w:r w:rsidR="001F769B" w:rsidRPr="0060167D">
        <w:t xml:space="preserve"> UPF side, i.e. </w:t>
      </w:r>
      <w:r w:rsidR="00A07FDC">
        <w:t>NG-</w:t>
      </w:r>
      <w:r w:rsidR="001F769B" w:rsidRPr="0060167D">
        <w:t>RAN is free to choose the user plane?</w:t>
      </w:r>
      <w:r w:rsidR="002B0D09">
        <w:t xml:space="preserve"> </w:t>
      </w:r>
    </w:p>
    <w:p w14:paraId="55808B7F" w14:textId="1DFE94BB" w:rsidR="001F769B" w:rsidRPr="0060167D" w:rsidRDefault="002B0D09" w:rsidP="008F5635">
      <w:r>
        <w:t>For example, does it mean that UPF1</w:t>
      </w:r>
      <w:r w:rsidR="00930E57">
        <w:t>/NG-RAN UP 1</w:t>
      </w:r>
      <w:r>
        <w:t xml:space="preserve"> </w:t>
      </w:r>
      <w:r w:rsidR="00930E57">
        <w:t>are</w:t>
      </w:r>
      <w:r w:rsidR="00FE2E28">
        <w:t xml:space="preserve"> always </w:t>
      </w:r>
      <w:r>
        <w:t>selected when NG-RAN node receives RSN equals 1 and UPF2</w:t>
      </w:r>
      <w:r w:rsidR="00930E57">
        <w:t>/NG-RAN UP 2</w:t>
      </w:r>
      <w:r>
        <w:t xml:space="preserve"> </w:t>
      </w:r>
      <w:r w:rsidR="00930E57">
        <w:t>are always</w:t>
      </w:r>
      <w:r>
        <w:t xml:space="preserve"> selected when NG-RAN node receives RSN equals </w:t>
      </w:r>
      <w:r w:rsidR="00183B72">
        <w:rPr>
          <w:rFonts w:hint="eastAsia"/>
          <w:lang w:eastAsia="zh-CN"/>
        </w:rPr>
        <w:t>2</w:t>
      </w:r>
      <w:r w:rsidR="00930E57">
        <w:rPr>
          <w:lang w:eastAsia="zh-CN"/>
        </w:rPr>
        <w:t xml:space="preserve"> </w:t>
      </w:r>
      <w:r>
        <w:t>(</w:t>
      </w:r>
      <w:r w:rsidR="00930E57">
        <w:t xml:space="preserve">i.e. </w:t>
      </w:r>
      <w:r>
        <w:t>UPF1</w:t>
      </w:r>
      <w:r w:rsidR="00930E57">
        <w:t>/NG-RAN UP1</w:t>
      </w:r>
      <w:r>
        <w:t xml:space="preserve"> used by PDU session </w:t>
      </w:r>
      <w:r w:rsidR="00183B72">
        <w:rPr>
          <w:rFonts w:hint="eastAsia"/>
          <w:lang w:eastAsia="zh-CN"/>
        </w:rPr>
        <w:t xml:space="preserve">with </w:t>
      </w:r>
      <w:r>
        <w:t>RSN</w:t>
      </w:r>
      <w:r w:rsidR="00183B72">
        <w:rPr>
          <w:rFonts w:hint="eastAsia"/>
          <w:lang w:eastAsia="zh-CN"/>
        </w:rPr>
        <w:t>=</w:t>
      </w:r>
      <w:r>
        <w:t xml:space="preserve">1 for all pairs subject of redundancy) </w:t>
      </w:r>
    </w:p>
    <w:p w14:paraId="07E3B47E" w14:textId="57D9C920" w:rsidR="00F32302" w:rsidRPr="00917F1A" w:rsidRDefault="00F32302" w:rsidP="008F5635"/>
    <w:p w14:paraId="5905A3A5" w14:textId="31BC9EA1" w:rsidR="00F32302" w:rsidRPr="0060167D" w:rsidRDefault="00FC2F89" w:rsidP="008F5635">
      <w:r w:rsidRPr="0060167D">
        <w:t>Q2:</w:t>
      </w:r>
    </w:p>
    <w:p w14:paraId="38E29B42" w14:textId="5B10AF7D" w:rsidR="00F32302" w:rsidRDefault="0060167D" w:rsidP="008F5635">
      <w:pPr>
        <w:rPr>
          <w:lang w:eastAsia="zh-CN"/>
        </w:rPr>
      </w:pPr>
      <w:r>
        <w:t xml:space="preserve">TS 23.501 says that </w:t>
      </w:r>
      <w:r w:rsidR="00FC2F89">
        <w:t>“</w:t>
      </w:r>
      <w:r w:rsidR="00F32302" w:rsidRPr="00FD6EBB">
        <w:t xml:space="preserve">NG RAN notifies CN about failure to establish dual connectivity and SMF based on local policy decides whether to continue with the PDU session or </w:t>
      </w:r>
      <w:r>
        <w:t>initiate</w:t>
      </w:r>
      <w:r w:rsidR="00F32302" w:rsidRPr="00FD6EBB">
        <w:t xml:space="preserve"> release of the PDU session.</w:t>
      </w:r>
      <w:r w:rsidR="00FC2F89">
        <w:t>”</w:t>
      </w:r>
      <w:r w:rsidR="00DD083D">
        <w:rPr>
          <w:rFonts w:hint="eastAsia"/>
          <w:lang w:eastAsia="zh-CN"/>
        </w:rPr>
        <w:t xml:space="preserve"> </w:t>
      </w:r>
    </w:p>
    <w:p w14:paraId="240842AA" w14:textId="047A8C84" w:rsidR="008309E9" w:rsidRDefault="008309E9" w:rsidP="008309E9">
      <w:pPr>
        <w:rPr>
          <w:lang w:eastAsia="zh-CN"/>
        </w:rPr>
      </w:pPr>
      <w:r>
        <w:rPr>
          <w:rFonts w:hint="eastAsia"/>
          <w:lang w:eastAsia="zh-CN"/>
        </w:rPr>
        <w:t>If NG-RAN receives PDU session setup for the second PDU session and</w:t>
      </w:r>
      <w:r w:rsidR="00741DF3">
        <w:rPr>
          <w:lang w:eastAsia="zh-CN"/>
        </w:rPr>
        <w:t xml:space="preserve"> </w:t>
      </w:r>
      <w:r w:rsidR="00F16BCD">
        <w:rPr>
          <w:lang w:eastAsia="zh-CN"/>
        </w:rPr>
        <w:t xml:space="preserve">the indicated RSN </w:t>
      </w:r>
      <w:r>
        <w:rPr>
          <w:rFonts w:hint="eastAsia"/>
          <w:lang w:eastAsia="zh-CN"/>
        </w:rPr>
        <w:t>is not possible</w:t>
      </w:r>
      <w:r w:rsidR="00F81117">
        <w:rPr>
          <w:lang w:eastAsia="zh-CN"/>
        </w:rPr>
        <w:t xml:space="preserve"> to </w:t>
      </w:r>
      <w:r w:rsidR="00741DF3">
        <w:rPr>
          <w:lang w:eastAsia="zh-CN"/>
        </w:rPr>
        <w:t xml:space="preserve">be </w:t>
      </w:r>
      <w:r w:rsidR="00F81117">
        <w:rPr>
          <w:lang w:eastAsia="zh-CN"/>
        </w:rPr>
        <w:t>setup</w:t>
      </w:r>
      <w:r>
        <w:rPr>
          <w:rFonts w:hint="eastAsia"/>
          <w:lang w:eastAsia="zh-CN"/>
        </w:rPr>
        <w:t xml:space="preserve">, RAN3 discussed two </w:t>
      </w:r>
      <w:r>
        <w:rPr>
          <w:lang w:eastAsia="zh-CN"/>
        </w:rPr>
        <w:t>possibilities</w:t>
      </w:r>
      <w:r>
        <w:rPr>
          <w:rFonts w:hint="eastAsia"/>
          <w:lang w:eastAsia="zh-CN"/>
        </w:rPr>
        <w:t xml:space="preserve"> in NG-RAN:</w:t>
      </w:r>
    </w:p>
    <w:p w14:paraId="6BF238EA" w14:textId="32EDF1DD" w:rsidR="008309E9" w:rsidRDefault="008309E9" w:rsidP="008309E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Alternative 1: NG-RAN node configures the second PDU session to the same </w:t>
      </w:r>
      <w:r w:rsidR="00741DF3">
        <w:rPr>
          <w:lang w:eastAsia="zh-CN"/>
        </w:rPr>
        <w:t>RSN</w:t>
      </w:r>
      <w:r>
        <w:rPr>
          <w:rFonts w:hint="eastAsia"/>
          <w:lang w:eastAsia="zh-CN"/>
        </w:rPr>
        <w:t xml:space="preserve"> as the first PDU session (e.g. MN) </w:t>
      </w:r>
    </w:p>
    <w:p w14:paraId="467E5BF3" w14:textId="03F628A1" w:rsidR="008309E9" w:rsidRDefault="008309E9" w:rsidP="008309E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>Alternative 2: NG-RAN shall fail the second PDU session</w:t>
      </w:r>
      <w:r w:rsidR="00A843C2">
        <w:rPr>
          <w:lang w:eastAsia="zh-CN"/>
        </w:rPr>
        <w:t xml:space="preserve"> setup</w:t>
      </w:r>
      <w:r>
        <w:rPr>
          <w:rFonts w:hint="eastAsia"/>
          <w:lang w:eastAsia="zh-CN"/>
        </w:rPr>
        <w:t xml:space="preserve">. </w:t>
      </w:r>
    </w:p>
    <w:p w14:paraId="3C304D0A" w14:textId="50D9045A" w:rsidR="008309E9" w:rsidRPr="008309E9" w:rsidRDefault="00F16BCD" w:rsidP="008F5635">
      <w:pPr>
        <w:rPr>
          <w:lang w:eastAsia="zh-CN"/>
        </w:rPr>
      </w:pPr>
      <w:r>
        <w:rPr>
          <w:lang w:eastAsia="zh-CN"/>
        </w:rPr>
        <w:t xml:space="preserve">Is alternative 1 allowed? If it is allowed, should </w:t>
      </w:r>
      <w:r>
        <w:rPr>
          <w:rFonts w:hint="eastAsia"/>
          <w:lang w:eastAsia="zh-CN"/>
        </w:rPr>
        <w:t xml:space="preserve">SMF </w:t>
      </w:r>
      <w:r w:rsidR="00F73247">
        <w:rPr>
          <w:lang w:eastAsia="zh-CN"/>
        </w:rPr>
        <w:t xml:space="preserve">be notified and </w:t>
      </w:r>
      <w:r>
        <w:rPr>
          <w:lang w:eastAsia="zh-CN"/>
        </w:rPr>
        <w:t xml:space="preserve">further decide </w:t>
      </w:r>
      <w:r>
        <w:rPr>
          <w:rFonts w:hint="eastAsia"/>
          <w:lang w:eastAsia="zh-CN"/>
        </w:rPr>
        <w:t xml:space="preserve">whether </w:t>
      </w:r>
      <w:r w:rsidRPr="00FD6EBB">
        <w:t xml:space="preserve">to continue with the </w:t>
      </w:r>
      <w:r>
        <w:rPr>
          <w:rFonts w:hint="eastAsia"/>
          <w:lang w:eastAsia="zh-CN"/>
        </w:rPr>
        <w:t xml:space="preserve">second </w:t>
      </w:r>
      <w:r w:rsidRPr="00FD6EBB">
        <w:t xml:space="preserve">PDU session or </w:t>
      </w:r>
      <w:r>
        <w:t>initiate</w:t>
      </w:r>
      <w:r w:rsidRPr="00FD6EBB">
        <w:t xml:space="preserve"> release of the </w:t>
      </w:r>
      <w:r>
        <w:rPr>
          <w:rFonts w:hint="eastAsia"/>
          <w:lang w:eastAsia="zh-CN"/>
        </w:rPr>
        <w:t xml:space="preserve">second </w:t>
      </w:r>
      <w:r w:rsidRPr="00FD6EBB">
        <w:t>PDU session</w:t>
      </w:r>
      <w:r w:rsidR="00F81117">
        <w:t>?</w:t>
      </w:r>
    </w:p>
    <w:p w14:paraId="13B76406" w14:textId="77777777" w:rsidR="00F16BCD" w:rsidRDefault="00F16BCD" w:rsidP="008F5635"/>
    <w:p w14:paraId="38B744BB" w14:textId="1D95B7C3" w:rsidR="00F16BCD" w:rsidRDefault="00F16BCD" w:rsidP="008F5635">
      <w:r>
        <w:t>Q3:</w:t>
      </w:r>
    </w:p>
    <w:p w14:paraId="69DE76AE" w14:textId="7CC68A60" w:rsidR="008B7185" w:rsidRDefault="00A843C2" w:rsidP="008F5635">
      <w:r>
        <w:t>If the</w:t>
      </w:r>
      <w:r w:rsidR="00F32302" w:rsidRPr="0060167D">
        <w:t xml:space="preserve"> two SMFs are involve</w:t>
      </w:r>
      <w:r>
        <w:t>d, h</w:t>
      </w:r>
      <w:r w:rsidR="00F32302" w:rsidRPr="0060167D">
        <w:t xml:space="preserve">ow do the two SMFs </w:t>
      </w:r>
      <w:r w:rsidR="008B7185">
        <w:t xml:space="preserve">coordinate the following? </w:t>
      </w:r>
    </w:p>
    <w:p w14:paraId="2DF1B815" w14:textId="4691FE88" w:rsidR="00F32302" w:rsidRPr="0060167D" w:rsidRDefault="008B7185" w:rsidP="008F5635">
      <w:r>
        <w:t>(</w:t>
      </w:r>
      <w:r w:rsidRPr="0060167D">
        <w:t xml:space="preserve">PDU </w:t>
      </w:r>
      <w:r>
        <w:t xml:space="preserve">Session </w:t>
      </w:r>
      <w:r w:rsidRPr="0060167D">
        <w:t>1 and 2 are redunda</w:t>
      </w:r>
      <w:r>
        <w:t>n</w:t>
      </w:r>
      <w:r w:rsidRPr="0060167D">
        <w:t>t)</w:t>
      </w:r>
    </w:p>
    <w:p w14:paraId="0F36343A" w14:textId="1D3EEA37" w:rsidR="00F32302" w:rsidRPr="0060167D" w:rsidRDefault="00F32302" w:rsidP="00F32302">
      <w:pPr>
        <w:pStyle w:val="ListParagraph"/>
        <w:numPr>
          <w:ilvl w:val="0"/>
          <w:numId w:val="26"/>
        </w:numPr>
      </w:pPr>
      <w:r w:rsidRPr="0060167D">
        <w:t xml:space="preserve">RSN settings </w:t>
      </w:r>
      <w:r w:rsidR="00FC2F89" w:rsidRPr="0060167D">
        <w:t>when</w:t>
      </w:r>
      <w:r w:rsidRPr="0060167D">
        <w:t xml:space="preserve"> the PDU Session</w:t>
      </w:r>
      <w:r w:rsidR="00FC2F89" w:rsidRPr="0060167D">
        <w:t>1 is setup by SMF 1, and when PDU session 2 is setup by SMF 2;</w:t>
      </w:r>
    </w:p>
    <w:p w14:paraId="02F24A0A" w14:textId="67B7897F" w:rsidR="00F32302" w:rsidRPr="0060167D" w:rsidRDefault="00A843C2" w:rsidP="00F32302">
      <w:pPr>
        <w:pStyle w:val="ListParagraph"/>
        <w:numPr>
          <w:ilvl w:val="0"/>
          <w:numId w:val="26"/>
        </w:numPr>
      </w:pPr>
      <w:r>
        <w:t>W</w:t>
      </w:r>
      <w:r w:rsidR="00F32302" w:rsidRPr="0060167D">
        <w:t>hen NG-RAN notifies SMF2 the failure</w:t>
      </w:r>
      <w:r w:rsidR="00FC2F89" w:rsidRPr="0060167D">
        <w:t xml:space="preserve"> </w:t>
      </w:r>
      <w:r w:rsidR="0074661A">
        <w:t xml:space="preserve">of </w:t>
      </w:r>
      <w:r w:rsidR="00FC2F89" w:rsidRPr="0060167D">
        <w:t>PDU Session 2</w:t>
      </w:r>
      <w:r>
        <w:t>, h</w:t>
      </w:r>
      <w:r w:rsidRPr="0060167D">
        <w:t xml:space="preserve">ow </w:t>
      </w:r>
      <w:r>
        <w:rPr>
          <w:rFonts w:hint="eastAsia"/>
          <w:lang w:eastAsia="zh-CN"/>
        </w:rPr>
        <w:t xml:space="preserve">does </w:t>
      </w:r>
      <w:r w:rsidRPr="0060167D">
        <w:t xml:space="preserve">SMF1 </w:t>
      </w:r>
      <w:r>
        <w:rPr>
          <w:lang w:eastAsia="zh-CN"/>
        </w:rPr>
        <w:t>know which</w:t>
      </w:r>
      <w:r>
        <w:rPr>
          <w:rFonts w:hint="eastAsia"/>
          <w:lang w:eastAsia="zh-CN"/>
        </w:rPr>
        <w:t xml:space="preserve"> one is PDU </w:t>
      </w:r>
      <w:r>
        <w:rPr>
          <w:lang w:eastAsia="zh-CN"/>
        </w:rPr>
        <w:t>session</w:t>
      </w:r>
      <w:r>
        <w:rPr>
          <w:rFonts w:hint="eastAsia"/>
          <w:lang w:eastAsia="zh-CN"/>
        </w:rPr>
        <w:t xml:space="preserve"> 1 and </w:t>
      </w:r>
      <w:r w:rsidRPr="0060167D">
        <w:t xml:space="preserve">makes the decision to release or </w:t>
      </w:r>
      <w:r>
        <w:t>continue</w:t>
      </w:r>
      <w:r w:rsidRPr="0060167D">
        <w:t xml:space="preserve"> the PDU session 1</w:t>
      </w:r>
    </w:p>
    <w:p w14:paraId="7A7C866D" w14:textId="153018F8" w:rsidR="00373127" w:rsidRPr="004A5FA8" w:rsidRDefault="00373127" w:rsidP="00373127">
      <w:pPr>
        <w:pStyle w:val="Heading1"/>
        <w:rPr>
          <w:lang w:val="en-US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Way Forward</w:t>
      </w:r>
    </w:p>
    <w:p w14:paraId="292F114A" w14:textId="7CE05855" w:rsidR="00F32302" w:rsidRDefault="00F32302" w:rsidP="008F5635">
      <w:pPr>
        <w:rPr>
          <w:rFonts w:cs="Calibri"/>
          <w:b/>
          <w:color w:val="FF00FF"/>
          <w:sz w:val="18"/>
          <w:szCs w:val="24"/>
          <w:lang w:val="en-US"/>
        </w:rPr>
      </w:pPr>
    </w:p>
    <w:p w14:paraId="5A57F4DE" w14:textId="2E4195AA" w:rsidR="00A843C2" w:rsidRDefault="00E01AC0" w:rsidP="008F5635">
      <w:r>
        <w:t>S</w:t>
      </w:r>
      <w:r w:rsidR="00A843C2">
        <w:t>en</w:t>
      </w:r>
      <w:r>
        <w:t>d a LS</w:t>
      </w:r>
      <w:r w:rsidR="00A843C2">
        <w:t xml:space="preserve"> to SA2 </w:t>
      </w:r>
      <w:r w:rsidR="009E4242">
        <w:t>for the questions in chapter 1.</w:t>
      </w:r>
    </w:p>
    <w:p w14:paraId="36B079E8" w14:textId="091DFB80" w:rsidR="008B7185" w:rsidRPr="008B7185" w:rsidRDefault="008B7185" w:rsidP="008F5635">
      <w:r w:rsidRPr="008B7185">
        <w:t>RAN3 would discuss further the</w:t>
      </w:r>
      <w:r w:rsidR="003E691C">
        <w:t xml:space="preserve"> Stage2/Stage 3</w:t>
      </w:r>
      <w:r w:rsidRPr="008B7185">
        <w:t xml:space="preserve"> details</w:t>
      </w:r>
      <w:r w:rsidR="00373127">
        <w:t xml:space="preserve"> related to solution 1 for Key</w:t>
      </w:r>
      <w:r w:rsidR="00C628AC">
        <w:t xml:space="preserve"> </w:t>
      </w:r>
      <w:bookmarkStart w:id="1" w:name="_GoBack"/>
      <w:bookmarkEnd w:id="1"/>
      <w:r w:rsidR="009D7B34">
        <w:t>Issue</w:t>
      </w:r>
      <w:r w:rsidR="00373127">
        <w:t>#1 at the next meeting.</w:t>
      </w:r>
    </w:p>
    <w:sectPr w:rsidR="008B7185" w:rsidRPr="008B718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6707B" w14:textId="77777777" w:rsidR="00B1755B" w:rsidRDefault="00B1755B">
      <w:pPr>
        <w:spacing w:after="0"/>
      </w:pPr>
      <w:r>
        <w:separator/>
      </w:r>
    </w:p>
  </w:endnote>
  <w:endnote w:type="continuationSeparator" w:id="0">
    <w:p w14:paraId="4DC5C23B" w14:textId="77777777" w:rsidR="00B1755B" w:rsidRDefault="00B175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F405C" w14:textId="77777777" w:rsidR="00B1755B" w:rsidRDefault="00B1755B">
      <w:pPr>
        <w:spacing w:after="0"/>
      </w:pPr>
      <w:r>
        <w:separator/>
      </w:r>
    </w:p>
  </w:footnote>
  <w:footnote w:type="continuationSeparator" w:id="0">
    <w:p w14:paraId="29F18AFF" w14:textId="77777777" w:rsidR="00B1755B" w:rsidRDefault="00B175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0E0C"/>
    <w:multiLevelType w:val="hybridMultilevel"/>
    <w:tmpl w:val="2AF0C6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8"/>
  </w:num>
  <w:num w:numId="5">
    <w:abstractNumId w:val="3"/>
  </w:num>
  <w:num w:numId="6">
    <w:abstractNumId w:val="17"/>
  </w:num>
  <w:num w:numId="7">
    <w:abstractNumId w:val="4"/>
  </w:num>
  <w:num w:numId="8">
    <w:abstractNumId w:val="12"/>
  </w:num>
  <w:num w:numId="9">
    <w:abstractNumId w:val="10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2"/>
  </w:num>
  <w:num w:numId="17">
    <w:abstractNumId w:val="25"/>
  </w:num>
  <w:num w:numId="18">
    <w:abstractNumId w:val="23"/>
  </w:num>
  <w:num w:numId="19">
    <w:abstractNumId w:val="15"/>
  </w:num>
  <w:num w:numId="20">
    <w:abstractNumId w:val="7"/>
  </w:num>
  <w:num w:numId="21">
    <w:abstractNumId w:val="6"/>
  </w:num>
  <w:num w:numId="22">
    <w:abstractNumId w:val="9"/>
  </w:num>
  <w:num w:numId="23">
    <w:abstractNumId w:val="22"/>
  </w:num>
  <w:num w:numId="24">
    <w:abstractNumId w:val="20"/>
  </w:num>
  <w:num w:numId="25">
    <w:abstractNumId w:val="11"/>
  </w:num>
  <w:num w:numId="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252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0FCE"/>
    <w:rsid w:val="000D51B2"/>
    <w:rsid w:val="000D7853"/>
    <w:rsid w:val="000E0807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2900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310"/>
    <w:rsid w:val="00180BE7"/>
    <w:rsid w:val="00182C64"/>
    <w:rsid w:val="00183018"/>
    <w:rsid w:val="001835CB"/>
    <w:rsid w:val="00183B72"/>
    <w:rsid w:val="00183C1A"/>
    <w:rsid w:val="00185838"/>
    <w:rsid w:val="00185C8F"/>
    <w:rsid w:val="00191ED2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1F769B"/>
    <w:rsid w:val="0020311B"/>
    <w:rsid w:val="00206576"/>
    <w:rsid w:val="00206876"/>
    <w:rsid w:val="00210E72"/>
    <w:rsid w:val="002152A9"/>
    <w:rsid w:val="00215B2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5DA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49B0"/>
    <w:rsid w:val="002A66DA"/>
    <w:rsid w:val="002A6E64"/>
    <w:rsid w:val="002B0D09"/>
    <w:rsid w:val="002B79A6"/>
    <w:rsid w:val="002C145F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2E2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33F6F"/>
    <w:rsid w:val="00340CD3"/>
    <w:rsid w:val="003441DF"/>
    <w:rsid w:val="0034456F"/>
    <w:rsid w:val="00344CD0"/>
    <w:rsid w:val="00345030"/>
    <w:rsid w:val="003452E1"/>
    <w:rsid w:val="00345E50"/>
    <w:rsid w:val="00352CDE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27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457D"/>
    <w:rsid w:val="003E691C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3A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3A6F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1E5F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167D"/>
    <w:rsid w:val="0060302D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5DF3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5E1"/>
    <w:rsid w:val="007278B6"/>
    <w:rsid w:val="00727F8A"/>
    <w:rsid w:val="00731A11"/>
    <w:rsid w:val="00734651"/>
    <w:rsid w:val="00735CA3"/>
    <w:rsid w:val="00737D0C"/>
    <w:rsid w:val="00741DF3"/>
    <w:rsid w:val="00745EF3"/>
    <w:rsid w:val="0074661A"/>
    <w:rsid w:val="0074752A"/>
    <w:rsid w:val="00747692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251A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9E"/>
    <w:rsid w:val="008137C5"/>
    <w:rsid w:val="00814AFA"/>
    <w:rsid w:val="00814BC3"/>
    <w:rsid w:val="008161E4"/>
    <w:rsid w:val="00816876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09E9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119"/>
    <w:rsid w:val="008A7EDC"/>
    <w:rsid w:val="008A7FCC"/>
    <w:rsid w:val="008B19ED"/>
    <w:rsid w:val="008B3AE0"/>
    <w:rsid w:val="008B491B"/>
    <w:rsid w:val="008B4CBF"/>
    <w:rsid w:val="008B7185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17F1A"/>
    <w:rsid w:val="00922D2D"/>
    <w:rsid w:val="009260C9"/>
    <w:rsid w:val="00930E57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742"/>
    <w:rsid w:val="0097790F"/>
    <w:rsid w:val="00982076"/>
    <w:rsid w:val="00983A5D"/>
    <w:rsid w:val="00986616"/>
    <w:rsid w:val="00986A1E"/>
    <w:rsid w:val="00987368"/>
    <w:rsid w:val="009928DD"/>
    <w:rsid w:val="00994A5A"/>
    <w:rsid w:val="0099517B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B34"/>
    <w:rsid w:val="009D7C41"/>
    <w:rsid w:val="009E3A54"/>
    <w:rsid w:val="009E4242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7FDC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3C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55B"/>
    <w:rsid w:val="00B17782"/>
    <w:rsid w:val="00B2698E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70B4"/>
    <w:rsid w:val="00B620B9"/>
    <w:rsid w:val="00B62509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13B7"/>
    <w:rsid w:val="00C024D9"/>
    <w:rsid w:val="00C0261E"/>
    <w:rsid w:val="00C02AE4"/>
    <w:rsid w:val="00C0564F"/>
    <w:rsid w:val="00C05EBB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28AC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036F"/>
    <w:rsid w:val="00C914A2"/>
    <w:rsid w:val="00C91FC4"/>
    <w:rsid w:val="00C92760"/>
    <w:rsid w:val="00C97018"/>
    <w:rsid w:val="00C97B87"/>
    <w:rsid w:val="00CA3E00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3A9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83D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DF54FD"/>
    <w:rsid w:val="00E018A3"/>
    <w:rsid w:val="00E01AC0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0FC1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16BCD"/>
    <w:rsid w:val="00F20E2F"/>
    <w:rsid w:val="00F22B9A"/>
    <w:rsid w:val="00F2447A"/>
    <w:rsid w:val="00F247F5"/>
    <w:rsid w:val="00F263AA"/>
    <w:rsid w:val="00F26BD1"/>
    <w:rsid w:val="00F27ABA"/>
    <w:rsid w:val="00F32302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3247"/>
    <w:rsid w:val="00F74B0A"/>
    <w:rsid w:val="00F80648"/>
    <w:rsid w:val="00F80802"/>
    <w:rsid w:val="00F81117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2F89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2E28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79B7332B-5D13-460F-A853-57AB4BEE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A71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392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14</cp:revision>
  <cp:lastPrinted>2018-05-22T10:28:00Z</cp:lastPrinted>
  <dcterms:created xsi:type="dcterms:W3CDTF">2019-05-17T16:49:00Z</dcterms:created>
  <dcterms:modified xsi:type="dcterms:W3CDTF">2019-05-17T17:32:00Z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