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CD181" w14:textId="7D61EDB9" w:rsidR="009E6B02" w:rsidRPr="00CE248E" w:rsidRDefault="009E6B02" w:rsidP="009E6B02">
      <w:pPr>
        <w:pStyle w:val="3GPPHeader"/>
        <w:spacing w:after="60"/>
        <w:rPr>
          <w:sz w:val="36"/>
          <w:szCs w:val="32"/>
        </w:rPr>
      </w:pPr>
      <w:bookmarkStart w:id="0" w:name="_Hlk525882486"/>
      <w:bookmarkStart w:id="1" w:name="_Hlk7098888"/>
      <w:bookmarkEnd w:id="0"/>
      <w:r w:rsidRPr="00CE248E">
        <w:t>3GPP TSG-RAN WG</w:t>
      </w:r>
      <w:r>
        <w:t>3</w:t>
      </w:r>
      <w:r>
        <w:rPr>
          <w:noProof/>
        </w:rPr>
        <w:t xml:space="preserve"> #10</w:t>
      </w:r>
      <w:r w:rsidR="002F4049">
        <w:rPr>
          <w:noProof/>
        </w:rPr>
        <w:t>4</w:t>
      </w:r>
      <w:r w:rsidRPr="00CE248E">
        <w:rPr>
          <w:sz w:val="28"/>
        </w:rPr>
        <w:tab/>
      </w:r>
      <w:r w:rsidR="0082155F" w:rsidRPr="0082155F">
        <w:rPr>
          <w:sz w:val="28"/>
          <w:szCs w:val="28"/>
        </w:rPr>
        <w:t>R3-</w:t>
      </w:r>
      <w:r w:rsidR="00DF6B13" w:rsidRPr="0082155F">
        <w:rPr>
          <w:sz w:val="28"/>
          <w:szCs w:val="28"/>
        </w:rPr>
        <w:t>19</w:t>
      </w:r>
      <w:r w:rsidR="00DF6B13">
        <w:rPr>
          <w:sz w:val="28"/>
          <w:szCs w:val="28"/>
        </w:rPr>
        <w:t>3104</w:t>
      </w:r>
    </w:p>
    <w:p w14:paraId="6B669E58" w14:textId="46B87748" w:rsidR="003E19D7" w:rsidRPr="00CE6FEE" w:rsidRDefault="002F4049" w:rsidP="009E6B02">
      <w:pPr>
        <w:pStyle w:val="3GPPHeader"/>
        <w:jc w:val="right"/>
        <w:rPr>
          <w:rFonts w:cs="Arial"/>
        </w:rPr>
      </w:pPr>
      <w:r>
        <w:t>Reno</w:t>
      </w:r>
      <w:r w:rsidR="009E6B02" w:rsidRPr="00A76D7F">
        <w:t xml:space="preserve">, </w:t>
      </w:r>
      <w:r>
        <w:t>USA</w:t>
      </w:r>
      <w:r w:rsidR="009E6B02" w:rsidRPr="00A76D7F">
        <w:t xml:space="preserve">, </w:t>
      </w:r>
      <w:r>
        <w:t>13</w:t>
      </w:r>
      <w:r w:rsidR="009E6B02" w:rsidRPr="003D4B82">
        <w:rPr>
          <w:vertAlign w:val="superscript"/>
        </w:rPr>
        <w:t>th</w:t>
      </w:r>
      <w:r w:rsidR="009E6B02">
        <w:t xml:space="preserve"> </w:t>
      </w:r>
      <w:r>
        <w:t>May</w:t>
      </w:r>
      <w:r w:rsidR="009E6B02" w:rsidRPr="00CE6FEE">
        <w:t xml:space="preserve"> – 1</w:t>
      </w:r>
      <w:r>
        <w:t>7</w:t>
      </w:r>
      <w:r w:rsidR="009E6B02" w:rsidRPr="00A76D7F">
        <w:rPr>
          <w:vertAlign w:val="superscript"/>
        </w:rPr>
        <w:t>th</w:t>
      </w:r>
      <w:r w:rsidR="009E6B02">
        <w:t xml:space="preserve"> </w:t>
      </w:r>
      <w:r>
        <w:t>May</w:t>
      </w:r>
      <w:r w:rsidR="009E6B02">
        <w:t xml:space="preserve"> </w:t>
      </w:r>
      <w:r w:rsidR="009E6B02" w:rsidRPr="00CE6FEE">
        <w:t>201</w:t>
      </w:r>
      <w:r w:rsidR="009E6B02">
        <w:t>9</w:t>
      </w:r>
      <w:bookmarkEnd w:id="1"/>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771D9298" w14:textId="77777777" w:rsidR="00F3755E" w:rsidRPr="00CE6FEE" w:rsidRDefault="00F3755E" w:rsidP="00F3755E">
      <w:pPr>
        <w:pStyle w:val="3GPPHeader"/>
        <w:rPr>
          <w:rFonts w:cs="Arial"/>
          <w:sz w:val="22"/>
        </w:rPr>
      </w:pPr>
      <w:r w:rsidRPr="00CE6FEE">
        <w:rPr>
          <w:rFonts w:cs="Arial"/>
          <w:sz w:val="22"/>
        </w:rPr>
        <w:t>Title:</w:t>
      </w:r>
      <w:r w:rsidRPr="00CE6FEE">
        <w:rPr>
          <w:rFonts w:cs="Arial"/>
          <w:sz w:val="22"/>
        </w:rPr>
        <w:tab/>
      </w:r>
      <w:r>
        <w:rPr>
          <w:rFonts w:cs="Arial"/>
          <w:sz w:val="22"/>
        </w:rPr>
        <w:t>Response to R3-193051</w:t>
      </w:r>
    </w:p>
    <w:p w14:paraId="42813497" w14:textId="2D38C23F" w:rsidR="00BA00E8" w:rsidRPr="004F0EDC" w:rsidRDefault="00BA00E8" w:rsidP="00BA00E8">
      <w:pPr>
        <w:pStyle w:val="3GPPHeader"/>
        <w:rPr>
          <w:rFonts w:cs="Arial"/>
          <w:sz w:val="22"/>
        </w:rPr>
      </w:pPr>
      <w:r w:rsidRPr="004F0EDC">
        <w:rPr>
          <w:rFonts w:cs="Arial"/>
          <w:sz w:val="22"/>
        </w:rPr>
        <w:t>Source:</w:t>
      </w:r>
      <w:r w:rsidRPr="004F0EDC">
        <w:rPr>
          <w:rFonts w:cs="Arial"/>
          <w:sz w:val="22"/>
        </w:rPr>
        <w:tab/>
      </w:r>
      <w:r w:rsidR="006C6025">
        <w:rPr>
          <w:rFonts w:cs="Arial"/>
          <w:sz w:val="22"/>
        </w:rPr>
        <w:t>Huawei</w:t>
      </w:r>
    </w:p>
    <w:p w14:paraId="0BB13D6B" w14:textId="4EDE7BE7" w:rsidR="00F3755E" w:rsidRPr="00CE6FEE" w:rsidRDefault="00F3755E" w:rsidP="00BA00E8">
      <w:pPr>
        <w:pStyle w:val="3GPPHeader"/>
        <w:rPr>
          <w:rFonts w:cs="Arial"/>
          <w:sz w:val="22"/>
        </w:rPr>
      </w:pPr>
      <w:r w:rsidRPr="00B9075F">
        <w:rPr>
          <w:rFonts w:cs="Arial"/>
          <w:sz w:val="22"/>
        </w:rPr>
        <w:t>Agenda Item:</w:t>
      </w:r>
      <w:r w:rsidRPr="00B9075F">
        <w:rPr>
          <w:rFonts w:cs="Arial"/>
          <w:sz w:val="22"/>
        </w:rPr>
        <w:tab/>
      </w:r>
      <w:r>
        <w:rPr>
          <w:rFonts w:cs="Arial"/>
          <w:sz w:val="22"/>
        </w:rPr>
        <w:t>25.1</w:t>
      </w:r>
    </w:p>
    <w:p w14:paraId="1EDD93C1" w14:textId="5AC04EE0"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r>
      <w:r w:rsidR="00471A6E">
        <w:rPr>
          <w:rFonts w:cs="Arial"/>
          <w:sz w:val="22"/>
        </w:rPr>
        <w:t>Approval</w:t>
      </w:r>
    </w:p>
    <w:p w14:paraId="21A4F1BE" w14:textId="77777777" w:rsidR="00C24345" w:rsidRDefault="00E90E49" w:rsidP="00A2052C">
      <w:pPr>
        <w:pStyle w:val="1"/>
      </w:pPr>
      <w:r w:rsidRPr="00CE0424">
        <w:t>Introduction</w:t>
      </w:r>
    </w:p>
    <w:p w14:paraId="401C08BB" w14:textId="3BFBDDFB" w:rsidR="00864C5A" w:rsidRDefault="00592E18" w:rsidP="00B3177B">
      <w:r>
        <w:t>As known,</w:t>
      </w:r>
      <w:r w:rsidR="00864C5A">
        <w:t xml:space="preserve"> SA2 </w:t>
      </w:r>
      <w:r>
        <w:t xml:space="preserve">has agreed to </w:t>
      </w:r>
      <w:r w:rsidR="00AA1CF8">
        <w:t>adopt</w:t>
      </w:r>
      <w:r>
        <w:t xml:space="preserve"> two </w:t>
      </w:r>
      <w:r w:rsidR="00624307">
        <w:t>solutions</w:t>
      </w:r>
      <w:r>
        <w:t xml:space="preserve"> </w:t>
      </w:r>
      <w:r w:rsidR="00864C5A">
        <w:t>for QoS monitoring on different levels of granularities</w:t>
      </w:r>
      <w:r w:rsidR="002C43AF">
        <w:t>, i.e., per flow, and per node</w:t>
      </w:r>
      <w:r w:rsidR="00864C5A">
        <w:t xml:space="preserve">. We proposed </w:t>
      </w:r>
      <w:r w:rsidR="004C5265">
        <w:t>to</w:t>
      </w:r>
      <w:r w:rsidR="00864C5A">
        <w:t xml:space="preserve"> </w:t>
      </w:r>
      <w:r w:rsidR="0014547C">
        <w:t xml:space="preserve">capture </w:t>
      </w:r>
      <w:r w:rsidR="0007275D">
        <w:t>them</w:t>
      </w:r>
      <w:r w:rsidR="0014547C">
        <w:t xml:space="preserve"> in [1]</w:t>
      </w:r>
      <w:r w:rsidR="00864C5A">
        <w:t xml:space="preserve">. However, another paper </w:t>
      </w:r>
      <w:r w:rsidR="0014547C">
        <w:t>[2]</w:t>
      </w:r>
      <w:r w:rsidR="00864C5A">
        <w:t xml:space="preserve"> would try to </w:t>
      </w:r>
      <w:r w:rsidR="00480805">
        <w:t>give preferenc</w:t>
      </w:r>
      <w:r w:rsidR="00737B6A">
        <w:t>e</w:t>
      </w:r>
      <w:r w:rsidR="00624307">
        <w:t xml:space="preserve"> on the methods</w:t>
      </w:r>
      <w:r w:rsidR="00864C5A">
        <w:t>.</w:t>
      </w:r>
    </w:p>
    <w:p w14:paraId="0DA15B9E" w14:textId="6D5B3513" w:rsidR="00864C5A" w:rsidRDefault="00B95589" w:rsidP="00B3177B">
      <w:r>
        <w:t>In this paper</w:t>
      </w:r>
      <w:r w:rsidR="00864C5A">
        <w:t xml:space="preserve"> we </w:t>
      </w:r>
      <w:r w:rsidR="00051CD3">
        <w:t xml:space="preserve">further discuss and analyze </w:t>
      </w:r>
      <w:r w:rsidR="00C15A8B">
        <w:t xml:space="preserve">the requirements and solutions </w:t>
      </w:r>
      <w:r w:rsidR="00051CD3">
        <w:t>correspondingly.</w:t>
      </w:r>
    </w:p>
    <w:p w14:paraId="2BA77C49" w14:textId="77777777" w:rsidR="004000E8" w:rsidRDefault="004000E8" w:rsidP="00CE0424">
      <w:pPr>
        <w:pStyle w:val="1"/>
      </w:pPr>
      <w:bookmarkStart w:id="2" w:name="_Ref178064866"/>
      <w:r w:rsidRPr="00CE0424">
        <w:t>Discussion</w:t>
      </w:r>
      <w:bookmarkEnd w:id="2"/>
    </w:p>
    <w:p w14:paraId="0C7AC6AC" w14:textId="6049B326" w:rsidR="001459CB" w:rsidRPr="004336D0" w:rsidRDefault="00E332FD" w:rsidP="001C3289">
      <w:pPr>
        <w:rPr>
          <w:i/>
        </w:rPr>
      </w:pPr>
      <w:r>
        <w:rPr>
          <w:i/>
          <w:highlight w:val="yellow"/>
        </w:rPr>
        <w:t xml:space="preserve">In </w:t>
      </w:r>
      <w:r w:rsidR="00CD5310" w:rsidRPr="004336D0">
        <w:rPr>
          <w:i/>
          <w:highlight w:val="yellow"/>
        </w:rPr>
        <w:t xml:space="preserve">[2]: </w:t>
      </w:r>
      <w:r w:rsidR="000658A4">
        <w:rPr>
          <w:i/>
          <w:highlight w:val="yellow"/>
        </w:rPr>
        <w:t>“</w:t>
      </w:r>
      <w:r w:rsidR="001459CB" w:rsidRPr="004336D0">
        <w:rPr>
          <w:i/>
          <w:highlight w:val="yellow"/>
        </w:rPr>
        <w:t>Conclusion 1: RAN3 has concluded that measurements of UL and DL delays between the gNB-CU-UP and gNB-DU, used for the purpose of URLLC QoS monitoring, are either available or can be derived from measurements in TS28.552.</w:t>
      </w:r>
      <w:r w:rsidR="000658A4" w:rsidRPr="004336D0">
        <w:rPr>
          <w:i/>
          <w:highlight w:val="yellow"/>
        </w:rPr>
        <w:t>”</w:t>
      </w:r>
    </w:p>
    <w:p w14:paraId="7640A23F" w14:textId="7D4ECBE7" w:rsidR="00B6304B" w:rsidRDefault="00FC1A74" w:rsidP="001C3289">
      <w:pPr>
        <w:rPr>
          <w:b/>
        </w:rPr>
      </w:pPr>
      <w:r w:rsidRPr="004336D0">
        <w:t>Th</w:t>
      </w:r>
      <w:r w:rsidR="00824C59" w:rsidRPr="004336D0">
        <w:t>is</w:t>
      </w:r>
      <w:r w:rsidRPr="004336D0">
        <w:t xml:space="preserve"> conclusion 1 </w:t>
      </w:r>
      <w:r w:rsidR="008F2C3E">
        <w:t>only addresses</w:t>
      </w:r>
      <w:r w:rsidRPr="004336D0">
        <w:t xml:space="preserve"> the average UL and DL delays between the gNB-CU-UP and gNB-DU, not the delay measurement of NG-U interface. Based on the conclusion </w:t>
      </w:r>
      <w:r w:rsidR="00557F52" w:rsidRPr="004336D0">
        <w:t>of SA2 for QoS Monitoring (S2-1904684),</w:t>
      </w:r>
      <w:r w:rsidRPr="004336D0">
        <w:t xml:space="preserve"> </w:t>
      </w:r>
      <w:r w:rsidR="00557F52" w:rsidRPr="004336D0">
        <w:t xml:space="preserve">RAN node provides the UL/DL packet delay measurement result of Uu interface to the PSA UPF via the N3 interface. </w:t>
      </w:r>
      <w:r w:rsidR="00083E6C" w:rsidRPr="004336D0">
        <w:t>Such packet delay measurement result includes two parts, one part is the packet delay of air interface between UE and RAN which is addressed by RAN2, and the other part is the packet delay in gNB which is addressed by RAN3.</w:t>
      </w:r>
      <w:r w:rsidR="00083E6C">
        <w:t xml:space="preserve"> </w:t>
      </w:r>
      <w:r w:rsidR="00557F52">
        <w:t xml:space="preserve"> </w:t>
      </w:r>
    </w:p>
    <w:p w14:paraId="0F86959A" w14:textId="24686B89" w:rsidR="003B3C04" w:rsidRPr="004336D0" w:rsidRDefault="00996B85" w:rsidP="001C3289">
      <w:pPr>
        <w:rPr>
          <w:i/>
        </w:rPr>
      </w:pPr>
      <w:r>
        <w:rPr>
          <w:i/>
          <w:highlight w:val="yellow"/>
        </w:rPr>
        <w:t>“</w:t>
      </w:r>
      <w:r w:rsidR="0028101C" w:rsidRPr="004336D0">
        <w:rPr>
          <w:i/>
          <w:highlight w:val="yellow"/>
        </w:rPr>
        <w:t xml:space="preserve">With regards to latency measurements over the NG interface SA2 has agreed a solution in [3], which has been added to SA2’s TR </w:t>
      </w:r>
      <w:r w:rsidR="005E1F00" w:rsidRPr="004336D0">
        <w:rPr>
          <w:i/>
          <w:highlight w:val="yellow"/>
        </w:rPr>
        <w:t xml:space="preserve">23.725. </w:t>
      </w:r>
      <w:r w:rsidR="003B3C04" w:rsidRPr="004336D0">
        <w:rPr>
          <w:i/>
          <w:highlight w:val="yellow"/>
        </w:rPr>
        <w:t>In both alternatives of Solution 24 latency measurements over the NG interface can be achieved without protocol impacts but rather by reusing existing mechanisms over the GTP-U protocol.</w:t>
      </w:r>
      <w:r w:rsidRPr="004336D0">
        <w:rPr>
          <w:i/>
          <w:highlight w:val="yellow"/>
        </w:rPr>
        <w:t>”</w:t>
      </w:r>
      <w:r w:rsidR="003B3C04" w:rsidRPr="004336D0">
        <w:rPr>
          <w:i/>
        </w:rPr>
        <w:t xml:space="preserve"> </w:t>
      </w:r>
    </w:p>
    <w:p w14:paraId="2BC74232" w14:textId="26057C65" w:rsidR="00595211" w:rsidRPr="004336D0" w:rsidRDefault="001952D1" w:rsidP="001C3289">
      <w:r w:rsidRPr="004336D0">
        <w:t>Solution 24 of TR</w:t>
      </w:r>
      <w:r w:rsidR="00DB1115">
        <w:t xml:space="preserve"> </w:t>
      </w:r>
      <w:r w:rsidRPr="004336D0">
        <w:t xml:space="preserve">23.725 </w:t>
      </w:r>
      <w:r w:rsidR="00793D34">
        <w:t xml:space="preserve">reflects </w:t>
      </w:r>
      <w:r w:rsidRPr="004336D0">
        <w:t>the method 2 of the conclusion</w:t>
      </w:r>
      <w:r w:rsidR="003239E0">
        <w:t xml:space="preserve"> to solve key issue #4 as discussed in SA2</w:t>
      </w:r>
      <w:r w:rsidR="00466392">
        <w:t xml:space="preserve">, which is </w:t>
      </w:r>
      <w:r w:rsidR="00D76C10">
        <w:t>used</w:t>
      </w:r>
      <w:r w:rsidR="00C558E8">
        <w:t xml:space="preserve"> to support</w:t>
      </w:r>
      <w:r w:rsidR="00244529" w:rsidRPr="004336D0">
        <w:t xml:space="preserve"> per node level QoS Monitoring. </w:t>
      </w:r>
      <w:r w:rsidR="008D5255">
        <w:t>The solution needs to revise</w:t>
      </w:r>
      <w:r w:rsidR="00750E17">
        <w:t xml:space="preserve"> </w:t>
      </w:r>
      <w:r w:rsidR="00041C76" w:rsidRPr="004336D0">
        <w:t xml:space="preserve">the </w:t>
      </w:r>
      <w:r w:rsidR="003B0B2A">
        <w:t xml:space="preserve">existing </w:t>
      </w:r>
      <w:r w:rsidR="00041C76" w:rsidRPr="004336D0">
        <w:t xml:space="preserve">Echo request and Echo response message of N3 interface </w:t>
      </w:r>
      <w:r w:rsidR="00595211" w:rsidRPr="004336D0">
        <w:t xml:space="preserve">based on the </w:t>
      </w:r>
      <w:r w:rsidR="008B3FDD">
        <w:t>discussion</w:t>
      </w:r>
      <w:r w:rsidR="008B3FDD" w:rsidRPr="004336D0">
        <w:t xml:space="preserve"> </w:t>
      </w:r>
      <w:r w:rsidR="00595211" w:rsidRPr="004336D0">
        <w:t>of SA2 as following</w:t>
      </w:r>
      <w:r w:rsidR="00041C76" w:rsidRPr="004336D0">
        <w:t xml:space="preserve">: </w:t>
      </w:r>
    </w:p>
    <w:p w14:paraId="5BA6BCF1" w14:textId="6444B9DC" w:rsidR="001952D1" w:rsidRPr="004336D0" w:rsidRDefault="00244529" w:rsidP="00595211">
      <w:pPr>
        <w:pStyle w:val="af7"/>
        <w:numPr>
          <w:ilvl w:val="0"/>
          <w:numId w:val="39"/>
        </w:numPr>
      </w:pPr>
      <w:r w:rsidRPr="004336D0">
        <w:t>The packet delay of NG-U</w:t>
      </w:r>
      <w:r w:rsidR="00041C76" w:rsidRPr="004336D0">
        <w:t xml:space="preserve"> interface is calculated by the UPF </w:t>
      </w:r>
      <w:r w:rsidR="00595211" w:rsidRPr="004336D0">
        <w:t>based on the time stamps which are provided by RAN. So the Echo request and response messages should be enhanced to carry the time stamps by RAN.</w:t>
      </w:r>
    </w:p>
    <w:p w14:paraId="706759F8" w14:textId="67F5FAB6" w:rsidR="00595211" w:rsidRPr="004336D0" w:rsidRDefault="00595211" w:rsidP="00595211">
      <w:pPr>
        <w:pStyle w:val="af7"/>
        <w:numPr>
          <w:ilvl w:val="0"/>
          <w:numId w:val="39"/>
        </w:numPr>
      </w:pPr>
      <w:r w:rsidRPr="004336D0">
        <w:t>RAN should provide the UL/DL packet delay measurement result of Uu interface to the PSA UPF via the N3 interface. So the Echo response message should be enhanced to carry the UL/DL packet delay measurement result of Uu interface by RAN.</w:t>
      </w:r>
    </w:p>
    <w:p w14:paraId="25424B8A" w14:textId="0CF5F1BC" w:rsidR="001459CB" w:rsidRPr="004336D0" w:rsidRDefault="004D1BCB" w:rsidP="001C3289">
      <w:pPr>
        <w:rPr>
          <w:i/>
        </w:rPr>
      </w:pPr>
      <w:r>
        <w:rPr>
          <w:i/>
          <w:highlight w:val="yellow"/>
        </w:rPr>
        <w:t>“</w:t>
      </w:r>
      <w:r w:rsidR="003B3C04" w:rsidRPr="004336D0">
        <w:rPr>
          <w:i/>
          <w:highlight w:val="yellow"/>
        </w:rPr>
        <w:t>In particular, “Alternative 2” of Solution 24 (as per SA2’s TR) is an exact mirror version of the solution RAN3 agreed to be suitable for F1-U delay measurements. Namely, Alternative 2 of Solution 24 is derived from the F1-U average delay measurement defined in TS 28.552, which RAN3 acknowledged as a feasible way to measure F1-</w:t>
      </w:r>
      <w:r w:rsidR="003B3C04" w:rsidRPr="004D1BCB">
        <w:rPr>
          <w:i/>
          <w:highlight w:val="yellow"/>
        </w:rPr>
        <w:t>U delays in [2]</w:t>
      </w:r>
      <w:r w:rsidR="00595211" w:rsidRPr="004D1BCB">
        <w:rPr>
          <w:i/>
          <w:highlight w:val="yellow"/>
        </w:rPr>
        <w:t>.</w:t>
      </w:r>
      <w:r w:rsidRPr="00475E88">
        <w:rPr>
          <w:i/>
          <w:highlight w:val="yellow"/>
        </w:rPr>
        <w:t>”</w:t>
      </w:r>
    </w:p>
    <w:p w14:paraId="7B86BC1D" w14:textId="405BF5AA" w:rsidR="006443E9" w:rsidRPr="004336D0" w:rsidRDefault="00D11791" w:rsidP="001C3289">
      <w:r w:rsidRPr="004336D0">
        <w:t xml:space="preserve">“Alternative 2” of Solution 24 (S2-1904740) </w:t>
      </w:r>
      <w:r w:rsidR="00636267" w:rsidRPr="004336D0">
        <w:t>relies on the Echo request and response message</w:t>
      </w:r>
      <w:r w:rsidR="008263F6">
        <w:t>s</w:t>
      </w:r>
      <w:r w:rsidR="00636267" w:rsidRPr="004336D0">
        <w:t xml:space="preserve"> between the RAN and UPF. As described in this solution, </w:t>
      </w:r>
      <w:r w:rsidR="00636267" w:rsidRPr="004336D0">
        <w:rPr>
          <w:color w:val="000000"/>
        </w:rPr>
        <w:t>the packet delay of NG-U measurement is obtained as: the time when receiving a GTP packet delivery status message from the gNB at the egress GTP termination, minus time when sending the same packet to gNB at the GTP ingress termination, minus feedback delay time in gNB.</w:t>
      </w:r>
      <w:r w:rsidRPr="004336D0">
        <w:t xml:space="preserve"> </w:t>
      </w:r>
      <w:r w:rsidR="00636267" w:rsidRPr="004336D0">
        <w:t xml:space="preserve">Some </w:t>
      </w:r>
      <w:r w:rsidR="007B56A6" w:rsidRPr="004336D0">
        <w:t xml:space="preserve">issues </w:t>
      </w:r>
      <w:r w:rsidR="00636267" w:rsidRPr="004336D0">
        <w:t>need to be clarified as following:</w:t>
      </w:r>
    </w:p>
    <w:p w14:paraId="7151D68F" w14:textId="2486880A" w:rsidR="00636267" w:rsidRPr="004336D0" w:rsidRDefault="00636267" w:rsidP="00636267">
      <w:pPr>
        <w:pStyle w:val="af7"/>
        <w:numPr>
          <w:ilvl w:val="0"/>
          <w:numId w:val="40"/>
        </w:numPr>
        <w:rPr>
          <w:b/>
        </w:rPr>
      </w:pPr>
      <w:r w:rsidRPr="004336D0">
        <w:t xml:space="preserve">No GTP </w:t>
      </w:r>
      <w:r w:rsidRPr="004336D0">
        <w:rPr>
          <w:color w:val="000000"/>
        </w:rPr>
        <w:t xml:space="preserve">packet delivery status message is defined in today’s </w:t>
      </w:r>
      <w:r w:rsidR="00ED2056">
        <w:rPr>
          <w:color w:val="000000"/>
        </w:rPr>
        <w:t xml:space="preserve">interface, so the protocol </w:t>
      </w:r>
      <w:r w:rsidRPr="004336D0">
        <w:rPr>
          <w:color w:val="000000"/>
        </w:rPr>
        <w:t>should be enhanced.</w:t>
      </w:r>
    </w:p>
    <w:p w14:paraId="5A2DB6C0" w14:textId="0657E709" w:rsidR="00636267" w:rsidRPr="004336D0" w:rsidRDefault="007B56A6" w:rsidP="00636267">
      <w:pPr>
        <w:pStyle w:val="af7"/>
        <w:numPr>
          <w:ilvl w:val="0"/>
          <w:numId w:val="40"/>
        </w:numPr>
        <w:rPr>
          <w:color w:val="000000"/>
        </w:rPr>
      </w:pPr>
      <w:r w:rsidRPr="004336D0">
        <w:rPr>
          <w:color w:val="000000"/>
        </w:rPr>
        <w:lastRenderedPageBreak/>
        <w:t xml:space="preserve">The delay time in gNB which defined in RAN3 is for the actual packet, but not for the Echo request and response message (The process steps are different </w:t>
      </w:r>
      <w:r w:rsidR="00FF662D" w:rsidRPr="004336D0">
        <w:rPr>
          <w:color w:val="000000"/>
        </w:rPr>
        <w:t>between actual packet and Echo request/response messages in gNB</w:t>
      </w:r>
      <w:r w:rsidRPr="004336D0">
        <w:rPr>
          <w:color w:val="000000"/>
        </w:rPr>
        <w:t>). Namely, no mechanism has been defined to measure the Echo request and response message delay in gNB by RAN3.</w:t>
      </w:r>
      <w:r w:rsidR="00FF662D" w:rsidRPr="004336D0">
        <w:rPr>
          <w:color w:val="000000"/>
        </w:rPr>
        <w:t xml:space="preserve"> </w:t>
      </w:r>
      <w:r w:rsidR="00963E0C">
        <w:rPr>
          <w:color w:val="000000"/>
        </w:rPr>
        <w:t>T</w:t>
      </w:r>
      <w:r w:rsidR="0047058C">
        <w:rPr>
          <w:color w:val="000000"/>
        </w:rPr>
        <w:t>herefore</w:t>
      </w:r>
      <w:r w:rsidR="00FF662D" w:rsidRPr="004336D0">
        <w:rPr>
          <w:color w:val="000000"/>
        </w:rPr>
        <w:t xml:space="preserve">, the </w:t>
      </w:r>
      <w:r w:rsidR="00FF662D" w:rsidRPr="004336D0">
        <w:t xml:space="preserve">F1-U average delay measurement defined in TS 28.552 </w:t>
      </w:r>
      <w:r w:rsidR="009933CD">
        <w:t>can</w:t>
      </w:r>
      <w:r w:rsidR="00FF662D" w:rsidRPr="004336D0">
        <w:t>not be referenced directly.</w:t>
      </w:r>
    </w:p>
    <w:p w14:paraId="726884FF" w14:textId="1332A250" w:rsidR="003B3C04" w:rsidRPr="004336D0" w:rsidRDefault="004D1BCB" w:rsidP="001C3289">
      <w:pPr>
        <w:rPr>
          <w:i/>
          <w:highlight w:val="yellow"/>
        </w:rPr>
      </w:pPr>
      <w:r>
        <w:rPr>
          <w:i/>
          <w:highlight w:val="yellow"/>
        </w:rPr>
        <w:t>“</w:t>
      </w:r>
      <w:r w:rsidR="003B3C04" w:rsidRPr="004336D0">
        <w:rPr>
          <w:i/>
          <w:highlight w:val="yellow"/>
        </w:rPr>
        <w:t xml:space="preserve">It its rather plausible that solutions that avoid protocol impacts should be prioritised. In particular, </w:t>
      </w:r>
      <w:r w:rsidR="005F5A5C" w:rsidRPr="004336D0">
        <w:rPr>
          <w:i/>
          <w:highlight w:val="yellow"/>
        </w:rPr>
        <w:t>it needs to be pointed out that solutions requiring time stamping of NG-U packets have a considerable impact on system complexity for the following reasons:</w:t>
      </w:r>
    </w:p>
    <w:p w14:paraId="1D52305D" w14:textId="40083BA2" w:rsidR="00C72735" w:rsidRPr="00855084" w:rsidRDefault="005F5A5C" w:rsidP="00C72735">
      <w:pPr>
        <w:pStyle w:val="af7"/>
        <w:numPr>
          <w:ilvl w:val="0"/>
          <w:numId w:val="26"/>
        </w:numPr>
      </w:pPr>
      <w:r w:rsidRPr="004336D0">
        <w:rPr>
          <w:i/>
          <w:highlight w:val="yellow"/>
        </w:rPr>
        <w:t xml:space="preserve">These solutions </w:t>
      </w:r>
      <w:bookmarkStart w:id="3" w:name="OLE_LINK8"/>
      <w:r w:rsidRPr="004336D0">
        <w:rPr>
          <w:i/>
          <w:highlight w:val="yellow"/>
        </w:rPr>
        <w:t xml:space="preserve">require </w:t>
      </w:r>
      <w:bookmarkStart w:id="4" w:name="OLE_LINK7"/>
      <w:r w:rsidRPr="004336D0">
        <w:rPr>
          <w:i/>
          <w:highlight w:val="yellow"/>
        </w:rPr>
        <w:t xml:space="preserve">absolute time synchronisation </w:t>
      </w:r>
      <w:bookmarkEnd w:id="4"/>
      <w:r w:rsidRPr="004336D0">
        <w:rPr>
          <w:i/>
          <w:highlight w:val="yellow"/>
        </w:rPr>
        <w:t xml:space="preserve">sources to be available at many nodes </w:t>
      </w:r>
      <w:bookmarkEnd w:id="3"/>
      <w:r w:rsidRPr="004336D0">
        <w:rPr>
          <w:i/>
          <w:highlight w:val="yellow"/>
        </w:rPr>
        <w:t xml:space="preserve">in the system such as AMF and gNB-CU-UP so to achieve time synchronisation that allows correct interpretation of time </w:t>
      </w:r>
      <w:r w:rsidRPr="004D1BCB">
        <w:rPr>
          <w:i/>
          <w:highlight w:val="yellow"/>
        </w:rPr>
        <w:t>stamping applied by a node. So far absolute time synchronisation sources have been needed purely for over the air synchronisation. It is believed that the impact of adding absolute time synchronisation sources in many nodes in the network is not justified when there are QoS monitoring solutions that can avoid such system change.</w:t>
      </w:r>
      <w:r w:rsidR="004D1BCB" w:rsidRPr="00475E88">
        <w:rPr>
          <w:i/>
          <w:highlight w:val="yellow"/>
        </w:rPr>
        <w:t>”</w:t>
      </w:r>
      <w:r>
        <w:br/>
      </w:r>
    </w:p>
    <w:p w14:paraId="6F96AD57" w14:textId="7C0BEC3F" w:rsidR="00C72735" w:rsidRPr="004336D0" w:rsidRDefault="00FF662D" w:rsidP="004336D0">
      <w:r w:rsidRPr="004336D0">
        <w:t xml:space="preserve">The method 1 </w:t>
      </w:r>
      <w:r w:rsidR="008E4D70" w:rsidRPr="004336D0">
        <w:t>in</w:t>
      </w:r>
      <w:r w:rsidRPr="004336D0">
        <w:t xml:space="preserve"> the conclusion of SA2, which is corresponding to the solution 8 of TR</w:t>
      </w:r>
      <w:r w:rsidR="009A6C4B">
        <w:t xml:space="preserve"> </w:t>
      </w:r>
      <w:r w:rsidRPr="004336D0">
        <w:t xml:space="preserve">23.725, </w:t>
      </w:r>
      <w:r w:rsidR="0087287D">
        <w:t xml:space="preserve">actually </w:t>
      </w:r>
      <w:r w:rsidRPr="004336D0">
        <w:t>doesn’t rel</w:t>
      </w:r>
      <w:r w:rsidR="00F3185F">
        <w:t>y</w:t>
      </w:r>
      <w:r w:rsidRPr="004336D0">
        <w:t xml:space="preserve"> on the absolute time synchronization </w:t>
      </w:r>
      <w:r w:rsidR="003A5840">
        <w:t>among</w:t>
      </w:r>
      <w:r w:rsidR="003A5840" w:rsidRPr="004336D0">
        <w:t xml:space="preserve"> </w:t>
      </w:r>
      <w:r w:rsidR="000360FB">
        <w:t>the</w:t>
      </w:r>
      <w:r w:rsidR="00817886" w:rsidRPr="004336D0">
        <w:t xml:space="preserve"> </w:t>
      </w:r>
      <w:r w:rsidR="008E4D70" w:rsidRPr="004336D0">
        <w:t xml:space="preserve">nodes. </w:t>
      </w:r>
      <w:r w:rsidR="00C72735" w:rsidRPr="004336D0">
        <w:t xml:space="preserve">As described in </w:t>
      </w:r>
      <w:r w:rsidR="002638AA">
        <w:t>TR</w:t>
      </w:r>
      <w:r w:rsidR="00C72735" w:rsidRPr="004336D0">
        <w:t>,</w:t>
      </w:r>
      <w:r w:rsidR="008E4D70" w:rsidRPr="004336D0">
        <w:t xml:space="preserve"> the time synchroniz</w:t>
      </w:r>
      <w:r w:rsidR="002A4616">
        <w:t>ation</w:t>
      </w:r>
      <w:r w:rsidR="008E4D70" w:rsidRPr="004336D0">
        <w:t xml:space="preserve"> between RAN and UPF is </w:t>
      </w:r>
      <w:r w:rsidR="00CE5605">
        <w:t>not</w:t>
      </w:r>
      <w:r w:rsidR="008E4D70" w:rsidRPr="004336D0">
        <w:t xml:space="preserve"> mandatory. Based on the method 1, the UL/DL packet delay of NG-U interface could be obtained as RTT/2 in case of no time synchronization between RAN and UPF, which the RTT is the calculated</w:t>
      </w:r>
      <w:r w:rsidR="00C72735" w:rsidRPr="004336D0">
        <w:t xml:space="preserve"> by UPF based on the local time stamps and time stamps provided by RAN.</w:t>
      </w:r>
    </w:p>
    <w:p w14:paraId="3B99D801" w14:textId="603FAB53" w:rsidR="00C72735" w:rsidRPr="004336D0" w:rsidRDefault="00C72735" w:rsidP="004336D0">
      <w:r w:rsidRPr="004336D0">
        <w:t>The method 1 also cover</w:t>
      </w:r>
      <w:r w:rsidR="00CE3C6C">
        <w:t>s</w:t>
      </w:r>
      <w:r w:rsidRPr="004336D0">
        <w:t xml:space="preserve"> the time synchro</w:t>
      </w:r>
      <w:r w:rsidR="007910D0">
        <w:t xml:space="preserve">nized case between RAN and UPF, which </w:t>
      </w:r>
      <w:r w:rsidR="005B0E90">
        <w:t>could be</w:t>
      </w:r>
      <w:r w:rsidR="00B934F4" w:rsidRPr="004336D0">
        <w:t xml:space="preserve"> suitable for industry case </w:t>
      </w:r>
      <w:r w:rsidR="00FB5240">
        <w:t>as being</w:t>
      </w:r>
      <w:r w:rsidR="00B934F4" w:rsidRPr="004336D0">
        <w:t xml:space="preserve"> studied in Vertical LAN WID of SA2, e.g., Smart Factory. </w:t>
      </w:r>
      <w:r w:rsidRPr="004336D0">
        <w:t xml:space="preserve">The UL/DL packet delay of NG-U interface could be calculated by RAN or UPF directly based on the time stamp carried with the G-PDU packets. </w:t>
      </w:r>
    </w:p>
    <w:p w14:paraId="0CAC9F78" w14:textId="20BD551B" w:rsidR="001B0C3D" w:rsidRPr="00E814D5" w:rsidRDefault="00626D42" w:rsidP="00B934F4">
      <w:pPr>
        <w:pStyle w:val="af7"/>
        <w:numPr>
          <w:ilvl w:val="0"/>
          <w:numId w:val="26"/>
        </w:numPr>
      </w:pPr>
      <w:r w:rsidRPr="004336D0" w:rsidDel="00626D42">
        <w:t xml:space="preserve"> </w:t>
      </w:r>
      <w:r w:rsidR="004D1BCB">
        <w:rPr>
          <w:i/>
          <w:highlight w:val="yellow"/>
        </w:rPr>
        <w:t>“</w:t>
      </w:r>
      <w:r w:rsidR="005F5A5C" w:rsidRPr="00E814D5">
        <w:rPr>
          <w:i/>
          <w:highlight w:val="yellow"/>
        </w:rPr>
        <w:t xml:space="preserve">These solutions modify existing protocols that are used over many interfaces. Namely, there are interfaces using the impacted protocols where the </w:t>
      </w:r>
      <w:r w:rsidR="005F5A5C" w:rsidRPr="004D1BCB">
        <w:rPr>
          <w:i/>
          <w:highlight w:val="yellow"/>
        </w:rPr>
        <w:t>added changes are of no use. This change is not justified given that there are solutions available that have no protocol impacts.</w:t>
      </w:r>
      <w:r w:rsidR="004D1BCB" w:rsidRPr="00475E88">
        <w:rPr>
          <w:i/>
          <w:highlight w:val="yellow"/>
        </w:rPr>
        <w:t>”</w:t>
      </w:r>
      <w:r w:rsidR="005F5A5C">
        <w:br/>
      </w:r>
    </w:p>
    <w:p w14:paraId="096B6A98" w14:textId="76F1C5C7" w:rsidR="001B0C3D" w:rsidRPr="004336D0" w:rsidRDefault="00B934F4" w:rsidP="00E814D5">
      <w:pPr>
        <w:rPr>
          <w:b/>
        </w:rPr>
      </w:pPr>
      <w:r w:rsidRPr="00E814D5">
        <w:t>Based on the above analysis, not only method 1 but also method 2 need RAN to carry the time stamps and/or the packet delay result of Uu int</w:t>
      </w:r>
      <w:r w:rsidR="00BE6CAA">
        <w:t>erface to the UPF via the</w:t>
      </w:r>
      <w:bookmarkStart w:id="5" w:name="_GoBack"/>
      <w:bookmarkEnd w:id="5"/>
      <w:r w:rsidRPr="00E814D5">
        <w:t xml:space="preserve"> interface, so all the solutions accepted by SA2 need to enhance the </w:t>
      </w:r>
      <w:r w:rsidR="00F81F9C">
        <w:t>specific</w:t>
      </w:r>
      <w:r w:rsidR="00E30FA5">
        <w:t xml:space="preserve"> </w:t>
      </w:r>
      <w:r w:rsidRPr="00E814D5">
        <w:t>protocol.</w:t>
      </w:r>
      <w:r w:rsidR="00547385">
        <w:t xml:space="preserve"> </w:t>
      </w:r>
      <w:r w:rsidRPr="00855084">
        <w:rPr>
          <w:b/>
        </w:rPr>
        <w:t xml:space="preserve">  </w:t>
      </w:r>
    </w:p>
    <w:p w14:paraId="3296C6EC" w14:textId="78E4FBF1" w:rsidR="00B934F4" w:rsidRDefault="00B934F4" w:rsidP="00E814D5">
      <w:pPr>
        <w:pStyle w:val="af7"/>
      </w:pPr>
      <w:r>
        <w:rPr>
          <w:b/>
        </w:rPr>
        <w:t xml:space="preserve"> </w:t>
      </w:r>
    </w:p>
    <w:p w14:paraId="03A24BA2" w14:textId="3BBD1F52" w:rsidR="001B0C3D" w:rsidRPr="00E814D5" w:rsidRDefault="004D1BCB" w:rsidP="005F5A5C">
      <w:pPr>
        <w:pStyle w:val="af7"/>
        <w:numPr>
          <w:ilvl w:val="0"/>
          <w:numId w:val="26"/>
        </w:numPr>
      </w:pPr>
      <w:r>
        <w:rPr>
          <w:i/>
          <w:highlight w:val="yellow"/>
        </w:rPr>
        <w:t>“</w:t>
      </w:r>
      <w:r w:rsidR="005F5A5C" w:rsidRPr="00E814D5">
        <w:rPr>
          <w:i/>
          <w:highlight w:val="yellow"/>
        </w:rPr>
        <w:t xml:space="preserve">These solutions </w:t>
      </w:r>
      <w:r w:rsidR="00CA6E1D" w:rsidRPr="00E814D5">
        <w:rPr>
          <w:i/>
          <w:highlight w:val="yellow"/>
        </w:rPr>
        <w:t xml:space="preserve">attempt to derive delay measures on a per packet basis. This is unnecessary because any delay measure use for QoS is averaged. Namely, the solutions are over-engineered for the </w:t>
      </w:r>
      <w:r w:rsidR="00CA6E1D" w:rsidRPr="004D1BCB">
        <w:rPr>
          <w:i/>
          <w:highlight w:val="yellow"/>
        </w:rPr>
        <w:t>planned purpose.</w:t>
      </w:r>
      <w:r w:rsidRPr="00475E88">
        <w:rPr>
          <w:i/>
          <w:highlight w:val="yellow"/>
        </w:rPr>
        <w:t>”</w:t>
      </w:r>
    </w:p>
    <w:p w14:paraId="653D351D" w14:textId="208EC632" w:rsidR="005F5A5C" w:rsidRPr="00E814D5" w:rsidRDefault="00547385" w:rsidP="00E814D5">
      <w:r w:rsidRPr="00E814D5">
        <w:t>The QoS Monitoring requirements from the SA1, which are defined in the clause 6.23.2 of TS 22.261 as following:</w:t>
      </w:r>
    </w:p>
    <w:p w14:paraId="58AACBEA" w14:textId="77777777" w:rsidR="00F21F72" w:rsidRPr="00E814D5" w:rsidRDefault="00F21F72" w:rsidP="00E814D5">
      <w:pPr>
        <w:pStyle w:val="af7"/>
        <w:numPr>
          <w:ilvl w:val="0"/>
          <w:numId w:val="42"/>
        </w:numPr>
      </w:pPr>
      <w:r w:rsidRPr="00E814D5">
        <w:t>The 5G system shall provide a mechanism for supporting real time E2E QoS monitoring within a system.</w:t>
      </w:r>
    </w:p>
    <w:p w14:paraId="1939C798" w14:textId="7A39C645" w:rsidR="00F21F72" w:rsidRPr="00E814D5" w:rsidRDefault="00F21F72" w:rsidP="00E814D5">
      <w:pPr>
        <w:pStyle w:val="af7"/>
        <w:numPr>
          <w:ilvl w:val="0"/>
          <w:numId w:val="42"/>
        </w:numPr>
      </w:pPr>
      <w:r w:rsidRPr="00E814D5">
        <w:t>The 5G network shall provide an interface to application for QoS monitoring (e.g. to initiate QoS monitoring, request QoS parameters, events, logging information, etc.).</w:t>
      </w:r>
    </w:p>
    <w:p w14:paraId="4C5DA336" w14:textId="77777777" w:rsidR="00547385" w:rsidRPr="00E332FD" w:rsidRDefault="00547385" w:rsidP="00E814D5">
      <w:pPr>
        <w:pStyle w:val="af7"/>
        <w:numPr>
          <w:ilvl w:val="0"/>
          <w:numId w:val="42"/>
        </w:numPr>
      </w:pPr>
      <w:r w:rsidRPr="00E814D5">
        <w:rPr>
          <w:rFonts w:hint="eastAsia"/>
        </w:rPr>
        <w:t xml:space="preserve">The 5G system shall support different levels of granularity for QoS monitoring (e.g. </w:t>
      </w:r>
      <w:r w:rsidRPr="00E814D5">
        <w:rPr>
          <w:rFonts w:hint="eastAsia"/>
          <w:b/>
        </w:rPr>
        <w:t>per flow</w:t>
      </w:r>
      <w:r w:rsidRPr="00E814D5">
        <w:rPr>
          <w:rFonts w:hint="eastAsia"/>
        </w:rPr>
        <w:t xml:space="preserve"> or set of flows).</w:t>
      </w:r>
    </w:p>
    <w:p w14:paraId="30469001" w14:textId="77777777" w:rsidR="00547385" w:rsidRPr="00E332FD" w:rsidRDefault="00547385" w:rsidP="00E814D5">
      <w:pPr>
        <w:pStyle w:val="af7"/>
        <w:numPr>
          <w:ilvl w:val="0"/>
          <w:numId w:val="42"/>
        </w:numPr>
      </w:pPr>
      <w:r w:rsidRPr="00E814D5">
        <w:rPr>
          <w:rFonts w:hint="eastAsia"/>
        </w:rPr>
        <w:t>The 5G system shall support an update/ refresh rate for real time QoS monitoring within a specified time (e.g. at least 1 per second).</w:t>
      </w:r>
    </w:p>
    <w:p w14:paraId="6FE0305F" w14:textId="40DC9DBD" w:rsidR="00547385" w:rsidRPr="00E332FD" w:rsidRDefault="00547385" w:rsidP="00E814D5">
      <w:pPr>
        <w:pStyle w:val="af7"/>
        <w:numPr>
          <w:ilvl w:val="0"/>
          <w:numId w:val="42"/>
        </w:numPr>
      </w:pPr>
      <w:r w:rsidRPr="00E814D5">
        <w:rPr>
          <w:rFonts w:hint="eastAsia"/>
        </w:rPr>
        <w:t>The 5G system shall be able to provide</w:t>
      </w:r>
      <w:r w:rsidRPr="00E814D5">
        <w:rPr>
          <w:rFonts w:hint="eastAsia"/>
          <w:b/>
        </w:rPr>
        <w:t xml:space="preserve"> real time QoS parameters</w:t>
      </w:r>
      <w:r w:rsidRPr="00E814D5">
        <w:rPr>
          <w:rFonts w:hint="eastAsia"/>
        </w:rPr>
        <w:t xml:space="preserve"> and events information to an authorised application / network entity. </w:t>
      </w:r>
      <w:r w:rsidRPr="00E814D5">
        <w:rPr>
          <w:rFonts w:hint="eastAsia"/>
        </w:rPr>
        <w:br/>
        <w:t>NOTE: The QoS parameters to be monitored and reported can include latency (e.g. UL/DL or round trip), jitter, packet loss rate.</w:t>
      </w:r>
    </w:p>
    <w:p w14:paraId="788C7663" w14:textId="5FCF1027" w:rsidR="00FD3E80" w:rsidRDefault="00802C79" w:rsidP="00E814D5">
      <w:r w:rsidRPr="000259E2">
        <w:t xml:space="preserve">Based on the </w:t>
      </w:r>
      <w:r w:rsidR="007C5050" w:rsidRPr="00475E88">
        <w:t>above</w:t>
      </w:r>
      <w:r w:rsidRPr="000259E2">
        <w:t xml:space="preserve"> requirements, the authorized application could request the 5GS to provide the real time E2E packet delay of one flow. </w:t>
      </w:r>
      <w:r w:rsidR="00DA6CC4" w:rsidRPr="00475E88">
        <w:t>Therefore,</w:t>
      </w:r>
      <w:r w:rsidRPr="000259E2">
        <w:t xml:space="preserve"> using the </w:t>
      </w:r>
      <w:r w:rsidR="00D0564E" w:rsidRPr="000259E2">
        <w:t xml:space="preserve">per flow level </w:t>
      </w:r>
      <w:r w:rsidRPr="000259E2">
        <w:t xml:space="preserve">actual packet data </w:t>
      </w:r>
      <w:r w:rsidR="0093216A" w:rsidRPr="00475E88">
        <w:t xml:space="preserve">(method 1) </w:t>
      </w:r>
      <w:r w:rsidRPr="000259E2">
        <w:t xml:space="preserve">as the measurement packet could get more accurate packet delay result </w:t>
      </w:r>
      <w:r w:rsidR="00D0564E" w:rsidRPr="000259E2">
        <w:t xml:space="preserve">than using per node level </w:t>
      </w:r>
      <w:r w:rsidR="0093216A" w:rsidRPr="00475E88">
        <w:t xml:space="preserve">(method 2) </w:t>
      </w:r>
      <w:r w:rsidRPr="000259E2">
        <w:t xml:space="preserve">Echo request/response message as the measurement packet. Especially, the accurate internal process time in the UPF </w:t>
      </w:r>
      <w:r w:rsidR="00D0564E" w:rsidRPr="000259E2">
        <w:t xml:space="preserve">for </w:t>
      </w:r>
      <w:r w:rsidR="0077605C" w:rsidRPr="00475E88">
        <w:t>t</w:t>
      </w:r>
      <w:r w:rsidR="00D0564E" w:rsidRPr="000259E2">
        <w:t xml:space="preserve">he flow </w:t>
      </w:r>
      <w:r w:rsidR="000A03CB" w:rsidRPr="00475E88">
        <w:t>can</w:t>
      </w:r>
      <w:r w:rsidRPr="000259E2">
        <w:t xml:space="preserve">not be </w:t>
      </w:r>
      <w:r w:rsidR="00AA5FA8" w:rsidRPr="00475E88">
        <w:t>achieved</w:t>
      </w:r>
      <w:r w:rsidRPr="000259E2">
        <w:t xml:space="preserve"> in case of using the</w:t>
      </w:r>
      <w:r w:rsidR="00D0564E" w:rsidRPr="000259E2">
        <w:t xml:space="preserve"> per node level Echo request/response message as the measurement packet. For URLLC service, this time delay </w:t>
      </w:r>
      <w:r w:rsidR="004A46DE">
        <w:t>can</w:t>
      </w:r>
      <w:r w:rsidR="00D0564E" w:rsidRPr="000259E2">
        <w:t>not be omitted or estimated</w:t>
      </w:r>
      <w:r w:rsidR="00D0564E" w:rsidRPr="00AA4EAA">
        <w:t>.</w:t>
      </w:r>
      <w:r w:rsidR="008F51B1" w:rsidRPr="00475E88">
        <w:t xml:space="preserve"> </w:t>
      </w:r>
    </w:p>
    <w:p w14:paraId="1176845B" w14:textId="7F043B9A" w:rsidR="00D0564E" w:rsidRPr="00802C79" w:rsidRDefault="008F51B1" w:rsidP="00E814D5">
      <w:r w:rsidRPr="00475E88">
        <w:t xml:space="preserve">Also the path of actual service </w:t>
      </w:r>
      <w:r w:rsidRPr="00AA4EAA">
        <w:t xml:space="preserve">packets of the monitoring QoS flow may be different </w:t>
      </w:r>
      <w:r w:rsidR="004E52D9" w:rsidRPr="00475E88">
        <w:t>from</w:t>
      </w:r>
      <w:r w:rsidRPr="00AA4EAA">
        <w:t xml:space="preserve"> the path of Echo request/response message. Therefore the latency measured by the echo request/response message is not </w:t>
      </w:r>
      <w:r w:rsidR="00CC0884">
        <w:t xml:space="preserve">that </w:t>
      </w:r>
      <w:r w:rsidRPr="00AA4EAA">
        <w:t xml:space="preserve">accurate. According to the TS 29.281, an Echo Request shall not be sent more often than every 60s on each path. </w:t>
      </w:r>
      <w:r w:rsidR="00275FCD" w:rsidRPr="00475E88">
        <w:t>However,</w:t>
      </w:r>
      <w:r w:rsidRPr="00AA4EAA">
        <w:t xml:space="preserve"> </w:t>
      </w:r>
      <w:r w:rsidRPr="00AA4EAA">
        <w:lastRenderedPageBreak/>
        <w:t>according to the requirements from the SA1, the 5GC system shall support an update/ refresh rate for real time QoS monitoring within a specified time (e.g. at least 1 per second). Therefore the solution</w:t>
      </w:r>
      <w:r w:rsidRPr="00475E88">
        <w:t xml:space="preserve"> 24 </w:t>
      </w:r>
      <w:r w:rsidR="00E36E5B">
        <w:t>may not</w:t>
      </w:r>
      <w:r w:rsidRPr="00AA4EAA">
        <w:t xml:space="preserve"> </w:t>
      </w:r>
      <w:r w:rsidR="008D2EE7">
        <w:t xml:space="preserve">be able to </w:t>
      </w:r>
      <w:r w:rsidRPr="00AA4EAA">
        <w:t>satisfy the requirement of SA1.</w:t>
      </w:r>
      <w:r>
        <w:t xml:space="preserve"> </w:t>
      </w:r>
    </w:p>
    <w:p w14:paraId="54FB6427" w14:textId="722BE264" w:rsidR="00CA6E1D" w:rsidRPr="00E814D5" w:rsidRDefault="00CA6E1D" w:rsidP="00CA6E1D">
      <w:pPr>
        <w:rPr>
          <w:b/>
          <w:i/>
        </w:rPr>
      </w:pPr>
      <w:r w:rsidRPr="00E814D5">
        <w:rPr>
          <w:b/>
          <w:i/>
          <w:highlight w:val="yellow"/>
        </w:rPr>
        <w:t>Conclusion 2: Solution 24 is a feasible solution for NG latency measurements</w:t>
      </w:r>
      <w:r w:rsidR="0020009A" w:rsidRPr="00E814D5">
        <w:rPr>
          <w:b/>
          <w:i/>
          <w:highlight w:val="yellow"/>
        </w:rPr>
        <w:t xml:space="preserve"> with no protocol and system impacts</w:t>
      </w:r>
      <w:r w:rsidRPr="00E814D5">
        <w:rPr>
          <w:b/>
          <w:i/>
          <w:highlight w:val="yellow"/>
        </w:rPr>
        <w:t>.</w:t>
      </w:r>
      <w:r w:rsidRPr="00E814D5">
        <w:rPr>
          <w:b/>
          <w:i/>
        </w:rPr>
        <w:t xml:space="preserve"> </w:t>
      </w:r>
    </w:p>
    <w:p w14:paraId="66776DA4" w14:textId="74280E70" w:rsidR="00F21F72" w:rsidRPr="00CA6E1D" w:rsidRDefault="00CF4BDA" w:rsidP="00CA6E1D">
      <w:pPr>
        <w:rPr>
          <w:b/>
        </w:rPr>
      </w:pPr>
      <w:r>
        <w:t>Based on the above analysis, i</w:t>
      </w:r>
      <w:r w:rsidR="00AF3ED4" w:rsidRPr="00E814D5">
        <w:t>t</w:t>
      </w:r>
      <w:r w:rsidR="00AF3ED4">
        <w:rPr>
          <w:b/>
        </w:rPr>
        <w:t xml:space="preserve"> </w:t>
      </w:r>
      <w:r w:rsidR="000E73A6">
        <w:t xml:space="preserve">can be </w:t>
      </w:r>
      <w:r w:rsidR="00751CB1">
        <w:t>seen that</w:t>
      </w:r>
      <w:r w:rsidR="00AF3ED4" w:rsidRPr="00E814D5">
        <w:t xml:space="preserve"> Solution 24 </w:t>
      </w:r>
      <w:r w:rsidR="00137791">
        <w:t xml:space="preserve">needs to </w:t>
      </w:r>
      <w:r w:rsidR="00A82CF7">
        <w:t>modify</w:t>
      </w:r>
      <w:r w:rsidR="00137791">
        <w:t xml:space="preserve"> the current </w:t>
      </w:r>
      <w:r w:rsidR="00792ECD">
        <w:rPr>
          <w:color w:val="000000"/>
        </w:rPr>
        <w:t>protocol</w:t>
      </w:r>
      <w:r w:rsidR="009A5BB0">
        <w:rPr>
          <w:color w:val="000000"/>
        </w:rPr>
        <w:t xml:space="preserve">, </w:t>
      </w:r>
      <w:r w:rsidR="00575692">
        <w:rPr>
          <w:color w:val="000000"/>
        </w:rPr>
        <w:t>and</w:t>
      </w:r>
      <w:r w:rsidR="009A5BB0">
        <w:rPr>
          <w:color w:val="000000"/>
        </w:rPr>
        <w:t xml:space="preserve"> </w:t>
      </w:r>
      <w:r w:rsidR="00235E9E">
        <w:rPr>
          <w:color w:val="000000"/>
        </w:rPr>
        <w:t>this solution</w:t>
      </w:r>
      <w:r w:rsidR="00B02665">
        <w:rPr>
          <w:color w:val="000000"/>
        </w:rPr>
        <w:t xml:space="preserve"> </w:t>
      </w:r>
      <w:r w:rsidR="000D07D7">
        <w:rPr>
          <w:color w:val="000000"/>
        </w:rPr>
        <w:t>is not able to</w:t>
      </w:r>
      <w:r w:rsidR="00013C5E">
        <w:rPr>
          <w:color w:val="000000"/>
        </w:rPr>
        <w:t xml:space="preserve"> </w:t>
      </w:r>
      <w:r w:rsidR="00B02665">
        <w:rPr>
          <w:color w:val="000000"/>
        </w:rPr>
        <w:t xml:space="preserve">provide real time QoS Monitoring </w:t>
      </w:r>
      <w:r w:rsidR="008E102A">
        <w:rPr>
          <w:color w:val="000000"/>
        </w:rPr>
        <w:t xml:space="preserve">as </w:t>
      </w:r>
      <w:r w:rsidR="00B02665">
        <w:rPr>
          <w:color w:val="000000"/>
        </w:rPr>
        <w:t>per second</w:t>
      </w:r>
      <w:r w:rsidR="00792ECD">
        <w:rPr>
          <w:color w:val="000000"/>
        </w:rPr>
        <w:t>.</w:t>
      </w:r>
    </w:p>
    <w:p w14:paraId="11E1D67D" w14:textId="77777777" w:rsidR="005E3175" w:rsidRPr="00270DE5" w:rsidRDefault="005E3175" w:rsidP="005E3175">
      <w:pPr>
        <w:pStyle w:val="1"/>
        <w:ind w:left="0" w:firstLine="0"/>
      </w:pPr>
      <w:r w:rsidRPr="00CE0424">
        <w:t>Conclusion</w:t>
      </w:r>
    </w:p>
    <w:p w14:paraId="41EE6927" w14:textId="5C43282C" w:rsidR="0020009A" w:rsidRPr="00CA6E1D" w:rsidRDefault="00CF4BDA" w:rsidP="004336D0">
      <w:pPr>
        <w:rPr>
          <w:b/>
        </w:rPr>
      </w:pPr>
      <w:r>
        <w:rPr>
          <w:b/>
        </w:rPr>
        <w:t>Proposal</w:t>
      </w:r>
      <w:r w:rsidR="0020009A" w:rsidRPr="00CA6E1D">
        <w:rPr>
          <w:b/>
        </w:rPr>
        <w:t xml:space="preserve">: </w:t>
      </w:r>
      <w:r>
        <w:rPr>
          <w:b/>
        </w:rPr>
        <w:t xml:space="preserve">Proceed this topic and send LS back to SA2 in [3] to say that the solutions are </w:t>
      </w:r>
      <w:r w:rsidR="00E6411E">
        <w:rPr>
          <w:b/>
        </w:rPr>
        <w:t>possible</w:t>
      </w:r>
      <w:r w:rsidR="00E074F7">
        <w:rPr>
          <w:b/>
        </w:rPr>
        <w:t xml:space="preserve"> with impact of protocols</w:t>
      </w:r>
      <w:r>
        <w:rPr>
          <w:b/>
        </w:rPr>
        <w:t>.</w:t>
      </w:r>
      <w:r w:rsidR="0020009A" w:rsidRPr="00CA6E1D">
        <w:rPr>
          <w:b/>
        </w:rPr>
        <w:t xml:space="preserve"> </w:t>
      </w:r>
    </w:p>
    <w:p w14:paraId="78E5E998" w14:textId="2B485838" w:rsidR="00614038" w:rsidRPr="00270DE5" w:rsidRDefault="005E3175" w:rsidP="00A67BE7">
      <w:pPr>
        <w:pStyle w:val="1"/>
        <w:ind w:left="0" w:firstLine="0"/>
      </w:pPr>
      <w:bookmarkStart w:id="6" w:name="_In-sequence_SDU_delivery"/>
      <w:bookmarkEnd w:id="6"/>
      <w:r>
        <w:t>References</w:t>
      </w:r>
    </w:p>
    <w:p w14:paraId="0938CDB2" w14:textId="32BCEC2C" w:rsidR="00A37851" w:rsidRDefault="002F4049" w:rsidP="004336D0">
      <w:r>
        <w:t>[</w:t>
      </w:r>
      <w:r w:rsidR="0028101C">
        <w:t>1</w:t>
      </w:r>
      <w:r>
        <w:t xml:space="preserve">] </w:t>
      </w:r>
      <w:r w:rsidR="00A37851">
        <w:t xml:space="preserve">R3-192590, </w:t>
      </w:r>
      <w:r w:rsidR="00A37851" w:rsidRPr="00A37851">
        <w:t>NG-U delay measurement for QoS monitoring</w:t>
      </w:r>
      <w:r w:rsidR="00A37851">
        <w:t>, Huawei</w:t>
      </w:r>
    </w:p>
    <w:p w14:paraId="70153B14" w14:textId="71B75D69" w:rsidR="007D5B61" w:rsidRDefault="007D5B61" w:rsidP="004336D0">
      <w:r>
        <w:t>[2] R3-19</w:t>
      </w:r>
      <w:r w:rsidR="001F12C7">
        <w:t xml:space="preserve">3051, </w:t>
      </w:r>
      <w:r w:rsidR="001F12C7" w:rsidRPr="001F12C7">
        <w:t>Discussion on QoS Monitoring for URLLC</w:t>
      </w:r>
      <w:r w:rsidR="001F12C7">
        <w:t>, Ericsson</w:t>
      </w:r>
    </w:p>
    <w:p w14:paraId="355A6B3E" w14:textId="68B97D86" w:rsidR="00182D80" w:rsidRDefault="00182D80" w:rsidP="004336D0">
      <w:r>
        <w:t>[3] R3-192591, [</w:t>
      </w:r>
      <w:r w:rsidRPr="00182D80">
        <w:t>DRAFT] Reply LS on QoS Monitoring</w:t>
      </w:r>
      <w:r>
        <w:t>, Huawei</w:t>
      </w:r>
    </w:p>
    <w:p w14:paraId="3620F1F2" w14:textId="77777777" w:rsidR="00A37851" w:rsidRDefault="00A37851" w:rsidP="002F4049"/>
    <w:p w14:paraId="4E2E57BA" w14:textId="2C94B7FC" w:rsidR="002F4049" w:rsidRPr="00D628C7" w:rsidRDefault="002F4049" w:rsidP="00160030"/>
    <w:sectPr w:rsidR="002F4049"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9501A" w14:textId="77777777" w:rsidR="005C5ECA" w:rsidRDefault="005C5ECA">
      <w:r>
        <w:separator/>
      </w:r>
    </w:p>
  </w:endnote>
  <w:endnote w:type="continuationSeparator" w:id="0">
    <w:p w14:paraId="56AE1FAA" w14:textId="77777777" w:rsidR="005C5ECA" w:rsidRDefault="005C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08835" w14:textId="77777777" w:rsidR="005C5ECA" w:rsidRDefault="005C5ECA">
      <w:r>
        <w:separator/>
      </w:r>
    </w:p>
  </w:footnote>
  <w:footnote w:type="continuationSeparator" w:id="0">
    <w:p w14:paraId="4244A297" w14:textId="77777777" w:rsidR="005C5ECA" w:rsidRDefault="005C5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001A76"/>
    <w:multiLevelType w:val="hybridMultilevel"/>
    <w:tmpl w:val="135286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5D97AE8"/>
    <w:multiLevelType w:val="hybridMultilevel"/>
    <w:tmpl w:val="C7884412"/>
    <w:lvl w:ilvl="0" w:tplc="EB40AE0E">
      <w:start w:val="1"/>
      <w:numFmt w:val="decimal"/>
      <w:lvlText w:val="%1."/>
      <w:lvlJc w:val="left"/>
      <w:pPr>
        <w:ind w:left="927" w:hanging="36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8"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10"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6632D5"/>
    <w:multiLevelType w:val="hybridMultilevel"/>
    <w:tmpl w:val="8D940CA4"/>
    <w:lvl w:ilvl="0" w:tplc="32A8C2B8">
      <w:start w:val="20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9"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A4955"/>
    <w:multiLevelType w:val="hybridMultilevel"/>
    <w:tmpl w:val="9E8AA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B33BD"/>
    <w:multiLevelType w:val="hybridMultilevel"/>
    <w:tmpl w:val="4E38506C"/>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D7732A"/>
    <w:multiLevelType w:val="hybridMultilevel"/>
    <w:tmpl w:val="D1FAFB08"/>
    <w:lvl w:ilvl="0" w:tplc="0E6EE9BE">
      <w:start w:val="2019"/>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66273304"/>
    <w:multiLevelType w:val="hybridMultilevel"/>
    <w:tmpl w:val="B19AE754"/>
    <w:lvl w:ilvl="0" w:tplc="B3FE8396">
      <w:start w:val="20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8223122"/>
    <w:multiLevelType w:val="hybridMultilevel"/>
    <w:tmpl w:val="74380F4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5"/>
  </w:num>
  <w:num w:numId="2">
    <w:abstractNumId w:val="26"/>
  </w:num>
  <w:num w:numId="3">
    <w:abstractNumId w:val="20"/>
  </w:num>
  <w:num w:numId="4">
    <w:abstractNumId w:val="22"/>
  </w:num>
  <w:num w:numId="5">
    <w:abstractNumId w:val="16"/>
  </w:num>
  <w:num w:numId="6">
    <w:abstractNumId w:val="25"/>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7"/>
    <w:lvlOverride w:ilvl="0">
      <w:startOverride w:val="1"/>
    </w:lvlOverride>
  </w:num>
  <w:num w:numId="19">
    <w:abstractNumId w:val="13"/>
  </w:num>
  <w:num w:numId="20">
    <w:abstractNumId w:val="20"/>
  </w:num>
  <w:num w:numId="21">
    <w:abstractNumId w:val="3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3"/>
  </w:num>
  <w:num w:numId="25">
    <w:abstractNumId w:val="6"/>
  </w:num>
  <w:num w:numId="26">
    <w:abstractNumId w:val="30"/>
  </w:num>
  <w:num w:numId="27">
    <w:abstractNumId w:val="36"/>
  </w:num>
  <w:num w:numId="28">
    <w:abstractNumId w:val="24"/>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8"/>
  </w:num>
  <w:num w:numId="32">
    <w:abstractNumId w:val="19"/>
  </w:num>
  <w:num w:numId="33">
    <w:abstractNumId w:val="8"/>
  </w:num>
  <w:num w:numId="34">
    <w:abstractNumId w:val="15"/>
  </w:num>
  <w:num w:numId="35">
    <w:abstractNumId w:val="28"/>
  </w:num>
  <w:num w:numId="36">
    <w:abstractNumId w:val="37"/>
  </w:num>
  <w:num w:numId="37">
    <w:abstractNumId w:val="9"/>
  </w:num>
  <w:num w:numId="38">
    <w:abstractNumId w:val="32"/>
  </w:num>
  <w:num w:numId="39">
    <w:abstractNumId w:val="21"/>
  </w:num>
  <w:num w:numId="40">
    <w:abstractNumId w:val="35"/>
  </w:num>
  <w:num w:numId="41">
    <w:abstractNumId w:val="7"/>
  </w:num>
  <w:num w:numId="4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0E8"/>
    <w:rsid w:val="000006E1"/>
    <w:rsid w:val="00001A17"/>
    <w:rsid w:val="00002A37"/>
    <w:rsid w:val="00003814"/>
    <w:rsid w:val="000039F4"/>
    <w:rsid w:val="00003F02"/>
    <w:rsid w:val="00006446"/>
    <w:rsid w:val="00006896"/>
    <w:rsid w:val="00007BCD"/>
    <w:rsid w:val="00007CDC"/>
    <w:rsid w:val="00011B28"/>
    <w:rsid w:val="00011E39"/>
    <w:rsid w:val="00013C5E"/>
    <w:rsid w:val="00015D15"/>
    <w:rsid w:val="00023580"/>
    <w:rsid w:val="000245B9"/>
    <w:rsid w:val="0002564D"/>
    <w:rsid w:val="000259E2"/>
    <w:rsid w:val="00025AA6"/>
    <w:rsid w:val="00025ECA"/>
    <w:rsid w:val="000325B8"/>
    <w:rsid w:val="00034C15"/>
    <w:rsid w:val="000360FB"/>
    <w:rsid w:val="00036BA1"/>
    <w:rsid w:val="00041C76"/>
    <w:rsid w:val="000422E2"/>
    <w:rsid w:val="00042F22"/>
    <w:rsid w:val="000444EF"/>
    <w:rsid w:val="00046C44"/>
    <w:rsid w:val="00050176"/>
    <w:rsid w:val="00050AEB"/>
    <w:rsid w:val="00051CD3"/>
    <w:rsid w:val="00052A07"/>
    <w:rsid w:val="000534E3"/>
    <w:rsid w:val="000556B8"/>
    <w:rsid w:val="0005606A"/>
    <w:rsid w:val="00057117"/>
    <w:rsid w:val="000616E7"/>
    <w:rsid w:val="0006487E"/>
    <w:rsid w:val="000658A4"/>
    <w:rsid w:val="00065E1A"/>
    <w:rsid w:val="000673D3"/>
    <w:rsid w:val="0007275D"/>
    <w:rsid w:val="00077E5F"/>
    <w:rsid w:val="0008036A"/>
    <w:rsid w:val="00081AE6"/>
    <w:rsid w:val="000828F5"/>
    <w:rsid w:val="00083E6C"/>
    <w:rsid w:val="000855EB"/>
    <w:rsid w:val="00085B52"/>
    <w:rsid w:val="000866F2"/>
    <w:rsid w:val="0009009F"/>
    <w:rsid w:val="00091557"/>
    <w:rsid w:val="000924C1"/>
    <w:rsid w:val="000924F0"/>
    <w:rsid w:val="00093474"/>
    <w:rsid w:val="0009384E"/>
    <w:rsid w:val="0009510F"/>
    <w:rsid w:val="00096ABD"/>
    <w:rsid w:val="000975CF"/>
    <w:rsid w:val="000A03CB"/>
    <w:rsid w:val="000A1B7B"/>
    <w:rsid w:val="000A21EA"/>
    <w:rsid w:val="000A56F2"/>
    <w:rsid w:val="000B2719"/>
    <w:rsid w:val="000B3A8F"/>
    <w:rsid w:val="000B4AB9"/>
    <w:rsid w:val="000B58C3"/>
    <w:rsid w:val="000B61E9"/>
    <w:rsid w:val="000C165A"/>
    <w:rsid w:val="000C1686"/>
    <w:rsid w:val="000C2E19"/>
    <w:rsid w:val="000C366C"/>
    <w:rsid w:val="000D07D7"/>
    <w:rsid w:val="000D0D07"/>
    <w:rsid w:val="000D4797"/>
    <w:rsid w:val="000D796E"/>
    <w:rsid w:val="000E04C6"/>
    <w:rsid w:val="000E0527"/>
    <w:rsid w:val="000E0FEC"/>
    <w:rsid w:val="000E1E92"/>
    <w:rsid w:val="000E3B36"/>
    <w:rsid w:val="000E3F43"/>
    <w:rsid w:val="000E73A6"/>
    <w:rsid w:val="000F06D6"/>
    <w:rsid w:val="000F0EB1"/>
    <w:rsid w:val="000F1106"/>
    <w:rsid w:val="000F14EC"/>
    <w:rsid w:val="000F3BE9"/>
    <w:rsid w:val="000F3F6C"/>
    <w:rsid w:val="000F6848"/>
    <w:rsid w:val="000F68C4"/>
    <w:rsid w:val="000F6DF3"/>
    <w:rsid w:val="001005FF"/>
    <w:rsid w:val="0010234E"/>
    <w:rsid w:val="001040EF"/>
    <w:rsid w:val="00104755"/>
    <w:rsid w:val="001062FB"/>
    <w:rsid w:val="001063E6"/>
    <w:rsid w:val="00107D67"/>
    <w:rsid w:val="00111CD8"/>
    <w:rsid w:val="00112CB4"/>
    <w:rsid w:val="00113CF4"/>
    <w:rsid w:val="001153EA"/>
    <w:rsid w:val="00115643"/>
    <w:rsid w:val="00116765"/>
    <w:rsid w:val="00116BD9"/>
    <w:rsid w:val="001219F5"/>
    <w:rsid w:val="00121A20"/>
    <w:rsid w:val="0012377F"/>
    <w:rsid w:val="00124314"/>
    <w:rsid w:val="00126B4A"/>
    <w:rsid w:val="00127768"/>
    <w:rsid w:val="001315F7"/>
    <w:rsid w:val="00132FD0"/>
    <w:rsid w:val="001344C0"/>
    <w:rsid w:val="001346FA"/>
    <w:rsid w:val="00135252"/>
    <w:rsid w:val="0013565C"/>
    <w:rsid w:val="001373C0"/>
    <w:rsid w:val="00137791"/>
    <w:rsid w:val="0013794C"/>
    <w:rsid w:val="00137AB5"/>
    <w:rsid w:val="00137F0B"/>
    <w:rsid w:val="001412CE"/>
    <w:rsid w:val="00143BD6"/>
    <w:rsid w:val="00143FF0"/>
    <w:rsid w:val="0014547C"/>
    <w:rsid w:val="001459CB"/>
    <w:rsid w:val="00145AAA"/>
    <w:rsid w:val="00150CC3"/>
    <w:rsid w:val="00151E23"/>
    <w:rsid w:val="001526E0"/>
    <w:rsid w:val="00153DA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2D80"/>
    <w:rsid w:val="00186BA2"/>
    <w:rsid w:val="00187207"/>
    <w:rsid w:val="00190AC1"/>
    <w:rsid w:val="00191120"/>
    <w:rsid w:val="0019341A"/>
    <w:rsid w:val="00195055"/>
    <w:rsid w:val="001952D1"/>
    <w:rsid w:val="00196F38"/>
    <w:rsid w:val="00197DF9"/>
    <w:rsid w:val="001A0EF1"/>
    <w:rsid w:val="001A1987"/>
    <w:rsid w:val="001A2564"/>
    <w:rsid w:val="001A352A"/>
    <w:rsid w:val="001A6173"/>
    <w:rsid w:val="001A6CBA"/>
    <w:rsid w:val="001B0C3D"/>
    <w:rsid w:val="001B0D97"/>
    <w:rsid w:val="001B5A5D"/>
    <w:rsid w:val="001B74BA"/>
    <w:rsid w:val="001C1CE5"/>
    <w:rsid w:val="001C3289"/>
    <w:rsid w:val="001C36C6"/>
    <w:rsid w:val="001C3D2A"/>
    <w:rsid w:val="001C43A4"/>
    <w:rsid w:val="001C65C5"/>
    <w:rsid w:val="001C7608"/>
    <w:rsid w:val="001D1AB6"/>
    <w:rsid w:val="001D51BA"/>
    <w:rsid w:val="001D590E"/>
    <w:rsid w:val="001D6342"/>
    <w:rsid w:val="001D6D53"/>
    <w:rsid w:val="001D784E"/>
    <w:rsid w:val="001D7D97"/>
    <w:rsid w:val="001E0264"/>
    <w:rsid w:val="001E58E2"/>
    <w:rsid w:val="001E7957"/>
    <w:rsid w:val="001E7AED"/>
    <w:rsid w:val="001E7C3E"/>
    <w:rsid w:val="001F0A4D"/>
    <w:rsid w:val="001F10F6"/>
    <w:rsid w:val="001F12C7"/>
    <w:rsid w:val="001F37BF"/>
    <w:rsid w:val="001F3916"/>
    <w:rsid w:val="001F4215"/>
    <w:rsid w:val="001F54C5"/>
    <w:rsid w:val="001F662C"/>
    <w:rsid w:val="001F67D3"/>
    <w:rsid w:val="001F7074"/>
    <w:rsid w:val="001F7B9E"/>
    <w:rsid w:val="001F7F2E"/>
    <w:rsid w:val="0020009A"/>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35E9E"/>
    <w:rsid w:val="00236929"/>
    <w:rsid w:val="002406F1"/>
    <w:rsid w:val="00241559"/>
    <w:rsid w:val="002435B3"/>
    <w:rsid w:val="00244529"/>
    <w:rsid w:val="00244D91"/>
    <w:rsid w:val="002458EB"/>
    <w:rsid w:val="00246D85"/>
    <w:rsid w:val="002500C8"/>
    <w:rsid w:val="00250A10"/>
    <w:rsid w:val="00252D65"/>
    <w:rsid w:val="00252FDC"/>
    <w:rsid w:val="00256492"/>
    <w:rsid w:val="00257543"/>
    <w:rsid w:val="002617E7"/>
    <w:rsid w:val="00262735"/>
    <w:rsid w:val="002638AA"/>
    <w:rsid w:val="00263F69"/>
    <w:rsid w:val="00264228"/>
    <w:rsid w:val="00264334"/>
    <w:rsid w:val="002644A0"/>
    <w:rsid w:val="0026473E"/>
    <w:rsid w:val="00266214"/>
    <w:rsid w:val="0026687D"/>
    <w:rsid w:val="00266E86"/>
    <w:rsid w:val="00267C83"/>
    <w:rsid w:val="00270DE5"/>
    <w:rsid w:val="0027144F"/>
    <w:rsid w:val="00271F3A"/>
    <w:rsid w:val="00273278"/>
    <w:rsid w:val="002737F4"/>
    <w:rsid w:val="002757CE"/>
    <w:rsid w:val="00275FCD"/>
    <w:rsid w:val="002805F1"/>
    <w:rsid w:val="002805F5"/>
    <w:rsid w:val="00280751"/>
    <w:rsid w:val="00280DD1"/>
    <w:rsid w:val="0028101C"/>
    <w:rsid w:val="0028280A"/>
    <w:rsid w:val="00282C4C"/>
    <w:rsid w:val="0028355E"/>
    <w:rsid w:val="00283BA7"/>
    <w:rsid w:val="00284305"/>
    <w:rsid w:val="00286560"/>
    <w:rsid w:val="00286ACD"/>
    <w:rsid w:val="00287838"/>
    <w:rsid w:val="002907B5"/>
    <w:rsid w:val="00291135"/>
    <w:rsid w:val="0029192A"/>
    <w:rsid w:val="00292EB7"/>
    <w:rsid w:val="00294B37"/>
    <w:rsid w:val="00296227"/>
    <w:rsid w:val="00296F44"/>
    <w:rsid w:val="0029777D"/>
    <w:rsid w:val="002A055E"/>
    <w:rsid w:val="002A1D4E"/>
    <w:rsid w:val="002A206F"/>
    <w:rsid w:val="002A2869"/>
    <w:rsid w:val="002A4616"/>
    <w:rsid w:val="002A614B"/>
    <w:rsid w:val="002A6AAC"/>
    <w:rsid w:val="002A7585"/>
    <w:rsid w:val="002B1702"/>
    <w:rsid w:val="002B2256"/>
    <w:rsid w:val="002B24D6"/>
    <w:rsid w:val="002B64CF"/>
    <w:rsid w:val="002B75C7"/>
    <w:rsid w:val="002C3F8A"/>
    <w:rsid w:val="002C3FDA"/>
    <w:rsid w:val="002C41E6"/>
    <w:rsid w:val="002C43AF"/>
    <w:rsid w:val="002C47DF"/>
    <w:rsid w:val="002D071A"/>
    <w:rsid w:val="002D081E"/>
    <w:rsid w:val="002D18D4"/>
    <w:rsid w:val="002D34B2"/>
    <w:rsid w:val="002D5053"/>
    <w:rsid w:val="002D6661"/>
    <w:rsid w:val="002D6E6F"/>
    <w:rsid w:val="002D7212"/>
    <w:rsid w:val="002D7637"/>
    <w:rsid w:val="002E17F2"/>
    <w:rsid w:val="002E2029"/>
    <w:rsid w:val="002E7CAE"/>
    <w:rsid w:val="002F1C6A"/>
    <w:rsid w:val="002F1ED0"/>
    <w:rsid w:val="002F2771"/>
    <w:rsid w:val="002F37A9"/>
    <w:rsid w:val="002F404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14BE8"/>
    <w:rsid w:val="00320324"/>
    <w:rsid w:val="003203AA"/>
    <w:rsid w:val="003203ED"/>
    <w:rsid w:val="0032122C"/>
    <w:rsid w:val="00322C9F"/>
    <w:rsid w:val="0032334A"/>
    <w:rsid w:val="003239E0"/>
    <w:rsid w:val="00324D23"/>
    <w:rsid w:val="00325925"/>
    <w:rsid w:val="00327615"/>
    <w:rsid w:val="00331751"/>
    <w:rsid w:val="00331D83"/>
    <w:rsid w:val="00332B29"/>
    <w:rsid w:val="00334579"/>
    <w:rsid w:val="00335858"/>
    <w:rsid w:val="00336BDA"/>
    <w:rsid w:val="00340A76"/>
    <w:rsid w:val="00342BD7"/>
    <w:rsid w:val="00343A07"/>
    <w:rsid w:val="0034644E"/>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87ED7"/>
    <w:rsid w:val="00390DE4"/>
    <w:rsid w:val="003939FF"/>
    <w:rsid w:val="00396481"/>
    <w:rsid w:val="00397073"/>
    <w:rsid w:val="003A2223"/>
    <w:rsid w:val="003A2A0F"/>
    <w:rsid w:val="003A45A1"/>
    <w:rsid w:val="003A5840"/>
    <w:rsid w:val="003A5B0A"/>
    <w:rsid w:val="003A6BAC"/>
    <w:rsid w:val="003A768E"/>
    <w:rsid w:val="003A7EF3"/>
    <w:rsid w:val="003B0512"/>
    <w:rsid w:val="003B0731"/>
    <w:rsid w:val="003B0B2A"/>
    <w:rsid w:val="003B159C"/>
    <w:rsid w:val="003B369F"/>
    <w:rsid w:val="003B36A3"/>
    <w:rsid w:val="003B3C04"/>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10"/>
    <w:rsid w:val="003F1FC8"/>
    <w:rsid w:val="003F2CD4"/>
    <w:rsid w:val="003F3473"/>
    <w:rsid w:val="003F3673"/>
    <w:rsid w:val="003F6BBE"/>
    <w:rsid w:val="004000E8"/>
    <w:rsid w:val="00400140"/>
    <w:rsid w:val="00402E2B"/>
    <w:rsid w:val="0040512B"/>
    <w:rsid w:val="00405CA5"/>
    <w:rsid w:val="00407CD3"/>
    <w:rsid w:val="0041009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6D0"/>
    <w:rsid w:val="00433819"/>
    <w:rsid w:val="00433E5E"/>
    <w:rsid w:val="004341C4"/>
    <w:rsid w:val="0043493E"/>
    <w:rsid w:val="00436AE5"/>
    <w:rsid w:val="00437447"/>
    <w:rsid w:val="00441A92"/>
    <w:rsid w:val="00444F56"/>
    <w:rsid w:val="0044529E"/>
    <w:rsid w:val="00446488"/>
    <w:rsid w:val="00450BEE"/>
    <w:rsid w:val="004517AA"/>
    <w:rsid w:val="004525CC"/>
    <w:rsid w:val="00452CAC"/>
    <w:rsid w:val="00457565"/>
    <w:rsid w:val="00457922"/>
    <w:rsid w:val="00457B71"/>
    <w:rsid w:val="00464AA8"/>
    <w:rsid w:val="00465333"/>
    <w:rsid w:val="00466392"/>
    <w:rsid w:val="004669E2"/>
    <w:rsid w:val="0047058C"/>
    <w:rsid w:val="00470C31"/>
    <w:rsid w:val="00471A6E"/>
    <w:rsid w:val="004734D0"/>
    <w:rsid w:val="0047556B"/>
    <w:rsid w:val="00475E88"/>
    <w:rsid w:val="00477768"/>
    <w:rsid w:val="00480805"/>
    <w:rsid w:val="00481F72"/>
    <w:rsid w:val="004868EE"/>
    <w:rsid w:val="004926BE"/>
    <w:rsid w:val="00492BC5"/>
    <w:rsid w:val="0049533A"/>
    <w:rsid w:val="004964F1"/>
    <w:rsid w:val="004A16BC"/>
    <w:rsid w:val="004A2186"/>
    <w:rsid w:val="004A2B94"/>
    <w:rsid w:val="004A46DE"/>
    <w:rsid w:val="004A5412"/>
    <w:rsid w:val="004A5B50"/>
    <w:rsid w:val="004A7848"/>
    <w:rsid w:val="004B131D"/>
    <w:rsid w:val="004B7C0C"/>
    <w:rsid w:val="004B7D86"/>
    <w:rsid w:val="004C2DB9"/>
    <w:rsid w:val="004C3898"/>
    <w:rsid w:val="004C5265"/>
    <w:rsid w:val="004D0ACE"/>
    <w:rsid w:val="004D1BCB"/>
    <w:rsid w:val="004D1E6E"/>
    <w:rsid w:val="004D36B1"/>
    <w:rsid w:val="004D40BB"/>
    <w:rsid w:val="004D6E9C"/>
    <w:rsid w:val="004D73EE"/>
    <w:rsid w:val="004D7EBD"/>
    <w:rsid w:val="004E0EBD"/>
    <w:rsid w:val="004E2680"/>
    <w:rsid w:val="004E28F9"/>
    <w:rsid w:val="004E462E"/>
    <w:rsid w:val="004E52D9"/>
    <w:rsid w:val="004E56DC"/>
    <w:rsid w:val="004E76F4"/>
    <w:rsid w:val="004F0B4E"/>
    <w:rsid w:val="004F0B6C"/>
    <w:rsid w:val="004F2078"/>
    <w:rsid w:val="004F3654"/>
    <w:rsid w:val="004F4DA3"/>
    <w:rsid w:val="005022A7"/>
    <w:rsid w:val="00502501"/>
    <w:rsid w:val="00504CF1"/>
    <w:rsid w:val="00505639"/>
    <w:rsid w:val="00506557"/>
    <w:rsid w:val="0050677A"/>
    <w:rsid w:val="005108D8"/>
    <w:rsid w:val="005116F9"/>
    <w:rsid w:val="00512758"/>
    <w:rsid w:val="00513E19"/>
    <w:rsid w:val="005141A8"/>
    <w:rsid w:val="005153A7"/>
    <w:rsid w:val="0051743E"/>
    <w:rsid w:val="005219CF"/>
    <w:rsid w:val="00521F8B"/>
    <w:rsid w:val="0052479D"/>
    <w:rsid w:val="005250CE"/>
    <w:rsid w:val="00533052"/>
    <w:rsid w:val="00534B59"/>
    <w:rsid w:val="00534E91"/>
    <w:rsid w:val="005359E0"/>
    <w:rsid w:val="00536759"/>
    <w:rsid w:val="00537C62"/>
    <w:rsid w:val="005413BF"/>
    <w:rsid w:val="00544891"/>
    <w:rsid w:val="005450C2"/>
    <w:rsid w:val="00546970"/>
    <w:rsid w:val="00547385"/>
    <w:rsid w:val="0055068B"/>
    <w:rsid w:val="005540BA"/>
    <w:rsid w:val="00554B67"/>
    <w:rsid w:val="00554E19"/>
    <w:rsid w:val="00557F52"/>
    <w:rsid w:val="0056121F"/>
    <w:rsid w:val="00565D17"/>
    <w:rsid w:val="00571795"/>
    <w:rsid w:val="00572505"/>
    <w:rsid w:val="00575692"/>
    <w:rsid w:val="005801D7"/>
    <w:rsid w:val="00581724"/>
    <w:rsid w:val="00582809"/>
    <w:rsid w:val="005829C3"/>
    <w:rsid w:val="0058798C"/>
    <w:rsid w:val="005900FA"/>
    <w:rsid w:val="00590F44"/>
    <w:rsid w:val="00591EC2"/>
    <w:rsid w:val="00592E18"/>
    <w:rsid w:val="005935A4"/>
    <w:rsid w:val="005948C2"/>
    <w:rsid w:val="00594E58"/>
    <w:rsid w:val="00595211"/>
    <w:rsid w:val="00595DCA"/>
    <w:rsid w:val="0059779B"/>
    <w:rsid w:val="005A0181"/>
    <w:rsid w:val="005A209A"/>
    <w:rsid w:val="005A21E7"/>
    <w:rsid w:val="005A662D"/>
    <w:rsid w:val="005B0E90"/>
    <w:rsid w:val="005B266B"/>
    <w:rsid w:val="005B35D7"/>
    <w:rsid w:val="005B392A"/>
    <w:rsid w:val="005B3AA3"/>
    <w:rsid w:val="005B591A"/>
    <w:rsid w:val="005B633B"/>
    <w:rsid w:val="005B6F83"/>
    <w:rsid w:val="005B7718"/>
    <w:rsid w:val="005C52D4"/>
    <w:rsid w:val="005C5ECA"/>
    <w:rsid w:val="005C6D78"/>
    <w:rsid w:val="005C74FB"/>
    <w:rsid w:val="005C7AED"/>
    <w:rsid w:val="005C7E1A"/>
    <w:rsid w:val="005D0EBA"/>
    <w:rsid w:val="005D1406"/>
    <w:rsid w:val="005D1602"/>
    <w:rsid w:val="005D4CDB"/>
    <w:rsid w:val="005E1F00"/>
    <w:rsid w:val="005E2499"/>
    <w:rsid w:val="005E3175"/>
    <w:rsid w:val="005E385F"/>
    <w:rsid w:val="005E57AE"/>
    <w:rsid w:val="005E5AD6"/>
    <w:rsid w:val="005E5B81"/>
    <w:rsid w:val="005F2CB1"/>
    <w:rsid w:val="005F3025"/>
    <w:rsid w:val="005F5A5C"/>
    <w:rsid w:val="005F5DE7"/>
    <w:rsid w:val="005F618C"/>
    <w:rsid w:val="005F70BD"/>
    <w:rsid w:val="006012A2"/>
    <w:rsid w:val="0060283C"/>
    <w:rsid w:val="00604F14"/>
    <w:rsid w:val="00607F52"/>
    <w:rsid w:val="006113F1"/>
    <w:rsid w:val="00611B83"/>
    <w:rsid w:val="00613257"/>
    <w:rsid w:val="00614038"/>
    <w:rsid w:val="0061405A"/>
    <w:rsid w:val="00617CD4"/>
    <w:rsid w:val="00620A71"/>
    <w:rsid w:val="00620D80"/>
    <w:rsid w:val="006234A6"/>
    <w:rsid w:val="00624307"/>
    <w:rsid w:val="00624A10"/>
    <w:rsid w:val="00626D42"/>
    <w:rsid w:val="00630001"/>
    <w:rsid w:val="00631093"/>
    <w:rsid w:val="006311B3"/>
    <w:rsid w:val="006313AA"/>
    <w:rsid w:val="00631CA0"/>
    <w:rsid w:val="0063284C"/>
    <w:rsid w:val="006345C3"/>
    <w:rsid w:val="00635613"/>
    <w:rsid w:val="00636267"/>
    <w:rsid w:val="00636398"/>
    <w:rsid w:val="006368BD"/>
    <w:rsid w:val="006368D3"/>
    <w:rsid w:val="006377EC"/>
    <w:rsid w:val="0064151F"/>
    <w:rsid w:val="00641533"/>
    <w:rsid w:val="00641945"/>
    <w:rsid w:val="0064208D"/>
    <w:rsid w:val="006427E2"/>
    <w:rsid w:val="00642D5F"/>
    <w:rsid w:val="00643475"/>
    <w:rsid w:val="0064396A"/>
    <w:rsid w:val="006443E9"/>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37EA"/>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D81"/>
    <w:rsid w:val="006B7ED9"/>
    <w:rsid w:val="006C03B8"/>
    <w:rsid w:val="006C063A"/>
    <w:rsid w:val="006C0CFA"/>
    <w:rsid w:val="006C5C92"/>
    <w:rsid w:val="006C5EC9"/>
    <w:rsid w:val="006C6025"/>
    <w:rsid w:val="006C6059"/>
    <w:rsid w:val="006C70DD"/>
    <w:rsid w:val="006C7522"/>
    <w:rsid w:val="006D2253"/>
    <w:rsid w:val="006D6F08"/>
    <w:rsid w:val="006E0165"/>
    <w:rsid w:val="006E062C"/>
    <w:rsid w:val="006E0717"/>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77A"/>
    <w:rsid w:val="00720C5F"/>
    <w:rsid w:val="007216E5"/>
    <w:rsid w:val="00721EB7"/>
    <w:rsid w:val="00726AA7"/>
    <w:rsid w:val="00726EA6"/>
    <w:rsid w:val="00727208"/>
    <w:rsid w:val="00727680"/>
    <w:rsid w:val="007305FC"/>
    <w:rsid w:val="007336E9"/>
    <w:rsid w:val="00733833"/>
    <w:rsid w:val="007348B1"/>
    <w:rsid w:val="007362A6"/>
    <w:rsid w:val="00736D7D"/>
    <w:rsid w:val="00737B6A"/>
    <w:rsid w:val="00740E58"/>
    <w:rsid w:val="0074250D"/>
    <w:rsid w:val="007445A0"/>
    <w:rsid w:val="0074524B"/>
    <w:rsid w:val="00747D8B"/>
    <w:rsid w:val="00750E17"/>
    <w:rsid w:val="00751228"/>
    <w:rsid w:val="00751CB1"/>
    <w:rsid w:val="00751CFA"/>
    <w:rsid w:val="00751F54"/>
    <w:rsid w:val="007550A3"/>
    <w:rsid w:val="007571E1"/>
    <w:rsid w:val="007604B2"/>
    <w:rsid w:val="00763AAA"/>
    <w:rsid w:val="00765281"/>
    <w:rsid w:val="0076693F"/>
    <w:rsid w:val="00766BAD"/>
    <w:rsid w:val="007730BD"/>
    <w:rsid w:val="007744D9"/>
    <w:rsid w:val="007755F2"/>
    <w:rsid w:val="00775EF1"/>
    <w:rsid w:val="0077605C"/>
    <w:rsid w:val="00776971"/>
    <w:rsid w:val="007812B9"/>
    <w:rsid w:val="0078177E"/>
    <w:rsid w:val="0078304C"/>
    <w:rsid w:val="00783673"/>
    <w:rsid w:val="00785490"/>
    <w:rsid w:val="00787AFF"/>
    <w:rsid w:val="007910D0"/>
    <w:rsid w:val="007925EA"/>
    <w:rsid w:val="00792ECD"/>
    <w:rsid w:val="00793CD8"/>
    <w:rsid w:val="00793D34"/>
    <w:rsid w:val="00794736"/>
    <w:rsid w:val="00795C92"/>
    <w:rsid w:val="00796231"/>
    <w:rsid w:val="007A1154"/>
    <w:rsid w:val="007A1CB3"/>
    <w:rsid w:val="007A306F"/>
    <w:rsid w:val="007A352E"/>
    <w:rsid w:val="007A3B9A"/>
    <w:rsid w:val="007A426D"/>
    <w:rsid w:val="007A43A6"/>
    <w:rsid w:val="007A58A6"/>
    <w:rsid w:val="007B126D"/>
    <w:rsid w:val="007B3D2D"/>
    <w:rsid w:val="007B50AE"/>
    <w:rsid w:val="007B51DF"/>
    <w:rsid w:val="007B56A6"/>
    <w:rsid w:val="007C05DD"/>
    <w:rsid w:val="007C15F4"/>
    <w:rsid w:val="007C1BEC"/>
    <w:rsid w:val="007C3D18"/>
    <w:rsid w:val="007C4408"/>
    <w:rsid w:val="007C5050"/>
    <w:rsid w:val="007C60BF"/>
    <w:rsid w:val="007C6A07"/>
    <w:rsid w:val="007C75A1"/>
    <w:rsid w:val="007C77A5"/>
    <w:rsid w:val="007D04E5"/>
    <w:rsid w:val="007D3788"/>
    <w:rsid w:val="007D4436"/>
    <w:rsid w:val="007D5901"/>
    <w:rsid w:val="007D5B61"/>
    <w:rsid w:val="007D5F02"/>
    <w:rsid w:val="007D7526"/>
    <w:rsid w:val="007E0B93"/>
    <w:rsid w:val="007E0F17"/>
    <w:rsid w:val="007E35FC"/>
    <w:rsid w:val="007E4086"/>
    <w:rsid w:val="007E45D8"/>
    <w:rsid w:val="007E4610"/>
    <w:rsid w:val="007E4715"/>
    <w:rsid w:val="007E503D"/>
    <w:rsid w:val="007E505B"/>
    <w:rsid w:val="007E5222"/>
    <w:rsid w:val="007E5F27"/>
    <w:rsid w:val="007E5F93"/>
    <w:rsid w:val="007E7091"/>
    <w:rsid w:val="007F63FD"/>
    <w:rsid w:val="007F79A1"/>
    <w:rsid w:val="00800357"/>
    <w:rsid w:val="00801082"/>
    <w:rsid w:val="008012BA"/>
    <w:rsid w:val="00802789"/>
    <w:rsid w:val="00802C79"/>
    <w:rsid w:val="00803FAE"/>
    <w:rsid w:val="0080605F"/>
    <w:rsid w:val="00807236"/>
    <w:rsid w:val="00807786"/>
    <w:rsid w:val="00811FCB"/>
    <w:rsid w:val="00812044"/>
    <w:rsid w:val="008158D6"/>
    <w:rsid w:val="00817196"/>
    <w:rsid w:val="00817398"/>
    <w:rsid w:val="00817886"/>
    <w:rsid w:val="0082155F"/>
    <w:rsid w:val="008235DB"/>
    <w:rsid w:val="00824AB4"/>
    <w:rsid w:val="00824C59"/>
    <w:rsid w:val="00825C42"/>
    <w:rsid w:val="00825D25"/>
    <w:rsid w:val="008263F6"/>
    <w:rsid w:val="00827D6F"/>
    <w:rsid w:val="008312F7"/>
    <w:rsid w:val="00832477"/>
    <w:rsid w:val="00832A0E"/>
    <w:rsid w:val="008376AC"/>
    <w:rsid w:val="008444E8"/>
    <w:rsid w:val="00844E80"/>
    <w:rsid w:val="00846FE7"/>
    <w:rsid w:val="00851749"/>
    <w:rsid w:val="00854D1E"/>
    <w:rsid w:val="00854F97"/>
    <w:rsid w:val="00855084"/>
    <w:rsid w:val="00856429"/>
    <w:rsid w:val="00856639"/>
    <w:rsid w:val="00856911"/>
    <w:rsid w:val="00864C5A"/>
    <w:rsid w:val="008677FD"/>
    <w:rsid w:val="00870695"/>
    <w:rsid w:val="008706D4"/>
    <w:rsid w:val="00870F8A"/>
    <w:rsid w:val="008719A4"/>
    <w:rsid w:val="00871D23"/>
    <w:rsid w:val="0087287D"/>
    <w:rsid w:val="00873DB0"/>
    <w:rsid w:val="00874312"/>
    <w:rsid w:val="0087437C"/>
    <w:rsid w:val="00875CD7"/>
    <w:rsid w:val="00876B4D"/>
    <w:rsid w:val="00877F18"/>
    <w:rsid w:val="0088018D"/>
    <w:rsid w:val="0088434B"/>
    <w:rsid w:val="008850FC"/>
    <w:rsid w:val="00886BA1"/>
    <w:rsid w:val="00891CC9"/>
    <w:rsid w:val="00892519"/>
    <w:rsid w:val="0089486E"/>
    <w:rsid w:val="00894A88"/>
    <w:rsid w:val="00895386"/>
    <w:rsid w:val="00895E29"/>
    <w:rsid w:val="00896561"/>
    <w:rsid w:val="008A213C"/>
    <w:rsid w:val="008A21FF"/>
    <w:rsid w:val="008A22E8"/>
    <w:rsid w:val="008A2CE2"/>
    <w:rsid w:val="008A30AC"/>
    <w:rsid w:val="008A44B8"/>
    <w:rsid w:val="008A4A4B"/>
    <w:rsid w:val="008A4BD1"/>
    <w:rsid w:val="008A51A8"/>
    <w:rsid w:val="008A54C7"/>
    <w:rsid w:val="008A77D8"/>
    <w:rsid w:val="008B0483"/>
    <w:rsid w:val="008B0543"/>
    <w:rsid w:val="008B0AF7"/>
    <w:rsid w:val="008B120C"/>
    <w:rsid w:val="008B3FDD"/>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C75E7"/>
    <w:rsid w:val="008D0F16"/>
    <w:rsid w:val="008D1AD2"/>
    <w:rsid w:val="008D2EE7"/>
    <w:rsid w:val="008D34F1"/>
    <w:rsid w:val="008D39D8"/>
    <w:rsid w:val="008D4BEB"/>
    <w:rsid w:val="008D5255"/>
    <w:rsid w:val="008D663E"/>
    <w:rsid w:val="008D6D1A"/>
    <w:rsid w:val="008E065E"/>
    <w:rsid w:val="008E0927"/>
    <w:rsid w:val="008E102A"/>
    <w:rsid w:val="008E1909"/>
    <w:rsid w:val="008E194B"/>
    <w:rsid w:val="008E4D70"/>
    <w:rsid w:val="008F1EAB"/>
    <w:rsid w:val="008F2C3E"/>
    <w:rsid w:val="008F33DC"/>
    <w:rsid w:val="008F4733"/>
    <w:rsid w:val="008F477F"/>
    <w:rsid w:val="008F4898"/>
    <w:rsid w:val="008F51B1"/>
    <w:rsid w:val="00902350"/>
    <w:rsid w:val="0090336B"/>
    <w:rsid w:val="00903E78"/>
    <w:rsid w:val="00904BD1"/>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18F7"/>
    <w:rsid w:val="00922010"/>
    <w:rsid w:val="009247CB"/>
    <w:rsid w:val="00924B7E"/>
    <w:rsid w:val="0092584B"/>
    <w:rsid w:val="00927AD2"/>
    <w:rsid w:val="00931BD9"/>
    <w:rsid w:val="0093216A"/>
    <w:rsid w:val="00932BB4"/>
    <w:rsid w:val="009368F3"/>
    <w:rsid w:val="00941636"/>
    <w:rsid w:val="009424F3"/>
    <w:rsid w:val="00943742"/>
    <w:rsid w:val="00945C05"/>
    <w:rsid w:val="00946945"/>
    <w:rsid w:val="00947713"/>
    <w:rsid w:val="00950DE7"/>
    <w:rsid w:val="00953920"/>
    <w:rsid w:val="00953D47"/>
    <w:rsid w:val="00955FC2"/>
    <w:rsid w:val="0095681E"/>
    <w:rsid w:val="009572D4"/>
    <w:rsid w:val="00961921"/>
    <w:rsid w:val="00962AF7"/>
    <w:rsid w:val="00963E0C"/>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33CD"/>
    <w:rsid w:val="00994DCA"/>
    <w:rsid w:val="009960EC"/>
    <w:rsid w:val="00996B85"/>
    <w:rsid w:val="00996CF1"/>
    <w:rsid w:val="009970DD"/>
    <w:rsid w:val="009A0FBA"/>
    <w:rsid w:val="009A1601"/>
    <w:rsid w:val="009A36B5"/>
    <w:rsid w:val="009A462D"/>
    <w:rsid w:val="009A55EE"/>
    <w:rsid w:val="009A5BB0"/>
    <w:rsid w:val="009A5CBA"/>
    <w:rsid w:val="009A6C4B"/>
    <w:rsid w:val="009B1F30"/>
    <w:rsid w:val="009B3AC2"/>
    <w:rsid w:val="009B4DF4"/>
    <w:rsid w:val="009B564E"/>
    <w:rsid w:val="009B7E87"/>
    <w:rsid w:val="009C403E"/>
    <w:rsid w:val="009C5930"/>
    <w:rsid w:val="009C638E"/>
    <w:rsid w:val="009C7D6C"/>
    <w:rsid w:val="009D06A9"/>
    <w:rsid w:val="009D0F4C"/>
    <w:rsid w:val="009D4FF0"/>
    <w:rsid w:val="009D5684"/>
    <w:rsid w:val="009D59E9"/>
    <w:rsid w:val="009D703C"/>
    <w:rsid w:val="009D718F"/>
    <w:rsid w:val="009E02BD"/>
    <w:rsid w:val="009E068F"/>
    <w:rsid w:val="009E14E0"/>
    <w:rsid w:val="009E349C"/>
    <w:rsid w:val="009E35DB"/>
    <w:rsid w:val="009E47A3"/>
    <w:rsid w:val="009E6B02"/>
    <w:rsid w:val="009F08F3"/>
    <w:rsid w:val="009F344F"/>
    <w:rsid w:val="009F3938"/>
    <w:rsid w:val="009F3970"/>
    <w:rsid w:val="00A048A8"/>
    <w:rsid w:val="00A04F49"/>
    <w:rsid w:val="00A057A5"/>
    <w:rsid w:val="00A11F97"/>
    <w:rsid w:val="00A13E54"/>
    <w:rsid w:val="00A17F63"/>
    <w:rsid w:val="00A2052C"/>
    <w:rsid w:val="00A2193B"/>
    <w:rsid w:val="00A2351A"/>
    <w:rsid w:val="00A253CA"/>
    <w:rsid w:val="00A264A9"/>
    <w:rsid w:val="00A26527"/>
    <w:rsid w:val="00A27785"/>
    <w:rsid w:val="00A30187"/>
    <w:rsid w:val="00A3370F"/>
    <w:rsid w:val="00A3448A"/>
    <w:rsid w:val="00A36297"/>
    <w:rsid w:val="00A37851"/>
    <w:rsid w:val="00A41E2B"/>
    <w:rsid w:val="00A442D2"/>
    <w:rsid w:val="00A45B74"/>
    <w:rsid w:val="00A51DA1"/>
    <w:rsid w:val="00A52E1D"/>
    <w:rsid w:val="00A56F92"/>
    <w:rsid w:val="00A579E4"/>
    <w:rsid w:val="00A61499"/>
    <w:rsid w:val="00A62A77"/>
    <w:rsid w:val="00A63483"/>
    <w:rsid w:val="00A63606"/>
    <w:rsid w:val="00A657D7"/>
    <w:rsid w:val="00A660AC"/>
    <w:rsid w:val="00A66430"/>
    <w:rsid w:val="00A66F55"/>
    <w:rsid w:val="00A67BE7"/>
    <w:rsid w:val="00A67E6C"/>
    <w:rsid w:val="00A71B99"/>
    <w:rsid w:val="00A72062"/>
    <w:rsid w:val="00A739A8"/>
    <w:rsid w:val="00A739D0"/>
    <w:rsid w:val="00A761D4"/>
    <w:rsid w:val="00A77089"/>
    <w:rsid w:val="00A77EC4"/>
    <w:rsid w:val="00A82CF7"/>
    <w:rsid w:val="00A85104"/>
    <w:rsid w:val="00A92879"/>
    <w:rsid w:val="00A9442A"/>
    <w:rsid w:val="00AA016F"/>
    <w:rsid w:val="00AA1CF8"/>
    <w:rsid w:val="00AA1DCB"/>
    <w:rsid w:val="00AA1ED6"/>
    <w:rsid w:val="00AA4906"/>
    <w:rsid w:val="00AA4EAA"/>
    <w:rsid w:val="00AA51D6"/>
    <w:rsid w:val="00AA5FA8"/>
    <w:rsid w:val="00AA7717"/>
    <w:rsid w:val="00AB0BC8"/>
    <w:rsid w:val="00AB11CA"/>
    <w:rsid w:val="00AB14D9"/>
    <w:rsid w:val="00AB4AB8"/>
    <w:rsid w:val="00AB655E"/>
    <w:rsid w:val="00AC007F"/>
    <w:rsid w:val="00AC2ECD"/>
    <w:rsid w:val="00AC3119"/>
    <w:rsid w:val="00AC49FB"/>
    <w:rsid w:val="00AC4DBA"/>
    <w:rsid w:val="00AC5954"/>
    <w:rsid w:val="00AC5A10"/>
    <w:rsid w:val="00AD0AA3"/>
    <w:rsid w:val="00AD1EAA"/>
    <w:rsid w:val="00AD3F94"/>
    <w:rsid w:val="00AD4A5A"/>
    <w:rsid w:val="00AE0099"/>
    <w:rsid w:val="00AE210E"/>
    <w:rsid w:val="00AE27AC"/>
    <w:rsid w:val="00AE3743"/>
    <w:rsid w:val="00AE39D5"/>
    <w:rsid w:val="00AE40E0"/>
    <w:rsid w:val="00AE4DBA"/>
    <w:rsid w:val="00AE4F07"/>
    <w:rsid w:val="00AF1C5D"/>
    <w:rsid w:val="00AF3ED4"/>
    <w:rsid w:val="00AF42D7"/>
    <w:rsid w:val="00AF4B3D"/>
    <w:rsid w:val="00AF6FF2"/>
    <w:rsid w:val="00B006FE"/>
    <w:rsid w:val="00B007CB"/>
    <w:rsid w:val="00B01F37"/>
    <w:rsid w:val="00B02665"/>
    <w:rsid w:val="00B02AA9"/>
    <w:rsid w:val="00B02FA3"/>
    <w:rsid w:val="00B05084"/>
    <w:rsid w:val="00B157F9"/>
    <w:rsid w:val="00B20256"/>
    <w:rsid w:val="00B20D09"/>
    <w:rsid w:val="00B2117D"/>
    <w:rsid w:val="00B235E7"/>
    <w:rsid w:val="00B26E01"/>
    <w:rsid w:val="00B2737D"/>
    <w:rsid w:val="00B2763F"/>
    <w:rsid w:val="00B27AAC"/>
    <w:rsid w:val="00B30929"/>
    <w:rsid w:val="00B3177B"/>
    <w:rsid w:val="00B31CE0"/>
    <w:rsid w:val="00B320F2"/>
    <w:rsid w:val="00B33875"/>
    <w:rsid w:val="00B3561F"/>
    <w:rsid w:val="00B372AA"/>
    <w:rsid w:val="00B40445"/>
    <w:rsid w:val="00B41888"/>
    <w:rsid w:val="00B4228D"/>
    <w:rsid w:val="00B4407E"/>
    <w:rsid w:val="00B45A52"/>
    <w:rsid w:val="00B46175"/>
    <w:rsid w:val="00B54F8A"/>
    <w:rsid w:val="00B55E99"/>
    <w:rsid w:val="00B6188F"/>
    <w:rsid w:val="00B62C20"/>
    <w:rsid w:val="00B62EAC"/>
    <w:rsid w:val="00B6304B"/>
    <w:rsid w:val="00B664C7"/>
    <w:rsid w:val="00B739F6"/>
    <w:rsid w:val="00B75A20"/>
    <w:rsid w:val="00B81A6C"/>
    <w:rsid w:val="00B84E35"/>
    <w:rsid w:val="00B85DE5"/>
    <w:rsid w:val="00B9075F"/>
    <w:rsid w:val="00B90E8F"/>
    <w:rsid w:val="00B90F73"/>
    <w:rsid w:val="00B934F4"/>
    <w:rsid w:val="00B93B59"/>
    <w:rsid w:val="00B93CF5"/>
    <w:rsid w:val="00B9406A"/>
    <w:rsid w:val="00B95589"/>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3D50"/>
    <w:rsid w:val="00BC4D2E"/>
    <w:rsid w:val="00BD0038"/>
    <w:rsid w:val="00BD25E4"/>
    <w:rsid w:val="00BD37FC"/>
    <w:rsid w:val="00BD48AC"/>
    <w:rsid w:val="00BD5F1A"/>
    <w:rsid w:val="00BE1234"/>
    <w:rsid w:val="00BE2FA6"/>
    <w:rsid w:val="00BE31B5"/>
    <w:rsid w:val="00BE333F"/>
    <w:rsid w:val="00BE44FE"/>
    <w:rsid w:val="00BE52B0"/>
    <w:rsid w:val="00BE6CAA"/>
    <w:rsid w:val="00BE7406"/>
    <w:rsid w:val="00BE7603"/>
    <w:rsid w:val="00BE7DE1"/>
    <w:rsid w:val="00BF252C"/>
    <w:rsid w:val="00BF3279"/>
    <w:rsid w:val="00BF3621"/>
    <w:rsid w:val="00BF69AF"/>
    <w:rsid w:val="00BF74C7"/>
    <w:rsid w:val="00BF775A"/>
    <w:rsid w:val="00C0005E"/>
    <w:rsid w:val="00C00B3C"/>
    <w:rsid w:val="00C015F1"/>
    <w:rsid w:val="00C01F33"/>
    <w:rsid w:val="00C02CC6"/>
    <w:rsid w:val="00C034E6"/>
    <w:rsid w:val="00C03BC0"/>
    <w:rsid w:val="00C040F7"/>
    <w:rsid w:val="00C041B0"/>
    <w:rsid w:val="00C044AB"/>
    <w:rsid w:val="00C04CB4"/>
    <w:rsid w:val="00C05706"/>
    <w:rsid w:val="00C05D2B"/>
    <w:rsid w:val="00C05FCA"/>
    <w:rsid w:val="00C06BB8"/>
    <w:rsid w:val="00C07377"/>
    <w:rsid w:val="00C10478"/>
    <w:rsid w:val="00C12107"/>
    <w:rsid w:val="00C12276"/>
    <w:rsid w:val="00C14D4B"/>
    <w:rsid w:val="00C154BB"/>
    <w:rsid w:val="00C15A8B"/>
    <w:rsid w:val="00C20167"/>
    <w:rsid w:val="00C22AD5"/>
    <w:rsid w:val="00C24139"/>
    <w:rsid w:val="00C24345"/>
    <w:rsid w:val="00C279B5"/>
    <w:rsid w:val="00C27C45"/>
    <w:rsid w:val="00C33281"/>
    <w:rsid w:val="00C3719D"/>
    <w:rsid w:val="00C3727E"/>
    <w:rsid w:val="00C378FE"/>
    <w:rsid w:val="00C46909"/>
    <w:rsid w:val="00C51654"/>
    <w:rsid w:val="00C54995"/>
    <w:rsid w:val="00C54D41"/>
    <w:rsid w:val="00C558E8"/>
    <w:rsid w:val="00C60783"/>
    <w:rsid w:val="00C6085A"/>
    <w:rsid w:val="00C64672"/>
    <w:rsid w:val="00C6530A"/>
    <w:rsid w:val="00C65E93"/>
    <w:rsid w:val="00C701AD"/>
    <w:rsid w:val="00C70697"/>
    <w:rsid w:val="00C7123A"/>
    <w:rsid w:val="00C72735"/>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6E1D"/>
    <w:rsid w:val="00CA714E"/>
    <w:rsid w:val="00CB1F63"/>
    <w:rsid w:val="00CB1FC7"/>
    <w:rsid w:val="00CB57F7"/>
    <w:rsid w:val="00CB5AE7"/>
    <w:rsid w:val="00CB7170"/>
    <w:rsid w:val="00CB75D8"/>
    <w:rsid w:val="00CC040E"/>
    <w:rsid w:val="00CC0884"/>
    <w:rsid w:val="00CC111F"/>
    <w:rsid w:val="00CC2011"/>
    <w:rsid w:val="00CC2E6D"/>
    <w:rsid w:val="00CC3EA0"/>
    <w:rsid w:val="00CC7B45"/>
    <w:rsid w:val="00CD0223"/>
    <w:rsid w:val="00CD1188"/>
    <w:rsid w:val="00CD1ED2"/>
    <w:rsid w:val="00CD2ED1"/>
    <w:rsid w:val="00CD337B"/>
    <w:rsid w:val="00CD35BF"/>
    <w:rsid w:val="00CD3977"/>
    <w:rsid w:val="00CD5310"/>
    <w:rsid w:val="00CD673F"/>
    <w:rsid w:val="00CD7BD6"/>
    <w:rsid w:val="00CE0424"/>
    <w:rsid w:val="00CE23DF"/>
    <w:rsid w:val="00CE3C6C"/>
    <w:rsid w:val="00CE5605"/>
    <w:rsid w:val="00CE6FEE"/>
    <w:rsid w:val="00CE7079"/>
    <w:rsid w:val="00CE7561"/>
    <w:rsid w:val="00CF1354"/>
    <w:rsid w:val="00CF1BF4"/>
    <w:rsid w:val="00CF2D91"/>
    <w:rsid w:val="00CF3B1F"/>
    <w:rsid w:val="00CF3BF6"/>
    <w:rsid w:val="00CF4BDA"/>
    <w:rsid w:val="00CF625B"/>
    <w:rsid w:val="00CF687E"/>
    <w:rsid w:val="00D01798"/>
    <w:rsid w:val="00D0349B"/>
    <w:rsid w:val="00D0564E"/>
    <w:rsid w:val="00D063C0"/>
    <w:rsid w:val="00D07A7E"/>
    <w:rsid w:val="00D10249"/>
    <w:rsid w:val="00D115C3"/>
    <w:rsid w:val="00D11791"/>
    <w:rsid w:val="00D11897"/>
    <w:rsid w:val="00D1220F"/>
    <w:rsid w:val="00D125A2"/>
    <w:rsid w:val="00D12EC0"/>
    <w:rsid w:val="00D13135"/>
    <w:rsid w:val="00D13C64"/>
    <w:rsid w:val="00D13E4E"/>
    <w:rsid w:val="00D151A4"/>
    <w:rsid w:val="00D220E2"/>
    <w:rsid w:val="00D2309D"/>
    <w:rsid w:val="00D239A7"/>
    <w:rsid w:val="00D23F47"/>
    <w:rsid w:val="00D24270"/>
    <w:rsid w:val="00D24D9A"/>
    <w:rsid w:val="00D25509"/>
    <w:rsid w:val="00D354F2"/>
    <w:rsid w:val="00D36E71"/>
    <w:rsid w:val="00D37D87"/>
    <w:rsid w:val="00D40B33"/>
    <w:rsid w:val="00D40EE8"/>
    <w:rsid w:val="00D4318F"/>
    <w:rsid w:val="00D438BF"/>
    <w:rsid w:val="00D440F8"/>
    <w:rsid w:val="00D468EF"/>
    <w:rsid w:val="00D4793B"/>
    <w:rsid w:val="00D50F97"/>
    <w:rsid w:val="00D546FF"/>
    <w:rsid w:val="00D5496C"/>
    <w:rsid w:val="00D55AD5"/>
    <w:rsid w:val="00D55B0C"/>
    <w:rsid w:val="00D5632D"/>
    <w:rsid w:val="00D5708F"/>
    <w:rsid w:val="00D576CA"/>
    <w:rsid w:val="00D60242"/>
    <w:rsid w:val="00D61AF5"/>
    <w:rsid w:val="00D628C7"/>
    <w:rsid w:val="00D62FC9"/>
    <w:rsid w:val="00D632AF"/>
    <w:rsid w:val="00D64B02"/>
    <w:rsid w:val="00D64C2B"/>
    <w:rsid w:val="00D652B5"/>
    <w:rsid w:val="00D65D0B"/>
    <w:rsid w:val="00D66155"/>
    <w:rsid w:val="00D67F3B"/>
    <w:rsid w:val="00D708B0"/>
    <w:rsid w:val="00D75B14"/>
    <w:rsid w:val="00D76900"/>
    <w:rsid w:val="00D76C1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CC4"/>
    <w:rsid w:val="00DA6D13"/>
    <w:rsid w:val="00DA77F5"/>
    <w:rsid w:val="00DB0A9F"/>
    <w:rsid w:val="00DB1037"/>
    <w:rsid w:val="00DB1115"/>
    <w:rsid w:val="00DB377D"/>
    <w:rsid w:val="00DB4081"/>
    <w:rsid w:val="00DB4BF8"/>
    <w:rsid w:val="00DB585E"/>
    <w:rsid w:val="00DB6A7A"/>
    <w:rsid w:val="00DB6F59"/>
    <w:rsid w:val="00DC0298"/>
    <w:rsid w:val="00DC2D36"/>
    <w:rsid w:val="00DC53DF"/>
    <w:rsid w:val="00DC53EF"/>
    <w:rsid w:val="00DD6E58"/>
    <w:rsid w:val="00DD788E"/>
    <w:rsid w:val="00DE072D"/>
    <w:rsid w:val="00DE33E1"/>
    <w:rsid w:val="00DE35C3"/>
    <w:rsid w:val="00DE3695"/>
    <w:rsid w:val="00DE395D"/>
    <w:rsid w:val="00DE518C"/>
    <w:rsid w:val="00DE5608"/>
    <w:rsid w:val="00DE58D0"/>
    <w:rsid w:val="00DE62FE"/>
    <w:rsid w:val="00DE654F"/>
    <w:rsid w:val="00DF0B6E"/>
    <w:rsid w:val="00DF15E0"/>
    <w:rsid w:val="00DF17BE"/>
    <w:rsid w:val="00DF37A0"/>
    <w:rsid w:val="00DF3E3D"/>
    <w:rsid w:val="00DF6B13"/>
    <w:rsid w:val="00DF7D5A"/>
    <w:rsid w:val="00DF7DAF"/>
    <w:rsid w:val="00E004F7"/>
    <w:rsid w:val="00E074F7"/>
    <w:rsid w:val="00E110E7"/>
    <w:rsid w:val="00E11B20"/>
    <w:rsid w:val="00E129EC"/>
    <w:rsid w:val="00E134D6"/>
    <w:rsid w:val="00E17FA2"/>
    <w:rsid w:val="00E22330"/>
    <w:rsid w:val="00E23EA2"/>
    <w:rsid w:val="00E30B5A"/>
    <w:rsid w:val="00E30FA5"/>
    <w:rsid w:val="00E3123D"/>
    <w:rsid w:val="00E31461"/>
    <w:rsid w:val="00E31D43"/>
    <w:rsid w:val="00E31E11"/>
    <w:rsid w:val="00E32608"/>
    <w:rsid w:val="00E332FD"/>
    <w:rsid w:val="00E340F5"/>
    <w:rsid w:val="00E34188"/>
    <w:rsid w:val="00E34B6E"/>
    <w:rsid w:val="00E35559"/>
    <w:rsid w:val="00E36CFC"/>
    <w:rsid w:val="00E36E5B"/>
    <w:rsid w:val="00E3723A"/>
    <w:rsid w:val="00E37860"/>
    <w:rsid w:val="00E4376D"/>
    <w:rsid w:val="00E446F1"/>
    <w:rsid w:val="00E45C68"/>
    <w:rsid w:val="00E46886"/>
    <w:rsid w:val="00E47AEF"/>
    <w:rsid w:val="00E53B75"/>
    <w:rsid w:val="00E54CA3"/>
    <w:rsid w:val="00E54E3B"/>
    <w:rsid w:val="00E5555E"/>
    <w:rsid w:val="00E56D1D"/>
    <w:rsid w:val="00E57565"/>
    <w:rsid w:val="00E63838"/>
    <w:rsid w:val="00E6411E"/>
    <w:rsid w:val="00E64434"/>
    <w:rsid w:val="00E67439"/>
    <w:rsid w:val="00E67C51"/>
    <w:rsid w:val="00E7279B"/>
    <w:rsid w:val="00E72EFC"/>
    <w:rsid w:val="00E738A5"/>
    <w:rsid w:val="00E758EC"/>
    <w:rsid w:val="00E76C09"/>
    <w:rsid w:val="00E814D5"/>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6559"/>
    <w:rsid w:val="00EA70DB"/>
    <w:rsid w:val="00EA7A41"/>
    <w:rsid w:val="00EB077B"/>
    <w:rsid w:val="00EB1B38"/>
    <w:rsid w:val="00EB3C95"/>
    <w:rsid w:val="00EB4EA2"/>
    <w:rsid w:val="00EB7655"/>
    <w:rsid w:val="00EB7F15"/>
    <w:rsid w:val="00EB7F36"/>
    <w:rsid w:val="00EC27C6"/>
    <w:rsid w:val="00EC332F"/>
    <w:rsid w:val="00EC41D8"/>
    <w:rsid w:val="00EC4207"/>
    <w:rsid w:val="00EC5653"/>
    <w:rsid w:val="00EC5C49"/>
    <w:rsid w:val="00EC67FE"/>
    <w:rsid w:val="00EC71CE"/>
    <w:rsid w:val="00ED02ED"/>
    <w:rsid w:val="00ED1006"/>
    <w:rsid w:val="00ED2056"/>
    <w:rsid w:val="00ED46D9"/>
    <w:rsid w:val="00ED4DD3"/>
    <w:rsid w:val="00EE0142"/>
    <w:rsid w:val="00EE5C47"/>
    <w:rsid w:val="00EF141E"/>
    <w:rsid w:val="00EF18FE"/>
    <w:rsid w:val="00EF51A4"/>
    <w:rsid w:val="00EF5390"/>
    <w:rsid w:val="00EF5787"/>
    <w:rsid w:val="00EF60D0"/>
    <w:rsid w:val="00EF7B3B"/>
    <w:rsid w:val="00F0105F"/>
    <w:rsid w:val="00F01305"/>
    <w:rsid w:val="00F04770"/>
    <w:rsid w:val="00F0528D"/>
    <w:rsid w:val="00F05C3F"/>
    <w:rsid w:val="00F06C67"/>
    <w:rsid w:val="00F06DFD"/>
    <w:rsid w:val="00F071D1"/>
    <w:rsid w:val="00F07533"/>
    <w:rsid w:val="00F10629"/>
    <w:rsid w:val="00F15FA5"/>
    <w:rsid w:val="00F1645C"/>
    <w:rsid w:val="00F20582"/>
    <w:rsid w:val="00F209B7"/>
    <w:rsid w:val="00F20A32"/>
    <w:rsid w:val="00F21F72"/>
    <w:rsid w:val="00F227C9"/>
    <w:rsid w:val="00F2376F"/>
    <w:rsid w:val="00F243D8"/>
    <w:rsid w:val="00F25A4C"/>
    <w:rsid w:val="00F30828"/>
    <w:rsid w:val="00F3139A"/>
    <w:rsid w:val="00F313D6"/>
    <w:rsid w:val="00F3185F"/>
    <w:rsid w:val="00F35EF0"/>
    <w:rsid w:val="00F37435"/>
    <w:rsid w:val="00F3755E"/>
    <w:rsid w:val="00F37D14"/>
    <w:rsid w:val="00F40F0C"/>
    <w:rsid w:val="00F4724D"/>
    <w:rsid w:val="00F472C4"/>
    <w:rsid w:val="00F4766C"/>
    <w:rsid w:val="00F507D1"/>
    <w:rsid w:val="00F50D04"/>
    <w:rsid w:val="00F518EA"/>
    <w:rsid w:val="00F519CE"/>
    <w:rsid w:val="00F51ADA"/>
    <w:rsid w:val="00F52FBF"/>
    <w:rsid w:val="00F54848"/>
    <w:rsid w:val="00F607C5"/>
    <w:rsid w:val="00F60DEA"/>
    <w:rsid w:val="00F61FBB"/>
    <w:rsid w:val="00F6302A"/>
    <w:rsid w:val="00F64C2B"/>
    <w:rsid w:val="00F651BE"/>
    <w:rsid w:val="00F65EC9"/>
    <w:rsid w:val="00F66A10"/>
    <w:rsid w:val="00F67F53"/>
    <w:rsid w:val="00F703BE"/>
    <w:rsid w:val="00F71F69"/>
    <w:rsid w:val="00F72016"/>
    <w:rsid w:val="00F7231B"/>
    <w:rsid w:val="00F72B72"/>
    <w:rsid w:val="00F72E1E"/>
    <w:rsid w:val="00F732FF"/>
    <w:rsid w:val="00F743CA"/>
    <w:rsid w:val="00F74BB9"/>
    <w:rsid w:val="00F75582"/>
    <w:rsid w:val="00F76EFA"/>
    <w:rsid w:val="00F80479"/>
    <w:rsid w:val="00F804BE"/>
    <w:rsid w:val="00F817CE"/>
    <w:rsid w:val="00F81F9C"/>
    <w:rsid w:val="00F82123"/>
    <w:rsid w:val="00F823F7"/>
    <w:rsid w:val="00F8456C"/>
    <w:rsid w:val="00F859D8"/>
    <w:rsid w:val="00F86539"/>
    <w:rsid w:val="00F868F5"/>
    <w:rsid w:val="00F9056A"/>
    <w:rsid w:val="00F90AEB"/>
    <w:rsid w:val="00F90F8D"/>
    <w:rsid w:val="00F92782"/>
    <w:rsid w:val="00F92DC3"/>
    <w:rsid w:val="00F93AA9"/>
    <w:rsid w:val="00F96985"/>
    <w:rsid w:val="00F97838"/>
    <w:rsid w:val="00F97CCC"/>
    <w:rsid w:val="00FA2BB3"/>
    <w:rsid w:val="00FA3AAD"/>
    <w:rsid w:val="00FB4C80"/>
    <w:rsid w:val="00FB4FAE"/>
    <w:rsid w:val="00FB5240"/>
    <w:rsid w:val="00FB6A6A"/>
    <w:rsid w:val="00FB705F"/>
    <w:rsid w:val="00FC1033"/>
    <w:rsid w:val="00FC139A"/>
    <w:rsid w:val="00FC1A74"/>
    <w:rsid w:val="00FC2246"/>
    <w:rsid w:val="00FC7429"/>
    <w:rsid w:val="00FD07F6"/>
    <w:rsid w:val="00FD1745"/>
    <w:rsid w:val="00FD1981"/>
    <w:rsid w:val="00FD1EC8"/>
    <w:rsid w:val="00FD3E80"/>
    <w:rsid w:val="00FD4024"/>
    <w:rsid w:val="00FD435E"/>
    <w:rsid w:val="00FD47ED"/>
    <w:rsid w:val="00FD6D29"/>
    <w:rsid w:val="00FD74DB"/>
    <w:rsid w:val="00FD7660"/>
    <w:rsid w:val="00FD78FB"/>
    <w:rsid w:val="00FE0655"/>
    <w:rsid w:val="00FE2365"/>
    <w:rsid w:val="00FE4A54"/>
    <w:rsid w:val="00FE4C7B"/>
    <w:rsid w:val="00FE7336"/>
    <w:rsid w:val="00FE787C"/>
    <w:rsid w:val="00FF3255"/>
    <w:rsid w:val="00FF36D5"/>
    <w:rsid w:val="00FF45A5"/>
    <w:rsid w:val="00FF5C91"/>
    <w:rsid w:val="00FF6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82CF7"/>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2"/>
    <w:link w:val="1Char"/>
    <w:qFormat/>
    <w:rsid w:val="00A82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黑体" w:hAnsi="Arial"/>
      <w:sz w:val="36"/>
      <w:lang w:eastAsia="zh-CN"/>
    </w:rPr>
  </w:style>
  <w:style w:type="paragraph" w:styleId="20">
    <w:name w:val="heading 2"/>
    <w:aliases w:val="H2,h2,Head2A,2,UNDERRUBRIK 1-2,DO NOT USE_h2,h21,H2 Char,h2 Char"/>
    <w:basedOn w:val="1"/>
    <w:next w:val="a2"/>
    <w:link w:val="2Char"/>
    <w:qFormat/>
    <w:rsid w:val="00A82CF7"/>
    <w:p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0"/>
    <w:next w:val="a2"/>
    <w:link w:val="3Char"/>
    <w:qFormat/>
    <w:rsid w:val="00A82CF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
    <w:basedOn w:val="30"/>
    <w:next w:val="a2"/>
    <w:link w:val="4Char"/>
    <w:qFormat/>
    <w:rsid w:val="00A82CF7"/>
    <w:pPr>
      <w:ind w:left="1418" w:hanging="1418"/>
      <w:outlineLvl w:val="3"/>
    </w:pPr>
    <w:rPr>
      <w:rFonts w:eastAsia="Times New Roman"/>
      <w:sz w:val="24"/>
    </w:rPr>
  </w:style>
  <w:style w:type="paragraph" w:styleId="50">
    <w:name w:val="heading 5"/>
    <w:basedOn w:val="40"/>
    <w:next w:val="a2"/>
    <w:link w:val="5Char"/>
    <w:qFormat/>
    <w:rsid w:val="00A82CF7"/>
    <w:pPr>
      <w:ind w:left="1701" w:hanging="1701"/>
      <w:outlineLvl w:val="4"/>
    </w:pPr>
    <w:rPr>
      <w:sz w:val="22"/>
      <w:lang w:val="en-GB" w:eastAsia="en-GB"/>
    </w:rPr>
  </w:style>
  <w:style w:type="paragraph" w:styleId="6">
    <w:name w:val="heading 6"/>
    <w:basedOn w:val="a2"/>
    <w:next w:val="a2"/>
    <w:link w:val="6Char"/>
    <w:qFormat/>
    <w:rsid w:val="00A82CF7"/>
    <w:pPr>
      <w:keepNext/>
      <w:keepLines/>
      <w:spacing w:before="120"/>
      <w:ind w:left="1985" w:hanging="1985"/>
      <w:outlineLvl w:val="5"/>
    </w:pPr>
    <w:rPr>
      <w:rFonts w:ascii="Arial" w:hAnsi="Arial"/>
    </w:rPr>
  </w:style>
  <w:style w:type="paragraph" w:styleId="7">
    <w:name w:val="heading 7"/>
    <w:basedOn w:val="a2"/>
    <w:next w:val="a2"/>
    <w:link w:val="7Char"/>
    <w:qFormat/>
    <w:rsid w:val="00A82CF7"/>
    <w:pPr>
      <w:keepNext/>
      <w:keepLines/>
      <w:spacing w:before="120"/>
      <w:ind w:left="1985" w:hanging="1985"/>
      <w:outlineLvl w:val="6"/>
    </w:pPr>
    <w:rPr>
      <w:rFonts w:ascii="Arial" w:hAnsi="Arial"/>
    </w:rPr>
  </w:style>
  <w:style w:type="paragraph" w:styleId="8">
    <w:name w:val="heading 8"/>
    <w:basedOn w:val="1"/>
    <w:next w:val="a2"/>
    <w:link w:val="8Char"/>
    <w:qFormat/>
    <w:rsid w:val="00A82CF7"/>
    <w:pPr>
      <w:ind w:left="0" w:firstLine="0"/>
      <w:outlineLvl w:val="7"/>
    </w:pPr>
    <w:rPr>
      <w:rFonts w:eastAsia="Times New Roman"/>
      <w:lang w:val="en-GB" w:eastAsia="en-GB"/>
    </w:rPr>
  </w:style>
  <w:style w:type="paragraph" w:styleId="9">
    <w:name w:val="heading 9"/>
    <w:basedOn w:val="8"/>
    <w:next w:val="a2"/>
    <w:link w:val="9Char"/>
    <w:qFormat/>
    <w:rsid w:val="00A82CF7"/>
    <w:pPr>
      <w:outlineLvl w:val="8"/>
    </w:pPr>
  </w:style>
  <w:style w:type="character" w:default="1" w:styleId="a3">
    <w:name w:val="Default Paragraph Font"/>
    <w:uiPriority w:val="1"/>
    <w:semiHidden/>
    <w:unhideWhenUsed/>
    <w:rsid w:val="00A82CF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A82CF7"/>
  </w:style>
  <w:style w:type="paragraph" w:styleId="80">
    <w:name w:val="toc 8"/>
    <w:basedOn w:val="10"/>
    <w:semiHidden/>
    <w:rsid w:val="007E45D8"/>
    <w:pPr>
      <w:spacing w:before="180"/>
      <w:ind w:left="2693" w:hanging="2693"/>
    </w:pPr>
    <w:rPr>
      <w:b w:val="0"/>
      <w:bCs/>
    </w:rPr>
  </w:style>
  <w:style w:type="paragraph" w:styleId="10">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2"/>
    <w:next w:val="a6"/>
    <w:rsid w:val="007E45D8"/>
    <w:pPr>
      <w:keepNext/>
      <w:keepLines/>
      <w:spacing w:before="180"/>
      <w:jc w:val="center"/>
    </w:pPr>
  </w:style>
  <w:style w:type="paragraph" w:styleId="a6">
    <w:name w:val="caption"/>
    <w:basedOn w:val="a2"/>
    <w:next w:val="a2"/>
    <w:qFormat/>
    <w:rsid w:val="007E45D8"/>
    <w:pPr>
      <w:spacing w:after="240"/>
      <w:jc w:val="center"/>
    </w:pPr>
    <w:rPr>
      <w:b/>
      <w:bCs/>
    </w:rPr>
  </w:style>
  <w:style w:type="paragraph" w:styleId="51">
    <w:name w:val="toc 5"/>
    <w:aliases w:val="Observation TOC"/>
    <w:basedOn w:val="41"/>
    <w:semiHidden/>
    <w:rsid w:val="007E45D8"/>
    <w:pPr>
      <w:tabs>
        <w:tab w:val="right" w:pos="1701"/>
      </w:tabs>
      <w:ind w:left="1701" w:hanging="1701"/>
    </w:pPr>
  </w:style>
  <w:style w:type="paragraph" w:styleId="41">
    <w:name w:val="toc 4"/>
    <w:basedOn w:val="31"/>
    <w:semiHidden/>
    <w:rsid w:val="007E45D8"/>
    <w:pPr>
      <w:ind w:left="1418" w:hanging="1418"/>
    </w:pPr>
  </w:style>
  <w:style w:type="paragraph" w:styleId="31">
    <w:name w:val="toc 3"/>
    <w:basedOn w:val="21"/>
    <w:semiHidden/>
    <w:rsid w:val="007E45D8"/>
    <w:pPr>
      <w:ind w:left="1134" w:hanging="1134"/>
    </w:pPr>
  </w:style>
  <w:style w:type="paragraph" w:styleId="21">
    <w:name w:val="toc 2"/>
    <w:basedOn w:val="10"/>
    <w:uiPriority w:val="39"/>
    <w:rsid w:val="007E45D8"/>
    <w:pPr>
      <w:keepNext w:val="0"/>
      <w:spacing w:before="0"/>
      <w:ind w:left="851" w:hanging="851"/>
    </w:pPr>
    <w:rPr>
      <w:szCs w:val="20"/>
    </w:rPr>
  </w:style>
  <w:style w:type="paragraph" w:styleId="22">
    <w:name w:val="index 2"/>
    <w:basedOn w:val="11"/>
    <w:semiHidden/>
    <w:rsid w:val="007E45D8"/>
    <w:pPr>
      <w:ind w:left="284"/>
    </w:pPr>
  </w:style>
  <w:style w:type="paragraph" w:styleId="11">
    <w:name w:val="index 1"/>
    <w:basedOn w:val="a2"/>
    <w:semiHidden/>
    <w:rsid w:val="007E45D8"/>
    <w:pPr>
      <w:keepLines/>
    </w:pPr>
  </w:style>
  <w:style w:type="paragraph" w:styleId="a7">
    <w:name w:val="Document Map"/>
    <w:basedOn w:val="a2"/>
    <w:semiHidden/>
    <w:rsid w:val="007E45D8"/>
    <w:pPr>
      <w:shd w:val="clear" w:color="auto" w:fill="000080"/>
    </w:pPr>
    <w:rPr>
      <w:rFonts w:ascii="Tahoma" w:hAnsi="Tahoma" w:cs="Tahoma"/>
    </w:rPr>
  </w:style>
  <w:style w:type="paragraph" w:styleId="23">
    <w:name w:val="List Number 2"/>
    <w:basedOn w:val="a8"/>
    <w:rsid w:val="007E45D8"/>
    <w:pPr>
      <w:ind w:left="851"/>
    </w:pPr>
  </w:style>
  <w:style w:type="paragraph" w:styleId="a8">
    <w:name w:val="List Number"/>
    <w:basedOn w:val="a9"/>
    <w:rsid w:val="007E45D8"/>
  </w:style>
  <w:style w:type="paragraph" w:styleId="a9">
    <w:name w:val="List"/>
    <w:basedOn w:val="a2"/>
    <w:rsid w:val="007E45D8"/>
    <w:pPr>
      <w:ind w:left="568" w:hanging="284"/>
    </w:pPr>
  </w:style>
  <w:style w:type="paragraph" w:styleId="aa">
    <w:name w:val="header"/>
    <w:rsid w:val="00A82CF7"/>
    <w:pPr>
      <w:tabs>
        <w:tab w:val="center" w:pos="4153"/>
        <w:tab w:val="right" w:pos="8306"/>
      </w:tabs>
      <w:snapToGrid w:val="0"/>
      <w:jc w:val="both"/>
    </w:pPr>
    <w:rPr>
      <w:rFonts w:ascii="Arial" w:hAnsi="Arial"/>
      <w:sz w:val="18"/>
      <w:szCs w:val="18"/>
      <w:lang w:eastAsia="zh-CN"/>
    </w:rPr>
  </w:style>
  <w:style w:type="character" w:styleId="ab">
    <w:name w:val="footnote reference"/>
    <w:semiHidden/>
    <w:rsid w:val="007E45D8"/>
    <w:rPr>
      <w:b/>
      <w:bCs/>
      <w:position w:val="6"/>
      <w:sz w:val="16"/>
      <w:szCs w:val="16"/>
    </w:rPr>
  </w:style>
  <w:style w:type="paragraph" w:styleId="ac">
    <w:name w:val="footnote text"/>
    <w:basedOn w:val="a2"/>
    <w:semiHidden/>
    <w:rsid w:val="007E45D8"/>
    <w:pPr>
      <w:keepLines/>
      <w:ind w:left="454" w:hanging="454"/>
    </w:pPr>
    <w:rPr>
      <w:sz w:val="16"/>
      <w:szCs w:val="16"/>
    </w:rPr>
  </w:style>
  <w:style w:type="paragraph" w:customStyle="1" w:styleId="3GPPHeader">
    <w:name w:val="3GPP_Header"/>
    <w:basedOn w:val="a2"/>
    <w:rsid w:val="007E45D8"/>
    <w:pPr>
      <w:tabs>
        <w:tab w:val="left" w:pos="1701"/>
        <w:tab w:val="right" w:pos="9639"/>
      </w:tabs>
      <w:spacing w:after="240"/>
    </w:pPr>
    <w:rPr>
      <w:b/>
      <w:sz w:val="24"/>
    </w:rPr>
  </w:style>
  <w:style w:type="paragraph" w:styleId="90">
    <w:name w:val="toc 9"/>
    <w:basedOn w:val="80"/>
    <w:semiHidden/>
    <w:rsid w:val="007E45D8"/>
    <w:pPr>
      <w:ind w:left="1418" w:hanging="1418"/>
    </w:pPr>
  </w:style>
  <w:style w:type="paragraph" w:styleId="60">
    <w:name w:val="toc 6"/>
    <w:basedOn w:val="51"/>
    <w:next w:val="a2"/>
    <w:semiHidden/>
    <w:rsid w:val="007E45D8"/>
    <w:pPr>
      <w:ind w:left="1985" w:hanging="1985"/>
    </w:pPr>
  </w:style>
  <w:style w:type="paragraph" w:styleId="70">
    <w:name w:val="toc 7"/>
    <w:basedOn w:val="60"/>
    <w:next w:val="a2"/>
    <w:semiHidden/>
    <w:rsid w:val="007E45D8"/>
    <w:pPr>
      <w:ind w:left="2268" w:hanging="2268"/>
    </w:pPr>
  </w:style>
  <w:style w:type="paragraph" w:styleId="2">
    <w:name w:val="List Bullet 2"/>
    <w:basedOn w:val="a"/>
    <w:rsid w:val="007E45D8"/>
    <w:pPr>
      <w:numPr>
        <w:numId w:val="6"/>
      </w:numPr>
    </w:pPr>
  </w:style>
  <w:style w:type="paragraph" w:styleId="a">
    <w:name w:val="List Bullet"/>
    <w:basedOn w:val="ad"/>
    <w:rsid w:val="007E45D8"/>
    <w:pPr>
      <w:numPr>
        <w:numId w:val="5"/>
      </w:numPr>
    </w:pPr>
  </w:style>
  <w:style w:type="paragraph" w:styleId="3">
    <w:name w:val="List Bullet 3"/>
    <w:basedOn w:val="2"/>
    <w:rsid w:val="007E45D8"/>
    <w:pPr>
      <w:numPr>
        <w:numId w:val="7"/>
      </w:numPr>
    </w:pPr>
  </w:style>
  <w:style w:type="paragraph" w:customStyle="1" w:styleId="EQ">
    <w:name w:val="EQ"/>
    <w:basedOn w:val="a2"/>
    <w:next w:val="a2"/>
    <w:rsid w:val="007E45D8"/>
    <w:pPr>
      <w:keepLines/>
      <w:tabs>
        <w:tab w:val="center" w:pos="4536"/>
        <w:tab w:val="right" w:pos="9072"/>
      </w:tabs>
    </w:pPr>
    <w:rPr>
      <w:noProof/>
    </w:rPr>
  </w:style>
  <w:style w:type="paragraph" w:styleId="24">
    <w:name w:val="List 2"/>
    <w:basedOn w:val="a9"/>
    <w:rsid w:val="007E45D8"/>
    <w:pPr>
      <w:ind w:left="851"/>
    </w:pPr>
  </w:style>
  <w:style w:type="paragraph" w:styleId="32">
    <w:name w:val="List 3"/>
    <w:basedOn w:val="24"/>
    <w:rsid w:val="007E45D8"/>
    <w:pPr>
      <w:ind w:left="1135"/>
    </w:pPr>
  </w:style>
  <w:style w:type="paragraph" w:styleId="42">
    <w:name w:val="List 4"/>
    <w:basedOn w:val="32"/>
    <w:rsid w:val="007E45D8"/>
    <w:pPr>
      <w:ind w:left="1418"/>
    </w:pPr>
  </w:style>
  <w:style w:type="paragraph" w:styleId="52">
    <w:name w:val="List 5"/>
    <w:basedOn w:val="42"/>
    <w:rsid w:val="007E45D8"/>
    <w:pPr>
      <w:ind w:left="1702"/>
    </w:pPr>
  </w:style>
  <w:style w:type="paragraph" w:customStyle="1" w:styleId="EditorsNote">
    <w:name w:val="Editor's Note"/>
    <w:basedOn w:val="a2"/>
    <w:link w:val="EditorsNoteChar"/>
    <w:rsid w:val="007E45D8"/>
    <w:pPr>
      <w:keepLines/>
      <w:ind w:left="1135" w:hanging="851"/>
    </w:pPr>
    <w:rPr>
      <w:color w:val="FF0000"/>
    </w:rPr>
  </w:style>
  <w:style w:type="paragraph" w:styleId="4">
    <w:name w:val="List Bullet 4"/>
    <w:basedOn w:val="3"/>
    <w:rsid w:val="007E45D8"/>
    <w:pPr>
      <w:numPr>
        <w:numId w:val="8"/>
      </w:numPr>
    </w:pPr>
  </w:style>
  <w:style w:type="paragraph" w:styleId="5">
    <w:name w:val="List Bullet 5"/>
    <w:basedOn w:val="4"/>
    <w:rsid w:val="007E45D8"/>
    <w:pPr>
      <w:numPr>
        <w:numId w:val="4"/>
      </w:numPr>
    </w:pPr>
  </w:style>
  <w:style w:type="paragraph" w:styleId="ae">
    <w:name w:val="footer"/>
    <w:rsid w:val="00A82CF7"/>
    <w:pPr>
      <w:tabs>
        <w:tab w:val="center" w:pos="4510"/>
        <w:tab w:val="right" w:pos="9020"/>
      </w:tabs>
    </w:pPr>
    <w:rPr>
      <w:rFonts w:ascii="Arial" w:hAnsi="Arial"/>
      <w:sz w:val="18"/>
      <w:szCs w:val="18"/>
      <w:lang w:eastAsia="zh-CN"/>
    </w:rPr>
  </w:style>
  <w:style w:type="paragraph" w:customStyle="1" w:styleId="Reference">
    <w:name w:val="Reference"/>
    <w:basedOn w:val="a2"/>
    <w:link w:val="ReferenceChar"/>
    <w:rsid w:val="007E45D8"/>
    <w:pPr>
      <w:numPr>
        <w:numId w:val="2"/>
      </w:numPr>
    </w:pPr>
  </w:style>
  <w:style w:type="paragraph" w:styleId="af">
    <w:name w:val="Balloon Text"/>
    <w:basedOn w:val="a2"/>
    <w:link w:val="Char"/>
    <w:rsid w:val="00A82CF7"/>
    <w:rPr>
      <w:sz w:val="18"/>
      <w:szCs w:val="18"/>
    </w:rPr>
  </w:style>
  <w:style w:type="character" w:styleId="af0">
    <w:name w:val="page number"/>
    <w:basedOn w:val="a3"/>
    <w:semiHidden/>
    <w:rsid w:val="007E45D8"/>
  </w:style>
  <w:style w:type="paragraph" w:styleId="ad">
    <w:name w:val="Body Text"/>
    <w:basedOn w:val="a2"/>
    <w:link w:val="Char0"/>
    <w:rsid w:val="007E45D8"/>
  </w:style>
  <w:style w:type="character" w:styleId="af1">
    <w:name w:val="Hyperlink"/>
    <w:uiPriority w:val="99"/>
    <w:rsid w:val="007E45D8"/>
    <w:rPr>
      <w:color w:val="0000FF"/>
      <w:u w:val="single"/>
      <w:lang w:val="en-GB"/>
    </w:rPr>
  </w:style>
  <w:style w:type="character" w:styleId="af2">
    <w:name w:val="FollowedHyperlink"/>
    <w:semiHidden/>
    <w:rsid w:val="007E45D8"/>
    <w:rPr>
      <w:color w:val="FF0000"/>
      <w:u w:val="single"/>
    </w:rPr>
  </w:style>
  <w:style w:type="character" w:styleId="af3">
    <w:name w:val="annotation reference"/>
    <w:semiHidden/>
    <w:rsid w:val="007E45D8"/>
    <w:rPr>
      <w:sz w:val="16"/>
      <w:szCs w:val="16"/>
    </w:rPr>
  </w:style>
  <w:style w:type="paragraph" w:styleId="af4">
    <w:name w:val="annotation text"/>
    <w:basedOn w:val="a2"/>
    <w:semiHidden/>
    <w:rsid w:val="007E45D8"/>
  </w:style>
  <w:style w:type="paragraph" w:styleId="af5">
    <w:name w:val="annotation subject"/>
    <w:basedOn w:val="af4"/>
    <w:next w:val="af4"/>
    <w:semiHidden/>
    <w:rsid w:val="007E45D8"/>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82CF7"/>
    <w:rPr>
      <w:rFonts w:ascii="Arial" w:eastAsia="黑体" w:hAnsi="Arial"/>
      <w:sz w:val="36"/>
      <w:lang w:eastAsia="zh-CN"/>
    </w:rPr>
  </w:style>
  <w:style w:type="paragraph" w:customStyle="1" w:styleId="B1">
    <w:name w:val="B1"/>
    <w:basedOn w:val="a9"/>
    <w:link w:val="B1Char"/>
    <w:qFormat/>
    <w:rsid w:val="007E45D8"/>
  </w:style>
  <w:style w:type="paragraph" w:customStyle="1" w:styleId="B2">
    <w:name w:val="B2"/>
    <w:basedOn w:val="24"/>
    <w:rsid w:val="007E45D8"/>
  </w:style>
  <w:style w:type="paragraph" w:customStyle="1" w:styleId="B3">
    <w:name w:val="B3"/>
    <w:basedOn w:val="32"/>
    <w:rsid w:val="007E45D8"/>
  </w:style>
  <w:style w:type="paragraph" w:customStyle="1" w:styleId="B4">
    <w:name w:val="B4"/>
    <w:basedOn w:val="42"/>
    <w:rsid w:val="007E45D8"/>
  </w:style>
  <w:style w:type="paragraph" w:customStyle="1" w:styleId="Proposal">
    <w:name w:val="Proposal"/>
    <w:basedOn w:val="a2"/>
    <w:rsid w:val="007E45D8"/>
    <w:pPr>
      <w:numPr>
        <w:numId w:val="3"/>
      </w:numPr>
      <w:tabs>
        <w:tab w:val="left" w:pos="1701"/>
      </w:tabs>
    </w:pPr>
    <w:rPr>
      <w:b/>
      <w:bCs/>
    </w:rPr>
  </w:style>
  <w:style w:type="character" w:customStyle="1" w:styleId="Char0">
    <w:name w:val="正文文本 Char"/>
    <w:link w:val="ad"/>
    <w:rsid w:val="007E45D8"/>
    <w:rPr>
      <w:rFonts w:ascii="Arial" w:hAnsi="Arial"/>
      <w:lang w:val="en-GB" w:eastAsia="zh-CN"/>
    </w:rPr>
  </w:style>
  <w:style w:type="paragraph" w:customStyle="1" w:styleId="B5">
    <w:name w:val="B5"/>
    <w:basedOn w:val="52"/>
    <w:rsid w:val="007E45D8"/>
  </w:style>
  <w:style w:type="paragraph" w:customStyle="1" w:styleId="EX">
    <w:name w:val="EX"/>
    <w:basedOn w:val="a2"/>
    <w:rsid w:val="007E45D8"/>
    <w:pPr>
      <w:keepLines/>
      <w:ind w:left="1702" w:hanging="1418"/>
    </w:pPr>
  </w:style>
  <w:style w:type="paragraph" w:customStyle="1" w:styleId="EW">
    <w:name w:val="EW"/>
    <w:basedOn w:val="EX"/>
    <w:rsid w:val="007E45D8"/>
  </w:style>
  <w:style w:type="paragraph" w:customStyle="1" w:styleId="TAL">
    <w:name w:val="TAL"/>
    <w:basedOn w:val="a2"/>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a2"/>
    <w:rsid w:val="007E45D8"/>
    <w:pPr>
      <w:keepNext/>
      <w:keepLines/>
      <w:spacing w:before="60"/>
      <w:jc w:val="center"/>
    </w:pPr>
    <w:rPr>
      <w:b/>
    </w:rPr>
  </w:style>
  <w:style w:type="paragraph" w:customStyle="1" w:styleId="TF">
    <w:name w:val="TF"/>
    <w:basedOn w:val="TH"/>
    <w:rsid w:val="007E45D8"/>
    <w:pPr>
      <w:keepNext w:val="0"/>
      <w:spacing w:before="0" w:after="240"/>
    </w:pPr>
  </w:style>
  <w:style w:type="paragraph" w:customStyle="1" w:styleId="TT">
    <w:name w:val="TT"/>
    <w:basedOn w:val="1"/>
    <w:next w:val="a2"/>
    <w:rsid w:val="007E45D8"/>
    <w:pPr>
      <w:outlineLvl w:val="9"/>
    </w:pPr>
    <w:rPr>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a2"/>
    <w:rsid w:val="007E45D8"/>
  </w:style>
  <w:style w:type="paragraph" w:customStyle="1" w:styleId="Observation">
    <w:name w:val="Observation"/>
    <w:basedOn w:val="Proposal"/>
    <w:qFormat/>
    <w:rsid w:val="007E45D8"/>
    <w:pPr>
      <w:numPr>
        <w:numId w:val="13"/>
      </w:numPr>
      <w:ind w:left="1701" w:hanging="1701"/>
    </w:pPr>
  </w:style>
  <w:style w:type="paragraph" w:styleId="af6">
    <w:name w:val="table of figures"/>
    <w:basedOn w:val="a2"/>
    <w:next w:val="a2"/>
    <w:uiPriority w:val="99"/>
    <w:rsid w:val="007E45D8"/>
    <w:pPr>
      <w:ind w:left="1418" w:hanging="1418"/>
    </w:pPr>
    <w:rPr>
      <w:b/>
    </w:rPr>
  </w:style>
  <w:style w:type="paragraph" w:customStyle="1" w:styleId="Doc-text2">
    <w:name w:val="Doc-text2"/>
    <w:basedOn w:val="a2"/>
    <w:link w:val="Doc-text2Char"/>
    <w:qFormat/>
    <w:rsid w:val="007E45D8"/>
    <w:pPr>
      <w:tabs>
        <w:tab w:val="left" w:pos="1622"/>
      </w:tabs>
      <w:ind w:left="1622" w:hanging="363"/>
    </w:pPr>
    <w:rPr>
      <w:rFonts w:eastAsia="MS Mincho"/>
      <w:szCs w:val="24"/>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2Char">
    <w:name w:val="标题 2 Char"/>
    <w:aliases w:val="H2 Char1,h2 Char1,Head2A Char,2 Char,UNDERRUBRIK 1-2 Char,DO NOT USE_h2 Char,h21 Char,H2 Char Char,h2 Char Char"/>
    <w:link w:val="20"/>
    <w:rsid w:val="00A82CF7"/>
    <w:rPr>
      <w:rFonts w:ascii="Arial" w:eastAsia="黑体" w:hAnsi="Arial"/>
      <w:sz w:val="32"/>
      <w:lang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a2"/>
    <w:rsid w:val="00282C4C"/>
    <w:pPr>
      <w:keepLines/>
      <w:ind w:left="1135" w:hanging="851"/>
    </w:pPr>
    <w:rPr>
      <w:rFonts w:eastAsia="Times New Roman"/>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af7">
    <w:name w:val="List Paragraph"/>
    <w:basedOn w:val="a2"/>
    <w:uiPriority w:val="34"/>
    <w:qFormat/>
    <w:rsid w:val="000C1686"/>
    <w:pPr>
      <w:ind w:left="720"/>
      <w:contextualSpacing/>
    </w:pPr>
  </w:style>
  <w:style w:type="paragraph" w:customStyle="1" w:styleId="paragraph">
    <w:name w:val="paragraph"/>
    <w:basedOn w:val="a2"/>
    <w:rsid w:val="007E5F93"/>
    <w:pPr>
      <w:spacing w:before="100" w:beforeAutospacing="1" w:after="100" w:afterAutospacing="1"/>
    </w:pPr>
    <w:rPr>
      <w:rFonts w:eastAsia="Times New Roman"/>
      <w:sz w:val="24"/>
      <w:szCs w:val="24"/>
    </w:rPr>
  </w:style>
  <w:style w:type="character" w:customStyle="1" w:styleId="normaltextrun">
    <w:name w:val="normaltextrun"/>
    <w:basedOn w:val="a3"/>
    <w:rsid w:val="007E5F93"/>
  </w:style>
  <w:style w:type="character" w:customStyle="1" w:styleId="eop">
    <w:name w:val="eop"/>
    <w:basedOn w:val="a3"/>
    <w:rsid w:val="007E5F93"/>
  </w:style>
  <w:style w:type="character" w:customStyle="1" w:styleId="spellingerror">
    <w:name w:val="spellingerror"/>
    <w:basedOn w:val="a3"/>
    <w:rsid w:val="007E5F93"/>
  </w:style>
  <w:style w:type="character" w:customStyle="1" w:styleId="advancedproofingissue">
    <w:name w:val="advancedproofingissue"/>
    <w:basedOn w:val="a3"/>
    <w:rsid w:val="007E5F93"/>
  </w:style>
  <w:style w:type="character" w:customStyle="1" w:styleId="B1Char">
    <w:name w:val="B1 Char"/>
    <w:link w:val="B1"/>
    <w:locked/>
    <w:rsid w:val="007E503D"/>
    <w:rPr>
      <w:rFonts w:asciiTheme="minorHAnsi" w:eastAsiaTheme="minorHAnsi" w:hAnsiTheme="minorHAnsi" w:cstheme="minorBidi"/>
      <w:sz w:val="22"/>
      <w:szCs w:val="22"/>
      <w:lang w:val="en-GB"/>
    </w:rPr>
  </w:style>
  <w:style w:type="paragraph" w:customStyle="1" w:styleId="a1">
    <w:name w:val="表格题注"/>
    <w:next w:val="a2"/>
    <w:rsid w:val="00A82CF7"/>
    <w:pPr>
      <w:keepLines/>
      <w:numPr>
        <w:ilvl w:val="8"/>
        <w:numId w:val="29"/>
      </w:numPr>
      <w:spacing w:beforeLines="100"/>
      <w:ind w:left="1089" w:hanging="369"/>
      <w:jc w:val="center"/>
    </w:pPr>
    <w:rPr>
      <w:rFonts w:ascii="Arial" w:hAnsi="Arial"/>
      <w:sz w:val="18"/>
      <w:szCs w:val="18"/>
      <w:lang w:eastAsia="zh-CN"/>
    </w:rPr>
  </w:style>
  <w:style w:type="paragraph" w:customStyle="1" w:styleId="af8">
    <w:name w:val="表格文本"/>
    <w:rsid w:val="00A82CF7"/>
    <w:pPr>
      <w:tabs>
        <w:tab w:val="decimal" w:pos="0"/>
      </w:tabs>
    </w:pPr>
    <w:rPr>
      <w:rFonts w:ascii="Arial" w:hAnsi="Arial"/>
      <w:noProof/>
      <w:sz w:val="21"/>
      <w:szCs w:val="21"/>
      <w:lang w:eastAsia="zh-CN"/>
    </w:rPr>
  </w:style>
  <w:style w:type="paragraph" w:customStyle="1" w:styleId="af9">
    <w:name w:val="表头文本"/>
    <w:rsid w:val="00A82CF7"/>
    <w:pPr>
      <w:jc w:val="center"/>
    </w:pPr>
    <w:rPr>
      <w:rFonts w:ascii="Arial" w:hAnsi="Arial"/>
      <w:b/>
      <w:sz w:val="21"/>
      <w:szCs w:val="21"/>
      <w:lang w:eastAsia="zh-CN"/>
    </w:rPr>
  </w:style>
  <w:style w:type="table" w:customStyle="1" w:styleId="afa">
    <w:name w:val="表样式"/>
    <w:basedOn w:val="a4"/>
    <w:rsid w:val="00A82CF7"/>
    <w:pPr>
      <w:jc w:val="both"/>
    </w:pPr>
    <w:rPr>
      <w:rFonts w:ascii="Times New Roma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rsid w:val="00A82CF7"/>
    <w:pPr>
      <w:numPr>
        <w:ilvl w:val="7"/>
        <w:numId w:val="29"/>
      </w:numPr>
      <w:spacing w:afterLines="100"/>
      <w:ind w:left="1089" w:hanging="369"/>
      <w:jc w:val="center"/>
    </w:pPr>
    <w:rPr>
      <w:rFonts w:ascii="Arial" w:hAnsi="Arial"/>
      <w:sz w:val="18"/>
      <w:szCs w:val="18"/>
      <w:lang w:eastAsia="zh-CN"/>
    </w:rPr>
  </w:style>
  <w:style w:type="paragraph" w:customStyle="1" w:styleId="afb">
    <w:name w:val="图样式"/>
    <w:basedOn w:val="a2"/>
    <w:rsid w:val="00A82CF7"/>
    <w:pPr>
      <w:keepNext/>
      <w:spacing w:before="80" w:after="80"/>
      <w:jc w:val="center"/>
    </w:pPr>
  </w:style>
  <w:style w:type="paragraph" w:customStyle="1" w:styleId="afc">
    <w:name w:val="文档标题"/>
    <w:basedOn w:val="a2"/>
    <w:rsid w:val="00A82CF7"/>
    <w:pPr>
      <w:tabs>
        <w:tab w:val="left" w:pos="0"/>
      </w:tabs>
      <w:spacing w:before="300" w:after="300"/>
      <w:jc w:val="center"/>
    </w:pPr>
    <w:rPr>
      <w:rFonts w:ascii="Arial" w:eastAsia="黑体" w:hAnsi="Arial"/>
      <w:sz w:val="36"/>
      <w:szCs w:val="36"/>
    </w:rPr>
  </w:style>
  <w:style w:type="paragraph" w:customStyle="1" w:styleId="afd">
    <w:name w:val="正文（首行不缩进）"/>
    <w:basedOn w:val="a2"/>
    <w:rsid w:val="00A82CF7"/>
  </w:style>
  <w:style w:type="paragraph" w:customStyle="1" w:styleId="afe">
    <w:name w:val="注示头"/>
    <w:basedOn w:val="a2"/>
    <w:rsid w:val="00A82CF7"/>
    <w:pPr>
      <w:pBdr>
        <w:top w:val="single" w:sz="4" w:space="1" w:color="000000"/>
      </w:pBdr>
      <w:jc w:val="both"/>
    </w:pPr>
    <w:rPr>
      <w:rFonts w:ascii="Arial" w:eastAsia="黑体" w:hAnsi="Arial"/>
      <w:sz w:val="18"/>
    </w:rPr>
  </w:style>
  <w:style w:type="paragraph" w:customStyle="1" w:styleId="aff">
    <w:name w:val="注示文本"/>
    <w:basedOn w:val="a2"/>
    <w:rsid w:val="00A82CF7"/>
    <w:pPr>
      <w:pBdr>
        <w:bottom w:val="single" w:sz="4" w:space="1" w:color="000000"/>
      </w:pBdr>
      <w:ind w:firstLine="360"/>
      <w:jc w:val="both"/>
    </w:pPr>
    <w:rPr>
      <w:rFonts w:ascii="Arial" w:eastAsia="楷体_GB2312" w:hAnsi="Arial"/>
      <w:sz w:val="18"/>
      <w:szCs w:val="18"/>
    </w:rPr>
  </w:style>
  <w:style w:type="paragraph" w:customStyle="1" w:styleId="aff0">
    <w:name w:val="编写建议"/>
    <w:basedOn w:val="a2"/>
    <w:rsid w:val="00A82CF7"/>
    <w:pPr>
      <w:ind w:firstLine="420"/>
    </w:pPr>
    <w:rPr>
      <w:rFonts w:ascii="Arial" w:hAnsi="Arial" w:cs="Arial"/>
      <w:i/>
      <w:color w:val="0000FF"/>
    </w:rPr>
  </w:style>
  <w:style w:type="table" w:styleId="aff1">
    <w:name w:val="Table Grid"/>
    <w:basedOn w:val="a4"/>
    <w:rsid w:val="00A82CF7"/>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样式一"/>
    <w:basedOn w:val="a3"/>
    <w:rsid w:val="00A82CF7"/>
    <w:rPr>
      <w:rFonts w:ascii="宋体" w:hAnsi="宋体"/>
      <w:b/>
      <w:bCs/>
      <w:color w:val="000000"/>
      <w:sz w:val="36"/>
    </w:rPr>
  </w:style>
  <w:style w:type="character" w:customStyle="1" w:styleId="aff3">
    <w:name w:val="样式二"/>
    <w:basedOn w:val="aff2"/>
    <w:rsid w:val="00A82CF7"/>
    <w:rPr>
      <w:rFonts w:ascii="宋体" w:hAnsi="宋体"/>
      <w:b/>
      <w:bCs/>
      <w:color w:val="000000"/>
      <w:sz w:val="36"/>
    </w:rPr>
  </w:style>
  <w:style w:type="character" w:customStyle="1" w:styleId="Char">
    <w:name w:val="批注框文本 Char"/>
    <w:basedOn w:val="a3"/>
    <w:link w:val="af"/>
    <w:rsid w:val="00A82CF7"/>
    <w:rPr>
      <w:rFonts w:ascii="Times New Roman" w:hAnsi="Times New Roman"/>
      <w:sz w:val="18"/>
      <w:szCs w:val="18"/>
      <w:lang w:val="en-GB" w:eastAsia="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sid w:val="00A82CF7"/>
    <w:rPr>
      <w:rFonts w:ascii="Arial" w:eastAsia="黑体"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A82CF7"/>
    <w:rPr>
      <w:rFonts w:ascii="Arial" w:eastAsia="Times New Roman" w:hAnsi="Arial"/>
      <w:sz w:val="24"/>
      <w:lang w:eastAsia="zh-CN"/>
    </w:rPr>
  </w:style>
  <w:style w:type="character" w:customStyle="1" w:styleId="5Char">
    <w:name w:val="标题 5 Char"/>
    <w:basedOn w:val="a3"/>
    <w:link w:val="50"/>
    <w:rsid w:val="00A82CF7"/>
    <w:rPr>
      <w:rFonts w:ascii="Arial" w:eastAsia="Times New Roman" w:hAnsi="Arial"/>
      <w:sz w:val="22"/>
      <w:lang w:val="en-GB" w:eastAsia="en-GB"/>
    </w:rPr>
  </w:style>
  <w:style w:type="character" w:customStyle="1" w:styleId="6Char">
    <w:name w:val="标题 6 Char"/>
    <w:basedOn w:val="a3"/>
    <w:link w:val="6"/>
    <w:rsid w:val="00A82CF7"/>
    <w:rPr>
      <w:rFonts w:ascii="Arial" w:hAnsi="Arial"/>
      <w:lang w:val="en-GB" w:eastAsia="en-GB"/>
    </w:rPr>
  </w:style>
  <w:style w:type="character" w:customStyle="1" w:styleId="7Char">
    <w:name w:val="标题 7 Char"/>
    <w:basedOn w:val="a3"/>
    <w:link w:val="7"/>
    <w:rsid w:val="00A82CF7"/>
    <w:rPr>
      <w:rFonts w:ascii="Arial" w:hAnsi="Arial"/>
      <w:lang w:val="en-GB" w:eastAsia="en-GB"/>
    </w:rPr>
  </w:style>
  <w:style w:type="character" w:customStyle="1" w:styleId="8Char">
    <w:name w:val="标题 8 Char"/>
    <w:basedOn w:val="a3"/>
    <w:link w:val="8"/>
    <w:rsid w:val="00A82CF7"/>
    <w:rPr>
      <w:rFonts w:ascii="Arial" w:eastAsia="Times New Roman" w:hAnsi="Arial"/>
      <w:sz w:val="36"/>
      <w:lang w:val="en-GB" w:eastAsia="en-GB"/>
    </w:rPr>
  </w:style>
  <w:style w:type="character" w:customStyle="1" w:styleId="9Char">
    <w:name w:val="标题 9 Char"/>
    <w:basedOn w:val="a3"/>
    <w:link w:val="9"/>
    <w:rsid w:val="00A82CF7"/>
    <w:rPr>
      <w:rFonts w:ascii="Arial" w:eastAsia="Times New Roman" w:hAnsi="Arial"/>
      <w:sz w:val="36"/>
      <w:lang w:val="en-GB" w:eastAsia="en-GB"/>
    </w:rPr>
  </w:style>
  <w:style w:type="paragraph" w:styleId="aff4">
    <w:name w:val="Revision"/>
    <w:hidden/>
    <w:uiPriority w:val="99"/>
    <w:semiHidden/>
    <w:rsid w:val="004336D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68163">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CB5A80-F9D8-4848-897E-8C30F769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2019-05-09T13:54:00Z</dcterms:created>
  <dcterms:modified xsi:type="dcterms:W3CDTF">2019-05-10T04:18:00Z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(2)VceoftcA3H32RHDAu5XjHUFXFUeRxUBslxR+Q00bjpVKtlVYhnCFQEfFvhU+WJTeqqFpPern
xYi5QxMjIJkNVBCPdCdlzVED07KiRbgTaDIIqwrE7sVvKTqz6b/GXbQJbveG18cD32nioQaL
d++jWupo8JIJH21X8twzUrwqJ/iqszxM1eiVKKzebS+HU1L/BH9aghvqc86r0vcKFYmq01VH
5Ze0NR89ipcS/iOesW</vt:lpwstr>
  </property>
  <property fmtid="{D5CDD505-2E9C-101B-9397-08002B2CF9AE}" pid="14" name="_2015_ms_pID_7253431">
    <vt:lpwstr>vzcXoX6OA+H9wdnXF1nQ6lPwmP9GMLb4+t4z8AtTPj90tvZpv4MMLq
776CerYQqm3yRdFMl+IhUUEkUrOgr11552lQ1wcNCho39prxDfCxDIgrYN5ePSTMT11ZoZIZ
1919Hli/R+7XcbfaDUA1FRon+NWJgnAscvGey4JcKMDrEk/9kAXiro6jCKkwGrlwOUAa0yZ2
DdcENq6tAZsHi6qs</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1557382697</vt:lpwstr>
  </property>
</Properties>
</file>