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3GPP TSG RAN WG</w:t>
      </w:r>
      <w:r>
        <w:rPr>
          <w:rFonts w:hint="eastAsia" w:ascii="Arial" w:hAnsi="Arial" w:eastAsia="宋体" w:cs="Arial"/>
          <w:b/>
          <w:sz w:val="24"/>
          <w:szCs w:val="24"/>
          <w:lang w:val="en-US" w:eastAsia="zh-CN"/>
        </w:rPr>
        <w:t>3</w:t>
      </w:r>
      <w:r>
        <w:rPr>
          <w:rFonts w:ascii="Arial" w:hAnsi="Arial" w:cs="Arial"/>
          <w:b/>
          <w:sz w:val="24"/>
          <w:szCs w:val="24"/>
        </w:rPr>
        <w:t xml:space="preserve"> Meeting </w:t>
      </w:r>
      <w:r>
        <w:rPr>
          <w:rFonts w:hint="eastAsia" w:ascii="Arial" w:hAnsi="Arial" w:eastAsia="宋体" w:cs="Arial"/>
          <w:b/>
          <w:sz w:val="24"/>
          <w:szCs w:val="24"/>
          <w:lang w:val="en-US" w:eastAsia="zh-CN"/>
        </w:rPr>
        <w:t>#103 bis</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ascii="Arial" w:hAnsi="Arial" w:cs="Arial"/>
          <w:b/>
          <w:sz w:val="24"/>
          <w:szCs w:val="24"/>
        </w:rPr>
        <w:t>R</w:t>
      </w:r>
      <w:r>
        <w:rPr>
          <w:rFonts w:hint="eastAsia" w:ascii="Arial" w:hAnsi="Arial" w:eastAsia="宋体" w:cs="Arial"/>
          <w:b/>
          <w:sz w:val="24"/>
          <w:szCs w:val="24"/>
          <w:lang w:val="en-US" w:eastAsia="zh-CN"/>
        </w:rPr>
        <w:t>3</w:t>
      </w:r>
      <w:r>
        <w:rPr>
          <w:rFonts w:hint="eastAsia" w:ascii="Arial" w:hAnsi="Arial" w:eastAsia="宋体" w:cs="Arial"/>
          <w:b/>
          <w:sz w:val="24"/>
          <w:szCs w:val="24"/>
          <w:lang w:val="en-US" w:eastAsia="zh-CN"/>
        </w:rPr>
        <w:t>-191972</w:t>
      </w:r>
    </w:p>
    <w:p>
      <w:pPr>
        <w:tabs>
          <w:tab w:val="center" w:pos="4536"/>
          <w:tab w:val="right" w:pos="8280"/>
          <w:tab w:val="right" w:pos="9639"/>
        </w:tabs>
        <w:snapToGrid w:val="0"/>
        <w:spacing w:after="0" w:line="264" w:lineRule="auto"/>
        <w:rPr>
          <w:rFonts w:ascii="Arial" w:hAnsi="Arial" w:cs="Arial"/>
          <w:b/>
          <w:bCs/>
          <w:sz w:val="28"/>
          <w:lang w:eastAsia="ja-JP"/>
        </w:rPr>
      </w:pPr>
      <w:r>
        <w:rPr>
          <w:rFonts w:hint="eastAsia" w:ascii="Arial" w:hAnsi="Arial" w:eastAsia="宋体" w:cs="Arial"/>
          <w:b/>
          <w:sz w:val="24"/>
          <w:lang w:val="en-US" w:eastAsia="zh-CN"/>
        </w:rPr>
        <w:t>Xi</w:t>
      </w:r>
      <w:r>
        <w:rPr>
          <w:rFonts w:ascii="Arial" w:hAnsi="Arial" w:eastAsia="宋体" w:cs="Arial"/>
          <w:b/>
          <w:sz w:val="24"/>
          <w:lang w:val="en-US" w:eastAsia="zh-CN"/>
        </w:rPr>
        <w:t>’</w:t>
      </w:r>
      <w:r>
        <w:rPr>
          <w:rFonts w:hint="eastAsia" w:ascii="Arial" w:hAnsi="Arial" w:eastAsia="宋体" w:cs="Arial"/>
          <w:b/>
          <w:sz w:val="24"/>
          <w:lang w:val="en-US" w:eastAsia="zh-CN"/>
        </w:rPr>
        <w:t>an</w:t>
      </w:r>
      <w:r>
        <w:rPr>
          <w:rFonts w:ascii="Arial" w:hAnsi="Arial" w:cs="Arial"/>
          <w:b/>
          <w:sz w:val="24"/>
        </w:rPr>
        <w:t xml:space="preserve">, </w:t>
      </w:r>
      <w:r>
        <w:rPr>
          <w:rFonts w:hint="eastAsia" w:ascii="Arial" w:hAnsi="Arial" w:eastAsia="宋体" w:cs="Arial"/>
          <w:b/>
          <w:sz w:val="24"/>
          <w:lang w:val="en-US" w:eastAsia="zh-CN"/>
        </w:rPr>
        <w:t>China,</w:t>
      </w:r>
      <w:r>
        <w:rPr>
          <w:rFonts w:ascii="Arial" w:hAnsi="Arial" w:eastAsia="宋体" w:cs="Arial"/>
          <w:b/>
          <w:sz w:val="24"/>
          <w:lang w:val="en-US" w:eastAsia="zh-CN"/>
        </w:rPr>
        <w:t xml:space="preserve"> </w:t>
      </w:r>
      <w:r>
        <w:rPr>
          <w:rFonts w:hint="eastAsia" w:ascii="Arial" w:hAnsi="Arial" w:eastAsia="宋体" w:cs="Arial"/>
          <w:b/>
          <w:sz w:val="24"/>
          <w:lang w:val="en-US" w:eastAsia="zh-CN"/>
        </w:rPr>
        <w:t>8</w:t>
      </w:r>
      <w:r>
        <w:rPr>
          <w:rFonts w:ascii="Arial" w:hAnsi="Arial" w:cs="Arial"/>
          <w:b/>
          <w:sz w:val="24"/>
          <w:vertAlign w:val="superscript"/>
          <w:lang w:val="en-US"/>
        </w:rPr>
        <w:t>th</w:t>
      </w:r>
      <w:r>
        <w:rPr>
          <w:rFonts w:hint="eastAsia" w:ascii="Arial" w:hAnsi="Arial" w:cs="Arial"/>
          <w:b/>
          <w:sz w:val="24"/>
          <w:szCs w:val="22"/>
          <w:lang w:val="en-US" w:eastAsia="zh-CN"/>
        </w:rPr>
        <w:t>-12</w:t>
      </w:r>
      <w:r>
        <w:rPr>
          <w:rFonts w:ascii="Arial" w:hAnsi="Arial" w:eastAsia="宋体" w:cs="Arial"/>
          <w:b/>
          <w:sz w:val="24"/>
          <w:vertAlign w:val="superscript"/>
          <w:lang w:val="en-US" w:eastAsia="zh-CN"/>
        </w:rPr>
        <w:t>th</w:t>
      </w:r>
      <w:r>
        <w:rPr>
          <w:rFonts w:hint="eastAsia" w:ascii="Arial" w:hAnsi="Arial" w:eastAsia="宋体" w:cs="Arial"/>
          <w:b/>
          <w:sz w:val="24"/>
          <w:vertAlign w:val="superscript"/>
          <w:lang w:val="en-US" w:eastAsia="zh-CN"/>
        </w:rPr>
        <w:t xml:space="preserve">   </w:t>
      </w:r>
      <w:r>
        <w:rPr>
          <w:rFonts w:hint="eastAsia" w:ascii="Arial" w:hAnsi="Arial" w:eastAsia="宋体" w:cs="Arial"/>
          <w:b/>
          <w:sz w:val="24"/>
          <w:szCs w:val="22"/>
          <w:lang w:val="en-US" w:eastAsia="zh-CN"/>
        </w:rPr>
        <w:t xml:space="preserve">Apr. </w:t>
      </w:r>
      <w:r>
        <w:rPr>
          <w:rFonts w:ascii="Arial" w:hAnsi="Arial" w:cs="Arial"/>
          <w:b/>
          <w:sz w:val="24"/>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,Sanechips</w:t>
      </w:r>
      <w:bookmarkStart w:id="3" w:name="_GoBack"/>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NR DL-TDOA positoni</w:t>
      </w:r>
      <w:bookmarkEnd w:id="3"/>
      <w:r>
        <w:rPr>
          <w:rFonts w:hint="eastAsia" w:ascii="Arial" w:hAnsi="Arial" w:cs="Arial"/>
          <w:b/>
          <w:bCs/>
          <w:sz w:val="24"/>
          <w:szCs w:val="24"/>
          <w:lang w:val="en-US" w:eastAsia="zh-CN"/>
        </w:rPr>
        <w:t>ng procedure</w:t>
      </w:r>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19.2</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lang w:val="en-US" w:eastAsia="zh-CN"/>
        </w:rPr>
        <w:t>In RAN#83, NR positioning WID was approved [1] to specify solutions to enable RAT dependent(for both FR1 and FR2) and RAT independent NR positioning techniques, including the following objectives.</w:t>
      </w:r>
    </w:p>
    <w:p>
      <w:pPr>
        <w:pStyle w:val="124"/>
        <w:numPr>
          <w:ilvl w:val="0"/>
          <w:numId w:val="0"/>
        </w:numPr>
        <w:ind w:left="284" w:leftChars="0"/>
        <w:rPr>
          <w:rFonts w:eastAsiaTheme="minorEastAsia"/>
          <w:i/>
          <w:iCs/>
          <w:sz w:val="20"/>
          <w:szCs w:val="22"/>
        </w:rPr>
      </w:pPr>
      <w:r>
        <w:rPr>
          <w:rFonts w:eastAsiaTheme="minorEastAsia"/>
          <w:i/>
          <w:iCs/>
          <w:sz w:val="20"/>
          <w:szCs w:val="22"/>
        </w:rPr>
        <w:t>“</w:t>
      </w:r>
      <w:r>
        <w:rPr>
          <w:rFonts w:ascii="Times New Roman" w:hAnsi="Times New Roman" w:cs="Times New Roman" w:eastAsiaTheme="minorEastAsia"/>
          <w:i/>
          <w:iCs/>
          <w:sz w:val="20"/>
          <w:szCs w:val="22"/>
          <w:lang w:val="en-US" w:eastAsia="zh-CN" w:bidi="ar-SA"/>
        </w:rPr>
        <w:t>Define new DL positioning reference signals applicable at least for DL-TDOA, DL-AoD, RTT</w:t>
      </w:r>
    </w:p>
    <w:p>
      <w:pPr>
        <w:overflowPunct/>
        <w:autoSpaceDE/>
        <w:autoSpaceDN/>
        <w:snapToGrid w:val="0"/>
        <w:spacing w:afterLines="50" w:line="264" w:lineRule="auto"/>
        <w:ind w:left="270"/>
        <w:textAlignment w:val="auto"/>
        <w:rPr>
          <w:rFonts w:ascii="Times New Roman" w:hAnsi="Times New Roman" w:cs="Times New Roman" w:eastAsiaTheme="minorEastAsia"/>
          <w:i/>
          <w:iCs/>
          <w:sz w:val="20"/>
          <w:szCs w:val="22"/>
        </w:rPr>
      </w:pPr>
      <w:r>
        <w:rPr>
          <w:rFonts w:ascii="Times New Roman" w:hAnsi="Times New Roman" w:cs="Times New Roman" w:eastAsiaTheme="minorEastAsia"/>
          <w:i/>
          <w:iCs/>
          <w:sz w:val="20"/>
          <w:szCs w:val="22"/>
        </w:rPr>
        <w:t>Define functional interfaces, signaling and procedures including UE reporting, to support NR RAT-dependent positioning for the NR positioning techniques listed in RAN1 objectives [RAN2]</w:t>
      </w:r>
    </w:p>
    <w:p>
      <w:pPr>
        <w:overflowPunct/>
        <w:autoSpaceDE/>
        <w:autoSpaceDN/>
        <w:snapToGrid w:val="0"/>
        <w:spacing w:afterLines="50" w:line="264" w:lineRule="auto"/>
        <w:ind w:left="270"/>
        <w:textAlignment w:val="auto"/>
        <w:rPr>
          <w:rFonts w:eastAsiaTheme="minorEastAsia"/>
          <w:i/>
          <w:iCs/>
          <w:sz w:val="20"/>
          <w:szCs w:val="22"/>
          <w:lang w:val="en-US" w:eastAsia="zh-CN"/>
        </w:rPr>
      </w:pPr>
      <w:r>
        <w:rPr>
          <w:rFonts w:ascii="Times New Roman" w:hAnsi="Times New Roman" w:cs="Times New Roman" w:eastAsiaTheme="minorEastAsia"/>
          <w:i/>
          <w:iCs/>
          <w:sz w:val="20"/>
          <w:szCs w:val="22"/>
          <w:lang w:val="en-GB" w:eastAsia="en-US" w:bidi="ar-SA"/>
        </w:rPr>
        <w:t>Define extensions of NRPPa protocol for NR positioning [RAN3]</w:t>
      </w:r>
      <w:r>
        <w:rPr>
          <w:rFonts w:eastAsiaTheme="minorEastAsia"/>
          <w:i/>
          <w:iCs/>
          <w:sz w:val="20"/>
          <w:szCs w:val="22"/>
          <w:lang w:val="en-US" w:eastAsia="zh-CN"/>
        </w:rPr>
        <w:t>”</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On NR DL PRS there are already some agreements in the TR [2] of past SI to support beam sweeping pattern, and related procedures need to be modified on RAN2 side. In this contribution, we provide corresponding modification to support DL-TDOA positioning in NR with analysis.</w:t>
      </w:r>
    </w:p>
    <w:p>
      <w:pPr>
        <w:pStyle w:val="2"/>
        <w:tabs>
          <w:tab w:val="left" w:pos="450"/>
          <w:tab w:val="clear" w:pos="612"/>
        </w:tabs>
        <w:ind w:hanging="612"/>
      </w:pPr>
      <w:r>
        <w:t>D</w:t>
      </w:r>
      <w:r>
        <w:rPr>
          <w:rFonts w:hint="eastAsia"/>
          <w:lang w:val="en-US" w:eastAsia="zh-CN"/>
        </w:rPr>
        <w:t xml:space="preserve">iscussion </w:t>
      </w:r>
    </w:p>
    <w:p>
      <w:pPr>
        <w:pStyle w:val="3"/>
        <w:spacing w:before="0" w:after="0" w:line="276" w:lineRule="auto"/>
        <w:rPr>
          <w:rFonts w:eastAsiaTheme="minorEastAsia"/>
        </w:rPr>
      </w:pPr>
      <w:r>
        <w:rPr>
          <w:rFonts w:hint="eastAsia" w:eastAsiaTheme="minorEastAsia"/>
          <w:lang w:val="en-US" w:eastAsia="zh-CN"/>
        </w:rPr>
        <w:t>Beam sweeping in NR</w:t>
      </w:r>
    </w:p>
    <w:p>
      <w:pPr>
        <w:widowControl w:val="0"/>
        <w:snapToGrid w:val="0"/>
        <w:spacing w:before="120" w:after="120" w:line="276" w:lineRule="auto"/>
        <w:rPr>
          <w:rFonts w:hint="default"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 xml:space="preserve">A key feature in 5G compared with LTE is to transmit signals in the </w:t>
      </w:r>
      <w:bookmarkStart w:id="0" w:name="OLE_LINK1"/>
      <w:r>
        <w:rPr>
          <w:rFonts w:hint="eastAsia" w:ascii="Times New Roman" w:hAnsi="Times New Roman" w:cs="Times New Roman" w:eastAsiaTheme="minorEastAsia"/>
          <w:sz w:val="20"/>
          <w:szCs w:val="22"/>
          <w:lang w:val="en-US" w:eastAsia="zh-CN"/>
        </w:rPr>
        <w:t>millimeter wave</w:t>
      </w:r>
      <w:bookmarkEnd w:id="0"/>
      <w:r>
        <w:rPr>
          <w:rFonts w:hint="eastAsia" w:ascii="Times New Roman" w:hAnsi="Times New Roman" w:cs="Times New Roman" w:eastAsiaTheme="minorEastAsia"/>
          <w:sz w:val="20"/>
          <w:szCs w:val="22"/>
          <w:lang w:val="en-US" w:eastAsia="zh-CN"/>
        </w:rPr>
        <w:t xml:space="preserve"> frequency, in which severe path-loss, poor diffraction ability and absorption by atmosphere and rain would all affect the wireless transmission quality. To mitigate these problems, directional beam is a common choice. During the SI, some agreements were already  passed[2] :</w:t>
      </w:r>
    </w:p>
    <w:p>
      <w:pPr>
        <w:pStyle w:val="124"/>
        <w:numPr>
          <w:ilvl w:val="0"/>
          <w:numId w:val="0"/>
        </w:numPr>
        <w:ind w:left="284" w:leftChars="0"/>
        <w:rPr>
          <w:rFonts w:ascii="Times New Roman" w:hAnsi="Times New Roman" w:cs="Times New Roman" w:eastAsiaTheme="minorEastAsia"/>
          <w:i/>
          <w:iCs/>
          <w:sz w:val="20"/>
          <w:szCs w:val="22"/>
          <w:lang w:val="en-US"/>
        </w:rPr>
      </w:pPr>
      <w:r>
        <w:rPr>
          <w:rFonts w:hint="eastAsia" w:ascii="Times New Roman" w:hAnsi="Times New Roman" w:cs="Times New Roman" w:eastAsiaTheme="minorEastAsia"/>
          <w:i/>
          <w:iCs/>
          <w:sz w:val="20"/>
          <w:szCs w:val="22"/>
          <w:lang w:val="en-US" w:eastAsia="zh-CN"/>
        </w:rPr>
        <w:t>“</w:t>
      </w:r>
      <w:r>
        <w:rPr>
          <w:rFonts w:ascii="Times New Roman" w:hAnsi="Times New Roman" w:cs="Times New Roman" w:eastAsiaTheme="minorEastAsia"/>
          <w:i/>
          <w:iCs/>
          <w:sz w:val="20"/>
          <w:szCs w:val="22"/>
          <w:lang w:val="en-US"/>
        </w:rPr>
        <w:t>NR DL PRS design for FR1 and FR2 should support:</w:t>
      </w:r>
    </w:p>
    <w:p>
      <w:pPr>
        <w:pStyle w:val="124"/>
        <w:numPr>
          <w:ilvl w:val="0"/>
          <w:numId w:val="0"/>
        </w:numPr>
        <w:ind w:left="284" w:leftChars="0"/>
        <w:rPr>
          <w:rFonts w:ascii="Times New Roman" w:hAnsi="Times New Roman" w:cs="Times New Roman" w:eastAsiaTheme="minorEastAsia"/>
          <w:i/>
          <w:iCs/>
          <w:sz w:val="20"/>
          <w:szCs w:val="22"/>
        </w:rPr>
      </w:pPr>
      <w:r>
        <w:rPr>
          <w:rFonts w:ascii="Times New Roman" w:hAnsi="Times New Roman" w:cs="Times New Roman" w:eastAsiaTheme="minorEastAsia"/>
          <w:i/>
          <w:iCs/>
          <w:sz w:val="20"/>
          <w:szCs w:val="22"/>
        </w:rPr>
        <w:t>-</w:t>
      </w:r>
      <w:r>
        <w:rPr>
          <w:rFonts w:ascii="Times New Roman" w:hAnsi="Times New Roman" w:cs="Times New Roman" w:eastAsiaTheme="minorEastAsia"/>
          <w:i/>
          <w:iCs/>
          <w:sz w:val="20"/>
          <w:szCs w:val="22"/>
        </w:rPr>
        <w:tab/>
      </w:r>
      <w:r>
        <w:rPr>
          <w:rFonts w:ascii="Times New Roman" w:hAnsi="Times New Roman" w:cs="Times New Roman" w:eastAsiaTheme="minorEastAsia"/>
          <w:i/>
          <w:iCs/>
          <w:sz w:val="20"/>
          <w:szCs w:val="22"/>
        </w:rPr>
        <w:t>Use of DL beam sweeping / alignment</w:t>
      </w:r>
    </w:p>
    <w:p>
      <w:pPr>
        <w:pStyle w:val="124"/>
        <w:numPr>
          <w:ilvl w:val="0"/>
          <w:numId w:val="0"/>
        </w:numPr>
        <w:ind w:left="284" w:leftChars="0"/>
        <w:rPr>
          <w:rFonts w:ascii="Times New Roman" w:hAnsi="Times New Roman" w:cs="Times New Roman" w:eastAsiaTheme="minorEastAsia"/>
          <w:i/>
          <w:iCs/>
          <w:sz w:val="20"/>
          <w:szCs w:val="22"/>
        </w:rPr>
      </w:pPr>
      <w:r>
        <w:rPr>
          <w:rFonts w:ascii="Times New Roman" w:hAnsi="Times New Roman" w:cs="Times New Roman" w:eastAsiaTheme="minorEastAsia"/>
          <w:i/>
          <w:iCs/>
          <w:sz w:val="20"/>
          <w:szCs w:val="22"/>
        </w:rPr>
        <w:t>-</w:t>
      </w:r>
      <w:r>
        <w:rPr>
          <w:rFonts w:ascii="Times New Roman" w:hAnsi="Times New Roman" w:cs="Times New Roman" w:eastAsiaTheme="minorEastAsia"/>
          <w:i/>
          <w:iCs/>
          <w:sz w:val="20"/>
          <w:szCs w:val="22"/>
        </w:rPr>
        <w:tab/>
      </w:r>
      <w:r>
        <w:rPr>
          <w:rFonts w:ascii="Times New Roman" w:hAnsi="Times New Roman" w:cs="Times New Roman" w:eastAsiaTheme="minorEastAsia"/>
          <w:i/>
          <w:iCs/>
          <w:sz w:val="20"/>
          <w:szCs w:val="22"/>
        </w:rPr>
        <w:t xml:space="preserve">Dedicated NR DL PRS resources - time-frequency grid at resource block level </w:t>
      </w:r>
    </w:p>
    <w:p>
      <w:pPr>
        <w:pStyle w:val="124"/>
        <w:numPr>
          <w:ilvl w:val="0"/>
          <w:numId w:val="0"/>
        </w:numPr>
        <w:ind w:left="284" w:leftChars="0"/>
        <w:rPr>
          <w:rFonts w:hint="eastAsia" w:ascii="Times New Roman" w:hAnsi="Times New Roman" w:cs="Times New Roman" w:eastAsiaTheme="minorEastAsia"/>
          <w:sz w:val="20"/>
          <w:szCs w:val="22"/>
          <w:lang w:val="en-US" w:eastAsia="zh-CN"/>
        </w:rPr>
      </w:pPr>
      <w:r>
        <w:rPr>
          <w:rFonts w:ascii="Times New Roman" w:hAnsi="Times New Roman" w:cs="Times New Roman" w:eastAsiaTheme="minorEastAsia"/>
          <w:i/>
          <w:iCs/>
          <w:sz w:val="20"/>
          <w:szCs w:val="22"/>
        </w:rPr>
        <w:t>NR DL PRS resource is defined as a set of resource elements used for NR DL PRS transmission that can span multiple PRBs within N (1 or more) consecutive symbol(s) within a slot, where N is left to future specification work.</w:t>
      </w:r>
      <w:r>
        <w:rPr>
          <w:rFonts w:hint="eastAsia" w:ascii="Times New Roman" w:hAnsi="Times New Roman" w:cs="Times New Roman" w:eastAsiaTheme="minorEastAsia"/>
          <w:i/>
          <w:iCs/>
          <w:sz w:val="20"/>
          <w:szCs w:val="22"/>
          <w:lang w:eastAsia="zh-CN"/>
        </w:rPr>
        <w:t>”</w:t>
      </w:r>
    </w:p>
    <w:p>
      <w:pPr>
        <w:widowControl w:val="0"/>
        <w:snapToGrid w:val="0"/>
        <w:spacing w:before="120" w:after="120" w:line="276" w:lineRule="auto"/>
        <w:rPr>
          <w:rFonts w:hint="default"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 xml:space="preserve">and a general frame of the NR PRS could be derived from the agreements, as shown in figure 1. The common deployment of base station is three-sector site in 5G, because the use of 120 degree sector can reduce the significant co-channel interference [3]. Each sector would have its own PCI or PRS-ID and will be covered by beam sweeping. Inevitably this feature would bring changes to DL-TDOA positioning method. </w:t>
      </w:r>
    </w:p>
    <w:p>
      <w:pPr>
        <w:widowControl w:val="0"/>
        <w:snapToGrid w:val="0"/>
        <w:spacing w:before="120" w:after="120" w:line="276" w:lineRule="auto"/>
        <w:jc w:val="center"/>
      </w:pPr>
      <w:r>
        <w:rPr>
          <w:sz w:val="22"/>
        </w:rPr>
        <mc:AlternateContent>
          <mc:Choice Requires="wps">
            <w:drawing>
              <wp:anchor distT="0" distB="0" distL="114300" distR="114300" simplePos="0" relativeHeight="251665408" behindDoc="0" locked="0" layoutInCell="1" allowOverlap="1">
                <wp:simplePos x="0" y="0"/>
                <wp:positionH relativeFrom="column">
                  <wp:posOffset>3676650</wp:posOffset>
                </wp:positionH>
                <wp:positionV relativeFrom="paragraph">
                  <wp:posOffset>3103880</wp:posOffset>
                </wp:positionV>
                <wp:extent cx="1367790" cy="95250"/>
                <wp:effectExtent l="635" t="4445" r="3175" b="14605"/>
                <wp:wrapNone/>
                <wp:docPr id="13" name="直线 9"/>
                <wp:cNvGraphicFramePr/>
                <a:graphic xmlns:a="http://schemas.openxmlformats.org/drawingml/2006/main">
                  <a:graphicData uri="http://schemas.microsoft.com/office/word/2010/wordprocessingShape">
                    <wps:wsp>
                      <wps:cNvCnPr/>
                      <wps:spPr>
                        <a:xfrm flipH="1">
                          <a:off x="4577080" y="4018280"/>
                          <a:ext cx="1367790" cy="95250"/>
                        </a:xfrm>
                        <a:prstGeom prst="line">
                          <a:avLst/>
                        </a:prstGeom>
                        <a:ln w="9525" cap="flat" cmpd="sng">
                          <a:solidFill>
                            <a:srgbClr val="00B050"/>
                          </a:solidFill>
                          <a:prstDash val="solid"/>
                          <a:headEnd type="none" w="med" len="med"/>
                          <a:tailEnd type="none" w="med" len="med"/>
                        </a:ln>
                      </wps:spPr>
                      <wps:bodyPr upright="1"/>
                    </wps:wsp>
                  </a:graphicData>
                </a:graphic>
              </wp:anchor>
            </w:drawing>
          </mc:Choice>
          <mc:Fallback>
            <w:pict>
              <v:line id="直线 9" o:spid="_x0000_s1026" o:spt="20" style="position:absolute;left:0pt;flip:x;margin-left:289.5pt;margin-top:244.4pt;height:7.5pt;width:107.7pt;z-index:251665408;mso-width-relative:page;mso-height-relative:page;" filled="f" stroked="t" coordsize="21600,21600" o:gfxdata="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A1icnaAAAA&#10;CwEAAA8AAAAAAAAAAQAgAAAAIgAAAGRycy9kb3ducmV2LnhtbFBLAQIUABQAAAAIAIdO4kDkWmDg&#10;4gEAAKgDAAAOAAAAAAAAAAEAIAAAACkBAABkcnMvZTJvRG9jLnhtbFBLBQYAAAAABgAGAFkBAAB9&#10;BQAAAAA=&#10;">
                <v:fill on="f" focussize="0,0"/>
                <v:stroke color="#00B050" joinstyle="round"/>
                <v:imagedata o:title=""/>
                <o:lock v:ext="edit" aspectratio="f"/>
              </v:line>
            </w:pict>
          </mc:Fallback>
        </mc:AlternateContent>
      </w:r>
      <w:r>
        <w:rPr>
          <w:sz w:val="22"/>
        </w:rPr>
        <mc:AlternateContent>
          <mc:Choice Requires="wps">
            <w:drawing>
              <wp:anchor distT="0" distB="0" distL="114300" distR="114300" simplePos="0" relativeHeight="251664384" behindDoc="0" locked="0" layoutInCell="1" allowOverlap="1">
                <wp:simplePos x="0" y="0"/>
                <wp:positionH relativeFrom="column">
                  <wp:posOffset>751205</wp:posOffset>
                </wp:positionH>
                <wp:positionV relativeFrom="paragraph">
                  <wp:posOffset>3151505</wp:posOffset>
                </wp:positionV>
                <wp:extent cx="918210" cy="81280"/>
                <wp:effectExtent l="635" t="4445" r="14605" b="9525"/>
                <wp:wrapNone/>
                <wp:docPr id="12" name="直线 8"/>
                <wp:cNvGraphicFramePr/>
                <a:graphic xmlns:a="http://schemas.openxmlformats.org/drawingml/2006/main">
                  <a:graphicData uri="http://schemas.microsoft.com/office/word/2010/wordprocessingShape">
                    <wps:wsp>
                      <wps:cNvCnPr/>
                      <wps:spPr>
                        <a:xfrm>
                          <a:off x="1651635" y="4065905"/>
                          <a:ext cx="918210" cy="81280"/>
                        </a:xfrm>
                        <a:prstGeom prst="line">
                          <a:avLst/>
                        </a:prstGeom>
                        <a:ln w="9525" cap="flat" cmpd="sng">
                          <a:solidFill>
                            <a:srgbClr val="00B050"/>
                          </a:solidFill>
                          <a:prstDash val="solid"/>
                          <a:headEnd type="none" w="med" len="med"/>
                          <a:tailEnd type="none" w="med" len="med"/>
                        </a:ln>
                      </wps:spPr>
                      <wps:bodyPr upright="1"/>
                    </wps:wsp>
                  </a:graphicData>
                </a:graphic>
              </wp:anchor>
            </w:drawing>
          </mc:Choice>
          <mc:Fallback>
            <w:pict>
              <v:line id="直线 8" o:spid="_x0000_s1026" o:spt="20" style="position:absolute;left:0pt;margin-left:59.15pt;margin-top:248.15pt;height:6.4pt;width:72.3pt;z-index:251664384;mso-width-relative:page;mso-height-relative:page;" filled="f" stroked="t" coordsize="21600,21600" o:gfxdata="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9woiDbAAAACwEA&#10;AA8AAAAAAAAAAQAgAAAAIgAAAGRycy9kb3ducmV2LnhtbFBLAQIUABQAAAAIAIdO4kAF2unW3gEA&#10;AJ0DAAAOAAAAAAAAAAEAIAAAACoBAABkcnMvZTJvRG9jLnhtbFBLBQYAAAAABgAGAFkBAAB6BQAA&#10;AAA=&#10;">
                <v:fill on="f" focussize="0,0"/>
                <v:stroke color="#00B050" joinstyle="round"/>
                <v:imagedata o:title=""/>
                <o:lock v:ext="edit" aspectratio="f"/>
              </v:line>
            </w:pict>
          </mc:Fallback>
        </mc:AlternateContent>
      </w:r>
      <w:r>
        <w:rPr>
          <w:rFonts w:hint="eastAsia" w:ascii="Times New Roman" w:hAnsi="Times New Roman" w:cs="Times New Roman" w:eastAsiaTheme="minorEastAsia"/>
          <w:sz w:val="20"/>
          <w:szCs w:val="22"/>
          <w:lang w:val="en-US" w:eastAsia="zh-CN"/>
        </w:rPr>
        <w:t>.</w:t>
      </w:r>
      <w:r>
        <w:drawing>
          <wp:inline distT="0" distB="0" distL="114300" distR="114300">
            <wp:extent cx="5170170" cy="6133465"/>
            <wp:effectExtent l="0" t="0" r="11430" b="635"/>
            <wp:docPr id="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0"/>
                    <pic:cNvPicPr>
                      <a:picLocks noChangeAspect="1"/>
                    </pic:cNvPicPr>
                  </pic:nvPicPr>
                  <pic:blipFill>
                    <a:blip r:embed="rId5"/>
                    <a:stretch>
                      <a:fillRect/>
                    </a:stretch>
                  </pic:blipFill>
                  <pic:spPr>
                    <a:xfrm>
                      <a:off x="0" y="0"/>
                      <a:ext cx="5170170" cy="6133465"/>
                    </a:xfrm>
                    <a:prstGeom prst="rect">
                      <a:avLst/>
                    </a:prstGeom>
                    <a:noFill/>
                    <a:ln>
                      <a:noFill/>
                    </a:ln>
                  </pic:spPr>
                </pic:pic>
              </a:graphicData>
            </a:graphic>
          </wp:inline>
        </w:drawing>
      </w:r>
    </w:p>
    <w:p>
      <w:pPr>
        <w:widowControl w:val="0"/>
        <w:snapToGrid w:val="0"/>
        <w:spacing w:after="120" w:line="200" w:lineRule="exact"/>
      </w:pPr>
    </w:p>
    <w:p>
      <w:pPr>
        <w:pStyle w:val="14"/>
        <w:widowControl w:val="0"/>
        <w:snapToGrid w:val="0"/>
        <w:spacing w:after="120" w:line="200" w:lineRule="exact"/>
        <w:jc w:val="center"/>
        <w:rPr>
          <w:rFonts w:eastAsiaTheme="minorEastAsia"/>
          <w:sz w:val="20"/>
          <w:lang w:val="en-US" w:eastAsia="zh-CN"/>
        </w:rPr>
      </w:pPr>
      <w:r>
        <w:rPr>
          <w:rFonts w:hint="eastAsia" w:eastAsia="宋体"/>
          <w:b w:val="0"/>
          <w:bCs w:val="0"/>
          <w:sz w:val="18"/>
          <w:szCs w:val="18"/>
          <w:lang w:val="en-US" w:eastAsia="zh-CN"/>
        </w:rPr>
        <w:t xml:space="preserve">Figure </w:t>
      </w:r>
      <w:r>
        <w:rPr>
          <w:b w:val="0"/>
          <w:bCs w:val="0"/>
          <w:sz w:val="18"/>
          <w:szCs w:val="18"/>
        </w:rPr>
        <w:fldChar w:fldCharType="begin"/>
      </w:r>
      <w:r>
        <w:rPr>
          <w:b w:val="0"/>
          <w:bCs w:val="0"/>
          <w:sz w:val="18"/>
          <w:szCs w:val="18"/>
        </w:rPr>
        <w:instrText xml:space="preserve"> SEQ 图 \* ARABIC </w:instrText>
      </w:r>
      <w:r>
        <w:rPr>
          <w:b w:val="0"/>
          <w:bCs w:val="0"/>
          <w:sz w:val="18"/>
          <w:szCs w:val="18"/>
        </w:rPr>
        <w:fldChar w:fldCharType="separate"/>
      </w:r>
      <w:r>
        <w:rPr>
          <w:b w:val="0"/>
          <w:bCs w:val="0"/>
          <w:sz w:val="18"/>
          <w:szCs w:val="18"/>
        </w:rPr>
        <w:t>1</w:t>
      </w:r>
      <w:r>
        <w:rPr>
          <w:b w:val="0"/>
          <w:bCs w:val="0"/>
          <w:sz w:val="18"/>
          <w:szCs w:val="18"/>
        </w:rPr>
        <w:fldChar w:fldCharType="end"/>
      </w:r>
      <w:r>
        <w:rPr>
          <w:rFonts w:hint="eastAsia" w:eastAsia="宋体"/>
          <w:b w:val="0"/>
          <w:bCs w:val="0"/>
          <w:sz w:val="18"/>
          <w:szCs w:val="18"/>
          <w:lang w:val="en-US" w:eastAsia="zh-CN"/>
        </w:rPr>
        <w:t>: Beam sweeping PRS</w:t>
      </w:r>
    </w:p>
    <w:p>
      <w:pPr>
        <w:pStyle w:val="3"/>
        <w:rPr>
          <w:rFonts w:eastAsiaTheme="minorEastAsia"/>
        </w:rPr>
      </w:pPr>
      <w:r>
        <w:rPr>
          <w:rFonts w:hint="eastAsia" w:eastAsiaTheme="minorEastAsia"/>
          <w:lang w:val="en-US" w:eastAsia="zh-CN"/>
        </w:rPr>
        <w:t>Impact on messages and procedure</w:t>
      </w:r>
    </w:p>
    <w:p>
      <w:pPr>
        <w:widowControl w:val="0"/>
        <w:snapToGrid w:val="0"/>
        <w:spacing w:before="120" w:after="120" w:line="276" w:lineRule="auto"/>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In order to support beam sweeping, the PRS configuration would contain more information. Beam width or PRS block length is inevitably needed by UE if it is configurable, which is very possibly agreed to support different level of LCS with different accuracy requirements. This value will directly decide the sequences UE need to generate. The specification will define the maximum number of PRS blocks that could be supported, but gNB could choose a subset of them to use. Obviously it will affect the search window configuration and UE</w:t>
      </w:r>
      <w:r>
        <w:rPr>
          <w:rFonts w:hint="default" w:ascii="Times New Roman" w:hAnsi="Times New Roman" w:cs="Times New Roman" w:eastAsiaTheme="minorEastAsia"/>
          <w:sz w:val="20"/>
          <w:szCs w:val="22"/>
          <w:lang w:val="en-US" w:eastAsia="zh-CN"/>
        </w:rPr>
        <w:t>’</w:t>
      </w:r>
      <w:r>
        <w:rPr>
          <w:rFonts w:hint="eastAsia" w:ascii="Times New Roman" w:hAnsi="Times New Roman" w:cs="Times New Roman" w:eastAsiaTheme="minorEastAsia"/>
          <w:sz w:val="20"/>
          <w:szCs w:val="22"/>
          <w:lang w:val="en-US" w:eastAsia="zh-CN"/>
        </w:rPr>
        <w:t>s detecting periodicity, so the offset between PRS beams, beam sweeping periodicity and the beam number under using should be know by UE. Of course to replace the three parameters with the starting symbols of PRS resource blocks would contains the same information. In conclusion, the PRS configuration information should be extended to include the above parameters and transmitted from gNB to the location server and then to UE.</w:t>
      </w:r>
    </w:p>
    <w:p>
      <w:pPr>
        <w:overflowPunct/>
        <w:autoSpaceDE/>
        <w:autoSpaceDN/>
        <w:snapToGrid w:val="0"/>
        <w:spacing w:afterLines="50" w:line="264" w:lineRule="auto"/>
        <w:textAlignment w:val="auto"/>
        <w:rPr>
          <w:rFonts w:hint="eastAsia" w:ascii="Times New Roman" w:hAnsi="Times New Roman" w:cs="Times New Roman" w:eastAsiaTheme="minorEastAsia"/>
          <w:b/>
          <w:sz w:val="20"/>
          <w:szCs w:val="22"/>
          <w:lang w:val="en-US" w:eastAsia="zh-CN"/>
        </w:rPr>
      </w:pPr>
      <w:r>
        <w:rPr>
          <w:rFonts w:hint="eastAsia" w:ascii="Times New Roman" w:hAnsi="Times New Roman" w:cs="Times New Roman" w:eastAsiaTheme="minorEastAsia"/>
          <w:b/>
          <w:sz w:val="20"/>
          <w:szCs w:val="22"/>
          <w:lang w:val="en-US" w:eastAsia="zh-CN"/>
        </w:rPr>
        <mc:AlternateContent>
          <mc:Choice Requires="wps">
            <w:drawing>
              <wp:anchor distT="0" distB="0" distL="114300" distR="114300" simplePos="0" relativeHeight="251659264" behindDoc="0" locked="0" layoutInCell="1" allowOverlap="1">
                <wp:simplePos x="0" y="0"/>
                <wp:positionH relativeFrom="column">
                  <wp:posOffset>3634105</wp:posOffset>
                </wp:positionH>
                <wp:positionV relativeFrom="paragraph">
                  <wp:posOffset>431800</wp:posOffset>
                </wp:positionV>
                <wp:extent cx="1192530" cy="487680"/>
                <wp:effectExtent l="4445" t="4445" r="22225" b="22225"/>
                <wp:wrapNone/>
                <wp:docPr id="7" name="文本框 2"/>
                <wp:cNvGraphicFramePr/>
                <a:graphic xmlns:a="http://schemas.openxmlformats.org/drawingml/2006/main">
                  <a:graphicData uri="http://schemas.microsoft.com/office/word/2010/wordprocessingShape">
                    <wps:wsp>
                      <wps:cNvSpPr txBox="1"/>
                      <wps:spPr>
                        <a:xfrm>
                          <a:off x="0" y="0"/>
                          <a:ext cx="1192530" cy="4876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val="en-US" w:eastAsia="zh-CN"/>
                              </w:rPr>
                            </w:pPr>
                            <w:r>
                              <w:rPr>
                                <w:rFonts w:hint="eastAsia" w:eastAsia="宋体"/>
                                <w:lang w:val="en-US" w:eastAsia="zh-CN"/>
                              </w:rPr>
                              <w:t>Location Server</w:t>
                            </w:r>
                          </w:p>
                        </w:txbxContent>
                      </wps:txbx>
                      <wps:bodyPr vert="horz" anchor="t" upright="1"/>
                    </wps:wsp>
                  </a:graphicData>
                </a:graphic>
              </wp:anchor>
            </w:drawing>
          </mc:Choice>
          <mc:Fallback>
            <w:pict>
              <v:shape id="文本框 2" o:spid="_x0000_s1026" o:spt="202" type="#_x0000_t202" style="position:absolute;left:0pt;margin-left:286.15pt;margin-top:34pt;height:38.4pt;width:93.9pt;z-index:251659264;mso-width-relative:page;mso-height-relative:page;" fillcolor="#FFFFFF" filled="t" stroked="t" coordsize="21600,21600" o:gfxdata="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Jo3iDZAAAACgEAAA8AAAAAAAAAAQAgAAAAIgAAAGRycy9k&#10;b3ducmV2LnhtbFBLAQIUABQAAAAIAIdO4kD/zFmkAQIAAP8DAAAOAAAAAAAAAAEAIAAAACgBAABk&#10;cnMvZTJvRG9jLnhtbFBLBQYAAAAABgAGAFkBAACbBQAAAAA=&#10;">
                <v:fill on="t" focussize="0,0"/>
                <v:stroke color="#000000" joinstyle="miter"/>
                <v:imagedata o:title=""/>
                <o:lock v:ext="edit" aspectratio="f"/>
                <v:textbox>
                  <w:txbxContent>
                    <w:p>
                      <w:pPr>
                        <w:rPr>
                          <w:rFonts w:hint="eastAsia" w:eastAsia="宋体"/>
                          <w:lang w:val="en-US" w:eastAsia="zh-CN"/>
                        </w:rPr>
                      </w:pPr>
                      <w:r>
                        <w:rPr>
                          <w:rFonts w:hint="eastAsia" w:eastAsia="宋体"/>
                          <w:lang w:val="en-US" w:eastAsia="zh-CN"/>
                        </w:rPr>
                        <w:t>Location Server</w:t>
                      </w:r>
                    </w:p>
                  </w:txbxContent>
                </v:textbox>
              </v:shape>
            </w:pict>
          </mc:Fallback>
        </mc:AlternateContent>
      </w:r>
      <w:r>
        <w:rPr>
          <w:rFonts w:hint="eastAsia" w:ascii="Times New Roman" w:hAnsi="Times New Roman" w:cs="Times New Roman" w:eastAsiaTheme="minorEastAsia"/>
          <w:b/>
          <w:sz w:val="20"/>
          <w:szCs w:val="22"/>
          <w:lang w:val="en-US" w:eastAsia="zh-CN"/>
        </w:rPr>
        <mc:AlternateContent>
          <mc:Choice Requires="wps">
            <w:drawing>
              <wp:anchor distT="0" distB="0" distL="114300" distR="114300" simplePos="0" relativeHeight="251658240" behindDoc="0" locked="0" layoutInCell="1" allowOverlap="1">
                <wp:simplePos x="0" y="0"/>
                <wp:positionH relativeFrom="column">
                  <wp:posOffset>264795</wp:posOffset>
                </wp:positionH>
                <wp:positionV relativeFrom="paragraph">
                  <wp:posOffset>400685</wp:posOffset>
                </wp:positionV>
                <wp:extent cx="832485" cy="607060"/>
                <wp:effectExtent l="4445" t="4445" r="20320" b="17145"/>
                <wp:wrapNone/>
                <wp:docPr id="6" name="文本框 3"/>
                <wp:cNvGraphicFramePr/>
                <a:graphic xmlns:a="http://schemas.openxmlformats.org/drawingml/2006/main">
                  <a:graphicData uri="http://schemas.microsoft.com/office/word/2010/wordprocessingShape">
                    <wps:wsp>
                      <wps:cNvSpPr txBox="1"/>
                      <wps:spPr>
                        <a:xfrm>
                          <a:off x="0" y="0"/>
                          <a:ext cx="832485" cy="6070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val="en-US" w:eastAsia="zh-CN"/>
                              </w:rPr>
                            </w:pPr>
                            <w:r>
                              <w:rPr>
                                <w:rFonts w:hint="eastAsia" w:eastAsia="宋体"/>
                                <w:lang w:val="en-US" w:eastAsia="zh-CN"/>
                              </w:rPr>
                              <w:t>NG-RAN node</w:t>
                            </w:r>
                          </w:p>
                        </w:txbxContent>
                      </wps:txbx>
                      <wps:bodyPr vert="horz" anchor="t" upright="1"/>
                    </wps:wsp>
                  </a:graphicData>
                </a:graphic>
              </wp:anchor>
            </w:drawing>
          </mc:Choice>
          <mc:Fallback>
            <w:pict>
              <v:shape id="文本框 3" o:spid="_x0000_s1026" o:spt="202" type="#_x0000_t202" style="position:absolute;left:0pt;margin-left:20.85pt;margin-top:31.55pt;height:47.8pt;width:65.55pt;z-index:251658240;mso-width-relative:page;mso-height-relative:page;" fillcolor="#FFFFFF" filled="t" stroked="t" coordsize="21600,21600" o:gfxdata="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mS+qbZAAAACQEAAA8AAAAAAAAAAQAgAAAAIgAAAGRycy9k&#10;b3ducmV2LnhtbFBLAQIUABQAAAAIAIdO4kCmnFqdAQIAAP4DAAAOAAAAAAAAAAEAIAAAACgBAABk&#10;cnMvZTJvRG9jLnhtbFBLBQYAAAAABgAGAFkBAACbBQAAAAA=&#10;">
                <v:fill on="t" focussize="0,0"/>
                <v:stroke color="#000000" joinstyle="miter"/>
                <v:imagedata o:title=""/>
                <o:lock v:ext="edit" aspectratio="f"/>
                <v:textbox>
                  <w:txbxContent>
                    <w:p>
                      <w:pPr>
                        <w:rPr>
                          <w:rFonts w:hint="eastAsia" w:eastAsia="宋体"/>
                          <w:lang w:val="en-US" w:eastAsia="zh-CN"/>
                        </w:rPr>
                      </w:pPr>
                      <w:r>
                        <w:rPr>
                          <w:rFonts w:hint="eastAsia" w:eastAsia="宋体"/>
                          <w:lang w:val="en-US" w:eastAsia="zh-CN"/>
                        </w:rPr>
                        <w:t>NG-RAN node</w:t>
                      </w:r>
                    </w:p>
                  </w:txbxContent>
                </v:textbox>
              </v:shape>
            </w:pict>
          </mc:Fallback>
        </mc:AlternateContent>
      </w:r>
      <w:r>
        <w:rPr>
          <w:rFonts w:hint="eastAsia" w:ascii="Times New Roman" w:hAnsi="Times New Roman" w:cs="Times New Roman" w:eastAsiaTheme="minorEastAsia"/>
          <w:b/>
          <w:sz w:val="20"/>
          <w:szCs w:val="22"/>
          <w:lang w:val="en-US" w:eastAsia="zh-CN"/>
        </w:rPr>
        <w:t xml:space="preserve">Proposal 1:Add the PRS beam configuration information to the NRPPa information from eNB/gNB to the LMF. </w:t>
      </w:r>
    </w:p>
    <w:p>
      <w:pPr>
        <w:rPr>
          <w:rFonts w:hint="eastAsia" w:ascii="Times New Roman" w:hAnsi="Times New Roman" w:eastAsia="宋体"/>
          <w:sz w:val="20"/>
          <w:szCs w:val="20"/>
          <w:lang w:val="en-US" w:eastAsia="zh-CN"/>
        </w:rPr>
      </w:pP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661312" behindDoc="0" locked="0" layoutInCell="1" allowOverlap="1">
                <wp:simplePos x="0" y="0"/>
                <wp:positionH relativeFrom="column">
                  <wp:posOffset>4211320</wp:posOffset>
                </wp:positionH>
                <wp:positionV relativeFrom="paragraph">
                  <wp:posOffset>92075</wp:posOffset>
                </wp:positionV>
                <wp:extent cx="7620" cy="1358265"/>
                <wp:effectExtent l="0" t="0" r="0" b="0"/>
                <wp:wrapNone/>
                <wp:docPr id="9" name="直线 4"/>
                <wp:cNvGraphicFramePr/>
                <a:graphic xmlns:a="http://schemas.openxmlformats.org/drawingml/2006/main">
                  <a:graphicData uri="http://schemas.microsoft.com/office/word/2010/wordprocessingShape">
                    <wps:wsp>
                      <wps:cNvCnPr/>
                      <wps:spPr>
                        <a:xfrm flipH="1">
                          <a:off x="0" y="0"/>
                          <a:ext cx="7620" cy="135826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flip:x;margin-left:331.6pt;margin-top:7.25pt;height:106.95pt;width:0.6pt;z-index:251661312;mso-width-relative:page;mso-height-relative:page;" filled="f" stroked="t" coordsize="21600,21600" o:gfxdata="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JPGo3zXAAAACgEAAA8AAAAAAAAAAQAg&#10;AAAAIgAAAGRycy9kb3ducmV2LnhtbFBLAQIUABQAAAAIAIdO4kBdVhJq1gEAAJoDAAAOAAAAAAAA&#10;AAEAIAAAACYBAABkcnMvZTJvRG9jLnhtbFBLBQYAAAAABgAGAFkBAABuBQ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660288" behindDoc="0" locked="0" layoutInCell="1" allowOverlap="1">
                <wp:simplePos x="0" y="0"/>
                <wp:positionH relativeFrom="column">
                  <wp:posOffset>644525</wp:posOffset>
                </wp:positionH>
                <wp:positionV relativeFrom="paragraph">
                  <wp:posOffset>179070</wp:posOffset>
                </wp:positionV>
                <wp:extent cx="635" cy="1381125"/>
                <wp:effectExtent l="4445" t="0" r="13970" b="9525"/>
                <wp:wrapNone/>
                <wp:docPr id="8" name="直线 5"/>
                <wp:cNvGraphicFramePr/>
                <a:graphic xmlns:a="http://schemas.openxmlformats.org/drawingml/2006/main">
                  <a:graphicData uri="http://schemas.microsoft.com/office/word/2010/wordprocessingShape">
                    <wps:wsp>
                      <wps:cNvCnPr/>
                      <wps:spPr>
                        <a:xfrm>
                          <a:off x="0" y="0"/>
                          <a:ext cx="635" cy="13811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50.75pt;margin-top:14.1pt;height:108.75pt;width:0.05pt;z-index:251660288;mso-width-relative:page;mso-height-relative:page;" filled="f" stroked="t" coordsize="21600,21600" o:gfxdata="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A1lnxbXAAAACgEAAA8AAAAAAAAAAQAgAAAAIgAA&#10;AGRycy9kb3ducmV2LnhtbFBLAQIUABQAAAAIAIdO4kCMPBgP0AEAAI8DAAAOAAAAAAAAAAEAIAAA&#10;ACYBAABkcnMvZTJvRG9jLnhtbFBLBQYAAAAABgAGAFkBAABoBQAAAAA=&#10;">
                <v:fill on="f" focussize="0,0"/>
                <v:stroke color="#000000" joinstyle="round"/>
                <v:imagedata o:title=""/>
                <o:lock v:ext="edit" aspectratio="f"/>
              </v:line>
            </w:pict>
          </mc:Fallback>
        </mc:AlternateContent>
      </w:r>
      <w:r>
        <w:rPr>
          <w:rFonts w:hint="eastAsia" w:ascii="Times New Roman" w:hAnsi="Times New Roman" w:eastAsia="宋体"/>
          <w:sz w:val="20"/>
          <w:szCs w:val="20"/>
          <w:lang w:val="en-US" w:eastAsia="zh-CN"/>
        </w:rPr>
        <w:t xml:space="preserve">   </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663360" behindDoc="0" locked="0" layoutInCell="1" allowOverlap="1">
                <wp:simplePos x="0" y="0"/>
                <wp:positionH relativeFrom="column">
                  <wp:posOffset>829945</wp:posOffset>
                </wp:positionH>
                <wp:positionV relativeFrom="paragraph">
                  <wp:posOffset>11430</wp:posOffset>
                </wp:positionV>
                <wp:extent cx="3286760" cy="318770"/>
                <wp:effectExtent l="0" t="0" r="8890" b="5080"/>
                <wp:wrapNone/>
                <wp:docPr id="11" name="文本框 6"/>
                <wp:cNvGraphicFramePr/>
                <a:graphic xmlns:a="http://schemas.openxmlformats.org/drawingml/2006/main">
                  <a:graphicData uri="http://schemas.microsoft.com/office/word/2010/wordprocessingShape">
                    <wps:wsp>
                      <wps:cNvSpPr txBox="1"/>
                      <wps:spPr>
                        <a:xfrm>
                          <a:off x="0" y="0"/>
                          <a:ext cx="3286760" cy="318770"/>
                        </a:xfrm>
                        <a:prstGeom prst="rect">
                          <a:avLst/>
                        </a:prstGeom>
                        <a:solidFill>
                          <a:srgbClr val="FFFFFF"/>
                        </a:solidFill>
                        <a:ln>
                          <a:noFill/>
                        </a:ln>
                      </wps:spPr>
                      <wps:txbx>
                        <w:txbxContent>
                          <w:p>
                            <w:pPr>
                              <w:rPr>
                                <w:rFonts w:hint="eastAsia" w:eastAsia="宋体"/>
                                <w:lang w:val="en-US" w:eastAsia="zh-CN"/>
                              </w:rPr>
                            </w:pPr>
                            <w:r>
                              <w:rPr>
                                <w:rFonts w:hint="eastAsia" w:eastAsia="宋体"/>
                                <w:lang w:val="en-US" w:eastAsia="zh-CN"/>
                              </w:rPr>
                              <w:t>NRPPa message:OTDOA CELL INFORMATION</w:t>
                            </w:r>
                          </w:p>
                        </w:txbxContent>
                      </wps:txbx>
                      <wps:bodyPr vert="horz" anchor="t" upright="1"/>
                    </wps:wsp>
                  </a:graphicData>
                </a:graphic>
              </wp:anchor>
            </w:drawing>
          </mc:Choice>
          <mc:Fallback>
            <w:pict>
              <v:shape id="文本框 6" o:spid="_x0000_s1026" o:spt="202" type="#_x0000_t202" style="position:absolute;left:0pt;margin-left:65.35pt;margin-top:0.9pt;height:25.1pt;width:258.8pt;z-index:251663360;mso-width-relative:page;mso-height-relative:page;" fillcolor="#FFFFFF" filled="t" stroked="f" coordsize="21600,21600" o:gfxdata="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8&#10;520M1QAAAAgBAAAPAAAAAAAAAAEAIAAAACIAAABkcnMvZG93bnJldi54bWxQSwECFAAUAAAACACH&#10;TuJAFNQyYrUBAABBAwAADgAAAAAAAAABACAAAAAkAQAAZHJzL2Uyb0RvYy54bWxQSwUGAAAAAAYA&#10;BgBZAQAASwUAAAAA&#10;">
                <v:fill on="t" focussize="0,0"/>
                <v:stroke on="f"/>
                <v:imagedata o:title=""/>
                <o:lock v:ext="edit" aspectratio="f"/>
                <v:textbox>
                  <w:txbxContent>
                    <w:p>
                      <w:pPr>
                        <w:rPr>
                          <w:rFonts w:hint="eastAsia" w:eastAsia="宋体"/>
                          <w:lang w:val="en-US" w:eastAsia="zh-CN"/>
                        </w:rPr>
                      </w:pPr>
                      <w:r>
                        <w:rPr>
                          <w:rFonts w:hint="eastAsia" w:eastAsia="宋体"/>
                          <w:lang w:val="en-US" w:eastAsia="zh-CN"/>
                        </w:rPr>
                        <w:t>NRPPa message:OTDOA CELL INFORMATION</w:t>
                      </w:r>
                    </w:p>
                  </w:txbxContent>
                </v:textbox>
              </v:shape>
            </w:pict>
          </mc:Fallback>
        </mc:AlternateConten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662336" behindDoc="0" locked="0" layoutInCell="1" allowOverlap="1">
                <wp:simplePos x="0" y="0"/>
                <wp:positionH relativeFrom="column">
                  <wp:posOffset>678180</wp:posOffset>
                </wp:positionH>
                <wp:positionV relativeFrom="paragraph">
                  <wp:posOffset>3810</wp:posOffset>
                </wp:positionV>
                <wp:extent cx="3531870" cy="635"/>
                <wp:effectExtent l="0" t="48260" r="11430" b="65405"/>
                <wp:wrapNone/>
                <wp:docPr id="10" name="直线 7"/>
                <wp:cNvGraphicFramePr/>
                <a:graphic xmlns:a="http://schemas.openxmlformats.org/drawingml/2006/main">
                  <a:graphicData uri="http://schemas.microsoft.com/office/word/2010/wordprocessingShape">
                    <wps:wsp>
                      <wps:cNvCnPr/>
                      <wps:spPr>
                        <a:xfrm>
                          <a:off x="0" y="0"/>
                          <a:ext cx="3531870" cy="63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直线 7" o:spid="_x0000_s1026" o:spt="20" style="position:absolute;left:0pt;margin-left:53.4pt;margin-top:0.3pt;height:0.05pt;width:278.1pt;z-index:251662336;mso-width-relative:page;mso-height-relative:page;" filled="f" stroked="t" coordsize="21600,21600" o:gfxdata="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7HEHB1QAAAAUBAAAPAAAAAAAAAAEAIAAAACIA&#10;AABkcnMvZG93bnJldi54bWxQSwECFAAUAAAACACHTuJAWRxIBdMBAACRAwAADgAAAAAAAAABACAA&#10;AAAkAQAAZHJzL2Uyb0RvYy54bWxQSwUGAAAAAAYABgBZAQAAaQUAAAAA&#10;">
                <v:fill on="f" focussize="0,0"/>
                <v:stroke color="#000000" joinstyle="round" endarrow="open"/>
                <v:imagedata o:title=""/>
                <o:lock v:ext="edit" aspectratio="f"/>
              </v:line>
            </w:pict>
          </mc:Fallback>
        </mc:AlternateContent>
      </w:r>
    </w:p>
    <w:p>
      <w:pPr>
        <w:rPr>
          <w:rFonts w:hint="eastAsia" w:ascii="Times New Roman" w:hAnsi="Times New Roman" w:eastAsia="宋体"/>
          <w:sz w:val="20"/>
          <w:szCs w:val="20"/>
          <w:lang w:val="en-US" w:eastAsia="zh-CN"/>
        </w:rPr>
      </w:pPr>
    </w:p>
    <w:p>
      <w:pPr>
        <w:jc w:val="center"/>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Figure 2 Modification for PRS configuration in NRPPa message</w:t>
      </w:r>
    </w:p>
    <w:p>
      <w:pPr>
        <w:overflowPunct/>
        <w:autoSpaceDE/>
        <w:autoSpaceDN/>
        <w:snapToGrid w:val="0"/>
        <w:spacing w:afterLines="50" w:line="264" w:lineRule="auto"/>
        <w:textAlignment w:val="auto"/>
        <w:rPr>
          <w:rFonts w:hint="eastAsia" w:ascii="Times New Roman" w:hAnsi="Times New Roman" w:cs="Times New Roman" w:eastAsiaTheme="minorEastAsia"/>
          <w:b/>
          <w:sz w:val="20"/>
          <w:szCs w:val="22"/>
          <w:lang w:val="en-US" w:eastAsia="zh-CN"/>
        </w:rPr>
      </w:pPr>
      <w:r>
        <w:rPr>
          <w:rFonts w:hint="eastAsia" w:ascii="Times New Roman" w:hAnsi="Times New Roman" w:cs="Times New Roman" w:eastAsiaTheme="minorEastAsia"/>
          <w:b/>
          <w:sz w:val="20"/>
          <w:szCs w:val="22"/>
          <w:lang w:val="en-US" w:eastAsia="zh-CN"/>
        </w:rPr>
        <w:t>Proposal 2:Add PRS beam configuration to the assistance data from LMF to UE.</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673600" behindDoc="0" locked="0" layoutInCell="1" allowOverlap="1">
                <wp:simplePos x="0" y="0"/>
                <wp:positionH relativeFrom="column">
                  <wp:posOffset>3817620</wp:posOffset>
                </wp:positionH>
                <wp:positionV relativeFrom="paragraph">
                  <wp:posOffset>139700</wp:posOffset>
                </wp:positionV>
                <wp:extent cx="968375" cy="698500"/>
                <wp:effectExtent l="4445" t="5080" r="17780" b="20320"/>
                <wp:wrapNone/>
                <wp:docPr id="14" name="文本框 10"/>
                <wp:cNvGraphicFramePr/>
                <a:graphic xmlns:a="http://schemas.openxmlformats.org/drawingml/2006/main">
                  <a:graphicData uri="http://schemas.microsoft.com/office/word/2010/wordprocessingShape">
                    <wps:wsp>
                      <wps:cNvSpPr txBox="1"/>
                      <wps:spPr>
                        <a:xfrm>
                          <a:off x="0" y="0"/>
                          <a:ext cx="968375" cy="698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lang w:val="en-US" w:eastAsia="zh-CN"/>
                              </w:rPr>
                            </w:pPr>
                            <w:r>
                              <w:rPr>
                                <w:rFonts w:hint="eastAsia" w:eastAsia="宋体"/>
                                <w:lang w:val="en-US" w:eastAsia="zh-CN"/>
                              </w:rPr>
                              <w:t>Location server</w:t>
                            </w:r>
                          </w:p>
                        </w:txbxContent>
                      </wps:txbx>
                      <wps:bodyPr upright="1"/>
                    </wps:wsp>
                  </a:graphicData>
                </a:graphic>
              </wp:anchor>
            </w:drawing>
          </mc:Choice>
          <mc:Fallback>
            <w:pict>
              <v:shape id="文本框 10" o:spid="_x0000_s1026" o:spt="202" type="#_x0000_t202" style="position:absolute;left:0pt;margin-left:300.6pt;margin-top:11pt;height:55pt;width:76.25pt;z-index:251673600;mso-width-relative:page;mso-height-relative:page;" fillcolor="#FFFFFF" filled="t" stroked="t" coordsize="21600,21600" o:gfxdata="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GGG+hbYAAAACgEAAA8AAAAAAAAAAQAgAAAAIgAAAGRycy9kb3ducmV2LnhtbFBLAQIUABQA&#10;AAAIAIdO4kDaJ9It8AEAAOkDAAAOAAAAAAAAAAEAIAAAACcBAABkcnMvZTJvRG9jLnhtbFBLBQYA&#10;AAAABgAGAFkBAACJBQAAAAA=&#10;">
                <v:fill on="t" focussize="0,0"/>
                <v:stroke color="#000000" joinstyle="miter"/>
                <v:imagedata o:title=""/>
                <o:lock v:ext="edit" aspectratio="f"/>
                <v:textbox>
                  <w:txbxContent>
                    <w:p>
                      <w:pPr>
                        <w:rPr>
                          <w:rFonts w:hint="default" w:eastAsia="宋体"/>
                          <w:lang w:val="en-US" w:eastAsia="zh-CN"/>
                        </w:rPr>
                      </w:pPr>
                      <w:r>
                        <w:rPr>
                          <w:rFonts w:hint="eastAsia" w:eastAsia="宋体"/>
                          <w:lang w:val="en-US" w:eastAsia="zh-CN"/>
                        </w:rPr>
                        <w:t>Location server</w:t>
                      </w:r>
                    </w:p>
                  </w:txbxContent>
                </v:textbox>
              </v:shape>
            </w:pict>
          </mc:Fallback>
        </mc:AlternateContent>
      </w:r>
      <w:r>
        <w:rPr>
          <w:sz w:val="20"/>
        </w:rPr>
        <mc:AlternateContent>
          <mc:Choice Requires="wps">
            <w:drawing>
              <wp:anchor distT="0" distB="0" distL="114300" distR="114300" simplePos="0" relativeHeight="251672576" behindDoc="0" locked="0" layoutInCell="1" allowOverlap="1">
                <wp:simplePos x="0" y="0"/>
                <wp:positionH relativeFrom="column">
                  <wp:posOffset>278130</wp:posOffset>
                </wp:positionH>
                <wp:positionV relativeFrom="paragraph">
                  <wp:posOffset>110490</wp:posOffset>
                </wp:positionV>
                <wp:extent cx="968375" cy="721995"/>
                <wp:effectExtent l="4445" t="5080" r="17780" b="15875"/>
                <wp:wrapNone/>
                <wp:docPr id="15" name="文本框 11"/>
                <wp:cNvGraphicFramePr/>
                <a:graphic xmlns:a="http://schemas.openxmlformats.org/drawingml/2006/main">
                  <a:graphicData uri="http://schemas.microsoft.com/office/word/2010/wordprocessingShape">
                    <wps:wsp>
                      <wps:cNvSpPr txBox="1"/>
                      <wps:spPr>
                        <a:xfrm>
                          <a:off x="0" y="0"/>
                          <a:ext cx="968375" cy="7219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val="en-US" w:eastAsia="zh-CN"/>
                              </w:rPr>
                            </w:pPr>
                            <w:r>
                              <w:rPr>
                                <w:rFonts w:hint="eastAsia" w:eastAsia="宋体"/>
                                <w:lang w:val="en-US" w:eastAsia="zh-CN"/>
                              </w:rPr>
                              <w:t>UE</w:t>
                            </w:r>
                          </w:p>
                        </w:txbxContent>
                      </wps:txbx>
                      <wps:bodyPr upright="1"/>
                    </wps:wsp>
                  </a:graphicData>
                </a:graphic>
              </wp:anchor>
            </w:drawing>
          </mc:Choice>
          <mc:Fallback>
            <w:pict>
              <v:shape id="文本框 11" o:spid="_x0000_s1026" o:spt="202" type="#_x0000_t202" style="position:absolute;left:0pt;margin-left:21.9pt;margin-top:8.7pt;height:56.85pt;width:76.25pt;z-index:251672576;mso-width-relative:page;mso-height-relative:page;" fillcolor="#FFFFFF" filled="t" stroked="t" coordsize="21600,21600" o:gfxdata="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WTJGTYAAAACQEAAA8AAAAAAAAAAQAgAAAAIgAAAGRycy9kb3ducmV2LnhtbFBLAQIUABQA&#10;AAAIAIdO4kAWdSDP8AEAAOkDAAAOAAAAAAAAAAEAIAAAACcBAABkcnMvZTJvRG9jLnhtbFBLBQYA&#10;AAAABgAGAFkBAACJBQAAAAA=&#10;">
                <v:fill on="t" focussize="0,0"/>
                <v:stroke color="#000000" joinstyle="miter"/>
                <v:imagedata o:title=""/>
                <o:lock v:ext="edit" aspectratio="f"/>
                <v:textbox>
                  <w:txbxContent>
                    <w:p>
                      <w:pPr>
                        <w:rPr>
                          <w:rFonts w:hint="eastAsia" w:eastAsia="宋体"/>
                          <w:lang w:val="en-US" w:eastAsia="zh-CN"/>
                        </w:rPr>
                      </w:pPr>
                      <w:r>
                        <w:rPr>
                          <w:rFonts w:hint="eastAsia" w:eastAsia="宋体"/>
                          <w:lang w:val="en-US" w:eastAsia="zh-CN"/>
                        </w:rPr>
                        <w:t>UE</w:t>
                      </w:r>
                    </w:p>
                  </w:txbxContent>
                </v:textbox>
              </v:shape>
            </w:pict>
          </mc:Fallback>
        </mc:AlternateContent>
      </w:r>
    </w:p>
    <w:p>
      <w:pPr>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   </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676672" behindDoc="0" locked="0" layoutInCell="1" allowOverlap="1">
                <wp:simplePos x="0" y="0"/>
                <wp:positionH relativeFrom="column">
                  <wp:posOffset>965835</wp:posOffset>
                </wp:positionH>
                <wp:positionV relativeFrom="paragraph">
                  <wp:posOffset>188595</wp:posOffset>
                </wp:positionV>
                <wp:extent cx="3286760" cy="277495"/>
                <wp:effectExtent l="0" t="0" r="8890" b="8255"/>
                <wp:wrapNone/>
                <wp:docPr id="18" name="文本框 14"/>
                <wp:cNvGraphicFramePr/>
                <a:graphic xmlns:a="http://schemas.openxmlformats.org/drawingml/2006/main">
                  <a:graphicData uri="http://schemas.microsoft.com/office/word/2010/wordprocessingShape">
                    <wps:wsp>
                      <wps:cNvSpPr txBox="1"/>
                      <wps:spPr>
                        <a:xfrm>
                          <a:off x="0" y="0"/>
                          <a:ext cx="3286760" cy="277495"/>
                        </a:xfrm>
                        <a:prstGeom prst="rect">
                          <a:avLst/>
                        </a:prstGeom>
                        <a:solidFill>
                          <a:srgbClr val="FFFFFF"/>
                        </a:solidFill>
                        <a:ln>
                          <a:noFill/>
                        </a:ln>
                      </wps:spPr>
                      <wps:txbx>
                        <w:txbxContent>
                          <w:p>
                            <w:pPr>
                              <w:rPr>
                                <w:rFonts w:hint="eastAsia" w:eastAsia="宋体"/>
                                <w:lang w:val="en-US" w:eastAsia="zh-CN"/>
                              </w:rPr>
                            </w:pPr>
                            <w:r>
                              <w:rPr>
                                <w:rFonts w:hint="eastAsia" w:eastAsia="宋体"/>
                                <w:lang w:val="en-US" w:eastAsia="zh-CN"/>
                              </w:rPr>
                              <w:t>LPP/NPP message:OTDOA ASSISTANCE DATA</w:t>
                            </w:r>
                          </w:p>
                        </w:txbxContent>
                      </wps:txbx>
                      <wps:bodyPr upright="1"/>
                    </wps:wsp>
                  </a:graphicData>
                </a:graphic>
              </wp:anchor>
            </w:drawing>
          </mc:Choice>
          <mc:Fallback>
            <w:pict>
              <v:shape id="文本框 14" o:spid="_x0000_s1026" o:spt="202" type="#_x0000_t202" style="position:absolute;left:0pt;margin-left:76.05pt;margin-top:14.85pt;height:21.85pt;width:258.8pt;z-index:251676672;mso-width-relative:page;mso-height-relative:page;" fillcolor="#FFFFFF" filled="t" stroked="f" coordsize="21600,21600" o:gfxdata="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BRuYBzWAAAACQEAAA8A&#10;AAAAAAAAAQAgAAAAIgAAAGRycy9kb3ducmV2LnhtbFBLAQIUABQAAAAIAIdO4kA0AxuKpwEAACsD&#10;AAAOAAAAAAAAAAEAIAAAACUBAABkcnMvZTJvRG9jLnhtbFBLBQYAAAAABgAGAFkBAAA+BQAAAAA=&#10;">
                <v:fill on="t" focussize="0,0"/>
                <v:stroke on="f"/>
                <v:imagedata o:title=""/>
                <o:lock v:ext="edit" aspectratio="f"/>
                <v:textbox>
                  <w:txbxContent>
                    <w:p>
                      <w:pPr>
                        <w:rPr>
                          <w:rFonts w:hint="eastAsia" w:eastAsia="宋体"/>
                          <w:lang w:val="en-US" w:eastAsia="zh-CN"/>
                        </w:rPr>
                      </w:pPr>
                      <w:r>
                        <w:rPr>
                          <w:rFonts w:hint="eastAsia" w:eastAsia="宋体"/>
                          <w:lang w:val="en-US" w:eastAsia="zh-CN"/>
                        </w:rPr>
                        <w:t>LPP/NPP message:OTDOA ASSISTANCE DATA</w:t>
                      </w:r>
                    </w:p>
                  </w:txbxContent>
                </v:textbox>
              </v:shape>
            </w:pict>
          </mc:Fallback>
        </mc:AlternateContent>
      </w:r>
      <w:r>
        <w:rPr>
          <w:sz w:val="20"/>
        </w:rPr>
        <mc:AlternateContent>
          <mc:Choice Requires="wps">
            <w:drawing>
              <wp:anchor distT="0" distB="0" distL="114300" distR="114300" simplePos="0" relativeHeight="251675648" behindDoc="0" locked="0" layoutInCell="1" allowOverlap="1">
                <wp:simplePos x="0" y="0"/>
                <wp:positionH relativeFrom="column">
                  <wp:posOffset>4307205</wp:posOffset>
                </wp:positionH>
                <wp:positionV relativeFrom="paragraph">
                  <wp:posOffset>27940</wp:posOffset>
                </wp:positionV>
                <wp:extent cx="635" cy="1160780"/>
                <wp:effectExtent l="0" t="0" r="0" b="0"/>
                <wp:wrapNone/>
                <wp:docPr id="16" name="直线 12"/>
                <wp:cNvGraphicFramePr/>
                <a:graphic xmlns:a="http://schemas.openxmlformats.org/drawingml/2006/main">
                  <a:graphicData uri="http://schemas.microsoft.com/office/word/2010/wordprocessingShape">
                    <wps:wsp>
                      <wps:cNvCnPr/>
                      <wps:spPr>
                        <a:xfrm flipH="1">
                          <a:off x="0" y="0"/>
                          <a:ext cx="635" cy="11607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2" o:spid="_x0000_s1026" o:spt="20" style="position:absolute;left:0pt;flip:x;margin-left:339.15pt;margin-top:2.2pt;height:91.4pt;width:0.05pt;z-index:251675648;mso-width-relative:page;mso-height-relative:page;" filled="f" stroked="t" coordsize="21600,21600" o:gfxdata="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ainehNYAAAAJAQAADwAAAAAAAAAB&#10;ACAAAAAiAAAAZHJzL2Rvd25yZXYueG1sUEsBAhQAFAAAAAgAh07iQNk7EtXZAQAAmwMAAA4AAAAA&#10;AAAAAQAgAAAAJQEAAGRycy9lMm9Eb2MueG1sUEsFBgAAAAAGAAYAWQEAAHAFA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674624" behindDoc="0" locked="0" layoutInCell="1" allowOverlap="1">
                <wp:simplePos x="0" y="0"/>
                <wp:positionH relativeFrom="column">
                  <wp:posOffset>746760</wp:posOffset>
                </wp:positionH>
                <wp:positionV relativeFrom="paragraph">
                  <wp:posOffset>74930</wp:posOffset>
                </wp:positionV>
                <wp:extent cx="635" cy="1197610"/>
                <wp:effectExtent l="4445" t="0" r="13970" b="2540"/>
                <wp:wrapNone/>
                <wp:docPr id="17" name="直线 13"/>
                <wp:cNvGraphicFramePr/>
                <a:graphic xmlns:a="http://schemas.openxmlformats.org/drawingml/2006/main">
                  <a:graphicData uri="http://schemas.microsoft.com/office/word/2010/wordprocessingShape">
                    <wps:wsp>
                      <wps:cNvCnPr/>
                      <wps:spPr>
                        <a:xfrm>
                          <a:off x="0" y="0"/>
                          <a:ext cx="635" cy="119761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3" o:spid="_x0000_s1026" o:spt="20" style="position:absolute;left:0pt;margin-left:58.8pt;margin-top:5.9pt;height:94.3pt;width:0.05pt;z-index:251674624;mso-width-relative:page;mso-height-relative:page;" filled="f" stroked="t" coordsize="21600,21600" o:gfxdata="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NlNPULVAAAACgEAAA8AAAAAAAAAAQAgAAAAIgAA&#10;AGRycy9kb3ducmV2LnhtbFBLAQIUABQAAAAIAIdO4kAHWCQe0gEAAJEDAAAOAAAAAAAAAAEAIAAA&#10;ACQBAABkcnMvZTJvRG9jLnhtbFBLBQYAAAAABgAGAFkBAABoBQAAAAA=&#10;">
                <v:fill on="f" focussize="0,0"/>
                <v:stroke color="#000000" joinstyle="round"/>
                <v:imagedata o:title=""/>
                <o:lock v:ext="edit" aspectratio="f"/>
              </v:line>
            </w:pict>
          </mc:Fallback>
        </mc:AlternateConten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677696" behindDoc="0" locked="0" layoutInCell="1" allowOverlap="1">
                <wp:simplePos x="0" y="0"/>
                <wp:positionH relativeFrom="column">
                  <wp:posOffset>742950</wp:posOffset>
                </wp:positionH>
                <wp:positionV relativeFrom="paragraph">
                  <wp:posOffset>211455</wp:posOffset>
                </wp:positionV>
                <wp:extent cx="3568065" cy="635"/>
                <wp:effectExtent l="0" t="48260" r="13335" b="65405"/>
                <wp:wrapNone/>
                <wp:docPr id="19" name="直线 15"/>
                <wp:cNvGraphicFramePr/>
                <a:graphic xmlns:a="http://schemas.openxmlformats.org/drawingml/2006/main">
                  <a:graphicData uri="http://schemas.microsoft.com/office/word/2010/wordprocessingShape">
                    <wps:wsp>
                      <wps:cNvCnPr/>
                      <wps:spPr>
                        <a:xfrm flipH="1">
                          <a:off x="0" y="0"/>
                          <a:ext cx="3568065" cy="63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直线 15" o:spid="_x0000_s1026" o:spt="20" style="position:absolute;left:0pt;flip:x;margin-left:58.5pt;margin-top:16.65pt;height:0.05pt;width:280.95pt;z-index:251677696;mso-width-relative:page;mso-height-relative:page;" filled="f" stroked="t" coordsize="21600,21600" o:gfxdata="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YM0HN9cAAAAJAQAADwAA&#10;AAAAAAABACAAAAAiAAAAZHJzL2Rvd25yZXYueG1sUEsBAhQAFAAAAAgAh07iQNmNUiPeAQAAnAMA&#10;AA4AAAAAAAAAAQAgAAAAJgEAAGRycy9lMm9Eb2MueG1sUEsFBgAAAAAGAAYAWQEAAHYFAAAAAA==&#10;">
                <v:fill on="f" focussize="0,0"/>
                <v:stroke color="#000000" joinstyle="round" endarrow="open"/>
                <v:imagedata o:title=""/>
                <o:lock v:ext="edit" aspectratio="f"/>
              </v:line>
            </w:pict>
          </mc:Fallback>
        </mc:AlternateContent>
      </w:r>
    </w:p>
    <w:p>
      <w:pPr>
        <w:rPr>
          <w:rFonts w:hint="eastAsia" w:ascii="Times New Roman" w:hAnsi="Times New Roman" w:eastAsia="宋体"/>
          <w:sz w:val="20"/>
          <w:szCs w:val="20"/>
          <w:lang w:val="en-US" w:eastAsia="zh-CN"/>
        </w:rPr>
      </w:pPr>
    </w:p>
    <w:p>
      <w:pPr>
        <w:jc w:val="center"/>
        <w:rPr>
          <w:rFonts w:hint="eastAsia" w:ascii="Times New Roman" w:hAnsi="Times New Roman" w:eastAsia="宋体"/>
          <w:sz w:val="20"/>
          <w:szCs w:val="20"/>
          <w:lang w:val="en-US" w:eastAsia="zh-CN"/>
        </w:rPr>
      </w:pPr>
    </w:p>
    <w:p>
      <w:pPr>
        <w:jc w:val="center"/>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Figure 3 Modification for PRS configuration in OTDOA assistance data</w:t>
      </w:r>
    </w:p>
    <w:p>
      <w:pPr>
        <w:widowControl w:val="0"/>
        <w:snapToGrid w:val="0"/>
        <w:spacing w:before="120" w:after="120" w:line="276" w:lineRule="auto"/>
        <w:rPr>
          <w:rFonts w:hint="default"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To perform DL-TDOA positioning, UE need to measure RSTD between at least 3 different transmission points, so the location server need choose some candidates and then send their information to target UE. Not all the candidates can be detected by UE, those who could not be detected will add the PRS searching latency and complexity. Actually in NR there are some information that could be used to make the recommendation more wise. The UE would detect SSB/CSI-RS from the serving cell and feedback, then serving cell can know a rough direction of the UE and transmit the information needed by the target UE to that direction by beam forming, let</w:t>
      </w:r>
      <w:r>
        <w:rPr>
          <w:rFonts w:hint="default" w:ascii="Times New Roman" w:hAnsi="Times New Roman" w:cs="Times New Roman" w:eastAsiaTheme="minorEastAsia"/>
          <w:sz w:val="20"/>
          <w:szCs w:val="22"/>
          <w:lang w:val="en-US" w:eastAsia="zh-CN"/>
        </w:rPr>
        <w:t>’</w:t>
      </w:r>
      <w:r>
        <w:rPr>
          <w:rFonts w:hint="eastAsia" w:ascii="Times New Roman" w:hAnsi="Times New Roman" w:cs="Times New Roman" w:eastAsiaTheme="minorEastAsia"/>
          <w:sz w:val="20"/>
          <w:szCs w:val="22"/>
          <w:lang w:val="en-US" w:eastAsia="zh-CN"/>
        </w:rPr>
        <w:t xml:space="preserve">s just name it the connecting beam in this paper. It would be very beneficial for location server to know this information before recommending candidate transmission points to UE for positioning. For example, in figure 4 if the location server only know that the UE is inside the area of a1 without considering the connecting beam, the b1,b2,b3 are equal by the standard of distance to a1 and they all may have some overlap in terms of coverage overlap with a1, which means the location server can not know which cell has bigger chance to be detected by the UE so it would recommend them all. But as we can see in this picture, the b2,b1 are impossible to be detected if the UE is just within the area of beam 3 from a1. If the location server could know that the target UE is inside the beam 3 of a1, this situation can be avoided. Besides gNB, UE may also know some index of the beam from SSB or CSI-RS. So the connecting beam information should be transmitted to location server either from gNB or UE. But to map indexes with direction, the mapping information of SSBs and direction should also need to be sent to location server. </w:t>
      </w:r>
    </w:p>
    <w:p>
      <w:pPr>
        <w:widowControl w:val="0"/>
        <w:snapToGrid w:val="0"/>
        <w:spacing w:before="120" w:after="120" w:line="276" w:lineRule="auto"/>
        <w:rPr>
          <w:rFonts w:hint="eastAsia" w:ascii="Times New Roman" w:hAnsi="Times New Roman" w:cs="Times New Roman" w:eastAsiaTheme="minorEastAsia"/>
          <w:sz w:val="20"/>
          <w:szCs w:val="22"/>
          <w:lang w:val="en-US" w:eastAsia="zh-CN"/>
        </w:rPr>
      </w:pPr>
    </w:p>
    <w:p>
      <w:pPr>
        <w:widowControl w:val="0"/>
        <w:snapToGrid w:val="0"/>
        <w:spacing w:before="120" w:after="120" w:line="276" w:lineRule="auto"/>
        <w:jc w:val="center"/>
        <w:rPr>
          <w:rFonts w:hint="default" w:eastAsiaTheme="minorEastAsia"/>
          <w:sz w:val="20"/>
          <w:lang w:val="en-US" w:eastAsia="zh-CN"/>
        </w:rPr>
      </w:pPr>
      <w:r>
        <w:rPr>
          <w:rFonts w:hint="default" w:eastAsiaTheme="minorEastAsia"/>
          <w:sz w:val="20"/>
          <w:lang w:val="en-US" w:eastAsia="zh-CN"/>
        </w:rPr>
        <w:drawing>
          <wp:inline distT="0" distB="0" distL="114300" distR="114300">
            <wp:extent cx="3542030" cy="2134235"/>
            <wp:effectExtent l="0" t="0" r="1270" b="18415"/>
            <wp:docPr id="4" name="图片 4" descr="PRS轮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PRS轮询"/>
                    <pic:cNvPicPr>
                      <a:picLocks noChangeAspect="1"/>
                    </pic:cNvPicPr>
                  </pic:nvPicPr>
                  <pic:blipFill>
                    <a:blip r:embed="rId6"/>
                    <a:stretch>
                      <a:fillRect/>
                    </a:stretch>
                  </pic:blipFill>
                  <pic:spPr>
                    <a:xfrm>
                      <a:off x="0" y="0"/>
                      <a:ext cx="3542030" cy="2134235"/>
                    </a:xfrm>
                    <a:prstGeom prst="rect">
                      <a:avLst/>
                    </a:prstGeom>
                  </pic:spPr>
                </pic:pic>
              </a:graphicData>
            </a:graphic>
          </wp:inline>
        </w:drawing>
      </w:r>
    </w:p>
    <w:p>
      <w:pPr>
        <w:jc w:val="center"/>
        <w:rPr>
          <w:rFonts w:hint="eastAsia" w:ascii="Times New Roman" w:hAnsi="Times New Roman" w:eastAsia="宋体"/>
          <w:sz w:val="20"/>
          <w:szCs w:val="20"/>
          <w:lang w:val="en-US" w:eastAsia="zh-CN"/>
        </w:rPr>
      </w:pPr>
      <w:r>
        <w:rPr>
          <w:rFonts w:hint="eastAsia" w:ascii="Times New Roman" w:hAnsi="Times New Roman" w:eastAsia="宋体" w:cs="Times New Roman"/>
          <w:sz w:val="20"/>
          <w:szCs w:val="20"/>
          <w:lang w:val="en-US" w:eastAsia="zh-CN"/>
        </w:rPr>
        <w:t xml:space="preserve">Figure 4 OTDOA positioning under beam sweeping </w:t>
      </w:r>
    </w:p>
    <w:p>
      <w:pPr>
        <w:overflowPunct/>
        <w:autoSpaceDE/>
        <w:autoSpaceDN/>
        <w:snapToGrid w:val="0"/>
        <w:spacing w:afterLines="50" w:line="264" w:lineRule="auto"/>
        <w:textAlignment w:val="auto"/>
        <w:rPr>
          <w:rFonts w:hint="eastAsia" w:ascii="Times New Roman" w:hAnsi="Times New Roman" w:cs="Times New Roman" w:eastAsiaTheme="minorEastAsia"/>
          <w:b/>
          <w:sz w:val="20"/>
          <w:szCs w:val="22"/>
          <w:lang w:val="en-US" w:eastAsia="zh-CN"/>
        </w:rPr>
      </w:pPr>
      <w:r>
        <w:rPr>
          <w:rFonts w:hint="eastAsia" w:ascii="Times New Roman" w:hAnsi="Times New Roman" w:cs="Times New Roman" w:eastAsiaTheme="minorEastAsia"/>
          <w:b/>
          <w:sz w:val="20"/>
          <w:szCs w:val="22"/>
          <w:lang w:val="en-US" w:eastAsia="zh-CN"/>
        </w:rPr>
        <w:t>Proposal 3:The connecting beam information should be transmitted from the gNB to location server.</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694080" behindDoc="0" locked="0" layoutInCell="1" allowOverlap="1">
                <wp:simplePos x="0" y="0"/>
                <wp:positionH relativeFrom="column">
                  <wp:posOffset>3817620</wp:posOffset>
                </wp:positionH>
                <wp:positionV relativeFrom="paragraph">
                  <wp:posOffset>139700</wp:posOffset>
                </wp:positionV>
                <wp:extent cx="968375" cy="698500"/>
                <wp:effectExtent l="4445" t="5080" r="17780" b="20320"/>
                <wp:wrapNone/>
                <wp:docPr id="20" name="文本框 16"/>
                <wp:cNvGraphicFramePr/>
                <a:graphic xmlns:a="http://schemas.openxmlformats.org/drawingml/2006/main">
                  <a:graphicData uri="http://schemas.microsoft.com/office/word/2010/wordprocessingShape">
                    <wps:wsp>
                      <wps:cNvSpPr txBox="1"/>
                      <wps:spPr>
                        <a:xfrm>
                          <a:off x="0" y="0"/>
                          <a:ext cx="968375" cy="698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lang w:val="en-US" w:eastAsia="zh-CN"/>
                              </w:rPr>
                            </w:pPr>
                            <w:r>
                              <w:rPr>
                                <w:rFonts w:hint="eastAsia" w:eastAsia="宋体"/>
                                <w:lang w:val="en-US" w:eastAsia="zh-CN"/>
                              </w:rPr>
                              <w:t>Location server</w:t>
                            </w:r>
                          </w:p>
                        </w:txbxContent>
                      </wps:txbx>
                      <wps:bodyPr upright="1"/>
                    </wps:wsp>
                  </a:graphicData>
                </a:graphic>
              </wp:anchor>
            </w:drawing>
          </mc:Choice>
          <mc:Fallback>
            <w:pict>
              <v:shape id="文本框 16" o:spid="_x0000_s1026" o:spt="202" type="#_x0000_t202" style="position:absolute;left:0pt;margin-left:300.6pt;margin-top:11pt;height:55pt;width:76.25pt;z-index:251694080;mso-width-relative:page;mso-height-relative:page;" fillcolor="#FFFFFF" filled="t" stroked="t" coordsize="21600,21600" o:gfxdata="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Yb6FtgAAAAKAQAADwAAAAAAAAABACAAAAAiAAAAZHJzL2Rvd25yZXYueG1sUEsBAhQA&#10;FAAAAAgAh07iQMnp/9nyAQAA6QMAAA4AAAAAAAAAAQAgAAAAJwEAAGRycy9lMm9Eb2MueG1sUEsF&#10;BgAAAAAGAAYAWQEAAIsFAAAAAA==&#10;">
                <v:fill on="t" focussize="0,0"/>
                <v:stroke color="#000000" joinstyle="miter"/>
                <v:imagedata o:title=""/>
                <o:lock v:ext="edit" aspectratio="f"/>
                <v:textbox>
                  <w:txbxContent>
                    <w:p>
                      <w:pPr>
                        <w:rPr>
                          <w:rFonts w:hint="default" w:eastAsia="宋体"/>
                          <w:lang w:val="en-US" w:eastAsia="zh-CN"/>
                        </w:rPr>
                      </w:pPr>
                      <w:r>
                        <w:rPr>
                          <w:rFonts w:hint="eastAsia" w:eastAsia="宋体"/>
                          <w:lang w:val="en-US" w:eastAsia="zh-CN"/>
                        </w:rPr>
                        <w:t>Location server</w:t>
                      </w:r>
                    </w:p>
                  </w:txbxContent>
                </v:textbox>
              </v:shape>
            </w:pict>
          </mc:Fallback>
        </mc:AlternateContent>
      </w:r>
      <w:r>
        <w:rPr>
          <w:sz w:val="20"/>
        </w:rPr>
        <mc:AlternateContent>
          <mc:Choice Requires="wps">
            <w:drawing>
              <wp:anchor distT="0" distB="0" distL="114300" distR="114300" simplePos="0" relativeHeight="251693056" behindDoc="0" locked="0" layoutInCell="1" allowOverlap="1">
                <wp:simplePos x="0" y="0"/>
                <wp:positionH relativeFrom="column">
                  <wp:posOffset>278130</wp:posOffset>
                </wp:positionH>
                <wp:positionV relativeFrom="paragraph">
                  <wp:posOffset>110490</wp:posOffset>
                </wp:positionV>
                <wp:extent cx="968375" cy="721995"/>
                <wp:effectExtent l="4445" t="5080" r="17780" b="15875"/>
                <wp:wrapNone/>
                <wp:docPr id="21" name="文本框 17"/>
                <wp:cNvGraphicFramePr/>
                <a:graphic xmlns:a="http://schemas.openxmlformats.org/drawingml/2006/main">
                  <a:graphicData uri="http://schemas.microsoft.com/office/word/2010/wordprocessingShape">
                    <wps:wsp>
                      <wps:cNvSpPr txBox="1"/>
                      <wps:spPr>
                        <a:xfrm>
                          <a:off x="0" y="0"/>
                          <a:ext cx="968375" cy="7219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lang w:val="en-US" w:eastAsia="zh-CN"/>
                              </w:rPr>
                            </w:pPr>
                            <w:r>
                              <w:rPr>
                                <w:rFonts w:hint="eastAsia" w:eastAsia="宋体"/>
                                <w:lang w:val="en-US" w:eastAsia="zh-CN"/>
                              </w:rPr>
                              <w:t>gNB node</w:t>
                            </w:r>
                          </w:p>
                        </w:txbxContent>
                      </wps:txbx>
                      <wps:bodyPr upright="1"/>
                    </wps:wsp>
                  </a:graphicData>
                </a:graphic>
              </wp:anchor>
            </w:drawing>
          </mc:Choice>
          <mc:Fallback>
            <w:pict>
              <v:shape id="文本框 17" o:spid="_x0000_s1026" o:spt="202" type="#_x0000_t202" style="position:absolute;left:0pt;margin-left:21.9pt;margin-top:8.7pt;height:56.85pt;width:76.25pt;z-index:251693056;mso-width-relative:page;mso-height-relative:page;" fillcolor="#FFFFFF" filled="t" stroked="t" coordsize="21600,21600" o:gfxdata="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xZMkZNgAAAAJAQAADwAAAAAAAAABACAAAAAiAAAAZHJzL2Rvd25yZXYueG1sUEsBAhQA&#10;FAAAAAgAh07iQAW7DTvyAQAA6QMAAA4AAAAAAAAAAQAgAAAAJwEAAGRycy9lMm9Eb2MueG1sUEsF&#10;BgAAAAAGAAYAWQEAAIsFAAAAAA==&#10;">
                <v:fill on="t" focussize="0,0"/>
                <v:stroke color="#000000" joinstyle="miter"/>
                <v:imagedata o:title=""/>
                <o:lock v:ext="edit" aspectratio="f"/>
                <v:textbox>
                  <w:txbxContent>
                    <w:p>
                      <w:pPr>
                        <w:rPr>
                          <w:rFonts w:hint="default" w:eastAsia="宋体"/>
                          <w:lang w:val="en-US" w:eastAsia="zh-CN"/>
                        </w:rPr>
                      </w:pPr>
                      <w:r>
                        <w:rPr>
                          <w:rFonts w:hint="eastAsia" w:eastAsia="宋体"/>
                          <w:lang w:val="en-US" w:eastAsia="zh-CN"/>
                        </w:rPr>
                        <w:t>gNB node</w:t>
                      </w:r>
                    </w:p>
                  </w:txbxContent>
                </v:textbox>
              </v:shape>
            </w:pict>
          </mc:Fallback>
        </mc:AlternateContent>
      </w:r>
    </w:p>
    <w:p>
      <w:pPr>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   </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697152" behindDoc="0" locked="0" layoutInCell="1" allowOverlap="1">
                <wp:simplePos x="0" y="0"/>
                <wp:positionH relativeFrom="column">
                  <wp:posOffset>965835</wp:posOffset>
                </wp:positionH>
                <wp:positionV relativeFrom="paragraph">
                  <wp:posOffset>188595</wp:posOffset>
                </wp:positionV>
                <wp:extent cx="3286760" cy="277495"/>
                <wp:effectExtent l="0" t="0" r="8890" b="8255"/>
                <wp:wrapNone/>
                <wp:docPr id="22" name="文本框 18"/>
                <wp:cNvGraphicFramePr/>
                <a:graphic xmlns:a="http://schemas.openxmlformats.org/drawingml/2006/main">
                  <a:graphicData uri="http://schemas.microsoft.com/office/word/2010/wordprocessingShape">
                    <wps:wsp>
                      <wps:cNvSpPr txBox="1"/>
                      <wps:spPr>
                        <a:xfrm>
                          <a:off x="0" y="0"/>
                          <a:ext cx="3286760" cy="277495"/>
                        </a:xfrm>
                        <a:prstGeom prst="rect">
                          <a:avLst/>
                        </a:prstGeom>
                        <a:solidFill>
                          <a:srgbClr val="FFFFFF"/>
                        </a:solidFill>
                        <a:ln>
                          <a:noFill/>
                        </a:ln>
                      </wps:spPr>
                      <wps:txbx>
                        <w:txbxContent>
                          <w:p>
                            <w:pPr>
                              <w:rPr>
                                <w:rFonts w:hint="default" w:eastAsia="宋体"/>
                                <w:lang w:val="en-US" w:eastAsia="zh-CN"/>
                              </w:rPr>
                            </w:pPr>
                            <w:r>
                              <w:rPr>
                                <w:rFonts w:hint="eastAsia" w:eastAsia="宋体"/>
                                <w:lang w:val="en-US" w:eastAsia="zh-CN"/>
                              </w:rPr>
                              <w:t>Connecting beam information</w:t>
                            </w:r>
                          </w:p>
                        </w:txbxContent>
                      </wps:txbx>
                      <wps:bodyPr upright="1"/>
                    </wps:wsp>
                  </a:graphicData>
                </a:graphic>
              </wp:anchor>
            </w:drawing>
          </mc:Choice>
          <mc:Fallback>
            <w:pict>
              <v:shape id="文本框 18" o:spid="_x0000_s1026" o:spt="202" type="#_x0000_t202" style="position:absolute;left:0pt;margin-left:76.05pt;margin-top:14.85pt;height:21.85pt;width:258.8pt;z-index:251697152;mso-width-relative:page;mso-height-relative:page;" fillcolor="#FFFFFF" filled="t" stroked="f" coordsize="21600,21600" o:gfxdata="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BRuYBzWAAAACQEAAA8A&#10;AAAAAAAAAQAgAAAAIgAAAGRycy9kb3ducmV2LnhtbFBLAQIUABQAAAAIAIdO4kAQjJ18pwEAACsD&#10;AAAOAAAAAAAAAAEAIAAAACUBAABkcnMvZTJvRG9jLnhtbFBLBQYAAAAABgAGAFkBAAA+BQAAAAA=&#10;">
                <v:fill on="t" focussize="0,0"/>
                <v:stroke on="f"/>
                <v:imagedata o:title=""/>
                <o:lock v:ext="edit" aspectratio="f"/>
                <v:textbox>
                  <w:txbxContent>
                    <w:p>
                      <w:pPr>
                        <w:rPr>
                          <w:rFonts w:hint="default" w:eastAsia="宋体"/>
                          <w:lang w:val="en-US" w:eastAsia="zh-CN"/>
                        </w:rPr>
                      </w:pPr>
                      <w:r>
                        <w:rPr>
                          <w:rFonts w:hint="eastAsia" w:eastAsia="宋体"/>
                          <w:lang w:val="en-US" w:eastAsia="zh-CN"/>
                        </w:rPr>
                        <w:t>Connecting beam information</w:t>
                      </w:r>
                    </w:p>
                  </w:txbxContent>
                </v:textbox>
              </v:shape>
            </w:pict>
          </mc:Fallback>
        </mc:AlternateContent>
      </w:r>
      <w:r>
        <w:rPr>
          <w:sz w:val="20"/>
        </w:rPr>
        <mc:AlternateContent>
          <mc:Choice Requires="wps">
            <w:drawing>
              <wp:anchor distT="0" distB="0" distL="114300" distR="114300" simplePos="0" relativeHeight="251696128" behindDoc="0" locked="0" layoutInCell="1" allowOverlap="1">
                <wp:simplePos x="0" y="0"/>
                <wp:positionH relativeFrom="column">
                  <wp:posOffset>4307205</wp:posOffset>
                </wp:positionH>
                <wp:positionV relativeFrom="paragraph">
                  <wp:posOffset>27940</wp:posOffset>
                </wp:positionV>
                <wp:extent cx="635" cy="1160780"/>
                <wp:effectExtent l="0" t="0" r="0" b="0"/>
                <wp:wrapNone/>
                <wp:docPr id="23" name="直线 19"/>
                <wp:cNvGraphicFramePr/>
                <a:graphic xmlns:a="http://schemas.openxmlformats.org/drawingml/2006/main">
                  <a:graphicData uri="http://schemas.microsoft.com/office/word/2010/wordprocessingShape">
                    <wps:wsp>
                      <wps:cNvCnPr/>
                      <wps:spPr>
                        <a:xfrm flipH="1">
                          <a:off x="0" y="0"/>
                          <a:ext cx="635" cy="11607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9" o:spid="_x0000_s1026" o:spt="20" style="position:absolute;left:0pt;flip:x;margin-left:339.15pt;margin-top:2.2pt;height:91.4pt;width:0.05pt;z-index:251696128;mso-width-relative:page;mso-height-relative:page;" filled="f" stroked="t" coordsize="21600,21600" o:gfxdata="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op3oTWAAAACQEAAA8AAAAAAAAA&#10;AQAgAAAAIgAAAGRycy9kb3ducmV2LnhtbFBLAQIUABQAAAAIAIdO4kAIRtIr2gEAAJsDAAAOAAAA&#10;AAAAAAEAIAAAACUBAABkcnMvZTJvRG9jLnhtbFBLBQYAAAAABgAGAFkBAABxBQ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695104" behindDoc="0" locked="0" layoutInCell="1" allowOverlap="1">
                <wp:simplePos x="0" y="0"/>
                <wp:positionH relativeFrom="column">
                  <wp:posOffset>746760</wp:posOffset>
                </wp:positionH>
                <wp:positionV relativeFrom="paragraph">
                  <wp:posOffset>74930</wp:posOffset>
                </wp:positionV>
                <wp:extent cx="635" cy="1197610"/>
                <wp:effectExtent l="4445" t="0" r="13970" b="2540"/>
                <wp:wrapNone/>
                <wp:docPr id="24" name="直线 20"/>
                <wp:cNvGraphicFramePr/>
                <a:graphic xmlns:a="http://schemas.openxmlformats.org/drawingml/2006/main">
                  <a:graphicData uri="http://schemas.microsoft.com/office/word/2010/wordprocessingShape">
                    <wps:wsp>
                      <wps:cNvCnPr/>
                      <wps:spPr>
                        <a:xfrm>
                          <a:off x="0" y="0"/>
                          <a:ext cx="635" cy="119761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0" o:spid="_x0000_s1026" o:spt="20" style="position:absolute;left:0pt;margin-left:58.8pt;margin-top:5.9pt;height:94.3pt;width:0.05pt;z-index:251695104;mso-width-relative:page;mso-height-relative:page;" filled="f" stroked="t" coordsize="21600,21600" o:gfxdata="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ZTT1C1QAAAAoBAAAPAAAAAAAAAAEAIAAAACIAAABk&#10;cnMvZG93bnJldi54bWxQSwECFAAUAAAACACHTuJA2WtAeNABAACRAwAADgAAAAAAAAABACAAAAAk&#10;AQAAZHJzL2Uyb0RvYy54bWxQSwUGAAAAAAYABgBZAQAAZgUAAAAA&#10;">
                <v:fill on="f" focussize="0,0"/>
                <v:stroke color="#000000" joinstyle="round"/>
                <v:imagedata o:title=""/>
                <o:lock v:ext="edit" aspectratio="f"/>
              </v:line>
            </w:pict>
          </mc:Fallback>
        </mc:AlternateConten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698176" behindDoc="0" locked="0" layoutInCell="1" allowOverlap="1">
                <wp:simplePos x="0" y="0"/>
                <wp:positionH relativeFrom="column">
                  <wp:posOffset>742950</wp:posOffset>
                </wp:positionH>
                <wp:positionV relativeFrom="paragraph">
                  <wp:posOffset>211455</wp:posOffset>
                </wp:positionV>
                <wp:extent cx="3568065" cy="635"/>
                <wp:effectExtent l="0" t="38100" r="13335" b="37465"/>
                <wp:wrapNone/>
                <wp:docPr id="25" name="直线 21"/>
                <wp:cNvGraphicFramePr/>
                <a:graphic xmlns:a="http://schemas.openxmlformats.org/drawingml/2006/main">
                  <a:graphicData uri="http://schemas.microsoft.com/office/word/2010/wordprocessingShape">
                    <wps:wsp>
                      <wps:cNvCnPr/>
                      <wps:spPr>
                        <a:xfrm flipH="1">
                          <a:off x="0" y="0"/>
                          <a:ext cx="3568065" cy="635"/>
                        </a:xfrm>
                        <a:prstGeom prst="line">
                          <a:avLst/>
                        </a:prstGeom>
                        <a:ln w="9525" cap="flat" cmpd="sng">
                          <a:solidFill>
                            <a:srgbClr val="000000"/>
                          </a:solidFill>
                          <a:prstDash val="solid"/>
                          <a:headEnd type="triangle" w="med" len="med"/>
                          <a:tailEnd type="none" w="med" len="med"/>
                        </a:ln>
                      </wps:spPr>
                      <wps:bodyPr upright="1"/>
                    </wps:wsp>
                  </a:graphicData>
                </a:graphic>
              </wp:anchor>
            </w:drawing>
          </mc:Choice>
          <mc:Fallback>
            <w:pict>
              <v:line id="直线 21" o:spid="_x0000_s1026" o:spt="20" style="position:absolute;left:0pt;flip:x;margin-left:58.5pt;margin-top:16.65pt;height:0.05pt;width:280.95pt;z-index:251698176;mso-width-relative:page;mso-height-relative:page;" filled="f" stroked="t" coordsize="21600,21600" o:gfxdata="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ftoB41wAAAAkBAAAPAAAA&#10;AAAAAAEAIAAAACIAAABkcnMvZG93bnJldi54bWxQSwECFAAUAAAACACHTuJA3evJJN0BAACfAwAA&#10;DgAAAAAAAAABACAAAAAmAQAAZHJzL2Uyb0RvYy54bWxQSwUGAAAAAAYABgBZAQAAdQUAAAAA&#10;">
                <v:fill on="f" focussize="0,0"/>
                <v:stroke color="#000000" joinstyle="round" startarrow="block"/>
                <v:imagedata o:title=""/>
                <o:lock v:ext="edit" aspectratio="f"/>
              </v:line>
            </w:pict>
          </mc:Fallback>
        </mc:AlternateContent>
      </w:r>
    </w:p>
    <w:p>
      <w:pPr>
        <w:rPr>
          <w:rFonts w:hint="eastAsia" w:ascii="Times New Roman" w:hAnsi="Times New Roman" w:eastAsia="宋体"/>
          <w:sz w:val="20"/>
          <w:szCs w:val="20"/>
          <w:lang w:val="en-US" w:eastAsia="zh-CN"/>
        </w:rPr>
      </w:pPr>
    </w:p>
    <w:p>
      <w:pPr>
        <w:numPr>
          <w:ilvl w:val="0"/>
          <w:numId w:val="0"/>
        </w:numPr>
        <w:spacing w:after="180" w:line="240" w:lineRule="auto"/>
        <w:rPr>
          <w:rFonts w:hint="eastAsia" w:ascii="Times New Roman" w:hAnsi="Times New Roman" w:eastAsia="宋体"/>
          <w:b/>
          <w:bCs/>
          <w:sz w:val="20"/>
          <w:szCs w:val="20"/>
          <w:lang w:val="en-US" w:eastAsia="zh-CN"/>
        </w:rPr>
      </w:pPr>
    </w:p>
    <w:p>
      <w:pPr>
        <w:numPr>
          <w:ilvl w:val="0"/>
          <w:numId w:val="0"/>
        </w:numPr>
        <w:spacing w:after="180" w:line="240" w:lineRule="auto"/>
        <w:jc w:val="center"/>
        <w:rPr>
          <w:rFonts w:hint="default" w:ascii="Times New Roman" w:hAnsi="Times New Roman" w:eastAsia="宋体"/>
          <w:b/>
          <w:bCs/>
          <w:sz w:val="20"/>
          <w:szCs w:val="20"/>
          <w:lang w:val="en-US" w:eastAsia="zh-CN"/>
        </w:rPr>
      </w:pPr>
      <w:r>
        <w:rPr>
          <w:rFonts w:hint="eastAsia" w:ascii="Times New Roman" w:hAnsi="Times New Roman" w:eastAsia="宋体" w:cs="Times New Roman"/>
          <w:sz w:val="20"/>
          <w:szCs w:val="20"/>
          <w:lang w:val="en-US" w:eastAsia="zh-CN"/>
        </w:rPr>
        <w:t>Figure 5 Connecting beam reporting procedure from gNB</w:t>
      </w:r>
    </w:p>
    <w:p>
      <w:pPr>
        <w:widowControl w:val="0"/>
        <w:snapToGrid w:val="0"/>
        <w:spacing w:after="0"/>
        <w:textAlignment w:val="center"/>
        <w:rPr>
          <w:rFonts w:eastAsiaTheme="minorEastAsia"/>
          <w:sz w:val="20"/>
          <w:szCs w:val="22"/>
          <w:lang w:val="en-US" w:eastAsia="zh-CN"/>
        </w:rPr>
      </w:pPr>
    </w:p>
    <w:p>
      <w:pPr>
        <w:pStyle w:val="2"/>
        <w:tabs>
          <w:tab w:val="left" w:pos="450"/>
          <w:tab w:val="clear" w:pos="612"/>
        </w:tabs>
        <w:ind w:hanging="612"/>
      </w:pPr>
      <w:r>
        <w:t>Conclusion</w:t>
      </w:r>
    </w:p>
    <w:p>
      <w:pPr>
        <w:snapToGrid w:val="0"/>
        <w:spacing w:after="120"/>
        <w:rPr>
          <w:rFonts w:hint="eastAsia" w:eastAsiaTheme="minorEastAsia"/>
          <w:sz w:val="20"/>
          <w:lang w:val="en-US" w:eastAsia="zh-CN"/>
        </w:rPr>
      </w:pPr>
      <w:r>
        <w:rPr>
          <w:rFonts w:eastAsiaTheme="minorEastAsia"/>
          <w:sz w:val="20"/>
          <w:lang w:eastAsia="zh-CN"/>
        </w:rPr>
        <w:t xml:space="preserve">Based on the </w:t>
      </w:r>
      <w:r>
        <w:rPr>
          <w:rFonts w:hint="eastAsia" w:eastAsiaTheme="minorEastAsia"/>
          <w:sz w:val="20"/>
          <w:lang w:val="en-US" w:eastAsia="zh-CN"/>
        </w:rPr>
        <w:t>analysis above, we provide the following proposals:</w:t>
      </w:r>
    </w:p>
    <w:p>
      <w:pPr>
        <w:snapToGrid w:val="0"/>
        <w:spacing w:after="120"/>
        <w:rPr>
          <w:rFonts w:hint="eastAsia"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sz w:val="20"/>
          <w:szCs w:val="22"/>
          <w:lang w:val="en-US" w:eastAsia="zh-CN"/>
        </w:rPr>
        <w:t>Proposal 1:</w:t>
      </w:r>
      <w:r>
        <w:rPr>
          <w:rFonts w:hint="eastAsia" w:ascii="Times New Roman" w:hAnsi="Times New Roman" w:cs="Times New Roman" w:eastAsiaTheme="minorEastAsia"/>
          <w:b w:val="0"/>
          <w:bCs/>
          <w:i/>
          <w:iCs/>
          <w:sz w:val="20"/>
          <w:szCs w:val="22"/>
          <w:lang w:val="en-US" w:eastAsia="zh-CN"/>
        </w:rPr>
        <w:t>Add the PRS beam configuration information to the NRPPa information from eNB/gNB to LMF.</w:t>
      </w:r>
    </w:p>
    <w:p>
      <w:pPr>
        <w:snapToGrid w:val="0"/>
        <w:spacing w:after="120"/>
        <w:rPr>
          <w:rFonts w:hint="eastAsia"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sz w:val="20"/>
          <w:szCs w:val="22"/>
          <w:lang w:val="en-US" w:eastAsia="zh-CN"/>
        </w:rPr>
        <w:t>Proposal 2:</w:t>
      </w:r>
      <w:r>
        <w:rPr>
          <w:rFonts w:hint="eastAsia" w:ascii="Times New Roman" w:hAnsi="Times New Roman" w:cs="Times New Roman" w:eastAsiaTheme="minorEastAsia"/>
          <w:b w:val="0"/>
          <w:bCs/>
          <w:i/>
          <w:iCs/>
          <w:sz w:val="20"/>
          <w:szCs w:val="22"/>
          <w:lang w:val="en-US" w:eastAsia="zh-CN"/>
        </w:rPr>
        <w:t>Add PRS beam configuration to the assistance data from LMF to UE.</w:t>
      </w:r>
    </w:p>
    <w:p>
      <w:pPr>
        <w:snapToGrid w:val="0"/>
        <w:spacing w:after="120"/>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b/>
          <w:bCs/>
          <w:sz w:val="20"/>
          <w:szCs w:val="22"/>
          <w:lang w:val="en-US" w:eastAsia="zh-CN"/>
        </w:rPr>
        <w:t>Proposal 3:</w:t>
      </w:r>
      <w:r>
        <w:rPr>
          <w:rFonts w:hint="eastAsia" w:ascii="Times New Roman" w:hAnsi="Times New Roman" w:cs="Times New Roman" w:eastAsiaTheme="minorEastAsia"/>
          <w:sz w:val="20"/>
          <w:szCs w:val="22"/>
          <w:lang w:val="en-US" w:eastAsia="zh-CN"/>
        </w:rPr>
        <w:t>The connecting beam information should be transmitted from the gNB to location server.</w:t>
      </w: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1"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1"/>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ascii="Times New Roman" w:hAnsi="Times New Roman" w:eastAsia="Times New Roman" w:cs="Times New Roman"/>
          <w:b w:val="0"/>
          <w:bCs w:val="0"/>
          <w:sz w:val="20"/>
          <w:szCs w:val="22"/>
        </w:rPr>
      </w:pPr>
      <w:r>
        <w:rPr>
          <w:rFonts w:ascii="Times New Roman" w:hAnsi="Times New Roman" w:eastAsia="Times New Roman" w:cs="Times New Roman"/>
          <w:b w:val="0"/>
          <w:bCs w:val="0"/>
          <w:sz w:val="20"/>
          <w:szCs w:val="22"/>
          <w:lang w:eastAsia="ja-JP"/>
        </w:rPr>
        <w:t>[</w:t>
      </w:r>
      <w:bookmarkStart w:id="2"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2"/>
      <w:r>
        <w:rPr>
          <w:rFonts w:ascii="Times New Roman" w:hAnsi="Times New Roman" w:eastAsia="Times New Roman" w:cs="Times New Roman"/>
          <w:b w:val="0"/>
          <w:bCs w:val="0"/>
          <w:sz w:val="20"/>
          <w:szCs w:val="22"/>
          <w:lang w:eastAsia="ja-JP"/>
        </w:rPr>
        <w:t>]</w:t>
      </w:r>
      <w:r>
        <w:rPr>
          <w:rFonts w:ascii="Times New Roman" w:hAnsi="Times New Roman" w:eastAsia="Times New Roman" w:cs="Times New Roman"/>
          <w:b w:val="0"/>
          <w:bCs w:val="0"/>
          <w:sz w:val="20"/>
          <w:szCs w:val="22"/>
          <w:lang w:eastAsia="ja-JP"/>
        </w:rPr>
        <w:tab/>
      </w:r>
      <w:r>
        <w:rPr>
          <w:rFonts w:hint="eastAsia" w:ascii="Times New Roman" w:hAnsi="Times New Roman" w:eastAsia="Times New Roman" w:cs="Times New Roman"/>
          <w:b w:val="0"/>
          <w:bCs w:val="0"/>
          <w:sz w:val="20"/>
          <w:szCs w:val="22"/>
        </w:rPr>
        <w:t xml:space="preserve">3GPP </w:t>
      </w:r>
      <w:r>
        <w:rPr>
          <w:rFonts w:hint="eastAsia" w:ascii="Times New Roman" w:hAnsi="Times New Roman" w:cs="Times New Roman"/>
          <w:b w:val="0"/>
          <w:bCs w:val="0"/>
          <w:sz w:val="20"/>
          <w:szCs w:val="22"/>
        </w:rPr>
        <w:t>TR 38.855</w:t>
      </w:r>
      <w:r>
        <w:rPr>
          <w:rFonts w:hint="eastAsia" w:ascii="Times New Roman" w:hAnsi="Times New Roman" w:eastAsia="Times New Roman" w:cs="Times New Roman"/>
          <w:b w:val="0"/>
          <w:bCs w:val="0"/>
          <w:sz w:val="20"/>
          <w:szCs w:val="22"/>
        </w:rPr>
        <w:t>，</w:t>
      </w:r>
      <w:r>
        <w:rPr>
          <w:rFonts w:ascii="Times New Roman" w:hAnsi="Times New Roman" w:eastAsia="Times New Roman" w:cs="Times New Roman"/>
          <w:b w:val="0"/>
          <w:bCs w:val="0"/>
          <w:sz w:val="20"/>
          <w:szCs w:val="22"/>
        </w:rPr>
        <w:t>”</w:t>
      </w:r>
      <w:r>
        <w:rPr>
          <w:rFonts w:hint="eastAsia" w:ascii="Times New Roman" w:hAnsi="Times New Roman" w:cs="Times New Roman"/>
          <w:b w:val="0"/>
          <w:bCs w:val="0"/>
          <w:sz w:val="20"/>
          <w:szCs w:val="22"/>
        </w:rPr>
        <w:t>Study on NR positioning support</w:t>
      </w:r>
      <w:r>
        <w:rPr>
          <w:rFonts w:hint="eastAsia" w:ascii="Times New Roman" w:hAnsi="Times New Roman" w:eastAsia="Times New Roman" w:cs="Times New Roman"/>
          <w:b w:val="0"/>
          <w:bCs w:val="0"/>
          <w:sz w:val="20"/>
          <w:szCs w:val="22"/>
        </w:rPr>
        <w:t xml:space="preserve"> </w:t>
      </w:r>
      <w:r>
        <w:rPr>
          <w:rFonts w:ascii="Times New Roman" w:hAnsi="Times New Roman" w:eastAsia="Times New Roman" w:cs="Times New Roman"/>
          <w:b w:val="0"/>
          <w:bCs w:val="0"/>
          <w:sz w:val="20"/>
          <w:szCs w:val="22"/>
        </w:rPr>
        <w:t xml:space="preserve">” </w:t>
      </w:r>
    </w:p>
    <w:p>
      <w:pPr>
        <w:pStyle w:val="4"/>
        <w:numPr>
          <w:ilvl w:val="0"/>
          <w:numId w:val="8"/>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 xml:space="preserve">  </w:t>
      </w:r>
      <w:r>
        <w:rPr>
          <w:rFonts w:hint="eastAsia" w:ascii="Times New Roman" w:hAnsi="Times New Roman" w:eastAsia="宋体" w:cs="Times New Roman"/>
          <w:b w:val="0"/>
          <w:bCs w:val="0"/>
          <w:sz w:val="20"/>
          <w:szCs w:val="22"/>
          <w:lang w:eastAsia="zh-CN"/>
        </w:rPr>
        <w:t>“</w:t>
      </w:r>
      <w:r>
        <w:rPr>
          <w:rFonts w:hint="eastAsia" w:ascii="Times New Roman" w:hAnsi="Times New Roman" w:eastAsia="Times New Roman" w:cs="Times New Roman"/>
          <w:b w:val="0"/>
          <w:bCs w:val="0"/>
          <w:sz w:val="20"/>
          <w:szCs w:val="22"/>
        </w:rPr>
        <w:t>Performance Analysis of MB-MIMO under 120 Degree Sector Consideration for 5G Communications ”</w:t>
      </w:r>
      <w:r>
        <w:rPr>
          <w:rFonts w:hint="eastAsia" w:ascii="Times New Roman" w:hAnsi="Times New Roman" w:eastAsia="宋体" w:cs="Times New Roman"/>
          <w:b w:val="0"/>
          <w:bCs w:val="0"/>
          <w:sz w:val="20"/>
          <w:szCs w:val="22"/>
          <w:lang w:eastAsia="zh-CN"/>
        </w:rPr>
        <w:t>，</w:t>
      </w:r>
      <w:r>
        <w:rPr>
          <w:rFonts w:hint="eastAsia" w:ascii="Times New Roman" w:hAnsi="Times New Roman" w:eastAsia="Times New Roman" w:cs="Times New Roman"/>
          <w:b w:val="0"/>
          <w:bCs w:val="0"/>
          <w:sz w:val="20"/>
          <w:szCs w:val="22"/>
        </w:rPr>
        <w:t>K Narongrit, P Uthansakul- The 20th Asia-Pacific </w:t>
      </w:r>
      <w:r>
        <w:rPr>
          <w:rFonts w:hint="eastAsia" w:ascii="Times New Roman" w:hAnsi="Times New Roman" w:eastAsia="宋体" w:cs="Times New Roman"/>
          <w:b w:val="0"/>
          <w:bCs w:val="0"/>
          <w:sz w:val="20"/>
          <w:szCs w:val="22"/>
          <w:lang w:val="en-US" w:eastAsia="zh-CN"/>
        </w:rPr>
        <w:t>conference on communication,</w:t>
      </w:r>
      <w:r>
        <w:rPr>
          <w:rFonts w:hint="eastAsia" w:ascii="Times New Roman" w:hAnsi="Times New Roman" w:eastAsia="Times New Roman" w:cs="Times New Roman"/>
          <w:b w:val="0"/>
          <w:bCs w:val="0"/>
          <w:sz w:val="20"/>
          <w:szCs w:val="22"/>
        </w:rPr>
        <w:t xml:space="preserve"> 2014 - ieeexplore.ieee.org</w:t>
      </w:r>
    </w:p>
    <w:p>
      <w:pPr>
        <w:pStyle w:val="14"/>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1B84F12"/>
    <w:multiLevelType w:val="singleLevel"/>
    <w:tmpl w:val="41B84F12"/>
    <w:lvl w:ilvl="0" w:tentative="0">
      <w:start w:val="3"/>
      <w:numFmt w:val="decimal"/>
      <w:suff w:val="space"/>
      <w:lvlText w:val="[%1]"/>
      <w:lvlJc w:val="left"/>
    </w:lvl>
  </w:abstractNum>
  <w:abstractNum w:abstractNumId="5">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6">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7"/>
  </w:num>
  <w:num w:numId="4">
    <w:abstractNumId w:val="5"/>
  </w:num>
  <w:num w:numId="5">
    <w:abstractNumId w:val="6"/>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C6E09"/>
    <w:rsid w:val="0FBE1CB2"/>
    <w:rsid w:val="0FD14118"/>
    <w:rsid w:val="100C1557"/>
    <w:rsid w:val="10206C98"/>
    <w:rsid w:val="107D33D6"/>
    <w:rsid w:val="10CB6F40"/>
    <w:rsid w:val="10DB530B"/>
    <w:rsid w:val="10E66C24"/>
    <w:rsid w:val="10EB6FCC"/>
    <w:rsid w:val="10FB0B18"/>
    <w:rsid w:val="11A75BA8"/>
    <w:rsid w:val="11AC3D53"/>
    <w:rsid w:val="11B5413C"/>
    <w:rsid w:val="11F20572"/>
    <w:rsid w:val="11F652A8"/>
    <w:rsid w:val="12225B65"/>
    <w:rsid w:val="12A04A8C"/>
    <w:rsid w:val="12C30776"/>
    <w:rsid w:val="131C406C"/>
    <w:rsid w:val="138A7A95"/>
    <w:rsid w:val="13CC6AC3"/>
    <w:rsid w:val="13E83435"/>
    <w:rsid w:val="14597E11"/>
    <w:rsid w:val="1482587A"/>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BA27934"/>
    <w:rsid w:val="1C384EAA"/>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890208"/>
    <w:rsid w:val="20A50C21"/>
    <w:rsid w:val="2133281F"/>
    <w:rsid w:val="21A60491"/>
    <w:rsid w:val="226203F1"/>
    <w:rsid w:val="226B01B0"/>
    <w:rsid w:val="22705D1D"/>
    <w:rsid w:val="22BA06F8"/>
    <w:rsid w:val="230541AD"/>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925FAE"/>
    <w:rsid w:val="28F33755"/>
    <w:rsid w:val="29B02469"/>
    <w:rsid w:val="29BB2026"/>
    <w:rsid w:val="2A476F4B"/>
    <w:rsid w:val="2A4C0381"/>
    <w:rsid w:val="2A607EB6"/>
    <w:rsid w:val="2AC6341B"/>
    <w:rsid w:val="2B0760A2"/>
    <w:rsid w:val="2B165FD3"/>
    <w:rsid w:val="2B424B7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43A3A12"/>
    <w:rsid w:val="344E09D0"/>
    <w:rsid w:val="34940E12"/>
    <w:rsid w:val="34D37DB2"/>
    <w:rsid w:val="35141047"/>
    <w:rsid w:val="35180A32"/>
    <w:rsid w:val="3554536F"/>
    <w:rsid w:val="35981AAD"/>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ACF184A"/>
    <w:rsid w:val="3B4C52CF"/>
    <w:rsid w:val="3BAF43A5"/>
    <w:rsid w:val="3BEA4FCE"/>
    <w:rsid w:val="3C2705E0"/>
    <w:rsid w:val="3CB52021"/>
    <w:rsid w:val="3D123C30"/>
    <w:rsid w:val="3E861D88"/>
    <w:rsid w:val="3FB13684"/>
    <w:rsid w:val="3FBD08F4"/>
    <w:rsid w:val="3FF1461A"/>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9E056FA"/>
    <w:rsid w:val="4A88676A"/>
    <w:rsid w:val="4A916B3F"/>
    <w:rsid w:val="4A98729A"/>
    <w:rsid w:val="4AC7560F"/>
    <w:rsid w:val="4B040003"/>
    <w:rsid w:val="4B1568F7"/>
    <w:rsid w:val="4B735132"/>
    <w:rsid w:val="4B933FB5"/>
    <w:rsid w:val="4BA14B89"/>
    <w:rsid w:val="4BCA79AB"/>
    <w:rsid w:val="4BE16EAE"/>
    <w:rsid w:val="4C365A46"/>
    <w:rsid w:val="4C9E6485"/>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6D5688"/>
    <w:rsid w:val="56981D68"/>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AA764C9"/>
    <w:rsid w:val="5B0608A4"/>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416C4D"/>
    <w:rsid w:val="6855099E"/>
    <w:rsid w:val="6891110F"/>
    <w:rsid w:val="68DD19AC"/>
    <w:rsid w:val="68EF2641"/>
    <w:rsid w:val="68F94975"/>
    <w:rsid w:val="692D3A23"/>
    <w:rsid w:val="693A4AE6"/>
    <w:rsid w:val="698D2330"/>
    <w:rsid w:val="69AE15E7"/>
    <w:rsid w:val="69D36BF1"/>
    <w:rsid w:val="6A383C24"/>
    <w:rsid w:val="6B81035E"/>
    <w:rsid w:val="6BB22514"/>
    <w:rsid w:val="6C3B3E30"/>
    <w:rsid w:val="6D114D78"/>
    <w:rsid w:val="6D2E3F2F"/>
    <w:rsid w:val="6D4C705F"/>
    <w:rsid w:val="6D594031"/>
    <w:rsid w:val="6DBE706B"/>
    <w:rsid w:val="6DFF0DB9"/>
    <w:rsid w:val="6E470773"/>
    <w:rsid w:val="6E590AB8"/>
    <w:rsid w:val="6ED773B1"/>
    <w:rsid w:val="6F3B5685"/>
    <w:rsid w:val="6F72645F"/>
    <w:rsid w:val="700556DA"/>
    <w:rsid w:val="71DB63BE"/>
    <w:rsid w:val="71E54EEE"/>
    <w:rsid w:val="722F297B"/>
    <w:rsid w:val="727E7F67"/>
    <w:rsid w:val="731F187D"/>
    <w:rsid w:val="73770109"/>
    <w:rsid w:val="73BA09E1"/>
    <w:rsid w:val="73C734DE"/>
    <w:rsid w:val="73E76A24"/>
    <w:rsid w:val="747674F2"/>
    <w:rsid w:val="748E1E66"/>
    <w:rsid w:val="760102EA"/>
    <w:rsid w:val="76305CC2"/>
    <w:rsid w:val="764D3861"/>
    <w:rsid w:val="76524C31"/>
    <w:rsid w:val="765A641A"/>
    <w:rsid w:val="767E608D"/>
    <w:rsid w:val="771D5351"/>
    <w:rsid w:val="77720CF0"/>
    <w:rsid w:val="77BA518F"/>
    <w:rsid w:val="77BB4F79"/>
    <w:rsid w:val="78D2280F"/>
    <w:rsid w:val="78D25085"/>
    <w:rsid w:val="792148B1"/>
    <w:rsid w:val="79352B64"/>
    <w:rsid w:val="79473300"/>
    <w:rsid w:val="7959199E"/>
    <w:rsid w:val="79633F17"/>
    <w:rsid w:val="79CA09B0"/>
    <w:rsid w:val="79FD3E8A"/>
    <w:rsid w:val="7A260344"/>
    <w:rsid w:val="7A481DD3"/>
    <w:rsid w:val="7A565BB2"/>
    <w:rsid w:val="7A582F7A"/>
    <w:rsid w:val="7AE6075D"/>
    <w:rsid w:val="7BB66EFF"/>
    <w:rsid w:val="7BBA4EA9"/>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4</TotalTime>
  <ScaleCrop>false</ScaleCrop>
  <LinksUpToDate>false</LinksUpToDate>
  <CharactersWithSpaces>13169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2019-03-30T03:44:33Z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