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14700082" w:rsidR="001E2093" w:rsidRDefault="001E2093" w:rsidP="001E2093">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103bis</w:t>
      </w:r>
      <w:r>
        <w:rPr>
          <w:rFonts w:cs="Arial"/>
          <w:bCs/>
          <w:noProof w:val="0"/>
          <w:sz w:val="24"/>
          <w:lang w:val="en-GB"/>
        </w:rPr>
        <w:tab/>
      </w:r>
      <w:r w:rsidR="00FE065C" w:rsidRPr="00FE065C">
        <w:rPr>
          <w:rFonts w:cs="Arial"/>
          <w:bCs/>
          <w:noProof w:val="0"/>
          <w:sz w:val="24"/>
          <w:lang w:val="en-GB" w:eastAsia="ja-JP"/>
        </w:rPr>
        <w:t>R3-191754</w:t>
      </w:r>
    </w:p>
    <w:p w14:paraId="28CA7D2F" w14:textId="77777777" w:rsidR="001E2093" w:rsidRDefault="001E2093" w:rsidP="001E2093">
      <w:pPr>
        <w:pStyle w:val="CRCoverPage"/>
        <w:outlineLvl w:val="0"/>
        <w:rPr>
          <w:b/>
          <w:noProof/>
          <w:sz w:val="24"/>
        </w:rPr>
      </w:pPr>
      <w:r>
        <w:rPr>
          <w:b/>
          <w:noProof/>
          <w:sz w:val="24"/>
        </w:rPr>
        <w:t>Xian, P.R. China, 8</w:t>
      </w:r>
      <w:r w:rsidRPr="00C8482E">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4332BCF4" w14:textId="77777777" w:rsidR="00015561" w:rsidRPr="00015561" w:rsidRDefault="00015561" w:rsidP="00246389">
      <w:pPr>
        <w:pStyle w:val="BodyText"/>
        <w:rPr>
          <w:noProof/>
        </w:rPr>
      </w:pPr>
    </w:p>
    <w:p w14:paraId="0C87B9C8" w14:textId="3E8F33B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51120">
        <w:rPr>
          <w:rFonts w:cs="Arial"/>
          <w:b/>
          <w:bCs/>
          <w:sz w:val="24"/>
          <w:szCs w:val="24"/>
          <w:lang w:val="en-US"/>
        </w:rPr>
        <w:t>17</w:t>
      </w:r>
      <w:r w:rsidR="007F6EB2">
        <w:rPr>
          <w:rFonts w:cs="Arial"/>
          <w:b/>
          <w:bCs/>
          <w:sz w:val="24"/>
          <w:szCs w:val="24"/>
          <w:lang w:val="en-US"/>
        </w:rPr>
        <w:t>.</w:t>
      </w:r>
      <w:r w:rsidR="00951120">
        <w:rPr>
          <w:rFonts w:cs="Arial"/>
          <w:b/>
          <w:bCs/>
          <w:sz w:val="24"/>
          <w:szCs w:val="24"/>
          <w:lang w:val="en-US"/>
        </w:rPr>
        <w:t>2.</w:t>
      </w:r>
      <w:r w:rsidR="004E0996">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DF7491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714C8">
        <w:rPr>
          <w:rFonts w:cs="Arial"/>
          <w:b/>
          <w:bCs/>
          <w:color w:val="000000"/>
          <w:sz w:val="24"/>
          <w:szCs w:val="24"/>
        </w:rPr>
        <w:t xml:space="preserve">PDCP </w:t>
      </w:r>
      <w:r w:rsidR="003A505C">
        <w:rPr>
          <w:rFonts w:cs="Arial"/>
          <w:b/>
          <w:bCs/>
          <w:color w:val="000000"/>
          <w:sz w:val="24"/>
          <w:szCs w:val="24"/>
        </w:rPr>
        <w:t>Discarding</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B1255E1" w14:textId="5BECBBF2" w:rsidR="00FE7763" w:rsidRDefault="00FE7763" w:rsidP="00432C3F">
      <w:r>
        <w:t xml:space="preserve">In [1], </w:t>
      </w:r>
      <w:r w:rsidR="00670696">
        <w:t xml:space="preserve">the Work Item </w:t>
      </w:r>
      <w:r w:rsidR="00925174" w:rsidRPr="00925174">
        <w:t>Support of NR Industrial Internet of Things (IoT)</w:t>
      </w:r>
      <w:r w:rsidR="00925174">
        <w:t xml:space="preserve"> </w:t>
      </w:r>
      <w:r w:rsidR="00670696">
        <w:t>is approved and one of the objectives is:</w:t>
      </w:r>
    </w:p>
    <w:p w14:paraId="32A7715A" w14:textId="77777777" w:rsidR="002D6BA2" w:rsidRDefault="002D6BA2" w:rsidP="002D6BA2">
      <w:pPr>
        <w:numPr>
          <w:ilvl w:val="0"/>
          <w:numId w:val="27"/>
        </w:numPr>
        <w:spacing w:after="0"/>
        <w:jc w:val="both"/>
        <w:rPr>
          <w:bCs/>
        </w:rPr>
      </w:pPr>
      <w:r>
        <w:rPr>
          <w:bCs/>
        </w:rPr>
        <w:t>The detailed objectives for NR PDCP duplication enhancements are:</w:t>
      </w:r>
    </w:p>
    <w:p w14:paraId="5CB44E7A" w14:textId="77777777" w:rsidR="002D6BA2" w:rsidRPr="008C55F2" w:rsidRDefault="002D6BA2" w:rsidP="002D6BA2">
      <w:pPr>
        <w:numPr>
          <w:ilvl w:val="0"/>
          <w:numId w:val="26"/>
        </w:numPr>
        <w:spacing w:after="0"/>
        <w:jc w:val="both"/>
        <w:rPr>
          <w:bCs/>
        </w:rPr>
      </w:pPr>
      <w:r>
        <w:t>Specify PDCP duplication with up to 4 RLC entities configured by RRC in architectural combinations including CA only and NR-DC in combination with CA [RAN2, RAN3].</w:t>
      </w:r>
    </w:p>
    <w:p w14:paraId="0C3394C9" w14:textId="77777777" w:rsidR="002D6BA2" w:rsidRPr="008C55F2" w:rsidRDefault="002D6BA2" w:rsidP="002D6BA2">
      <w:pPr>
        <w:numPr>
          <w:ilvl w:val="0"/>
          <w:numId w:val="26"/>
        </w:numPr>
        <w:spacing w:after="0"/>
        <w:jc w:val="both"/>
        <w:rPr>
          <w:bCs/>
        </w:rPr>
      </w:pPr>
      <w:r>
        <w:t>Specify mechanisms relating to dynamic control of how a set or subset of configured RLC entities or legs are used for PDCP duplication [RAN2, RAN3].</w:t>
      </w:r>
    </w:p>
    <w:p w14:paraId="31DF9D2A" w14:textId="77777777" w:rsidR="002D6BA2" w:rsidRDefault="002D6BA2" w:rsidP="002D6BA2">
      <w:pPr>
        <w:numPr>
          <w:ilvl w:val="0"/>
          <w:numId w:val="26"/>
        </w:numPr>
        <w:spacing w:after="0"/>
        <w:jc w:val="both"/>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6A9D2C4C" w14:textId="77777777" w:rsidR="002D6BA2" w:rsidRPr="00283CE3" w:rsidRDefault="002D6BA2" w:rsidP="002D6BA2">
      <w:pPr>
        <w:numPr>
          <w:ilvl w:val="0"/>
          <w:numId w:val="26"/>
        </w:numPr>
        <w:spacing w:after="0"/>
        <w:jc w:val="both"/>
        <w:rPr>
          <w:bCs/>
          <w:highlight w:val="yellow"/>
        </w:rPr>
      </w:pPr>
      <w:r w:rsidRPr="00283CE3">
        <w:rPr>
          <w:highlight w:val="yellow"/>
        </w:rPr>
        <w:t xml:space="preserve">Specify enhancements for more efficient DL PDCP duplication without impacting the UE, </w:t>
      </w:r>
      <w:proofErr w:type="gramStart"/>
      <w:r w:rsidRPr="00283CE3">
        <w:rPr>
          <w:highlight w:val="yellow"/>
        </w:rPr>
        <w:t>provided that</w:t>
      </w:r>
      <w:proofErr w:type="gramEnd"/>
      <w:r w:rsidRPr="00283CE3">
        <w:rPr>
          <w:highlight w:val="yellow"/>
        </w:rPr>
        <w:t xml:space="preserve"> gains can be confirmed with a reasonable complexity. [RAN3].</w:t>
      </w:r>
    </w:p>
    <w:p w14:paraId="2AB949DC" w14:textId="77777777" w:rsidR="002D6BA2" w:rsidRPr="00283CE3" w:rsidRDefault="002D6BA2" w:rsidP="002D6BA2">
      <w:pPr>
        <w:numPr>
          <w:ilvl w:val="0"/>
          <w:numId w:val="26"/>
        </w:numPr>
        <w:spacing w:after="0"/>
        <w:jc w:val="both"/>
        <w:rPr>
          <w:bCs/>
        </w:rPr>
      </w:pPr>
      <w:r w:rsidRPr="00283CE3">
        <w:rPr>
          <w:bCs/>
        </w:rPr>
        <w:t>Specify enhancements to address potential impacts of higher-layer multi-connectivity based on SA2 progress and request [RAN2, RAN3].</w:t>
      </w:r>
    </w:p>
    <w:p w14:paraId="59025895" w14:textId="340D8119" w:rsidR="00F46345" w:rsidRDefault="00F46345" w:rsidP="00432C3F"/>
    <w:p w14:paraId="051E66CA" w14:textId="0ABBEDF1" w:rsidR="00052C92" w:rsidRDefault="00780E1E" w:rsidP="00432C3F">
      <w:r>
        <w:t xml:space="preserve">In [2], </w:t>
      </w:r>
      <w:r w:rsidR="00283CE3">
        <w:t xml:space="preserve">RAN3 described the situation with the </w:t>
      </w:r>
      <w:r w:rsidR="00283CE3" w:rsidRPr="00283CE3">
        <w:t>enhancements for more efficient DL PDCP duplication</w:t>
      </w:r>
    </w:p>
    <w:tbl>
      <w:tblPr>
        <w:tblStyle w:val="TableGrid"/>
        <w:tblW w:w="0" w:type="auto"/>
        <w:tblLook w:val="04A0" w:firstRow="1" w:lastRow="0" w:firstColumn="1" w:lastColumn="0" w:noHBand="0" w:noVBand="1"/>
      </w:tblPr>
      <w:tblGrid>
        <w:gridCol w:w="9855"/>
      </w:tblGrid>
      <w:tr w:rsidR="00AC140E" w14:paraId="71921790" w14:textId="77777777" w:rsidTr="00AC140E">
        <w:tc>
          <w:tcPr>
            <w:tcW w:w="9855" w:type="dxa"/>
          </w:tcPr>
          <w:p w14:paraId="794BB1DF" w14:textId="77777777" w:rsidR="00657E78" w:rsidRPr="00C366AD" w:rsidRDefault="00657E78" w:rsidP="00657E78">
            <w:pPr>
              <w:pStyle w:val="Heading3"/>
            </w:pPr>
            <w:bookmarkStart w:id="0" w:name="_Toc3163595"/>
            <w:r w:rsidRPr="00C366AD">
              <w:t>4.2.2</w:t>
            </w:r>
            <w:r w:rsidRPr="00C366AD">
              <w:tab/>
              <w:t>Radio access network aspects</w:t>
            </w:r>
            <w:bookmarkEnd w:id="0"/>
          </w:p>
          <w:p w14:paraId="192668E0" w14:textId="09CCC04E" w:rsidR="00AC140E" w:rsidRDefault="00657E78" w:rsidP="00657E78">
            <w:r w:rsidRPr="00C366AD">
              <w:t xml:space="preserve">Packet duplication is regarded as an effective feature to meet the reliability requirements for URLLC services but at the cost of radio resources. Hence it is important to support efficient downlink packet duplication from a RAN architecture perspective. The current Rel-15 packet duplication functionality should be taken as the baseline. Optimizations to improve resource efficiency (e.g. Selective PDCP duplication upon transmission failure, </w:t>
            </w:r>
            <w:r w:rsidRPr="0064167A">
              <w:rPr>
                <w:highlight w:val="yellow"/>
              </w:rPr>
              <w:t>PDCP discarding</w:t>
            </w:r>
            <w:r w:rsidRPr="00C366AD">
              <w:t>, Effective PDCP duplication) are discussed without full evaluation. Potential enhancements may be possible.</w:t>
            </w:r>
          </w:p>
        </w:tc>
      </w:tr>
    </w:tbl>
    <w:p w14:paraId="453CE8D8" w14:textId="77777777" w:rsidR="00AC140E" w:rsidRDefault="00AC140E" w:rsidP="00432C3F"/>
    <w:p w14:paraId="6B52D141" w14:textId="3C451649" w:rsidR="00052C92" w:rsidRDefault="00957387" w:rsidP="00432C3F">
      <w:r>
        <w:t>This paper is to discuss th</w:t>
      </w:r>
      <w:r w:rsidR="00BC3226">
        <w:t>e PDCP discarding</w:t>
      </w:r>
      <w:r w:rsidR="004008CF">
        <w:t xml:space="preserve"> aspect.</w:t>
      </w:r>
    </w:p>
    <w:p w14:paraId="5928EF26" w14:textId="3D6262DF" w:rsidR="00052C92" w:rsidRDefault="00052C92" w:rsidP="00052C92">
      <w:pPr>
        <w:pStyle w:val="Heading1"/>
        <w:ind w:left="0" w:firstLine="0"/>
        <w:rPr>
          <w:lang w:eastAsia="zh-CN"/>
        </w:rPr>
      </w:pPr>
      <w:r>
        <w:rPr>
          <w:lang w:eastAsia="zh-CN"/>
        </w:rPr>
        <w:t>2</w:t>
      </w:r>
      <w:r>
        <w:rPr>
          <w:lang w:eastAsia="zh-CN"/>
        </w:rPr>
        <w:tab/>
        <w:t>Discussion</w:t>
      </w:r>
    </w:p>
    <w:p w14:paraId="6FC2A85E" w14:textId="6C69AE5A" w:rsidR="007F6EB2" w:rsidRDefault="00CE4570" w:rsidP="00432C3F">
      <w:pPr>
        <w:rPr>
          <w:lang w:val="en-US"/>
        </w:rPr>
      </w:pPr>
      <w:r w:rsidRPr="00CE4570">
        <w:rPr>
          <w:lang w:val="en-US"/>
        </w:rPr>
        <w:t>Current</w:t>
      </w:r>
      <w:r>
        <w:rPr>
          <w:lang w:val="en-US"/>
        </w:rPr>
        <w:t>ly</w:t>
      </w:r>
      <w:r w:rsidRPr="00CE4570">
        <w:rPr>
          <w:lang w:val="en-US"/>
        </w:rPr>
        <w:t xml:space="preserve"> </w:t>
      </w:r>
      <w:r>
        <w:rPr>
          <w:lang w:val="en-US"/>
        </w:rPr>
        <w:t>the node hosting RLC entity discard the PDCP packets according to the information received in the DL Data.</w:t>
      </w:r>
    </w:p>
    <w:p w14:paraId="1783462C" w14:textId="19AEE49B" w:rsidR="00CE4570" w:rsidRDefault="00CE4570" w:rsidP="00432C3F">
      <w:pPr>
        <w:rPr>
          <w:lang w:val="en-US"/>
        </w:rPr>
      </w:pPr>
      <w:r>
        <w:rPr>
          <w:lang w:val="en-US"/>
        </w:rPr>
        <w:t>Normally</w:t>
      </w:r>
      <w:r w:rsidR="00971578">
        <w:rPr>
          <w:lang w:val="en-US"/>
        </w:rPr>
        <w:t xml:space="preserve"> in DC deployment, the node hosting PDCP entity receives from one RLC entity the Downlink delivery status. It then decides to inform the other leg to discard the PDCP packets that being delivered successfully (and perhaps not reported being delivered). The node hosting the RLC entity then discard the indicated PDCP packages.</w:t>
      </w:r>
    </w:p>
    <w:p w14:paraId="6584BC03" w14:textId="084AE95C" w:rsidR="00971578" w:rsidRDefault="00971578" w:rsidP="00432C3F">
      <w:pPr>
        <w:rPr>
          <w:lang w:val="en-US"/>
        </w:rPr>
      </w:pPr>
      <w:r>
        <w:rPr>
          <w:lang w:val="en-US"/>
        </w:rPr>
        <w:t xml:space="preserve">For low latency NR </w:t>
      </w:r>
      <w:proofErr w:type="spellStart"/>
      <w:r>
        <w:rPr>
          <w:lang w:val="en-US"/>
        </w:rPr>
        <w:t>IIoT</w:t>
      </w:r>
      <w:proofErr w:type="spellEnd"/>
      <w:r>
        <w:rPr>
          <w:lang w:val="en-US"/>
        </w:rPr>
        <w:t xml:space="preserve"> deployment, when up to 4 copies might be sent, one enhancement could be that the PDCP entity provide a “discard</w:t>
      </w:r>
      <w:r w:rsidR="00FC7125">
        <w:rPr>
          <w:lang w:val="en-US"/>
        </w:rPr>
        <w:t>ing</w:t>
      </w:r>
      <w:r>
        <w:rPr>
          <w:lang w:val="en-US"/>
        </w:rPr>
        <w:t xml:space="preserve"> time</w:t>
      </w:r>
      <w:r w:rsidR="00FC7125">
        <w:rPr>
          <w:lang w:val="en-US"/>
        </w:rPr>
        <w:t>r</w:t>
      </w:r>
      <w:r>
        <w:rPr>
          <w:lang w:val="en-US"/>
        </w:rPr>
        <w:t>” to the RLC entity, indicating that if the PDCP packages are not scheduled and delivered within the time, then it is no point to transmit them. The RLC entity could discard those packets.</w:t>
      </w:r>
    </w:p>
    <w:p w14:paraId="6C3D1021" w14:textId="1C0793C2" w:rsidR="00F84837" w:rsidRDefault="00F84837" w:rsidP="00F84837">
      <w:pPr>
        <w:rPr>
          <w:lang w:val="en-US"/>
        </w:rPr>
      </w:pPr>
      <w:r>
        <w:rPr>
          <w:lang w:val="en-US"/>
        </w:rPr>
        <w:t>There are obvious benefit</w:t>
      </w:r>
      <w:r w:rsidR="00AA1CB9">
        <w:rPr>
          <w:lang w:val="en-US"/>
        </w:rPr>
        <w:t>s to discard the PDCP packets timely</w:t>
      </w:r>
      <w:r>
        <w:rPr>
          <w:lang w:val="en-US"/>
        </w:rPr>
        <w:t>, for example, f</w:t>
      </w:r>
      <w:r w:rsidRPr="00F84837">
        <w:rPr>
          <w:lang w:val="en-US"/>
        </w:rPr>
        <w:t>or the node hosting RLC entity, to discard the PDCP packets would mean more space and capacity to transmitted other useful PDCP packets</w:t>
      </w:r>
      <w:r w:rsidR="00FC7125">
        <w:rPr>
          <w:lang w:val="en-US"/>
        </w:rPr>
        <w:t>.</w:t>
      </w:r>
    </w:p>
    <w:p w14:paraId="54052194" w14:textId="0410676E" w:rsidR="00FC7125" w:rsidRPr="00F84837" w:rsidRDefault="00FC7125" w:rsidP="00F84837">
      <w:pPr>
        <w:rPr>
          <w:lang w:val="en-US"/>
        </w:rPr>
      </w:pPr>
      <w:r>
        <w:rPr>
          <w:lang w:val="en-US"/>
        </w:rPr>
        <w:t>The PDCP entity could determine the “discarding timer” based on its knowledge of the</w:t>
      </w:r>
      <w:r w:rsidR="00AA1CB9">
        <w:rPr>
          <w:lang w:val="en-US"/>
        </w:rPr>
        <w:t xml:space="preserve"> receiving window, e.g.</w:t>
      </w:r>
      <w:bookmarkStart w:id="1" w:name="_GoBack"/>
      <w:bookmarkEnd w:id="1"/>
    </w:p>
    <w:p w14:paraId="514F12F2" w14:textId="57989139" w:rsidR="007F6EB2" w:rsidRPr="00927304" w:rsidRDefault="007F6EB2" w:rsidP="007F6EB2">
      <w:pPr>
        <w:rPr>
          <w:lang w:eastAsia="ko-KR"/>
        </w:rPr>
      </w:pPr>
    </w:p>
    <w:p w14:paraId="48E1AA2E" w14:textId="0CDBDF24" w:rsidR="007F6EB2" w:rsidRPr="00432C3F" w:rsidRDefault="007F6EB2" w:rsidP="00432C3F">
      <w:pPr>
        <w:rPr>
          <w:b/>
          <w:lang w:val="en-US"/>
        </w:rPr>
      </w:pPr>
      <w:r>
        <w:rPr>
          <w:b/>
          <w:lang w:val="en-US"/>
        </w:rPr>
        <w:t xml:space="preserve">Proposal </w:t>
      </w:r>
      <w:r w:rsidR="008D4B40">
        <w:rPr>
          <w:b/>
          <w:lang w:val="en-US"/>
        </w:rPr>
        <w:t>1</w:t>
      </w:r>
      <w:r w:rsidRPr="00520AB0">
        <w:rPr>
          <w:b/>
          <w:lang w:val="en-US"/>
        </w:rPr>
        <w:t xml:space="preserve">:   RAN3 </w:t>
      </w:r>
      <w:r w:rsidR="003D77C7">
        <w:rPr>
          <w:b/>
          <w:lang w:val="en-US"/>
        </w:rPr>
        <w:t xml:space="preserve">to discuss </w:t>
      </w:r>
      <w:r w:rsidR="008D4B40">
        <w:rPr>
          <w:b/>
          <w:lang w:val="en-US"/>
        </w:rPr>
        <w:t>to include the “discarding time</w:t>
      </w:r>
      <w:r w:rsidR="00FC7125">
        <w:rPr>
          <w:b/>
          <w:lang w:val="en-US"/>
        </w:rPr>
        <w:t>r</w:t>
      </w:r>
      <w:r w:rsidR="008D4B40">
        <w:rPr>
          <w:b/>
          <w:lang w:val="en-US"/>
        </w:rPr>
        <w:t>”, sending from the node hosting PDCP entity to the corresponding node, so that the corresponding node could discard the PDCP packets timely.</w:t>
      </w:r>
    </w:p>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5E85F803" w14:textId="77777777" w:rsidR="008D4B40" w:rsidRPr="00432C3F" w:rsidRDefault="008D4B40" w:rsidP="008D4B40">
      <w:pPr>
        <w:rPr>
          <w:b/>
          <w:lang w:val="en-US"/>
        </w:rPr>
      </w:pPr>
      <w:r>
        <w:rPr>
          <w:b/>
          <w:lang w:val="en-US"/>
        </w:rPr>
        <w:t>Proposal 1</w:t>
      </w:r>
      <w:r w:rsidRPr="00520AB0">
        <w:rPr>
          <w:b/>
          <w:lang w:val="en-US"/>
        </w:rPr>
        <w:t xml:space="preserve">:   RAN3 </w:t>
      </w:r>
      <w:r>
        <w:rPr>
          <w:b/>
          <w:lang w:val="en-US"/>
        </w:rPr>
        <w:t>to discuss to include the “discarding time”, sending from the node hosting PDCP entity to the corresponding node, so that the corresponding node could discard the PDCP packets timely.</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1F550029" w14:textId="31E6CD3C" w:rsidR="007F6EB2" w:rsidRDefault="007F6EB2" w:rsidP="007F6EB2">
      <w:pPr>
        <w:ind w:left="720"/>
        <w:rPr>
          <w:lang w:val="en-US"/>
        </w:rPr>
      </w:pPr>
      <w:r>
        <w:rPr>
          <w:lang w:val="en-US"/>
        </w:rPr>
        <w:t>[1]</w:t>
      </w:r>
      <w:r>
        <w:rPr>
          <w:lang w:val="en-US"/>
        </w:rPr>
        <w:tab/>
      </w:r>
      <w:r w:rsidR="00F46345">
        <w:rPr>
          <w:lang w:val="en-US"/>
        </w:rPr>
        <w:t>RP</w:t>
      </w:r>
      <w:r w:rsidRPr="007F6EB2">
        <w:rPr>
          <w:lang w:val="en-US"/>
        </w:rPr>
        <w:t>-190</w:t>
      </w:r>
      <w:r w:rsidR="00F46345">
        <w:rPr>
          <w:lang w:val="en-US"/>
        </w:rPr>
        <w:t>276</w:t>
      </w:r>
      <w:r>
        <w:rPr>
          <w:lang w:val="en-US"/>
        </w:rPr>
        <w:tab/>
      </w:r>
      <w:r w:rsidR="00B96609" w:rsidRPr="00B96609">
        <w:rPr>
          <w:lang w:val="en-US"/>
        </w:rPr>
        <w:t>New WID: Support of NR Industrial Internet of Things (IoT)</w:t>
      </w:r>
    </w:p>
    <w:p w14:paraId="7E5C3462" w14:textId="4FE76BA8" w:rsidR="00780E1E" w:rsidRPr="008F5635" w:rsidRDefault="00780E1E" w:rsidP="007F6EB2">
      <w:pPr>
        <w:ind w:left="720"/>
        <w:rPr>
          <w:lang w:val="en-US"/>
        </w:rPr>
      </w:pPr>
      <w:r>
        <w:rPr>
          <w:lang w:val="en-US"/>
        </w:rPr>
        <w:t>[2]</w:t>
      </w:r>
      <w:r>
        <w:rPr>
          <w:lang w:val="en-US"/>
        </w:rPr>
        <w:tab/>
      </w:r>
      <w:r w:rsidR="002514E7" w:rsidRPr="002514E7">
        <w:rPr>
          <w:lang w:val="en-US"/>
        </w:rPr>
        <w:t>TS 38.825</w:t>
      </w:r>
      <w:r w:rsidR="002514E7">
        <w:rPr>
          <w:lang w:val="en-US"/>
        </w:rPr>
        <w:tab/>
      </w:r>
      <w:r w:rsidR="00D27A7C" w:rsidRPr="00D27A7C">
        <w:rPr>
          <w:lang w:val="en-US"/>
        </w:rPr>
        <w:t>Study on NR Industrial Internet of Things (IoT)</w:t>
      </w:r>
      <w:r>
        <w:rPr>
          <w:lang w:val="en-US"/>
        </w:rPr>
        <w:tab/>
      </w:r>
    </w:p>
    <w:sectPr w:rsidR="00780E1E"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D171A" w14:textId="77777777" w:rsidR="00815572" w:rsidRDefault="00815572">
      <w:pPr>
        <w:spacing w:after="0"/>
      </w:pPr>
      <w:r>
        <w:separator/>
      </w:r>
    </w:p>
  </w:endnote>
  <w:endnote w:type="continuationSeparator" w:id="0">
    <w:p w14:paraId="7628C85D" w14:textId="77777777" w:rsidR="00815572" w:rsidRDefault="00815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AA2D0" w14:textId="77777777" w:rsidR="00815572" w:rsidRDefault="00815572">
      <w:pPr>
        <w:spacing w:after="0"/>
      </w:pPr>
      <w:r>
        <w:separator/>
      </w:r>
    </w:p>
  </w:footnote>
  <w:footnote w:type="continuationSeparator" w:id="0">
    <w:p w14:paraId="0FC73FF4" w14:textId="77777777" w:rsidR="00815572" w:rsidRDefault="008155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5E1163"/>
    <w:multiLevelType w:val="hybridMultilevel"/>
    <w:tmpl w:val="750E2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7"/>
  </w:num>
  <w:num w:numId="18">
    <w:abstractNumId w:val="24"/>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5"/>
  </w:num>
  <w:num w:numId="26">
    <w:abstractNumId w:val="9"/>
  </w:num>
  <w:num w:numId="27">
    <w:abstractNumId w:val="23"/>
  </w:num>
  <w:num w:numId="2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39EF"/>
    <w:rsid w:val="00104FF1"/>
    <w:rsid w:val="001061B5"/>
    <w:rsid w:val="0011026A"/>
    <w:rsid w:val="00120199"/>
    <w:rsid w:val="00123FF4"/>
    <w:rsid w:val="001307B0"/>
    <w:rsid w:val="0013096F"/>
    <w:rsid w:val="00131266"/>
    <w:rsid w:val="0013281A"/>
    <w:rsid w:val="001346E6"/>
    <w:rsid w:val="001367AD"/>
    <w:rsid w:val="00136B1D"/>
    <w:rsid w:val="00141227"/>
    <w:rsid w:val="00141453"/>
    <w:rsid w:val="00141482"/>
    <w:rsid w:val="001423AA"/>
    <w:rsid w:val="001434DB"/>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CC9"/>
    <w:rsid w:val="00283CE3"/>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05C"/>
    <w:rsid w:val="003A5512"/>
    <w:rsid w:val="003A635A"/>
    <w:rsid w:val="003B05B1"/>
    <w:rsid w:val="003B1D12"/>
    <w:rsid w:val="003B34A4"/>
    <w:rsid w:val="003B6329"/>
    <w:rsid w:val="003B6D6E"/>
    <w:rsid w:val="003B6DEC"/>
    <w:rsid w:val="003B7DAB"/>
    <w:rsid w:val="003C2025"/>
    <w:rsid w:val="003C3872"/>
    <w:rsid w:val="003C4057"/>
    <w:rsid w:val="003C43EF"/>
    <w:rsid w:val="003C6C58"/>
    <w:rsid w:val="003D00A2"/>
    <w:rsid w:val="003D1AC2"/>
    <w:rsid w:val="003D207E"/>
    <w:rsid w:val="003D2956"/>
    <w:rsid w:val="003D3F18"/>
    <w:rsid w:val="003D457D"/>
    <w:rsid w:val="003D77C7"/>
    <w:rsid w:val="003E6944"/>
    <w:rsid w:val="003F031C"/>
    <w:rsid w:val="003F1678"/>
    <w:rsid w:val="003F24B2"/>
    <w:rsid w:val="003F41D0"/>
    <w:rsid w:val="003F4968"/>
    <w:rsid w:val="003F4B95"/>
    <w:rsid w:val="003F6601"/>
    <w:rsid w:val="003F6D9A"/>
    <w:rsid w:val="004008CF"/>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996"/>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4167A"/>
    <w:rsid w:val="00654086"/>
    <w:rsid w:val="0065425F"/>
    <w:rsid w:val="00655AD0"/>
    <w:rsid w:val="00655D26"/>
    <w:rsid w:val="00655DC0"/>
    <w:rsid w:val="00657E78"/>
    <w:rsid w:val="00666432"/>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5572"/>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2A56"/>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B40"/>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D04"/>
    <w:rsid w:val="009158A2"/>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1120"/>
    <w:rsid w:val="00952BE3"/>
    <w:rsid w:val="00952C88"/>
    <w:rsid w:val="00954347"/>
    <w:rsid w:val="00956F7F"/>
    <w:rsid w:val="00957387"/>
    <w:rsid w:val="0095760C"/>
    <w:rsid w:val="0096030E"/>
    <w:rsid w:val="009636BD"/>
    <w:rsid w:val="00963ED0"/>
    <w:rsid w:val="0096404F"/>
    <w:rsid w:val="00966940"/>
    <w:rsid w:val="009672CA"/>
    <w:rsid w:val="00970640"/>
    <w:rsid w:val="00971578"/>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1CB9"/>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226"/>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570"/>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37"/>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7125"/>
    <w:rsid w:val="00FD0DFA"/>
    <w:rsid w:val="00FD1C3A"/>
    <w:rsid w:val="00FD1DF0"/>
    <w:rsid w:val="00FD20F6"/>
    <w:rsid w:val="00FD73DF"/>
    <w:rsid w:val="00FD7FF4"/>
    <w:rsid w:val="00FE03A4"/>
    <w:rsid w:val="00FE065C"/>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24</TotalTime>
  <Pages>2</Pages>
  <Words>592</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8</cp:revision>
  <cp:lastPrinted>2018-05-22T10:28:00Z</cp:lastPrinted>
  <dcterms:created xsi:type="dcterms:W3CDTF">2019-03-29T20:08:00Z</dcterms:created>
  <dcterms:modified xsi:type="dcterms:W3CDTF">2019-03-29T20:31:00Z</dcterms:modified>
</cp:coreProperties>
</file>