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7022A8F5"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103bis</w:t>
      </w:r>
      <w:r>
        <w:rPr>
          <w:rFonts w:cs="Arial"/>
          <w:bCs/>
          <w:noProof w:val="0"/>
          <w:sz w:val="24"/>
          <w:lang w:val="en-GB"/>
        </w:rPr>
        <w:tab/>
      </w:r>
      <w:r w:rsidR="004D777A" w:rsidRPr="004D777A">
        <w:rPr>
          <w:rFonts w:cs="Arial"/>
          <w:bCs/>
          <w:noProof w:val="0"/>
          <w:sz w:val="24"/>
          <w:lang w:val="en-GB" w:eastAsia="ja-JP"/>
        </w:rPr>
        <w:t>R3-191704</w:t>
      </w:r>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4821718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B3DB9">
        <w:rPr>
          <w:rFonts w:cs="Arial"/>
          <w:b/>
          <w:bCs/>
          <w:sz w:val="24"/>
          <w:szCs w:val="24"/>
          <w:lang w:val="en-US"/>
        </w:rPr>
        <w:t>9.</w:t>
      </w:r>
      <w:r w:rsidR="004E20CE">
        <w:rPr>
          <w:rFonts w:cs="Arial"/>
          <w:b/>
          <w:bCs/>
          <w:sz w:val="24"/>
          <w:szCs w:val="24"/>
          <w:lang w:val="en-US"/>
        </w:rPr>
        <w:t>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922863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4381F">
        <w:rPr>
          <w:rFonts w:cs="Arial"/>
          <w:b/>
          <w:bCs/>
          <w:color w:val="000000"/>
          <w:sz w:val="24"/>
          <w:szCs w:val="24"/>
        </w:rPr>
        <w:t xml:space="preserve">LTE-M </w:t>
      </w:r>
      <w:r w:rsidR="0030494D">
        <w:rPr>
          <w:rFonts w:cs="Arial"/>
          <w:b/>
          <w:bCs/>
          <w:color w:val="000000"/>
          <w:sz w:val="24"/>
          <w:szCs w:val="24"/>
        </w:rPr>
        <w:t>Devices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30ABBA01" w:rsidR="0020311B" w:rsidRDefault="00C8482E" w:rsidP="0032749C">
      <w:pPr>
        <w:pStyle w:val="Heading1"/>
        <w:rPr>
          <w:lang w:eastAsia="zh-CN"/>
        </w:rPr>
      </w:pPr>
      <w:r>
        <w:rPr>
          <w:lang w:eastAsia="zh-CN"/>
        </w:rPr>
        <w:t>1</w:t>
      </w:r>
      <w:r w:rsidR="00F20E2F">
        <w:rPr>
          <w:lang w:eastAsia="zh-CN"/>
        </w:rPr>
        <w:tab/>
      </w:r>
      <w:r w:rsidR="0032749C">
        <w:rPr>
          <w:lang w:eastAsia="zh-CN"/>
        </w:rPr>
        <w:t>Information</w:t>
      </w:r>
    </w:p>
    <w:p w14:paraId="470B86D0" w14:textId="3A393E89" w:rsidR="0032749C" w:rsidRDefault="0032749C" w:rsidP="0032749C">
      <w:pPr>
        <w:rPr>
          <w:lang w:eastAsia="zh-CN"/>
        </w:rPr>
      </w:pPr>
      <w:r>
        <w:rPr>
          <w:lang w:eastAsia="zh-CN"/>
        </w:rPr>
        <w:t xml:space="preserve">In the current specification, LTE-M </w:t>
      </w:r>
      <w:r w:rsidR="00337726">
        <w:rPr>
          <w:lang w:eastAsia="zh-CN"/>
        </w:rPr>
        <w:t xml:space="preserve">indication </w:t>
      </w:r>
      <w:r>
        <w:rPr>
          <w:lang w:eastAsia="zh-CN"/>
        </w:rPr>
        <w:t xml:space="preserve">is sent from RAN to </w:t>
      </w:r>
      <w:r w:rsidR="00337726">
        <w:rPr>
          <w:lang w:eastAsia="zh-CN"/>
        </w:rPr>
        <w:t>MME</w:t>
      </w:r>
      <w:r>
        <w:rPr>
          <w:lang w:eastAsia="zh-CN"/>
        </w:rPr>
        <w:t xml:space="preserve"> in </w:t>
      </w:r>
      <w:r w:rsidRPr="0032749C">
        <w:rPr>
          <w:lang w:eastAsia="zh-CN"/>
        </w:rPr>
        <w:t>UE CAPABILITY INFO INDICATION</w:t>
      </w:r>
      <w:r>
        <w:rPr>
          <w:lang w:eastAsia="zh-CN"/>
        </w:rPr>
        <w:t>.</w:t>
      </w:r>
    </w:p>
    <w:p w14:paraId="24A1593A" w14:textId="18AEB1F6" w:rsidR="0032749C" w:rsidRDefault="0032749C" w:rsidP="0032749C">
      <w:pPr>
        <w:rPr>
          <w:lang w:eastAsia="zh-CN"/>
        </w:rPr>
      </w:pPr>
      <w:r>
        <w:rPr>
          <w:lang w:eastAsia="zh-CN"/>
        </w:rPr>
        <w:t>In TS 36.413, the procedure is specified in below:</w:t>
      </w:r>
    </w:p>
    <w:tbl>
      <w:tblPr>
        <w:tblStyle w:val="TableGrid"/>
        <w:tblW w:w="0" w:type="auto"/>
        <w:tblLook w:val="04A0" w:firstRow="1" w:lastRow="0" w:firstColumn="1" w:lastColumn="0" w:noHBand="0" w:noVBand="1"/>
      </w:tblPr>
      <w:tblGrid>
        <w:gridCol w:w="9855"/>
      </w:tblGrid>
      <w:tr w:rsidR="0032749C" w14:paraId="16516D28" w14:textId="77777777" w:rsidTr="0032749C">
        <w:tc>
          <w:tcPr>
            <w:tcW w:w="9855" w:type="dxa"/>
          </w:tcPr>
          <w:p w14:paraId="164B6213" w14:textId="77777777" w:rsidR="0032749C" w:rsidRPr="00567372" w:rsidRDefault="0032749C" w:rsidP="0032749C">
            <w:pPr>
              <w:pStyle w:val="Heading2"/>
            </w:pPr>
            <w:bookmarkStart w:id="0" w:name="_Toc534711693"/>
            <w:r w:rsidRPr="00567372">
              <w:t>8.9</w:t>
            </w:r>
            <w:r w:rsidRPr="00567372">
              <w:tab/>
              <w:t>UE Capability Info Indication</w:t>
            </w:r>
            <w:bookmarkEnd w:id="0"/>
          </w:p>
          <w:p w14:paraId="64FE2E52" w14:textId="77777777" w:rsidR="0032749C" w:rsidRPr="00567372" w:rsidRDefault="0032749C" w:rsidP="0032749C">
            <w:pPr>
              <w:pStyle w:val="Heading3"/>
            </w:pPr>
            <w:bookmarkStart w:id="1" w:name="_Toc534711694"/>
            <w:r w:rsidRPr="00567372">
              <w:t>8.9.1</w:t>
            </w:r>
            <w:r w:rsidRPr="00567372">
              <w:tab/>
              <w:t>General</w:t>
            </w:r>
            <w:bookmarkEnd w:id="1"/>
          </w:p>
          <w:p w14:paraId="0643DB35" w14:textId="77777777" w:rsidR="0032749C" w:rsidRPr="00567372" w:rsidRDefault="0032749C" w:rsidP="0032749C">
            <w:r w:rsidRPr="00567372">
              <w:t>The purpose of the UE Capability Info Indication procedure is to enable the eNB to provide to the MME UE capability-related information.</w:t>
            </w:r>
          </w:p>
          <w:p w14:paraId="743D2471" w14:textId="77777777" w:rsidR="0032749C" w:rsidRPr="00567372" w:rsidRDefault="0032749C" w:rsidP="0032749C">
            <w:pPr>
              <w:pStyle w:val="Heading3"/>
            </w:pPr>
            <w:bookmarkStart w:id="2" w:name="_Toc534711695"/>
            <w:r w:rsidRPr="00567372">
              <w:t>8.9.2</w:t>
            </w:r>
            <w:r w:rsidRPr="00567372">
              <w:tab/>
              <w:t>Successful Operation</w:t>
            </w:r>
            <w:bookmarkEnd w:id="2"/>
          </w:p>
          <w:bookmarkStart w:id="3" w:name="_MON_1263695070"/>
          <w:bookmarkStart w:id="4" w:name="_MON_1263695901"/>
          <w:bookmarkStart w:id="5" w:name="_MON_1264576184"/>
          <w:bookmarkStart w:id="6" w:name="_MON_1264583297"/>
          <w:bookmarkEnd w:id="3"/>
          <w:bookmarkEnd w:id="4"/>
          <w:bookmarkEnd w:id="5"/>
          <w:bookmarkEnd w:id="6"/>
          <w:bookmarkStart w:id="7" w:name="_MON_1263614106"/>
          <w:bookmarkEnd w:id="7"/>
          <w:p w14:paraId="68ABF8FC" w14:textId="77777777" w:rsidR="0032749C" w:rsidRPr="00567372" w:rsidRDefault="0032749C" w:rsidP="0032749C">
            <w:pPr>
              <w:pStyle w:val="TH"/>
            </w:pPr>
            <w:r w:rsidRPr="00567372">
              <w:object w:dxaOrig="4845" w:dyaOrig="2565" w14:anchorId="5387A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9pt;height:128.65pt" o:ole="" fillcolor="window">
                  <v:imagedata r:id="rId7" o:title=""/>
                </v:shape>
                <o:OLEObject Type="Embed" ProgID="Word.Picture.8" ShapeID="_x0000_i1025" DrawAspect="Content" ObjectID="_1615408087" r:id="rId8"/>
              </w:object>
            </w:r>
          </w:p>
          <w:p w14:paraId="287BD828" w14:textId="77777777" w:rsidR="0032749C" w:rsidRPr="00567372" w:rsidRDefault="0032749C" w:rsidP="0032749C">
            <w:pPr>
              <w:pStyle w:val="TF"/>
              <w:rPr>
                <w:rFonts w:eastAsia="MS Mincho"/>
              </w:rPr>
            </w:pPr>
            <w:r w:rsidRPr="00567372">
              <w:t xml:space="preserve">Figure 8.9.2-1: UE Capability Info Indication procedure. Successful </w:t>
            </w:r>
            <w:r w:rsidRPr="00567372">
              <w:rPr>
                <w:rFonts w:eastAsia="MS Mincho"/>
              </w:rPr>
              <w:t>o</w:t>
            </w:r>
            <w:r w:rsidRPr="00567372">
              <w:t>peration</w:t>
            </w:r>
            <w:r w:rsidRPr="00567372">
              <w:rPr>
                <w:rFonts w:eastAsia="MS Mincho"/>
              </w:rPr>
              <w:t>.</w:t>
            </w:r>
          </w:p>
          <w:p w14:paraId="32202CA1" w14:textId="77777777" w:rsidR="0032749C" w:rsidRDefault="0032749C" w:rsidP="0032749C">
            <w:r w:rsidRPr="00567372">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567372">
              <w:rPr>
                <w:i/>
              </w:rPr>
              <w:t>UE Radio Capability for Paging</w:t>
            </w:r>
            <w:r w:rsidRPr="00567372">
              <w:t xml:space="preserve"> IE. The UE capability information received by the MME shall replace previously stored corresponding UE capability information in the MME for the UE, as described in TS 23.401 [11].</w:t>
            </w:r>
            <w:r w:rsidRPr="00D422FD">
              <w:t xml:space="preserve"> </w:t>
            </w:r>
          </w:p>
          <w:p w14:paraId="175CFBE0" w14:textId="77777777" w:rsidR="0032749C" w:rsidRPr="00567372" w:rsidRDefault="0032749C" w:rsidP="0032749C">
            <w:r>
              <w:t xml:space="preserve">If </w:t>
            </w:r>
            <w:r w:rsidRPr="00CB0A57">
              <w:t xml:space="preserve">UE CAPABILITY INFO INDICATION message contains the </w:t>
            </w:r>
            <w:r w:rsidRPr="00CB0A57">
              <w:rPr>
                <w:i/>
              </w:rPr>
              <w:t>LTE-M indication</w:t>
            </w:r>
            <w:r w:rsidRPr="00CB0A57">
              <w:t xml:space="preserve"> IE, the MME shall</w:t>
            </w:r>
            <w:r>
              <w:t>,</w:t>
            </w:r>
            <w:r w:rsidRPr="00CB0A57">
              <w:t xml:space="preserve"> if supported</w:t>
            </w:r>
            <w:r>
              <w:t>,</w:t>
            </w:r>
            <w:r w:rsidRPr="00CB0A57">
              <w:t xml:space="preserve"> use it according to </w:t>
            </w:r>
            <w:r>
              <w:t xml:space="preserve">TS </w:t>
            </w:r>
            <w:r w:rsidRPr="00CB0A57">
              <w:t>23.401</w:t>
            </w:r>
            <w:r>
              <w:t xml:space="preserve"> [11].</w:t>
            </w:r>
          </w:p>
          <w:p w14:paraId="65377C9E" w14:textId="77777777" w:rsidR="0032749C" w:rsidRPr="00567372" w:rsidRDefault="0032749C" w:rsidP="0032749C">
            <w:r w:rsidRPr="00567372">
              <w:t xml:space="preserve">If the UE indicates the support for UE Application Layer Measurement, the eNB shall if supported include the UE Application Layer Measurement Capability IE in the UE CAPABILITY INFO INDICATION message. The MME shall, if supported, store and use </w:t>
            </w:r>
            <w:proofErr w:type="spellStart"/>
            <w:r w:rsidRPr="00567372">
              <w:t>thie</w:t>
            </w:r>
            <w:proofErr w:type="spellEnd"/>
            <w:r w:rsidRPr="00567372">
              <w:t xml:space="preserve"> information when initiating UE Application Layer Measurement.</w:t>
            </w:r>
          </w:p>
          <w:p w14:paraId="700BF8B7" w14:textId="77777777" w:rsidR="0032749C" w:rsidRDefault="0032749C" w:rsidP="0032749C">
            <w:pPr>
              <w:pStyle w:val="TF"/>
              <w:outlineLvl w:val="0"/>
              <w:rPr>
                <w:lang w:eastAsia="zh-CN"/>
              </w:rPr>
            </w:pPr>
          </w:p>
        </w:tc>
      </w:tr>
    </w:tbl>
    <w:p w14:paraId="5FD5778E" w14:textId="6D5C8E46" w:rsidR="0032749C" w:rsidRDefault="0032749C" w:rsidP="0032749C">
      <w:pPr>
        <w:rPr>
          <w:lang w:eastAsia="zh-CN"/>
        </w:rPr>
      </w:pPr>
    </w:p>
    <w:p w14:paraId="12CAF464" w14:textId="1E66AE85" w:rsidR="00D22D06" w:rsidRDefault="00D22D06" w:rsidP="0032749C">
      <w:pPr>
        <w:rPr>
          <w:lang w:eastAsia="zh-CN"/>
        </w:rPr>
      </w:pPr>
      <w:r>
        <w:rPr>
          <w:lang w:eastAsia="zh-CN"/>
        </w:rPr>
        <w:t xml:space="preserve">In TS 36.300, </w:t>
      </w:r>
      <w:r w:rsidR="00A42893">
        <w:rPr>
          <w:lang w:eastAsia="zh-CN"/>
        </w:rPr>
        <w:t>the capability handling is specified:</w:t>
      </w:r>
    </w:p>
    <w:tbl>
      <w:tblPr>
        <w:tblStyle w:val="TableGrid"/>
        <w:tblW w:w="0" w:type="auto"/>
        <w:tblLook w:val="04A0" w:firstRow="1" w:lastRow="0" w:firstColumn="1" w:lastColumn="0" w:noHBand="0" w:noVBand="1"/>
      </w:tblPr>
      <w:tblGrid>
        <w:gridCol w:w="9855"/>
      </w:tblGrid>
      <w:tr w:rsidR="0032749C" w14:paraId="31B76ED1" w14:textId="77777777" w:rsidTr="0032749C">
        <w:tc>
          <w:tcPr>
            <w:tcW w:w="9855" w:type="dxa"/>
          </w:tcPr>
          <w:p w14:paraId="28BB3A47" w14:textId="0ED63942" w:rsidR="0032749C" w:rsidRDefault="0032749C" w:rsidP="0032749C">
            <w:pPr>
              <w:rPr>
                <w:lang w:eastAsia="zh-CN"/>
              </w:rPr>
            </w:pPr>
            <w:r w:rsidRPr="00B60A7F">
              <w:object w:dxaOrig="7212" w:dyaOrig="5819" w14:anchorId="65231B2B">
                <v:shape id="_x0000_i1026" type="#_x0000_t75" style="width:453.85pt;height:365.65pt" o:ole="">
                  <v:imagedata r:id="rId9" o:title=""/>
                </v:shape>
                <o:OLEObject Type="Embed" ProgID="Visio.Drawing.11" ShapeID="_x0000_i1026" DrawAspect="Content" ObjectID="_1615408088" r:id="rId10"/>
              </w:object>
            </w:r>
          </w:p>
        </w:tc>
      </w:tr>
    </w:tbl>
    <w:p w14:paraId="40D94C74" w14:textId="77777777" w:rsidR="0032749C" w:rsidRPr="0032749C" w:rsidRDefault="0032749C" w:rsidP="0032749C">
      <w:pPr>
        <w:rPr>
          <w:lang w:eastAsia="zh-CN"/>
        </w:rPr>
      </w:pPr>
    </w:p>
    <w:p w14:paraId="1C0CFC99" w14:textId="263BFB53" w:rsidR="001959BB" w:rsidRPr="00432C3F" w:rsidRDefault="001959BB" w:rsidP="00432C3F">
      <w:pPr>
        <w:rPr>
          <w:b/>
          <w:lang w:val="en-US"/>
        </w:rPr>
      </w:pPr>
    </w:p>
    <w:p w14:paraId="5C97E3F4" w14:textId="40FE6185" w:rsidR="00F20E2F" w:rsidRPr="004A5FA8" w:rsidRDefault="00A27733" w:rsidP="00F20E2F">
      <w:pPr>
        <w:pStyle w:val="Heading1"/>
        <w:rPr>
          <w:lang w:val="en-US"/>
        </w:rPr>
      </w:pPr>
      <w:r>
        <w:rPr>
          <w:lang w:eastAsia="zh-CN"/>
        </w:rPr>
        <w:t>2</w:t>
      </w:r>
      <w:r w:rsidR="00F20E2F">
        <w:rPr>
          <w:lang w:eastAsia="zh-CN"/>
        </w:rPr>
        <w:tab/>
      </w:r>
      <w:r w:rsidR="00100365">
        <w:rPr>
          <w:lang w:eastAsia="zh-CN"/>
        </w:rPr>
        <w:t>Discussion</w:t>
      </w:r>
    </w:p>
    <w:p w14:paraId="06DB1E1B" w14:textId="2822892C" w:rsidR="003766FB" w:rsidRDefault="00C0250A" w:rsidP="003766FB">
      <w:pPr>
        <w:pStyle w:val="Heading2"/>
        <w:rPr>
          <w:lang w:val="en-US"/>
        </w:rPr>
      </w:pPr>
      <w:r>
        <w:rPr>
          <w:lang w:val="en-US"/>
        </w:rPr>
        <w:t>2.1</w:t>
      </w:r>
      <w:r>
        <w:rPr>
          <w:lang w:val="en-US"/>
        </w:rPr>
        <w:tab/>
        <w:t xml:space="preserve">When </w:t>
      </w:r>
      <w:r w:rsidR="00337726">
        <w:rPr>
          <w:lang w:val="en-US"/>
        </w:rPr>
        <w:t xml:space="preserve">is </w:t>
      </w:r>
      <w:r>
        <w:rPr>
          <w:lang w:val="en-US"/>
        </w:rPr>
        <w:t xml:space="preserve">LTE-M </w:t>
      </w:r>
      <w:r w:rsidR="00337726">
        <w:rPr>
          <w:lang w:val="en-US"/>
        </w:rPr>
        <w:t>i</w:t>
      </w:r>
      <w:r>
        <w:rPr>
          <w:lang w:val="en-US"/>
        </w:rPr>
        <w:t>ndication needed in CN?</w:t>
      </w:r>
    </w:p>
    <w:p w14:paraId="778BA759" w14:textId="42A44E00" w:rsidR="00C0250A" w:rsidRDefault="00C0250A" w:rsidP="00C0250A">
      <w:pPr>
        <w:rPr>
          <w:lang w:val="en-US"/>
        </w:rPr>
      </w:pPr>
      <w:r>
        <w:rPr>
          <w:lang w:val="en-US"/>
        </w:rPr>
        <w:t xml:space="preserve">During initial </w:t>
      </w:r>
      <w:r w:rsidR="005D650B">
        <w:rPr>
          <w:lang w:val="en-US"/>
        </w:rPr>
        <w:t>attach procedure</w:t>
      </w:r>
      <w:r>
        <w:rPr>
          <w:lang w:val="en-US"/>
        </w:rPr>
        <w:t>, UE does random access and the first message from eNB to CN is INITIAL UE MESSAGE. At this stage, eNB does not have UE capability</w:t>
      </w:r>
      <w:r w:rsidR="00337726">
        <w:rPr>
          <w:lang w:val="en-US"/>
        </w:rPr>
        <w:t xml:space="preserve"> information</w:t>
      </w:r>
      <w:r w:rsidR="00E3596F">
        <w:rPr>
          <w:lang w:val="en-US"/>
        </w:rPr>
        <w:t>.</w:t>
      </w:r>
      <w:r>
        <w:rPr>
          <w:lang w:val="en-US"/>
        </w:rPr>
        <w:t xml:space="preserve"> </w:t>
      </w:r>
      <w:r w:rsidR="005D650B">
        <w:rPr>
          <w:lang w:val="en-US"/>
        </w:rPr>
        <w:t xml:space="preserve">MME request the </w:t>
      </w:r>
      <w:proofErr w:type="spellStart"/>
      <w:r w:rsidR="005D650B">
        <w:rPr>
          <w:lang w:val="en-US"/>
        </w:rPr>
        <w:t>eNB</w:t>
      </w:r>
      <w:proofErr w:type="spellEnd"/>
      <w:r w:rsidR="005D650B">
        <w:rPr>
          <w:lang w:val="en-US"/>
        </w:rPr>
        <w:t xml:space="preserve"> to enquire the UE capability in the Initial Context Setup Request. </w:t>
      </w:r>
      <w:r>
        <w:rPr>
          <w:lang w:val="en-US"/>
        </w:rPr>
        <w:t xml:space="preserve">MME stores UE capability </w:t>
      </w:r>
      <w:r w:rsidR="00337726">
        <w:rPr>
          <w:lang w:val="en-US"/>
        </w:rPr>
        <w:t xml:space="preserve">information </w:t>
      </w:r>
      <w:r>
        <w:rPr>
          <w:lang w:val="en-US"/>
        </w:rPr>
        <w:t>until UE is detached.</w:t>
      </w:r>
    </w:p>
    <w:p w14:paraId="5E253F59" w14:textId="4278ABD8" w:rsidR="0063665D" w:rsidRDefault="0063665D" w:rsidP="0063665D">
      <w:pPr>
        <w:rPr>
          <w:lang w:val="en-US"/>
        </w:rPr>
      </w:pPr>
      <w:r w:rsidRPr="00084D59">
        <w:rPr>
          <w:lang w:val="en-US"/>
        </w:rPr>
        <w:t>SA2</w:t>
      </w:r>
      <w:r>
        <w:rPr>
          <w:lang w:val="en-US"/>
        </w:rPr>
        <w:t xml:space="preserve"> introduce</w:t>
      </w:r>
      <w:r w:rsidR="00337726">
        <w:rPr>
          <w:lang w:val="en-US"/>
        </w:rPr>
        <w:t>d</w:t>
      </w:r>
      <w:r>
        <w:rPr>
          <w:lang w:val="en-US"/>
        </w:rPr>
        <w:t xml:space="preserve"> </w:t>
      </w:r>
      <w:r w:rsidR="00337726">
        <w:rPr>
          <w:lang w:val="en-US"/>
        </w:rPr>
        <w:t>a</w:t>
      </w:r>
      <w:r>
        <w:rPr>
          <w:lang w:val="en-US"/>
        </w:rPr>
        <w:t xml:space="preserve"> new RAT type for </w:t>
      </w:r>
      <w:r w:rsidRPr="00084D59">
        <w:rPr>
          <w:lang w:val="en-US"/>
        </w:rPr>
        <w:t xml:space="preserve">LTE-M </w:t>
      </w:r>
      <w:proofErr w:type="gramStart"/>
      <w:r>
        <w:rPr>
          <w:lang w:val="en-US"/>
        </w:rPr>
        <w:t xml:space="preserve">in order </w:t>
      </w:r>
      <w:r w:rsidRPr="00084D59">
        <w:rPr>
          <w:lang w:val="en-US"/>
        </w:rPr>
        <w:t>to</w:t>
      </w:r>
      <w:proofErr w:type="gramEnd"/>
      <w:r w:rsidRPr="00084D59">
        <w:rPr>
          <w:lang w:val="en-US"/>
        </w:rPr>
        <w:t xml:space="preserve"> apply </w:t>
      </w:r>
      <w:r w:rsidR="00337726">
        <w:rPr>
          <w:lang w:val="en-US"/>
        </w:rPr>
        <w:t>a separate</w:t>
      </w:r>
      <w:r w:rsidRPr="00084D59">
        <w:rPr>
          <w:lang w:val="en-US"/>
        </w:rPr>
        <w:t xml:space="preserve"> charging model </w:t>
      </w:r>
      <w:r w:rsidR="00337726">
        <w:rPr>
          <w:lang w:val="en-US"/>
        </w:rPr>
        <w:t>for</w:t>
      </w:r>
      <w:r w:rsidRPr="00084D59">
        <w:rPr>
          <w:lang w:val="en-US"/>
        </w:rPr>
        <w:t xml:space="preserve"> </w:t>
      </w:r>
      <w:r w:rsidR="00337726">
        <w:rPr>
          <w:lang w:val="en-US"/>
        </w:rPr>
        <w:t xml:space="preserve">traffic from an </w:t>
      </w:r>
      <w:r w:rsidRPr="00084D59">
        <w:rPr>
          <w:lang w:val="en-US"/>
        </w:rPr>
        <w:t>LTE-M devic</w:t>
      </w:r>
      <w:r>
        <w:rPr>
          <w:lang w:val="en-US"/>
        </w:rPr>
        <w:t>e</w:t>
      </w:r>
      <w:r w:rsidRPr="00084D59">
        <w:rPr>
          <w:lang w:val="en-US"/>
        </w:rPr>
        <w:t xml:space="preserve"> </w:t>
      </w:r>
      <w:r w:rsidR="00337726">
        <w:rPr>
          <w:lang w:val="en-US"/>
        </w:rPr>
        <w:t>and to introduce</w:t>
      </w:r>
      <w:r w:rsidRPr="00084D59">
        <w:rPr>
          <w:lang w:val="en-US"/>
        </w:rPr>
        <w:t xml:space="preserve"> requirements for identification and transparency when roaming.</w:t>
      </w:r>
      <w:r>
        <w:rPr>
          <w:lang w:val="en-US"/>
        </w:rPr>
        <w:t xml:space="preserve"> </w:t>
      </w:r>
    </w:p>
    <w:p w14:paraId="55FC0F80" w14:textId="716359CA" w:rsidR="0063665D" w:rsidRPr="0063665D" w:rsidRDefault="0063665D" w:rsidP="0063665D">
      <w:pPr>
        <w:rPr>
          <w:lang w:val="en-US"/>
        </w:rPr>
      </w:pPr>
      <w:r>
        <w:rPr>
          <w:lang w:val="en-US"/>
        </w:rPr>
        <w:t>To fulfil th</w:t>
      </w:r>
      <w:r w:rsidR="00337726">
        <w:rPr>
          <w:lang w:val="en-US"/>
        </w:rPr>
        <w:t>ose</w:t>
      </w:r>
      <w:r>
        <w:rPr>
          <w:lang w:val="en-US"/>
        </w:rPr>
        <w:t xml:space="preserve"> requirement</w:t>
      </w:r>
      <w:r w:rsidR="00337726">
        <w:rPr>
          <w:lang w:val="en-US"/>
        </w:rPr>
        <w:t>s</w:t>
      </w:r>
      <w:r>
        <w:rPr>
          <w:lang w:val="en-US"/>
        </w:rPr>
        <w:t xml:space="preserve">, </w:t>
      </w:r>
      <w:r w:rsidRPr="0063665D">
        <w:rPr>
          <w:lang w:val="en-US"/>
        </w:rPr>
        <w:t xml:space="preserve">MME needs to </w:t>
      </w:r>
      <w:r w:rsidR="001313AB">
        <w:rPr>
          <w:lang w:val="en-US"/>
        </w:rPr>
        <w:t>indicate whether a UE is</w:t>
      </w:r>
      <w:r w:rsidRPr="0063665D">
        <w:rPr>
          <w:lang w:val="en-US"/>
        </w:rPr>
        <w:t xml:space="preserve"> Cat-M1/M2 to S-GW/P-GW as a new RAT type in Create Session Request. MME </w:t>
      </w:r>
      <w:r w:rsidR="001313AB">
        <w:rPr>
          <w:lang w:val="en-US"/>
        </w:rPr>
        <w:t xml:space="preserve">also </w:t>
      </w:r>
      <w:r w:rsidRPr="0063665D">
        <w:rPr>
          <w:lang w:val="en-US"/>
        </w:rPr>
        <w:t>need</w:t>
      </w:r>
      <w:r w:rsidR="001313AB">
        <w:rPr>
          <w:lang w:val="en-US"/>
        </w:rPr>
        <w:t>s</w:t>
      </w:r>
      <w:r w:rsidRPr="0063665D">
        <w:rPr>
          <w:lang w:val="en-US"/>
        </w:rPr>
        <w:t xml:space="preserve"> to block inbound roaming </w:t>
      </w:r>
      <w:r w:rsidR="001313AB">
        <w:rPr>
          <w:lang w:val="en-US"/>
        </w:rPr>
        <w:t xml:space="preserve">for </w:t>
      </w:r>
      <w:r w:rsidRPr="0063665D">
        <w:rPr>
          <w:lang w:val="en-US"/>
        </w:rPr>
        <w:t>C</w:t>
      </w:r>
      <w:r w:rsidR="001313AB">
        <w:rPr>
          <w:lang w:val="en-US"/>
        </w:rPr>
        <w:t>at</w:t>
      </w:r>
      <w:r w:rsidRPr="0063665D">
        <w:rPr>
          <w:lang w:val="en-US"/>
        </w:rPr>
        <w:t>-M</w:t>
      </w:r>
      <w:r w:rsidR="001313AB">
        <w:rPr>
          <w:lang w:val="en-US"/>
        </w:rPr>
        <w:t>1/M2</w:t>
      </w:r>
      <w:r w:rsidRPr="0063665D">
        <w:rPr>
          <w:lang w:val="en-US"/>
        </w:rPr>
        <w:t xml:space="preserve"> devices in the initial attach </w:t>
      </w:r>
      <w:r w:rsidR="001313AB">
        <w:rPr>
          <w:lang w:val="en-US"/>
        </w:rPr>
        <w:t>if it is required by</w:t>
      </w:r>
      <w:r w:rsidR="000D2F26">
        <w:rPr>
          <w:lang w:val="en-US"/>
        </w:rPr>
        <w:t xml:space="preserve"> </w:t>
      </w:r>
      <w:r w:rsidRPr="0063665D">
        <w:rPr>
          <w:lang w:val="en-US"/>
        </w:rPr>
        <w:t>the operator.</w:t>
      </w:r>
    </w:p>
    <w:p w14:paraId="41EB76FE" w14:textId="0AA29BB7" w:rsidR="0063665D" w:rsidRPr="0063665D" w:rsidRDefault="0063665D" w:rsidP="0063665D">
      <w:pPr>
        <w:rPr>
          <w:lang w:val="en-US"/>
        </w:rPr>
      </w:pPr>
      <w:r w:rsidRPr="0063665D">
        <w:rPr>
          <w:lang w:val="en-US"/>
        </w:rPr>
        <w:t xml:space="preserve">But with the current solution in 3GPP, </w:t>
      </w:r>
      <w:r w:rsidRPr="00084D59">
        <w:rPr>
          <w:lang w:val="en-US"/>
        </w:rPr>
        <w:t>which use</w:t>
      </w:r>
      <w:r w:rsidR="00965674">
        <w:rPr>
          <w:lang w:val="en-US"/>
        </w:rPr>
        <w:t>s</w:t>
      </w:r>
      <w:r w:rsidRPr="00084D59">
        <w:rPr>
          <w:lang w:val="en-US"/>
        </w:rPr>
        <w:t xml:space="preserve"> Cat-M</w:t>
      </w:r>
      <w:r w:rsidR="004E26E0">
        <w:rPr>
          <w:lang w:val="en-US"/>
        </w:rPr>
        <w:t>1/M2</w:t>
      </w:r>
      <w:r w:rsidRPr="00084D59">
        <w:rPr>
          <w:lang w:val="en-US"/>
        </w:rPr>
        <w:t xml:space="preserve"> to </w:t>
      </w:r>
      <w:r w:rsidR="004E26E0">
        <w:rPr>
          <w:lang w:val="en-US"/>
        </w:rPr>
        <w:t>assign</w:t>
      </w:r>
      <w:r w:rsidRPr="00084D59">
        <w:rPr>
          <w:lang w:val="en-US"/>
        </w:rPr>
        <w:t xml:space="preserve"> the new RAT type LTE-M in the core network, </w:t>
      </w:r>
      <w:r w:rsidRPr="0063665D">
        <w:rPr>
          <w:lang w:val="en-US"/>
        </w:rPr>
        <w:t>MME can only get explicit LTE-M indication in UE CAPABILITY INFO INDICATION</w:t>
      </w:r>
      <w:r w:rsidR="004E26E0">
        <w:rPr>
          <w:lang w:val="en-US"/>
        </w:rPr>
        <w:t>. This would lead to the</w:t>
      </w:r>
      <w:r w:rsidRPr="0063665D">
        <w:rPr>
          <w:lang w:val="en-US"/>
        </w:rPr>
        <w:t xml:space="preserve"> problems</w:t>
      </w:r>
      <w:r w:rsidR="004E26E0">
        <w:rPr>
          <w:lang w:val="en-US"/>
        </w:rPr>
        <w:t xml:space="preserve"> below</w:t>
      </w:r>
      <w:r w:rsidRPr="0063665D">
        <w:rPr>
          <w:lang w:val="en-US"/>
        </w:rPr>
        <w:t>:</w:t>
      </w:r>
    </w:p>
    <w:p w14:paraId="0140D1C8" w14:textId="2FE845A1" w:rsidR="0063665D" w:rsidRPr="0063665D" w:rsidRDefault="0063665D" w:rsidP="0063665D">
      <w:pPr>
        <w:rPr>
          <w:lang w:val="en-US"/>
        </w:rPr>
      </w:pPr>
      <w:r w:rsidRPr="0063665D">
        <w:rPr>
          <w:lang w:val="en-US"/>
        </w:rPr>
        <w:t>In the attach procedure, when MME receive</w:t>
      </w:r>
      <w:r w:rsidR="004E26E0">
        <w:rPr>
          <w:lang w:val="en-US"/>
        </w:rPr>
        <w:t>s</w:t>
      </w:r>
      <w:r w:rsidRPr="0063665D">
        <w:rPr>
          <w:lang w:val="en-US"/>
        </w:rPr>
        <w:t xml:space="preserve"> the Initial UE message, </w:t>
      </w:r>
      <w:r w:rsidR="004E26E0">
        <w:rPr>
          <w:lang w:val="en-US"/>
        </w:rPr>
        <w:t>it</w:t>
      </w:r>
      <w:r w:rsidRPr="0063665D">
        <w:rPr>
          <w:lang w:val="en-US"/>
        </w:rPr>
        <w:t xml:space="preserve"> will send Create Session Request to SGW and indicate </w:t>
      </w:r>
      <w:r w:rsidR="004E26E0">
        <w:rPr>
          <w:lang w:val="en-US"/>
        </w:rPr>
        <w:t xml:space="preserve">to SGW </w:t>
      </w:r>
      <w:r w:rsidRPr="0063665D">
        <w:rPr>
          <w:lang w:val="en-US"/>
        </w:rPr>
        <w:t>th</w:t>
      </w:r>
      <w:r w:rsidR="004E26E0">
        <w:rPr>
          <w:lang w:val="en-US"/>
        </w:rPr>
        <w:t>at this is for an</w:t>
      </w:r>
      <w:r w:rsidRPr="0063665D">
        <w:rPr>
          <w:lang w:val="en-US"/>
        </w:rPr>
        <w:t xml:space="preserve"> LTE-M</w:t>
      </w:r>
      <w:r w:rsidR="004E26E0">
        <w:rPr>
          <w:lang w:val="en-US"/>
        </w:rPr>
        <w:t>1/M2 UE</w:t>
      </w:r>
      <w:r w:rsidRPr="0063665D">
        <w:rPr>
          <w:lang w:val="en-US"/>
        </w:rPr>
        <w:t xml:space="preserve"> for charging</w:t>
      </w:r>
      <w:r w:rsidR="004E26E0">
        <w:rPr>
          <w:lang w:val="en-US"/>
        </w:rPr>
        <w:t>. However</w:t>
      </w:r>
      <w:r w:rsidRPr="0063665D">
        <w:rPr>
          <w:lang w:val="en-US"/>
        </w:rPr>
        <w:t>, UE capability</w:t>
      </w:r>
      <w:r w:rsidR="004E26E0">
        <w:rPr>
          <w:lang w:val="en-US"/>
        </w:rPr>
        <w:t>, if not available at the MME,</w:t>
      </w:r>
      <w:r w:rsidRPr="0063665D">
        <w:rPr>
          <w:lang w:val="en-US"/>
        </w:rPr>
        <w:t xml:space="preserve"> </w:t>
      </w:r>
      <w:r w:rsidR="004E26E0">
        <w:rPr>
          <w:lang w:val="en-US"/>
        </w:rPr>
        <w:t>can be</w:t>
      </w:r>
      <w:r w:rsidRPr="0063665D">
        <w:rPr>
          <w:lang w:val="en-US"/>
        </w:rPr>
        <w:t xml:space="preserve"> received from </w:t>
      </w:r>
      <w:proofErr w:type="spellStart"/>
      <w:r w:rsidRPr="0063665D">
        <w:rPr>
          <w:lang w:val="en-US"/>
        </w:rPr>
        <w:t>eNB</w:t>
      </w:r>
      <w:proofErr w:type="spellEnd"/>
      <w:r w:rsidRPr="0063665D">
        <w:rPr>
          <w:lang w:val="en-US"/>
        </w:rPr>
        <w:t xml:space="preserve"> after Initial Context Setup Request/Response</w:t>
      </w:r>
      <w:r w:rsidR="00E659E2">
        <w:rPr>
          <w:lang w:val="en-US"/>
        </w:rPr>
        <w:t xml:space="preserve"> (ICSR)</w:t>
      </w:r>
      <w:r w:rsidR="004E26E0">
        <w:rPr>
          <w:lang w:val="en-US"/>
        </w:rPr>
        <w:t>, which would be late</w:t>
      </w:r>
      <w:r w:rsidRPr="0063665D">
        <w:rPr>
          <w:lang w:val="en-US"/>
        </w:rPr>
        <w:t>.</w:t>
      </w:r>
    </w:p>
    <w:p w14:paraId="2EBCA186" w14:textId="55DD30FB" w:rsidR="0063665D" w:rsidRPr="00803B00" w:rsidRDefault="0063665D" w:rsidP="0063665D">
      <w:pPr>
        <w:rPr>
          <w:lang w:val="en-US"/>
        </w:rPr>
      </w:pPr>
      <w:r w:rsidRPr="0063665D">
        <w:rPr>
          <w:lang w:val="en-US"/>
        </w:rPr>
        <w:lastRenderedPageBreak/>
        <w:t xml:space="preserve">For block roaming </w:t>
      </w:r>
      <w:r w:rsidR="00E659E2">
        <w:rPr>
          <w:lang w:val="en-US"/>
        </w:rPr>
        <w:t xml:space="preserve">a </w:t>
      </w:r>
      <w:r w:rsidRPr="0063665D">
        <w:rPr>
          <w:lang w:val="en-US"/>
        </w:rPr>
        <w:t>CAT-M</w:t>
      </w:r>
      <w:r w:rsidR="00E659E2">
        <w:rPr>
          <w:lang w:val="en-US"/>
        </w:rPr>
        <w:t>1/M2</w:t>
      </w:r>
      <w:r w:rsidRPr="0063665D">
        <w:rPr>
          <w:lang w:val="en-US"/>
        </w:rPr>
        <w:t xml:space="preserve"> device, </w:t>
      </w:r>
      <w:r w:rsidR="00E659E2">
        <w:rPr>
          <w:lang w:val="en-US"/>
        </w:rPr>
        <w:t xml:space="preserve">this would mean that </w:t>
      </w:r>
      <w:r w:rsidRPr="0063665D">
        <w:rPr>
          <w:lang w:val="en-US"/>
        </w:rPr>
        <w:t>the device will always be accepted for the attach</w:t>
      </w:r>
      <w:r w:rsidR="004D550F">
        <w:rPr>
          <w:lang w:val="en-US"/>
        </w:rPr>
        <w:t xml:space="preserve"> procedure</w:t>
      </w:r>
      <w:r w:rsidR="00E659E2">
        <w:rPr>
          <w:lang w:val="en-US"/>
        </w:rPr>
        <w:t xml:space="preserve"> and</w:t>
      </w:r>
      <w:r w:rsidRPr="0063665D">
        <w:rPr>
          <w:lang w:val="en-US"/>
        </w:rPr>
        <w:t xml:space="preserve"> when MME </w:t>
      </w:r>
      <w:r w:rsidR="00E659E2">
        <w:rPr>
          <w:lang w:val="en-US"/>
        </w:rPr>
        <w:t>receives</w:t>
      </w:r>
      <w:r w:rsidRPr="0063665D">
        <w:rPr>
          <w:lang w:val="en-US"/>
        </w:rPr>
        <w:t xml:space="preserve"> the UE capability after ICSR, the device</w:t>
      </w:r>
      <w:r w:rsidR="00E659E2">
        <w:rPr>
          <w:lang w:val="en-US"/>
        </w:rPr>
        <w:t xml:space="preserve"> </w:t>
      </w:r>
      <w:r w:rsidR="004D550F">
        <w:rPr>
          <w:lang w:val="en-US"/>
        </w:rPr>
        <w:t>may be</w:t>
      </w:r>
      <w:r w:rsidR="00E659E2">
        <w:rPr>
          <w:lang w:val="en-US"/>
        </w:rPr>
        <w:t xml:space="preserve"> detached. This</w:t>
      </w:r>
      <w:r w:rsidRPr="0063665D">
        <w:rPr>
          <w:lang w:val="en-US"/>
        </w:rPr>
        <w:t xml:space="preserve"> means the roaming CAT-M device </w:t>
      </w:r>
      <w:r w:rsidR="00E659E2">
        <w:rPr>
          <w:lang w:val="en-US"/>
        </w:rPr>
        <w:t>can</w:t>
      </w:r>
      <w:r w:rsidRPr="0063665D">
        <w:rPr>
          <w:lang w:val="en-US"/>
        </w:rPr>
        <w:t xml:space="preserve"> access the network for </w:t>
      </w:r>
      <w:r w:rsidR="00E659E2">
        <w:rPr>
          <w:lang w:val="en-US"/>
        </w:rPr>
        <w:t>communication</w:t>
      </w:r>
      <w:r w:rsidRPr="0063665D">
        <w:rPr>
          <w:lang w:val="en-US"/>
        </w:rPr>
        <w:t xml:space="preserve"> </w:t>
      </w:r>
      <w:r w:rsidR="00E659E2">
        <w:rPr>
          <w:lang w:val="en-US"/>
        </w:rPr>
        <w:t>during initial attach even though it should be blocked</w:t>
      </w:r>
      <w:r w:rsidRPr="0063665D">
        <w:rPr>
          <w:lang w:val="en-US"/>
        </w:rPr>
        <w:t>.</w:t>
      </w:r>
    </w:p>
    <w:p w14:paraId="404B986F" w14:textId="53DD6691" w:rsidR="00F316BF" w:rsidRPr="0063665D" w:rsidRDefault="0063665D" w:rsidP="00A27733">
      <w:pPr>
        <w:rPr>
          <w:lang w:val="en-US"/>
        </w:rPr>
      </w:pPr>
      <w:r w:rsidRPr="0063665D">
        <w:rPr>
          <w:lang w:val="en-US"/>
        </w:rPr>
        <w:t xml:space="preserve">For </w:t>
      </w:r>
      <w:r w:rsidR="008C6DBE">
        <w:rPr>
          <w:lang w:val="en-US"/>
        </w:rPr>
        <w:t>Dedicated CN (</w:t>
      </w:r>
      <w:r w:rsidRPr="0063665D">
        <w:rPr>
          <w:lang w:val="en-US"/>
        </w:rPr>
        <w:t>DCN</w:t>
      </w:r>
      <w:r w:rsidR="008C6DBE">
        <w:rPr>
          <w:lang w:val="en-US"/>
        </w:rPr>
        <w:t>)</w:t>
      </w:r>
      <w:r w:rsidRPr="0063665D">
        <w:rPr>
          <w:lang w:val="en-US"/>
        </w:rPr>
        <w:t xml:space="preserve"> selection, CAT-M</w:t>
      </w:r>
      <w:r w:rsidR="007911A9">
        <w:rPr>
          <w:lang w:val="en-US"/>
        </w:rPr>
        <w:t>1/M2</w:t>
      </w:r>
      <w:r w:rsidRPr="0063665D">
        <w:rPr>
          <w:lang w:val="en-US"/>
        </w:rPr>
        <w:t xml:space="preserve"> devices may be routed to a wrong DCN in the attach (UUT setting now is per IMSI level, however, if an MBB USIM is inserted into a Cat-M</w:t>
      </w:r>
      <w:r w:rsidR="007911A9">
        <w:rPr>
          <w:lang w:val="en-US"/>
        </w:rPr>
        <w:t>1/M2</w:t>
      </w:r>
      <w:r w:rsidRPr="0063665D">
        <w:rPr>
          <w:lang w:val="en-US"/>
        </w:rPr>
        <w:t xml:space="preserve"> device).  After the MME in the wrong DCN </w:t>
      </w:r>
      <w:r w:rsidR="007911A9">
        <w:rPr>
          <w:lang w:val="en-US"/>
        </w:rPr>
        <w:t>receives</w:t>
      </w:r>
      <w:r w:rsidRPr="0063665D">
        <w:rPr>
          <w:lang w:val="en-US"/>
        </w:rPr>
        <w:t xml:space="preserve"> the UE capabilities, a re</w:t>
      </w:r>
      <w:r w:rsidR="007911A9">
        <w:rPr>
          <w:lang w:val="en-US"/>
        </w:rPr>
        <w:t>-</w:t>
      </w:r>
      <w:r w:rsidRPr="0063665D">
        <w:rPr>
          <w:lang w:val="en-US"/>
        </w:rPr>
        <w:t xml:space="preserve">route may be needed to </w:t>
      </w:r>
      <w:r w:rsidR="007911A9">
        <w:rPr>
          <w:lang w:val="en-US"/>
        </w:rPr>
        <w:t>steer</w:t>
      </w:r>
      <w:r w:rsidRPr="0063665D">
        <w:rPr>
          <w:lang w:val="en-US"/>
        </w:rPr>
        <w:t xml:space="preserve"> the UE to </w:t>
      </w:r>
      <w:r w:rsidR="007911A9">
        <w:rPr>
          <w:lang w:val="en-US"/>
        </w:rPr>
        <w:t>the</w:t>
      </w:r>
      <w:r w:rsidRPr="0063665D">
        <w:rPr>
          <w:lang w:val="en-US"/>
        </w:rPr>
        <w:t xml:space="preserve"> correct DCN. It </w:t>
      </w:r>
      <w:r w:rsidR="007911A9">
        <w:rPr>
          <w:lang w:val="en-US"/>
        </w:rPr>
        <w:t>requires additional</w:t>
      </w:r>
      <w:r w:rsidRPr="0063665D">
        <w:rPr>
          <w:lang w:val="en-US"/>
        </w:rPr>
        <w:t xml:space="preserve"> network signaling and the reroute may not happen immediately.</w:t>
      </w:r>
    </w:p>
    <w:p w14:paraId="6CC22392" w14:textId="3D5B2321" w:rsidR="00F316BF" w:rsidRDefault="00F316BF" w:rsidP="00A27733">
      <w:pPr>
        <w:rPr>
          <w:b/>
          <w:lang w:val="en-US"/>
        </w:rPr>
      </w:pPr>
      <w:r>
        <w:rPr>
          <w:b/>
          <w:lang w:val="en-US"/>
        </w:rPr>
        <w:t xml:space="preserve">Observation 1: In the current specification, </w:t>
      </w:r>
      <w:r w:rsidR="00EB19F9">
        <w:rPr>
          <w:b/>
          <w:lang w:val="en-US"/>
        </w:rPr>
        <w:t>indication for</w:t>
      </w:r>
      <w:r>
        <w:rPr>
          <w:b/>
          <w:lang w:val="en-US"/>
        </w:rPr>
        <w:t xml:space="preserve"> </w:t>
      </w:r>
      <w:r w:rsidR="00EB19F9">
        <w:rPr>
          <w:b/>
          <w:lang w:val="en-US"/>
        </w:rPr>
        <w:t xml:space="preserve">category </w:t>
      </w:r>
      <w:r>
        <w:rPr>
          <w:b/>
          <w:lang w:val="en-US"/>
        </w:rPr>
        <w:t>LTE-M</w:t>
      </w:r>
      <w:r w:rsidR="00EB19F9">
        <w:rPr>
          <w:b/>
          <w:lang w:val="en-US"/>
        </w:rPr>
        <w:t>1/M2</w:t>
      </w:r>
      <w:r>
        <w:rPr>
          <w:b/>
          <w:lang w:val="en-US"/>
        </w:rPr>
        <w:t xml:space="preserve"> </w:t>
      </w:r>
      <w:r w:rsidR="00EB19F9">
        <w:rPr>
          <w:b/>
          <w:lang w:val="en-US"/>
        </w:rPr>
        <w:t>devices</w:t>
      </w:r>
      <w:r>
        <w:rPr>
          <w:b/>
          <w:lang w:val="en-US"/>
        </w:rPr>
        <w:t xml:space="preserve"> </w:t>
      </w:r>
      <w:r w:rsidR="00EB19F9">
        <w:rPr>
          <w:b/>
          <w:lang w:val="en-US"/>
        </w:rPr>
        <w:t>is received</w:t>
      </w:r>
      <w:r>
        <w:rPr>
          <w:b/>
          <w:lang w:val="en-US"/>
        </w:rPr>
        <w:t xml:space="preserve"> </w:t>
      </w:r>
      <w:r w:rsidR="00EB19F9">
        <w:rPr>
          <w:b/>
          <w:lang w:val="en-US"/>
        </w:rPr>
        <w:t xml:space="preserve">by the </w:t>
      </w:r>
      <w:r>
        <w:rPr>
          <w:b/>
          <w:lang w:val="en-US"/>
        </w:rPr>
        <w:t xml:space="preserve">CN in UE Capability Information after the UE context and user plane has been setup. </w:t>
      </w:r>
      <w:r w:rsidR="00EB19F9">
        <w:rPr>
          <w:b/>
          <w:lang w:val="en-US"/>
        </w:rPr>
        <w:t>This is too late</w:t>
      </w:r>
      <w:r w:rsidR="005D429B">
        <w:rPr>
          <w:b/>
          <w:lang w:val="en-US"/>
        </w:rPr>
        <w:t>.</w:t>
      </w:r>
    </w:p>
    <w:p w14:paraId="75C8FE2B" w14:textId="7ECAE4FC" w:rsidR="00F316BF" w:rsidRDefault="00F316BF" w:rsidP="00F316BF">
      <w:pPr>
        <w:pStyle w:val="Heading2"/>
        <w:rPr>
          <w:lang w:val="en-US"/>
        </w:rPr>
      </w:pPr>
      <w:r>
        <w:rPr>
          <w:lang w:val="en-US"/>
        </w:rPr>
        <w:t>2.2</w:t>
      </w:r>
      <w:r>
        <w:rPr>
          <w:lang w:val="en-US"/>
        </w:rPr>
        <w:tab/>
      </w:r>
      <w:r w:rsidR="00954C2F">
        <w:rPr>
          <w:lang w:val="en-US"/>
        </w:rPr>
        <w:t>Solution</w:t>
      </w:r>
      <w:r w:rsidR="0008191B">
        <w:rPr>
          <w:lang w:val="en-US"/>
        </w:rPr>
        <w:t>s</w:t>
      </w:r>
    </w:p>
    <w:p w14:paraId="1DE73EA6" w14:textId="4B5B1848" w:rsidR="00585A38" w:rsidRDefault="00585A38" w:rsidP="00F316BF">
      <w:pPr>
        <w:overflowPunct/>
        <w:autoSpaceDE/>
        <w:autoSpaceDN/>
        <w:adjustRightInd/>
        <w:spacing w:after="0" w:line="240" w:lineRule="atLeast"/>
        <w:textAlignment w:val="auto"/>
        <w:rPr>
          <w:rFonts w:eastAsia="Times New Roman"/>
          <w:color w:val="000000"/>
          <w:sz w:val="24"/>
          <w:szCs w:val="24"/>
          <w:lang w:val="en-US" w:eastAsia="zh-CN"/>
        </w:rPr>
      </w:pPr>
    </w:p>
    <w:p w14:paraId="00BF61EB" w14:textId="3D39903E" w:rsidR="00585A38" w:rsidRPr="00647FDE" w:rsidRDefault="00585A38" w:rsidP="00F316BF">
      <w:pPr>
        <w:pStyle w:val="NormalWeb"/>
        <w:spacing w:before="0" w:beforeAutospacing="0" w:after="0" w:afterAutospacing="0" w:line="240" w:lineRule="atLeast"/>
        <w:rPr>
          <w:color w:val="000000"/>
          <w:lang w:val="en-US"/>
        </w:rPr>
      </w:pPr>
      <w:bookmarkStart w:id="8" w:name="_Hlk4606750"/>
      <w:r w:rsidRPr="003A4530">
        <w:rPr>
          <w:color w:val="000000"/>
          <w:sz w:val="20"/>
          <w:szCs w:val="20"/>
          <w:lang w:val="en-US"/>
        </w:rPr>
        <w:t xml:space="preserve">Before </w:t>
      </w:r>
      <w:r w:rsidR="00647FDE">
        <w:rPr>
          <w:color w:val="000000"/>
          <w:sz w:val="20"/>
          <w:szCs w:val="20"/>
          <w:lang w:val="en-US"/>
        </w:rPr>
        <w:t xml:space="preserve">a </w:t>
      </w:r>
      <w:r w:rsidRPr="003A4530">
        <w:rPr>
          <w:color w:val="000000"/>
          <w:sz w:val="20"/>
          <w:szCs w:val="20"/>
          <w:lang w:val="en-US"/>
        </w:rPr>
        <w:t>UE send</w:t>
      </w:r>
      <w:r w:rsidR="00647FDE">
        <w:rPr>
          <w:color w:val="000000"/>
          <w:sz w:val="20"/>
          <w:szCs w:val="20"/>
          <w:lang w:val="en-US"/>
        </w:rPr>
        <w:t>s</w:t>
      </w:r>
      <w:r w:rsidRPr="003A4530">
        <w:rPr>
          <w:color w:val="000000"/>
          <w:sz w:val="20"/>
          <w:szCs w:val="20"/>
          <w:lang w:val="en-US"/>
        </w:rPr>
        <w:t xml:space="preserve"> Msg1 (RACH Preamble), it </w:t>
      </w:r>
      <w:proofErr w:type="gramStart"/>
      <w:r w:rsidRPr="003A4530">
        <w:rPr>
          <w:color w:val="000000"/>
          <w:sz w:val="20"/>
          <w:szCs w:val="20"/>
          <w:lang w:val="en-US"/>
        </w:rPr>
        <w:t>has to</w:t>
      </w:r>
      <w:proofErr w:type="gramEnd"/>
      <w:r w:rsidRPr="003A4530">
        <w:rPr>
          <w:color w:val="000000"/>
          <w:sz w:val="20"/>
          <w:szCs w:val="20"/>
          <w:lang w:val="en-US"/>
        </w:rPr>
        <w:t xml:space="preserve"> determine what kind of RACH resource</w:t>
      </w:r>
      <w:r w:rsidR="00647FDE">
        <w:rPr>
          <w:color w:val="000000"/>
          <w:sz w:val="20"/>
          <w:szCs w:val="20"/>
          <w:lang w:val="en-US"/>
        </w:rPr>
        <w:t xml:space="preserve"> it should use</w:t>
      </w:r>
      <w:r w:rsidR="00F316BF" w:rsidRPr="003A4530">
        <w:rPr>
          <w:color w:val="000000"/>
          <w:sz w:val="20"/>
          <w:szCs w:val="20"/>
          <w:lang w:val="en-US"/>
        </w:rPr>
        <w:t>. Th</w:t>
      </w:r>
      <w:r w:rsidR="00647FDE">
        <w:rPr>
          <w:color w:val="000000"/>
          <w:sz w:val="20"/>
          <w:szCs w:val="20"/>
          <w:lang w:val="en-US"/>
        </w:rPr>
        <w:t>is</w:t>
      </w:r>
      <w:r w:rsidR="00F316BF" w:rsidRPr="003A4530">
        <w:rPr>
          <w:color w:val="000000"/>
          <w:sz w:val="20"/>
          <w:szCs w:val="20"/>
          <w:lang w:val="en-US"/>
        </w:rPr>
        <w:t xml:space="preserve"> information is broadcast </w:t>
      </w:r>
      <w:r w:rsidRPr="003A4530">
        <w:rPr>
          <w:color w:val="000000"/>
          <w:sz w:val="20"/>
          <w:szCs w:val="20"/>
          <w:lang w:val="en-US"/>
        </w:rPr>
        <w:t>via SIB</w:t>
      </w:r>
      <w:r w:rsidR="00F316BF" w:rsidRPr="003A4530">
        <w:rPr>
          <w:color w:val="000000"/>
          <w:sz w:val="20"/>
          <w:szCs w:val="20"/>
          <w:lang w:val="en-US"/>
        </w:rPr>
        <w:t>2.</w:t>
      </w:r>
    </w:p>
    <w:p w14:paraId="2F4C453F" w14:textId="6D78D67A" w:rsidR="00585A38" w:rsidRPr="003A4530" w:rsidRDefault="006749CD" w:rsidP="00245549">
      <w:pPr>
        <w:pStyle w:val="NormalWeb"/>
        <w:spacing w:before="0" w:beforeAutospacing="0" w:after="0" w:afterAutospacing="0" w:line="240" w:lineRule="atLeast"/>
        <w:rPr>
          <w:color w:val="000000"/>
          <w:sz w:val="20"/>
          <w:szCs w:val="20"/>
          <w:lang w:val="en-US"/>
        </w:rPr>
      </w:pPr>
      <w:r w:rsidRPr="001C0520">
        <w:rPr>
          <w:color w:val="000000"/>
          <w:sz w:val="20"/>
          <w:szCs w:val="20"/>
          <w:lang w:val="en-US"/>
        </w:rPr>
        <w:t>If the UE is a BL UE or a UE in enhanced coverage</w:t>
      </w:r>
      <w:r w:rsidR="00954C2F" w:rsidRPr="001C0520">
        <w:rPr>
          <w:color w:val="000000"/>
          <w:sz w:val="20"/>
          <w:szCs w:val="20"/>
          <w:lang w:val="en-US"/>
        </w:rPr>
        <w:t xml:space="preserve">, </w:t>
      </w:r>
      <w:r w:rsidR="00647FDE">
        <w:rPr>
          <w:color w:val="000000"/>
          <w:sz w:val="20"/>
          <w:szCs w:val="20"/>
          <w:lang w:val="en-US"/>
        </w:rPr>
        <w:t>eNB would be aware during random access procedure</w:t>
      </w:r>
      <w:r w:rsidR="00954C2F" w:rsidRPr="001C0520">
        <w:rPr>
          <w:color w:val="000000"/>
          <w:sz w:val="20"/>
          <w:szCs w:val="20"/>
          <w:lang w:val="en-US"/>
        </w:rPr>
        <w:t>.</w:t>
      </w:r>
      <w:r w:rsidR="00647FDE">
        <w:rPr>
          <w:color w:val="000000"/>
          <w:sz w:val="20"/>
          <w:szCs w:val="20"/>
          <w:lang w:val="en-US"/>
        </w:rPr>
        <w:t xml:space="preserve"> </w:t>
      </w:r>
    </w:p>
    <w:bookmarkEnd w:id="8"/>
    <w:p w14:paraId="7D7A4342" w14:textId="56733914" w:rsidR="00245549" w:rsidRPr="003A4530" w:rsidRDefault="00245549" w:rsidP="00245549">
      <w:pPr>
        <w:pStyle w:val="NormalWeb"/>
        <w:spacing w:before="0" w:beforeAutospacing="0" w:after="0" w:afterAutospacing="0" w:line="240" w:lineRule="atLeast"/>
        <w:rPr>
          <w:color w:val="000000"/>
          <w:sz w:val="20"/>
          <w:szCs w:val="20"/>
          <w:lang w:val="en-US"/>
        </w:rPr>
      </w:pPr>
    </w:p>
    <w:p w14:paraId="2AD1862C" w14:textId="43150EAA" w:rsidR="00E17963" w:rsidRDefault="00E17963" w:rsidP="008A3ED6">
      <w:pPr>
        <w:pStyle w:val="NormalWeb"/>
        <w:spacing w:before="0" w:beforeAutospacing="0" w:after="0" w:afterAutospacing="0" w:line="240" w:lineRule="atLeast"/>
        <w:rPr>
          <w:color w:val="000000"/>
          <w:sz w:val="20"/>
          <w:szCs w:val="20"/>
          <w:lang w:val="en-US"/>
        </w:rPr>
      </w:pPr>
    </w:p>
    <w:p w14:paraId="52599794" w14:textId="6EA1D5C0" w:rsidR="00E17963" w:rsidRPr="003A4530" w:rsidRDefault="00E17963" w:rsidP="00E17963">
      <w:pPr>
        <w:pStyle w:val="NormalWeb"/>
        <w:spacing w:before="0" w:beforeAutospacing="0" w:after="0" w:afterAutospacing="0" w:line="240" w:lineRule="atLeast"/>
        <w:rPr>
          <w:color w:val="000000"/>
          <w:sz w:val="20"/>
          <w:szCs w:val="20"/>
          <w:lang w:val="en-US"/>
        </w:rPr>
      </w:pPr>
      <w:r>
        <w:rPr>
          <w:color w:val="000000"/>
          <w:sz w:val="20"/>
          <w:szCs w:val="20"/>
          <w:lang w:val="en-US"/>
        </w:rPr>
        <w:t xml:space="preserve">One </w:t>
      </w:r>
      <w:r w:rsidRPr="003A4530">
        <w:rPr>
          <w:color w:val="000000"/>
          <w:sz w:val="20"/>
          <w:szCs w:val="20"/>
          <w:lang w:val="en-US"/>
        </w:rPr>
        <w:t>solution is network side solution:</w:t>
      </w:r>
    </w:p>
    <w:p w14:paraId="5218F449" w14:textId="77777777" w:rsidR="00E17963" w:rsidRDefault="00E17963" w:rsidP="00E17963">
      <w:pPr>
        <w:pStyle w:val="NormalWeb"/>
        <w:spacing w:before="0" w:beforeAutospacing="0" w:after="0" w:afterAutospacing="0" w:line="240" w:lineRule="atLeast"/>
        <w:rPr>
          <w:color w:val="000000"/>
          <w:sz w:val="20"/>
          <w:szCs w:val="20"/>
          <w:lang w:val="en-US"/>
        </w:rPr>
      </w:pPr>
      <w:r>
        <w:rPr>
          <w:color w:val="000000"/>
          <w:sz w:val="20"/>
          <w:szCs w:val="20"/>
          <w:lang w:val="en-US"/>
        </w:rPr>
        <w:t xml:space="preserve">When </w:t>
      </w:r>
      <w:proofErr w:type="spellStart"/>
      <w:r>
        <w:rPr>
          <w:color w:val="000000"/>
          <w:sz w:val="20"/>
          <w:szCs w:val="20"/>
          <w:lang w:val="en-US"/>
        </w:rPr>
        <w:t>eNB</w:t>
      </w:r>
      <w:proofErr w:type="spellEnd"/>
      <w:r>
        <w:rPr>
          <w:color w:val="000000"/>
          <w:sz w:val="20"/>
          <w:szCs w:val="20"/>
          <w:lang w:val="en-US"/>
        </w:rPr>
        <w:t xml:space="preserve"> is aware the UE is BL UE or a UE in enhanced coverage during random access procedure, the </w:t>
      </w:r>
      <w:proofErr w:type="spellStart"/>
      <w:r>
        <w:rPr>
          <w:color w:val="000000"/>
          <w:sz w:val="20"/>
          <w:szCs w:val="20"/>
          <w:lang w:val="en-US"/>
        </w:rPr>
        <w:t>eNB</w:t>
      </w:r>
      <w:proofErr w:type="spellEnd"/>
      <w:r>
        <w:rPr>
          <w:color w:val="000000"/>
          <w:sz w:val="20"/>
          <w:szCs w:val="20"/>
          <w:lang w:val="en-US"/>
        </w:rPr>
        <w:t xml:space="preserve"> indicates this to MME. </w:t>
      </w:r>
    </w:p>
    <w:p w14:paraId="22608776" w14:textId="77777777" w:rsidR="00E17963" w:rsidRDefault="00E17963" w:rsidP="00E17963">
      <w:pPr>
        <w:pStyle w:val="NormalWeb"/>
        <w:spacing w:before="0" w:beforeAutospacing="0" w:after="0" w:afterAutospacing="0" w:line="240" w:lineRule="atLeast"/>
        <w:rPr>
          <w:color w:val="000000"/>
          <w:sz w:val="20"/>
          <w:szCs w:val="20"/>
          <w:lang w:val="en-US"/>
        </w:rPr>
      </w:pPr>
      <w:r>
        <w:rPr>
          <w:color w:val="000000"/>
          <w:sz w:val="20"/>
          <w:szCs w:val="20"/>
          <w:lang w:val="en-US"/>
        </w:rPr>
        <w:t>Depending on the operator policy, if the normal UE using CE is to be treated the same as Cat M1/Cat M2 UE for charging, routing to DCN or roaming handling purpose, MME could use this indication as if the UE is of LTE-M type at CN network side.</w:t>
      </w:r>
    </w:p>
    <w:p w14:paraId="6C3985C4" w14:textId="77777777" w:rsidR="00E17963" w:rsidRDefault="00E17963" w:rsidP="00E17963">
      <w:pPr>
        <w:pStyle w:val="NormalWeb"/>
        <w:spacing w:before="0" w:beforeAutospacing="0" w:after="0" w:afterAutospacing="0" w:line="240" w:lineRule="atLeast"/>
        <w:rPr>
          <w:color w:val="000000"/>
          <w:sz w:val="20"/>
          <w:szCs w:val="20"/>
          <w:lang w:val="en-US"/>
        </w:rPr>
      </w:pPr>
      <w:r>
        <w:rPr>
          <w:color w:val="000000"/>
          <w:sz w:val="20"/>
          <w:szCs w:val="20"/>
          <w:lang w:val="en-US"/>
        </w:rPr>
        <w:t xml:space="preserve">If the MME needs to different and make sure the UE is of Cat M1/Cat M2 category, it may initial capability request towards </w:t>
      </w:r>
      <w:proofErr w:type="spellStart"/>
      <w:r>
        <w:rPr>
          <w:color w:val="000000"/>
          <w:sz w:val="20"/>
          <w:szCs w:val="20"/>
          <w:lang w:val="en-US"/>
        </w:rPr>
        <w:t>eNB</w:t>
      </w:r>
      <w:proofErr w:type="spellEnd"/>
      <w:r>
        <w:rPr>
          <w:color w:val="000000"/>
          <w:sz w:val="20"/>
          <w:szCs w:val="20"/>
          <w:lang w:val="en-US"/>
        </w:rPr>
        <w:t>.</w:t>
      </w:r>
    </w:p>
    <w:p w14:paraId="75CDB07A" w14:textId="77777777" w:rsidR="00E17963" w:rsidRPr="003A4530" w:rsidRDefault="00E17963" w:rsidP="00E17963">
      <w:pPr>
        <w:pStyle w:val="NormalWeb"/>
        <w:spacing w:before="0" w:beforeAutospacing="0" w:after="0" w:afterAutospacing="0" w:line="240" w:lineRule="atLeast"/>
        <w:rPr>
          <w:color w:val="000000"/>
          <w:sz w:val="20"/>
          <w:szCs w:val="20"/>
          <w:lang w:val="en-US"/>
        </w:rPr>
      </w:pPr>
      <w:r>
        <w:rPr>
          <w:color w:val="000000"/>
          <w:sz w:val="20"/>
          <w:szCs w:val="20"/>
          <w:lang w:val="en-US"/>
        </w:rPr>
        <w:t>The drawback of this solution is extra signaling or some ambiguity.</w:t>
      </w:r>
    </w:p>
    <w:p w14:paraId="6EF83752" w14:textId="77777777" w:rsidR="00E17963" w:rsidRPr="003A4530" w:rsidRDefault="00E17963" w:rsidP="00E17963">
      <w:pPr>
        <w:pStyle w:val="NormalWeb"/>
        <w:spacing w:before="0" w:beforeAutospacing="0" w:after="0" w:afterAutospacing="0" w:line="240" w:lineRule="atLeast"/>
        <w:rPr>
          <w:color w:val="000000"/>
          <w:sz w:val="20"/>
          <w:szCs w:val="20"/>
          <w:lang w:val="en-US"/>
        </w:rPr>
      </w:pPr>
    </w:p>
    <w:p w14:paraId="1E0A1DC8" w14:textId="77777777" w:rsidR="00E17963" w:rsidRDefault="00E17963" w:rsidP="00E17963">
      <w:pPr>
        <w:pStyle w:val="NormalWeb"/>
        <w:spacing w:before="0" w:beforeAutospacing="0" w:after="0" w:afterAutospacing="0" w:line="240" w:lineRule="atLeast"/>
        <w:rPr>
          <w:color w:val="000000"/>
          <w:sz w:val="20"/>
          <w:szCs w:val="20"/>
          <w:lang w:val="en-US"/>
        </w:rPr>
      </w:pPr>
    </w:p>
    <w:p w14:paraId="19E070F1" w14:textId="77777777" w:rsidR="00E17963" w:rsidRDefault="00E17963" w:rsidP="008A3ED6">
      <w:pPr>
        <w:pStyle w:val="NormalWeb"/>
        <w:spacing w:before="0" w:beforeAutospacing="0" w:after="0" w:afterAutospacing="0" w:line="240" w:lineRule="atLeast"/>
        <w:rPr>
          <w:color w:val="000000"/>
          <w:sz w:val="20"/>
          <w:szCs w:val="20"/>
          <w:lang w:val="en-US"/>
        </w:rPr>
      </w:pPr>
    </w:p>
    <w:p w14:paraId="6B7B39D5" w14:textId="6A0A5E53" w:rsidR="008A3ED6" w:rsidRPr="003A4530" w:rsidRDefault="008A3ED6" w:rsidP="008A3ED6">
      <w:pPr>
        <w:pStyle w:val="NormalWeb"/>
        <w:spacing w:before="0" w:beforeAutospacing="0" w:after="0" w:afterAutospacing="0" w:line="240" w:lineRule="atLeast"/>
        <w:rPr>
          <w:color w:val="000000"/>
          <w:sz w:val="20"/>
          <w:szCs w:val="20"/>
          <w:lang w:val="en-US"/>
        </w:rPr>
      </w:pPr>
      <w:r>
        <w:rPr>
          <w:color w:val="000000"/>
          <w:sz w:val="20"/>
          <w:szCs w:val="20"/>
          <w:lang w:val="en-US"/>
        </w:rPr>
        <w:t>One</w:t>
      </w:r>
      <w:r w:rsidRPr="003A4530">
        <w:rPr>
          <w:color w:val="000000"/>
          <w:sz w:val="20"/>
          <w:szCs w:val="20"/>
          <w:lang w:val="en-US"/>
        </w:rPr>
        <w:t xml:space="preserve"> solution is the UE side solution:</w:t>
      </w:r>
    </w:p>
    <w:p w14:paraId="71668F7F" w14:textId="77777777" w:rsidR="008A3ED6" w:rsidRPr="006339FD" w:rsidRDefault="008A3ED6" w:rsidP="008A3ED6">
      <w:pPr>
        <w:pStyle w:val="NormalWeb"/>
        <w:spacing w:before="0" w:beforeAutospacing="0" w:after="0" w:afterAutospacing="0" w:line="240" w:lineRule="atLeast"/>
        <w:rPr>
          <w:color w:val="000000"/>
          <w:sz w:val="20"/>
          <w:szCs w:val="20"/>
          <w:lang w:val="en-US"/>
        </w:rPr>
      </w:pPr>
      <w:proofErr w:type="gramStart"/>
      <w:r>
        <w:rPr>
          <w:color w:val="000000"/>
          <w:sz w:val="20"/>
          <w:szCs w:val="20"/>
          <w:lang w:val="en-US"/>
        </w:rPr>
        <w:t>Similar to</w:t>
      </w:r>
      <w:proofErr w:type="gramEnd"/>
      <w:r>
        <w:rPr>
          <w:color w:val="000000"/>
          <w:sz w:val="20"/>
          <w:szCs w:val="20"/>
          <w:lang w:val="en-US"/>
        </w:rPr>
        <w:t xml:space="preserve"> the indication for </w:t>
      </w:r>
      <w:r w:rsidRPr="00833E11">
        <w:rPr>
          <w:color w:val="000000"/>
          <w:sz w:val="20"/>
          <w:szCs w:val="20"/>
          <w:highlight w:val="yellow"/>
          <w:lang w:val="en-US"/>
        </w:rPr>
        <w:t>CE Mode B support</w:t>
      </w:r>
      <w:r>
        <w:rPr>
          <w:color w:val="000000"/>
          <w:sz w:val="20"/>
          <w:szCs w:val="20"/>
          <w:lang w:val="en-US"/>
        </w:rPr>
        <w:t xml:space="preserve"> provided in </w:t>
      </w:r>
      <w:proofErr w:type="spellStart"/>
      <w:r>
        <w:rPr>
          <w:color w:val="000000"/>
          <w:sz w:val="20"/>
          <w:szCs w:val="20"/>
          <w:lang w:val="en-US"/>
        </w:rPr>
        <w:t>RRCConnectionSetupComplete</w:t>
      </w:r>
      <w:proofErr w:type="spellEnd"/>
      <w:r>
        <w:rPr>
          <w:color w:val="000000"/>
          <w:sz w:val="20"/>
          <w:szCs w:val="20"/>
          <w:lang w:val="en-US"/>
        </w:rPr>
        <w:t xml:space="preserve"> message, a new indication is introduced to inform the </w:t>
      </w:r>
      <w:proofErr w:type="spellStart"/>
      <w:r>
        <w:rPr>
          <w:color w:val="000000"/>
          <w:sz w:val="20"/>
          <w:szCs w:val="20"/>
          <w:lang w:val="en-US"/>
        </w:rPr>
        <w:t>eNB</w:t>
      </w:r>
      <w:proofErr w:type="spellEnd"/>
      <w:r>
        <w:rPr>
          <w:color w:val="000000"/>
          <w:sz w:val="20"/>
          <w:szCs w:val="20"/>
          <w:lang w:val="en-US"/>
        </w:rPr>
        <w:t xml:space="preserve"> whether the UE is a CatM1/M2 device or a “normal” category UE in CE</w:t>
      </w:r>
      <w:r w:rsidRPr="003A4530">
        <w:rPr>
          <w:color w:val="000000"/>
          <w:sz w:val="20"/>
          <w:szCs w:val="20"/>
          <w:lang w:val="en-US"/>
        </w:rPr>
        <w:t xml:space="preserve">. </w:t>
      </w:r>
      <w:r>
        <w:rPr>
          <w:color w:val="000000"/>
          <w:sz w:val="20"/>
          <w:szCs w:val="20"/>
          <w:lang w:val="en-US"/>
        </w:rPr>
        <w:t xml:space="preserve">See below for details. </w:t>
      </w:r>
      <w:r w:rsidRPr="006339FD">
        <w:rPr>
          <w:color w:val="000000"/>
          <w:sz w:val="20"/>
          <w:szCs w:val="20"/>
          <w:lang w:val="en-US"/>
        </w:rPr>
        <w:t xml:space="preserve">The </w:t>
      </w:r>
      <w:proofErr w:type="spellStart"/>
      <w:r w:rsidRPr="006339FD">
        <w:rPr>
          <w:color w:val="000000"/>
          <w:sz w:val="20"/>
          <w:szCs w:val="20"/>
          <w:lang w:val="en-US"/>
        </w:rPr>
        <w:t>eNB</w:t>
      </w:r>
      <w:proofErr w:type="spellEnd"/>
      <w:r w:rsidRPr="006339FD">
        <w:rPr>
          <w:color w:val="000000"/>
          <w:sz w:val="20"/>
          <w:szCs w:val="20"/>
          <w:lang w:val="en-US"/>
        </w:rPr>
        <w:t xml:space="preserve"> </w:t>
      </w:r>
      <w:r>
        <w:rPr>
          <w:color w:val="000000"/>
          <w:sz w:val="20"/>
          <w:szCs w:val="20"/>
          <w:lang w:val="en-US"/>
        </w:rPr>
        <w:t>then can</w:t>
      </w:r>
      <w:r w:rsidRPr="006339FD">
        <w:rPr>
          <w:color w:val="000000"/>
          <w:sz w:val="20"/>
          <w:szCs w:val="20"/>
          <w:lang w:val="en-US"/>
        </w:rPr>
        <w:t xml:space="preserve"> include the LTE-M Indication in Initial UE Message.</w:t>
      </w:r>
      <w:r>
        <w:rPr>
          <w:color w:val="000000"/>
          <w:sz w:val="20"/>
          <w:szCs w:val="20"/>
          <w:lang w:val="en-US"/>
        </w:rPr>
        <w:t xml:space="preserve"> </w:t>
      </w:r>
      <w:bookmarkStart w:id="9" w:name="_Hlk4605782"/>
      <w:r>
        <w:rPr>
          <w:color w:val="000000"/>
          <w:sz w:val="20"/>
          <w:szCs w:val="20"/>
          <w:lang w:val="en-US"/>
        </w:rPr>
        <w:t>The indication should be early implementable.</w:t>
      </w:r>
      <w:bookmarkEnd w:id="9"/>
    </w:p>
    <w:p w14:paraId="762102F4" w14:textId="77777777" w:rsidR="008A3ED6" w:rsidRDefault="008A3ED6" w:rsidP="0008191B">
      <w:pPr>
        <w:pStyle w:val="NormalWeb"/>
        <w:spacing w:before="0" w:beforeAutospacing="0" w:after="0" w:afterAutospacing="0" w:line="240" w:lineRule="atLeast"/>
        <w:rPr>
          <w:color w:val="000000"/>
          <w:sz w:val="20"/>
          <w:szCs w:val="20"/>
          <w:lang w:val="en-US"/>
        </w:rPr>
      </w:pPr>
    </w:p>
    <w:p w14:paraId="520281EC" w14:textId="453F2F3F" w:rsidR="009714A1" w:rsidRDefault="009714A1" w:rsidP="0008191B">
      <w:pPr>
        <w:pStyle w:val="NormalWeb"/>
        <w:spacing w:before="0" w:beforeAutospacing="0" w:after="0" w:afterAutospacing="0" w:line="240" w:lineRule="atLeast"/>
        <w:rPr>
          <w:color w:val="000000"/>
          <w:sz w:val="20"/>
          <w:szCs w:val="20"/>
          <w:lang w:val="en-US"/>
        </w:rPr>
      </w:pPr>
    </w:p>
    <w:p w14:paraId="66DCC511" w14:textId="77777777" w:rsidR="009714A1" w:rsidRPr="009714A1" w:rsidRDefault="009714A1" w:rsidP="009714A1">
      <w:pPr>
        <w:keepNext/>
        <w:keepLines/>
        <w:spacing w:before="120"/>
        <w:ind w:left="1418" w:hanging="1418"/>
        <w:outlineLvl w:val="3"/>
        <w:rPr>
          <w:rFonts w:ascii="Arial" w:eastAsia="Times New Roman" w:hAnsi="Arial"/>
          <w:sz w:val="24"/>
          <w:lang w:eastAsia="x-none"/>
        </w:rPr>
      </w:pPr>
      <w:bookmarkStart w:id="10" w:name="_Toc535571574"/>
      <w:r w:rsidRPr="009714A1">
        <w:rPr>
          <w:rFonts w:ascii="Arial" w:eastAsia="Times New Roman" w:hAnsi="Arial"/>
          <w:sz w:val="24"/>
          <w:lang w:eastAsia="x-none"/>
        </w:rPr>
        <w:t>–</w:t>
      </w:r>
      <w:r w:rsidRPr="009714A1">
        <w:rPr>
          <w:rFonts w:ascii="Arial" w:eastAsia="Times New Roman" w:hAnsi="Arial"/>
          <w:sz w:val="24"/>
          <w:lang w:eastAsia="x-none"/>
        </w:rPr>
        <w:tab/>
      </w:r>
      <w:r w:rsidRPr="009714A1">
        <w:rPr>
          <w:rFonts w:ascii="Arial" w:eastAsia="Times New Roman" w:hAnsi="Arial"/>
          <w:i/>
          <w:noProof/>
          <w:sz w:val="24"/>
          <w:lang w:eastAsia="x-none"/>
        </w:rPr>
        <w:t>RRCConnectionSetupComplete</w:t>
      </w:r>
      <w:bookmarkEnd w:id="10"/>
    </w:p>
    <w:p w14:paraId="3E810254" w14:textId="77777777" w:rsidR="009714A1" w:rsidRPr="009714A1" w:rsidRDefault="009714A1" w:rsidP="009714A1">
      <w:pPr>
        <w:rPr>
          <w:rFonts w:eastAsia="Times New Roman"/>
          <w:lang w:eastAsia="ja-JP"/>
        </w:rPr>
      </w:pPr>
      <w:r w:rsidRPr="009714A1">
        <w:rPr>
          <w:rFonts w:eastAsia="Times New Roman"/>
          <w:lang w:eastAsia="ja-JP"/>
        </w:rPr>
        <w:t xml:space="preserve">The </w:t>
      </w:r>
      <w:r w:rsidRPr="009714A1">
        <w:rPr>
          <w:rFonts w:eastAsia="Times New Roman"/>
          <w:i/>
          <w:noProof/>
          <w:lang w:eastAsia="ja-JP"/>
        </w:rPr>
        <w:t>RRCConnectionSetupComplete</w:t>
      </w:r>
      <w:r w:rsidRPr="009714A1">
        <w:rPr>
          <w:rFonts w:eastAsia="Times New Roman"/>
          <w:lang w:eastAsia="ja-JP"/>
        </w:rPr>
        <w:t xml:space="preserve"> message is used to confirm the successful completion of an RRC connection establishment.</w:t>
      </w:r>
    </w:p>
    <w:p w14:paraId="76433298" w14:textId="77777777" w:rsidR="009714A1" w:rsidRPr="009714A1" w:rsidRDefault="009714A1" w:rsidP="009714A1">
      <w:pPr>
        <w:keepNext/>
        <w:keepLines/>
        <w:ind w:left="568" w:hanging="284"/>
        <w:rPr>
          <w:rFonts w:eastAsia="Times New Roman"/>
          <w:lang w:eastAsia="x-none"/>
        </w:rPr>
      </w:pPr>
      <w:r w:rsidRPr="009714A1">
        <w:rPr>
          <w:rFonts w:eastAsia="Times New Roman"/>
          <w:lang w:eastAsia="x-none"/>
        </w:rPr>
        <w:t>Signalling radio bearer: SRB1</w:t>
      </w:r>
    </w:p>
    <w:p w14:paraId="0AF8E882" w14:textId="77777777" w:rsidR="009714A1" w:rsidRPr="009714A1" w:rsidRDefault="009714A1" w:rsidP="009714A1">
      <w:pPr>
        <w:keepNext/>
        <w:keepLines/>
        <w:ind w:left="568" w:hanging="284"/>
        <w:rPr>
          <w:rFonts w:eastAsia="Times New Roman"/>
          <w:lang w:eastAsia="x-none"/>
        </w:rPr>
      </w:pPr>
      <w:r w:rsidRPr="009714A1">
        <w:rPr>
          <w:rFonts w:eastAsia="Times New Roman"/>
          <w:lang w:eastAsia="x-none"/>
        </w:rPr>
        <w:t>RLC-SAP: AM</w:t>
      </w:r>
    </w:p>
    <w:p w14:paraId="09FC7D4D" w14:textId="77777777" w:rsidR="009714A1" w:rsidRPr="009714A1" w:rsidRDefault="009714A1" w:rsidP="009714A1">
      <w:pPr>
        <w:keepNext/>
        <w:keepLines/>
        <w:ind w:left="568" w:hanging="284"/>
        <w:rPr>
          <w:rFonts w:eastAsia="Times New Roman"/>
          <w:lang w:eastAsia="x-none"/>
        </w:rPr>
      </w:pPr>
      <w:r w:rsidRPr="009714A1">
        <w:rPr>
          <w:rFonts w:eastAsia="Times New Roman"/>
          <w:lang w:eastAsia="x-none"/>
        </w:rPr>
        <w:t>Logical channel: DCCH</w:t>
      </w:r>
    </w:p>
    <w:p w14:paraId="365F9DAF" w14:textId="77777777" w:rsidR="009714A1" w:rsidRPr="009714A1" w:rsidRDefault="009714A1" w:rsidP="009714A1">
      <w:pPr>
        <w:keepNext/>
        <w:keepLines/>
        <w:ind w:left="568" w:hanging="284"/>
        <w:rPr>
          <w:rFonts w:eastAsia="Times New Roman"/>
          <w:lang w:eastAsia="x-none"/>
        </w:rPr>
      </w:pPr>
      <w:r w:rsidRPr="009714A1">
        <w:rPr>
          <w:rFonts w:eastAsia="Times New Roman"/>
          <w:lang w:eastAsia="x-none"/>
        </w:rPr>
        <w:t>Direction: UE to E</w:t>
      </w:r>
      <w:r w:rsidRPr="009714A1">
        <w:rPr>
          <w:rFonts w:eastAsia="Times New Roman"/>
          <w:lang w:eastAsia="x-none"/>
        </w:rPr>
        <w:noBreakHyphen/>
        <w:t>UTRAN</w:t>
      </w:r>
    </w:p>
    <w:p w14:paraId="0D310A95" w14:textId="77777777" w:rsidR="009714A1" w:rsidRPr="009714A1" w:rsidRDefault="009714A1" w:rsidP="009714A1">
      <w:pPr>
        <w:keepNext/>
        <w:keepLines/>
        <w:spacing w:before="60"/>
        <w:jc w:val="center"/>
        <w:rPr>
          <w:rFonts w:ascii="Arial" w:eastAsia="Times New Roman" w:hAnsi="Arial"/>
          <w:b/>
          <w:bCs/>
          <w:i/>
          <w:iCs/>
          <w:lang w:eastAsia="x-none"/>
        </w:rPr>
      </w:pPr>
      <w:r w:rsidRPr="009714A1">
        <w:rPr>
          <w:rFonts w:ascii="Arial" w:eastAsia="Times New Roman" w:hAnsi="Arial"/>
          <w:b/>
          <w:bCs/>
          <w:i/>
          <w:iCs/>
          <w:noProof/>
          <w:lang w:eastAsia="x-none"/>
        </w:rPr>
        <w:t>RRCConnectionSetupComplete message</w:t>
      </w:r>
    </w:p>
    <w:p w14:paraId="2D6FBEF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 ASN1STA</w:t>
      </w:r>
      <w:smartTag w:uri="urn:schemas-microsoft-com:office:smarttags" w:element="PersonName">
        <w:r w:rsidRPr="009714A1">
          <w:rPr>
            <w:rFonts w:ascii="Courier New" w:eastAsia="Times New Roman" w:hAnsi="Courier New"/>
            <w:noProof/>
            <w:sz w:val="16"/>
            <w:lang w:eastAsia="ja-JP"/>
          </w:rPr>
          <w:t>RT</w:t>
        </w:r>
      </w:smartTag>
    </w:p>
    <w:p w14:paraId="32FDAC2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48C10969"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 ::=</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SEQUENCE {</w:t>
      </w:r>
    </w:p>
    <w:p w14:paraId="3092ED6B"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rrc-TransactionIdentifier</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RRC-TransactionIdentifier,</w:t>
      </w:r>
    </w:p>
    <w:p w14:paraId="0FAAE768"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criticalExtensions</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CHOICE {</w:t>
      </w:r>
    </w:p>
    <w:p w14:paraId="2A7C49D7"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c1</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CHOICE{</w:t>
      </w:r>
    </w:p>
    <w:p w14:paraId="7D29746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rrcConnectionSetupComplete-r8</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RRCConnectionSetupComplete-r8-IEs,</w:t>
      </w:r>
    </w:p>
    <w:p w14:paraId="3A636F35" w14:textId="77777777" w:rsidR="009714A1" w:rsidRPr="00833E1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ja-JP"/>
        </w:rPr>
      </w:pP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833E11">
        <w:rPr>
          <w:rFonts w:ascii="Courier New" w:eastAsia="Times New Roman" w:hAnsi="Courier New"/>
          <w:noProof/>
          <w:sz w:val="16"/>
          <w:lang w:val="sv-SE" w:eastAsia="ja-JP"/>
        </w:rPr>
        <w:t>spare3 NULL, spare2 NULL, spare1 NULL</w:t>
      </w:r>
    </w:p>
    <w:p w14:paraId="13AE0B5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833E11">
        <w:rPr>
          <w:rFonts w:ascii="Courier New" w:eastAsia="Times New Roman" w:hAnsi="Courier New"/>
          <w:noProof/>
          <w:sz w:val="16"/>
          <w:lang w:val="sv-SE" w:eastAsia="ja-JP"/>
        </w:rPr>
        <w:tab/>
      </w:r>
      <w:r w:rsidRPr="00833E11">
        <w:rPr>
          <w:rFonts w:ascii="Courier New" w:eastAsia="Times New Roman" w:hAnsi="Courier New"/>
          <w:noProof/>
          <w:sz w:val="16"/>
          <w:lang w:val="sv-SE" w:eastAsia="ja-JP"/>
        </w:rPr>
        <w:tab/>
      </w:r>
      <w:r w:rsidRPr="009714A1">
        <w:rPr>
          <w:rFonts w:ascii="Courier New" w:eastAsia="Times New Roman" w:hAnsi="Courier New"/>
          <w:noProof/>
          <w:sz w:val="16"/>
          <w:lang w:eastAsia="ja-JP"/>
        </w:rPr>
        <w:t>},</w:t>
      </w:r>
    </w:p>
    <w:p w14:paraId="16F6B0BA"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criticalExtensionsFuture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SEQUENCE {}</w:t>
      </w:r>
    </w:p>
    <w:p w14:paraId="10E67D0E"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w:t>
      </w:r>
    </w:p>
    <w:p w14:paraId="75583F6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lastRenderedPageBreak/>
        <w:t>}</w:t>
      </w:r>
    </w:p>
    <w:p w14:paraId="5584360B"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4C1A1AB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RRCConnectionSetupComplete-r8-IEs ::= SEQUENCE {</w:t>
      </w:r>
    </w:p>
    <w:p w14:paraId="207EB1D9"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selectedPLMN-Identity</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INTEGER (1..maxPLMN-r11),</w:t>
      </w:r>
    </w:p>
    <w:p w14:paraId="3779987E"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registeredMME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RegisteredMME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4EDBD843"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dedicatedInfoNAS</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DedicatedInfoNAS,</w:t>
      </w:r>
    </w:p>
    <w:p w14:paraId="63046EE9"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RRCConnectionSetupComplete-v8a0-IEs</w:t>
      </w:r>
      <w:r w:rsidRPr="009714A1">
        <w:rPr>
          <w:rFonts w:ascii="Courier New" w:eastAsia="Times New Roman" w:hAnsi="Courier New"/>
          <w:noProof/>
          <w:sz w:val="16"/>
          <w:lang w:eastAsia="ja-JP"/>
        </w:rPr>
        <w:tab/>
        <w:t>OPTIONAL</w:t>
      </w:r>
    </w:p>
    <w:p w14:paraId="3C1FC20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w:t>
      </w:r>
    </w:p>
    <w:p w14:paraId="29644BA9"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07B74B3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RRCConnectionSetupComplete-v8a0-IEs ::= SEQUENCE {</w:t>
      </w:r>
    </w:p>
    <w:p w14:paraId="1DCC6481"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lateNonCriticalExtension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OCTET STRING</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45386A33"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RRCConnectionSetupComplete-v1020-IEs</w:t>
      </w:r>
      <w:r w:rsidRPr="009714A1">
        <w:rPr>
          <w:rFonts w:ascii="Courier New" w:eastAsia="Times New Roman" w:hAnsi="Courier New"/>
          <w:noProof/>
          <w:sz w:val="16"/>
          <w:lang w:eastAsia="ja-JP"/>
        </w:rPr>
        <w:tab/>
        <w:t>OPTIONAL</w:t>
      </w:r>
    </w:p>
    <w:p w14:paraId="204F0F5B"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w:t>
      </w:r>
    </w:p>
    <w:p w14:paraId="140CCDF5"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4A45F6D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RRCConnectionSetupComplete-v1020-IEs ::= SEQUENCE {</w:t>
      </w:r>
    </w:p>
    <w:p w14:paraId="791A55FC"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gummei-Type-r10</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{native, mapped}</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0261AF3E"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rlf-InfoAvailable-r10</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788C9963"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ja-JP"/>
        </w:rPr>
        <w:tab/>
        <w:t>logMeas</w:t>
      </w:r>
      <w:r w:rsidRPr="009714A1">
        <w:rPr>
          <w:rFonts w:ascii="Courier New" w:eastAsia="Times New Roman" w:hAnsi="Courier New"/>
          <w:noProof/>
          <w:sz w:val="16"/>
          <w:lang w:eastAsia="en-CA"/>
        </w:rPr>
        <w:t>Available-r10</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{true}</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44E57031"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rn-SubframeConfigReq-r10</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{required, notRequired}</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310DD0B5"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nonCriticalExtension</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ja-JP"/>
        </w:rPr>
        <w:t>RRCConnectionSetupComplete-v1130-IEs</w:t>
      </w:r>
      <w:r w:rsidRPr="009714A1">
        <w:rPr>
          <w:rFonts w:ascii="Courier New" w:eastAsia="Times New Roman" w:hAnsi="Courier New"/>
          <w:noProof/>
          <w:sz w:val="16"/>
          <w:lang w:eastAsia="en-CA"/>
        </w:rPr>
        <w:tab/>
        <w:t>OPTIONAL</w:t>
      </w:r>
    </w:p>
    <w:p w14:paraId="7A0C7F79"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w:t>
      </w:r>
    </w:p>
    <w:p w14:paraId="4C834F59"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6487F60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RRCConnectionSetupComplete-v1130-IEs ::= SEQUENCE {</w:t>
      </w:r>
    </w:p>
    <w:p w14:paraId="4EF74011"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connEstFailInfoAvailable-r11</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7E61A2D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en-CA"/>
        </w:rPr>
        <w:tab/>
        <w:t>nonCriticalExtension</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ja-JP"/>
        </w:rPr>
        <w:t>RRCConnectionSetupComplete-v1250-IEs</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02B1FE9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w:t>
      </w:r>
    </w:p>
    <w:p w14:paraId="017F7A9C"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128F712B"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RRCConnectionSetupComplete-v1250-IEs ::= SEQUENCE {</w:t>
      </w:r>
    </w:p>
    <w:p w14:paraId="23F53577"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mobilityState-r12</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{normal, medium, high, spare}</w:t>
      </w:r>
      <w:r w:rsidRPr="009714A1">
        <w:rPr>
          <w:rFonts w:ascii="Courier New" w:eastAsia="Times New Roman" w:hAnsi="Courier New"/>
          <w:noProof/>
          <w:sz w:val="16"/>
          <w:lang w:eastAsia="ja-JP"/>
        </w:rPr>
        <w:tab/>
        <w:t>OPTIONAL,</w:t>
      </w:r>
    </w:p>
    <w:p w14:paraId="1110DB73"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mobilityHistoryAvail-r12</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4EBF7FD3"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logMeasAvailableMBSFN-r12</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2397B29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ja-JP"/>
        </w:rPr>
        <w:tab/>
        <w:t>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RRCConnectionSetupComplete-v1320-IEs</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0DAA5A9E"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w:t>
      </w:r>
    </w:p>
    <w:p w14:paraId="5B630F2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p>
    <w:p w14:paraId="0248338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RRCConnectionSetupComplete-v1320-IEs ::= SEQUENCE {</w:t>
      </w:r>
    </w:p>
    <w:p w14:paraId="26ED1038"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r>
      <w:r w:rsidRPr="00833E11">
        <w:rPr>
          <w:rFonts w:ascii="Courier New" w:eastAsia="Times New Roman" w:hAnsi="Courier New"/>
          <w:iCs/>
          <w:noProof/>
          <w:sz w:val="16"/>
          <w:highlight w:val="yellow"/>
          <w:lang w:eastAsia="ja-JP"/>
        </w:rPr>
        <w:t>ce-ModeB-r13</w:t>
      </w:r>
      <w:r w:rsidRPr="00833E11">
        <w:rPr>
          <w:rFonts w:ascii="Courier New" w:eastAsia="Times New Roman" w:hAnsi="Courier New"/>
          <w:noProof/>
          <w:sz w:val="16"/>
          <w:highlight w:val="yellow"/>
          <w:lang w:eastAsia="ja-JP"/>
        </w:rPr>
        <w:tab/>
      </w:r>
      <w:r w:rsidRPr="00833E11">
        <w:rPr>
          <w:rFonts w:ascii="Courier New" w:eastAsia="Times New Roman" w:hAnsi="Courier New"/>
          <w:noProof/>
          <w:sz w:val="16"/>
          <w:highlight w:val="yellow"/>
          <w:lang w:eastAsia="ja-JP"/>
        </w:rPr>
        <w:tab/>
      </w:r>
      <w:r w:rsidRPr="00833E11">
        <w:rPr>
          <w:rFonts w:ascii="Courier New" w:eastAsia="Times New Roman" w:hAnsi="Courier New"/>
          <w:noProof/>
          <w:sz w:val="16"/>
          <w:highlight w:val="yellow"/>
          <w:lang w:eastAsia="ja-JP"/>
        </w:rPr>
        <w:tab/>
      </w:r>
      <w:r w:rsidRPr="00833E11">
        <w:rPr>
          <w:rFonts w:ascii="Courier New" w:eastAsia="Times New Roman" w:hAnsi="Courier New"/>
          <w:noProof/>
          <w:sz w:val="16"/>
          <w:highlight w:val="yellow"/>
          <w:lang w:eastAsia="ja-JP"/>
        </w:rPr>
        <w:tab/>
      </w:r>
      <w:r w:rsidRPr="00833E11">
        <w:rPr>
          <w:rFonts w:ascii="Courier New" w:eastAsia="Times New Roman" w:hAnsi="Courier New"/>
          <w:noProof/>
          <w:sz w:val="16"/>
          <w:highlight w:val="yellow"/>
          <w:lang w:eastAsia="ja-JP"/>
        </w:rPr>
        <w:tab/>
      </w:r>
      <w:r w:rsidRPr="00833E11">
        <w:rPr>
          <w:rFonts w:ascii="Courier New" w:eastAsia="Times New Roman" w:hAnsi="Courier New"/>
          <w:noProof/>
          <w:sz w:val="16"/>
          <w:highlight w:val="yellow"/>
          <w:lang w:eastAsia="ja-JP"/>
        </w:rPr>
        <w:tab/>
        <w:t>ENUMERATED {supported}</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6F93EFD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s-TMSI-r13</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S-TMSI</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1964DE21"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attachWithoutPDN-Connectivity-r13</w:t>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4DAA555B"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up-CIoT-EPS-Optimisation-r13</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1A9954D5"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cp-CIoT-EPS-Optimisation-r13</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075841E1"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RRCConnectionSetupComplete-v1330-IEs</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5FE407B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w:t>
      </w:r>
    </w:p>
    <w:p w14:paraId="4A07D88F"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2A0BB5D3"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RRCConnectionSetupComplete-v1330-IEs ::= SEQUENCE {</w:t>
      </w:r>
    </w:p>
    <w:p w14:paraId="1E4B2B4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ue-CE-NeedULGaps-r13</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ENUMERATED {true}</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44C7410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RRCConnectionSetupComplete-v1430-IEs</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2B161F9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w:t>
      </w:r>
    </w:p>
    <w:p w14:paraId="0AC6448A"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p>
    <w:p w14:paraId="7340187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RRCConnectionSetupComplete-v1430-IEs ::= SEQUENCE {</w:t>
      </w:r>
    </w:p>
    <w:p w14:paraId="7CF70E6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r>
      <w:r w:rsidRPr="009714A1">
        <w:rPr>
          <w:rFonts w:ascii="Courier New" w:eastAsia="Times New Roman" w:hAnsi="Courier New"/>
          <w:iCs/>
          <w:noProof/>
          <w:sz w:val="16"/>
          <w:lang w:eastAsia="ja-JP"/>
        </w:rPr>
        <w:t>dcn-ID-r14</w:t>
      </w:r>
      <w:r w:rsidRPr="009714A1">
        <w:rPr>
          <w:rFonts w:ascii="Courier New" w:eastAsia="Times New Roman" w:hAnsi="Courier New"/>
          <w:b/>
          <w:iCs/>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INTEGER (0..65535)</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2CF1683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nonCriticalExtension</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RRCConnectionSetupComplete-v1530-IEs</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44376F6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w:t>
      </w:r>
    </w:p>
    <w:p w14:paraId="1DBA8EF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p>
    <w:p w14:paraId="190ADEC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RRCConnectionSetupComplete-v1530-IEs ::= SEQUENCE {</w:t>
      </w:r>
    </w:p>
    <w:p w14:paraId="5110BA8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logMeasAvailableBT-r15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{true}</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09D199A7"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logMeasAvailableWLAN-r15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{true}</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49005AC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en-CA"/>
        </w:rPr>
        <w:tab/>
        <w:t>idleMeasAvailable-r15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{true}</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2DA69C1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flightPathInfoAvailable-r15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{true}</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6BBE1EFA"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connectTo5GC-r15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ENUMERATED {true}</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77B73EC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registeredAMF-r15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RegisteredAMF-r15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4BEF352C"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s-NSSAI-list-r15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SEQUENCE(SIZE (1..maxNrofS-NSSAI-r15)) OF S-NSSAI-r15 OPTIONAL,</w:t>
      </w:r>
    </w:p>
    <w:p w14:paraId="32D7C8B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ng-5G-S-TMSI-Bits-r15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CHOICE {</w:t>
      </w:r>
    </w:p>
    <w:p w14:paraId="1B3B749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ng-5G-S-TMSI-r15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NG-5G-S-TMSI-r15,</w:t>
      </w:r>
    </w:p>
    <w:p w14:paraId="52F3839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ng-5G-S-TMSI-Part2-r15</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BIT STRING (SIZE (8))</w:t>
      </w:r>
    </w:p>
    <w:p w14:paraId="630D0CE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t>OPTIONAL,</w:t>
      </w:r>
    </w:p>
    <w:p w14:paraId="06B5D9B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r w:rsidRPr="009714A1">
        <w:rPr>
          <w:rFonts w:ascii="Courier New" w:eastAsia="Times New Roman" w:hAnsi="Courier New"/>
          <w:noProof/>
          <w:sz w:val="16"/>
          <w:lang w:eastAsia="en-CA"/>
        </w:rPr>
        <w:tab/>
        <w:t>nonCriticalExtension</w:t>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en-CA"/>
        </w:rPr>
        <w:tab/>
      </w:r>
      <w:r w:rsidRPr="009714A1">
        <w:rPr>
          <w:rFonts w:ascii="Courier New" w:eastAsia="Times New Roman" w:hAnsi="Courier New"/>
          <w:noProof/>
          <w:sz w:val="16"/>
          <w:lang w:eastAsia="zh-CN"/>
        </w:rPr>
        <w:t>RRCConnectionSetupComplete-v1540-IEs</w:t>
      </w:r>
      <w:r w:rsidRPr="009714A1">
        <w:rPr>
          <w:rFonts w:ascii="Courier New" w:eastAsia="Times New Roman" w:hAnsi="Courier New"/>
          <w:noProof/>
          <w:sz w:val="16"/>
          <w:lang w:eastAsia="en-CA"/>
        </w:rPr>
        <w:tab/>
        <w:t>OPTIONAL</w:t>
      </w:r>
    </w:p>
    <w:p w14:paraId="096DC707"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sv-SE"/>
        </w:rPr>
      </w:pPr>
      <w:r w:rsidRPr="009714A1">
        <w:rPr>
          <w:rFonts w:ascii="Courier New" w:eastAsia="Times New Roman" w:hAnsi="Courier New"/>
          <w:noProof/>
          <w:sz w:val="16"/>
          <w:lang w:eastAsia="ja-JP"/>
        </w:rPr>
        <w:t>}</w:t>
      </w:r>
    </w:p>
    <w:p w14:paraId="53791BF4"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sv-SE"/>
        </w:rPr>
      </w:pPr>
    </w:p>
    <w:p w14:paraId="6832334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9714A1">
        <w:rPr>
          <w:rFonts w:ascii="Courier New" w:eastAsia="Times New Roman" w:hAnsi="Courier New"/>
          <w:noProof/>
          <w:sz w:val="16"/>
          <w:lang w:eastAsia="zh-CN"/>
        </w:rPr>
        <w:t>RRCConnectionSetupComplete-v1540-IEs ::= SEQUENCE {</w:t>
      </w:r>
    </w:p>
    <w:p w14:paraId="68E5601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714A1">
        <w:rPr>
          <w:rFonts w:ascii="Courier New" w:eastAsia="Times New Roman" w:hAnsi="Courier New"/>
          <w:noProof/>
          <w:sz w:val="16"/>
          <w:lang w:eastAsia="ko-KR"/>
        </w:rPr>
        <w:tab/>
        <w:t>gummei-Type-v1540</w:t>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t>ENUMERATED {mappedFrom5G}</w:t>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t>OPTIONAL,</w:t>
      </w:r>
    </w:p>
    <w:p w14:paraId="42A4288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714A1">
        <w:rPr>
          <w:rFonts w:ascii="Courier New" w:eastAsia="Times New Roman" w:hAnsi="Courier New"/>
          <w:noProof/>
          <w:sz w:val="16"/>
          <w:lang w:eastAsia="ko-KR"/>
        </w:rPr>
        <w:tab/>
        <w:t>guami-Type-r15</w:t>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t>ENUMERATED {native, mapped}</w:t>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t>OPTIONAL,</w:t>
      </w:r>
    </w:p>
    <w:p w14:paraId="2EB3722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714A1">
        <w:rPr>
          <w:rFonts w:ascii="Courier New" w:eastAsia="Times New Roman" w:hAnsi="Courier New"/>
          <w:noProof/>
          <w:sz w:val="16"/>
          <w:lang w:eastAsia="ko-KR"/>
        </w:rPr>
        <w:tab/>
        <w:t>nonCriticalExtension</w:t>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t>SEQUENCE {}</w:t>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r>
      <w:r w:rsidRPr="009714A1">
        <w:rPr>
          <w:rFonts w:ascii="Courier New" w:eastAsia="Times New Roman" w:hAnsi="Courier New"/>
          <w:noProof/>
          <w:sz w:val="16"/>
          <w:lang w:eastAsia="ko-KR"/>
        </w:rPr>
        <w:tab/>
        <w:t>OPTIONAL</w:t>
      </w:r>
    </w:p>
    <w:p w14:paraId="352FE57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714A1">
        <w:rPr>
          <w:rFonts w:ascii="Courier New" w:eastAsia="Times New Roman" w:hAnsi="Courier New"/>
          <w:noProof/>
          <w:sz w:val="16"/>
          <w:lang w:eastAsia="ko-KR"/>
        </w:rPr>
        <w:t>}</w:t>
      </w:r>
    </w:p>
    <w:p w14:paraId="0983CEA5"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CA"/>
        </w:rPr>
      </w:pPr>
    </w:p>
    <w:p w14:paraId="209B4871"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RegisteredMME ::=</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SEQUENCE {</w:t>
      </w:r>
    </w:p>
    <w:p w14:paraId="0036C8E2"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plmn-Identity</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PLMN-Identity</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50C5318F"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mmegi</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BIT STRING (SIZE (16)),</w:t>
      </w:r>
    </w:p>
    <w:p w14:paraId="380B2247"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mmec</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MMEC</w:t>
      </w:r>
    </w:p>
    <w:p w14:paraId="1E2ED22A"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w:t>
      </w:r>
    </w:p>
    <w:p w14:paraId="05415CF8"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798430D"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lastRenderedPageBreak/>
        <w:t>RegisteredAMF-r15</w:t>
      </w:r>
      <w:r w:rsidRPr="009714A1">
        <w:rPr>
          <w:rFonts w:ascii="Courier New" w:eastAsia="Times New Roman" w:hAnsi="Courier New"/>
          <w:noProof/>
          <w:sz w:val="16"/>
          <w:lang w:eastAsia="ja-JP"/>
        </w:rPr>
        <w:tab/>
        <w:t>::=</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SEQUENCE {</w:t>
      </w:r>
    </w:p>
    <w:p w14:paraId="675122F6"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plmn-Identity-r15</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PLMN-Identity</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OPTIONAL,</w:t>
      </w:r>
    </w:p>
    <w:p w14:paraId="2EB71E05"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ab/>
        <w:t>amf-Identifier-r15</w:t>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r>
      <w:r w:rsidRPr="009714A1">
        <w:rPr>
          <w:rFonts w:ascii="Courier New" w:eastAsia="Times New Roman" w:hAnsi="Courier New"/>
          <w:noProof/>
          <w:sz w:val="16"/>
          <w:lang w:eastAsia="ja-JP"/>
        </w:rPr>
        <w:tab/>
        <w:t>AMF-Identifier-r15</w:t>
      </w:r>
    </w:p>
    <w:p w14:paraId="420779D0"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w:t>
      </w:r>
    </w:p>
    <w:p w14:paraId="33D8EBCB"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23DA8C4F" w14:textId="77777777" w:rsidR="009714A1" w:rsidRPr="009714A1" w:rsidRDefault="009714A1" w:rsidP="00971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9714A1">
        <w:rPr>
          <w:rFonts w:ascii="Courier New" w:eastAsia="Times New Roman" w:hAnsi="Courier New"/>
          <w:noProof/>
          <w:sz w:val="16"/>
          <w:lang w:eastAsia="ja-JP"/>
        </w:rPr>
        <w:t>-- ASN1STOP</w:t>
      </w:r>
    </w:p>
    <w:p w14:paraId="12458A12" w14:textId="77777777" w:rsidR="009714A1" w:rsidRPr="009714A1" w:rsidRDefault="009714A1" w:rsidP="009714A1">
      <w:pPr>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4A1" w:rsidRPr="009714A1" w14:paraId="5D1420D5" w14:textId="77777777" w:rsidTr="0091449F">
        <w:trPr>
          <w:cantSplit/>
          <w:tblHeader/>
        </w:trPr>
        <w:tc>
          <w:tcPr>
            <w:tcW w:w="9639" w:type="dxa"/>
          </w:tcPr>
          <w:p w14:paraId="10CE8013" w14:textId="77777777" w:rsidR="009714A1" w:rsidRPr="009714A1" w:rsidRDefault="009714A1" w:rsidP="009714A1">
            <w:pPr>
              <w:keepNext/>
              <w:keepLines/>
              <w:spacing w:after="0"/>
              <w:jc w:val="center"/>
              <w:rPr>
                <w:rFonts w:ascii="Arial" w:eastAsia="Times New Roman" w:hAnsi="Arial"/>
                <w:b/>
                <w:sz w:val="18"/>
                <w:lang w:eastAsia="en-GB"/>
              </w:rPr>
            </w:pPr>
            <w:r w:rsidRPr="009714A1">
              <w:rPr>
                <w:rFonts w:ascii="Arial" w:eastAsia="Times New Roman" w:hAnsi="Arial"/>
                <w:b/>
                <w:i/>
                <w:noProof/>
                <w:sz w:val="18"/>
                <w:lang w:eastAsia="en-GB"/>
              </w:rPr>
              <w:t>RRCConnectionSetupComplete</w:t>
            </w:r>
            <w:r w:rsidRPr="009714A1">
              <w:rPr>
                <w:rFonts w:ascii="Arial" w:eastAsia="Times New Roman" w:hAnsi="Arial"/>
                <w:b/>
                <w:iCs/>
                <w:noProof/>
                <w:sz w:val="18"/>
                <w:lang w:eastAsia="en-GB"/>
              </w:rPr>
              <w:t xml:space="preserve"> field descriptions</w:t>
            </w:r>
          </w:p>
        </w:tc>
      </w:tr>
      <w:tr w:rsidR="009714A1" w:rsidRPr="009714A1" w14:paraId="1591C8DA" w14:textId="77777777" w:rsidTr="0091449F">
        <w:trPr>
          <w:cantSplit/>
          <w:tblHeader/>
        </w:trPr>
        <w:tc>
          <w:tcPr>
            <w:tcW w:w="9639" w:type="dxa"/>
          </w:tcPr>
          <w:p w14:paraId="683C739A" w14:textId="77777777" w:rsidR="009714A1" w:rsidRPr="009714A1" w:rsidRDefault="009714A1" w:rsidP="009714A1">
            <w:pPr>
              <w:keepNext/>
              <w:keepLines/>
              <w:spacing w:after="0"/>
              <w:jc w:val="both"/>
              <w:rPr>
                <w:rFonts w:ascii="Arial" w:eastAsia="Times New Roman" w:hAnsi="Arial"/>
                <w:b/>
                <w:i/>
                <w:sz w:val="18"/>
                <w:lang w:eastAsia="ja-JP"/>
              </w:rPr>
            </w:pPr>
            <w:proofErr w:type="spellStart"/>
            <w:r w:rsidRPr="009714A1">
              <w:rPr>
                <w:rFonts w:ascii="Arial" w:eastAsia="Times New Roman" w:hAnsi="Arial"/>
                <w:b/>
                <w:i/>
                <w:sz w:val="18"/>
                <w:lang w:eastAsia="ja-JP"/>
              </w:rPr>
              <w:t>attachWithoutPDN</w:t>
            </w:r>
            <w:proofErr w:type="spellEnd"/>
            <w:r w:rsidRPr="009714A1">
              <w:rPr>
                <w:rFonts w:ascii="Arial" w:eastAsia="Times New Roman" w:hAnsi="Arial"/>
                <w:b/>
                <w:i/>
                <w:sz w:val="18"/>
                <w:lang w:eastAsia="ja-JP"/>
              </w:rPr>
              <w:t>-Connectivity</w:t>
            </w:r>
          </w:p>
          <w:p w14:paraId="722BCE2F" w14:textId="77777777" w:rsidR="009714A1" w:rsidRPr="009714A1" w:rsidRDefault="009714A1" w:rsidP="009714A1">
            <w:pPr>
              <w:keepNext/>
              <w:keepLines/>
              <w:spacing w:after="0"/>
              <w:rPr>
                <w:rFonts w:ascii="Arial" w:eastAsia="Times New Roman" w:hAnsi="Arial"/>
                <w:i/>
                <w:noProof/>
                <w:sz w:val="18"/>
                <w:lang w:eastAsia="en-GB"/>
              </w:rPr>
            </w:pPr>
            <w:r w:rsidRPr="009714A1">
              <w:rPr>
                <w:rFonts w:ascii="Arial" w:eastAsia="Times New Roman" w:hAnsi="Arial"/>
                <w:sz w:val="18"/>
                <w:lang w:eastAsia="en-GB"/>
              </w:rPr>
              <w:t>This field is used to indicate that the UE performs an Attach without PDN connectivity procedure, as indicated by the upper layers and specified in TS 24.301 [35].</w:t>
            </w:r>
          </w:p>
        </w:tc>
      </w:tr>
      <w:tr w:rsidR="009714A1" w:rsidRPr="009714A1" w14:paraId="76A361C6" w14:textId="77777777" w:rsidTr="0091449F">
        <w:trPr>
          <w:cantSplit/>
          <w:tblHeader/>
        </w:trPr>
        <w:tc>
          <w:tcPr>
            <w:tcW w:w="9639" w:type="dxa"/>
          </w:tcPr>
          <w:p w14:paraId="14D31CB4" w14:textId="77777777" w:rsidR="009714A1" w:rsidRPr="009714A1" w:rsidRDefault="009714A1" w:rsidP="009714A1">
            <w:pPr>
              <w:keepNext/>
              <w:keepLines/>
              <w:spacing w:after="0"/>
              <w:jc w:val="both"/>
              <w:rPr>
                <w:rFonts w:ascii="Arial" w:eastAsia="Times New Roman" w:hAnsi="Arial"/>
                <w:sz w:val="18"/>
                <w:lang w:eastAsia="en-GB"/>
              </w:rPr>
            </w:pPr>
            <w:r w:rsidRPr="009714A1">
              <w:rPr>
                <w:rFonts w:ascii="Arial" w:eastAsia="Times New Roman" w:hAnsi="Arial"/>
                <w:b/>
                <w:i/>
                <w:sz w:val="18"/>
                <w:lang w:eastAsia="ja-JP"/>
              </w:rPr>
              <w:t>cp-</w:t>
            </w:r>
            <w:proofErr w:type="spellStart"/>
            <w:r w:rsidRPr="009714A1">
              <w:rPr>
                <w:rFonts w:ascii="Arial" w:eastAsia="Times New Roman" w:hAnsi="Arial"/>
                <w:b/>
                <w:i/>
                <w:sz w:val="18"/>
                <w:lang w:eastAsia="ja-JP"/>
              </w:rPr>
              <w:t>CIoT</w:t>
            </w:r>
            <w:proofErr w:type="spellEnd"/>
            <w:r w:rsidRPr="009714A1">
              <w:rPr>
                <w:rFonts w:ascii="Arial" w:eastAsia="Times New Roman" w:hAnsi="Arial"/>
                <w:b/>
                <w:i/>
                <w:sz w:val="18"/>
                <w:lang w:eastAsia="ja-JP"/>
              </w:rPr>
              <w:t>-EPS-Optimisation</w:t>
            </w:r>
          </w:p>
          <w:p w14:paraId="0200E023" w14:textId="77777777" w:rsidR="009714A1" w:rsidRPr="009714A1" w:rsidRDefault="009714A1" w:rsidP="009714A1">
            <w:pPr>
              <w:keepNext/>
              <w:keepLines/>
              <w:spacing w:after="0"/>
              <w:rPr>
                <w:rFonts w:ascii="Arial" w:eastAsia="Times New Roman" w:hAnsi="Arial"/>
                <w:i/>
                <w:noProof/>
                <w:sz w:val="18"/>
                <w:lang w:eastAsia="en-GB"/>
              </w:rPr>
            </w:pPr>
            <w:r w:rsidRPr="009714A1">
              <w:rPr>
                <w:rFonts w:ascii="Arial" w:eastAsia="Times New Roman" w:hAnsi="Arial"/>
                <w:sz w:val="18"/>
                <w:lang w:eastAsia="en-GB"/>
              </w:rPr>
              <w:t xml:space="preserve">This field is included when the UE supports the </w:t>
            </w:r>
            <w:r w:rsidRPr="009714A1">
              <w:rPr>
                <w:rFonts w:ascii="Arial" w:eastAsia="Times New Roman" w:hAnsi="Arial"/>
                <w:sz w:val="18"/>
                <w:lang w:eastAsia="ja-JP"/>
              </w:rPr>
              <w:t xml:space="preserve">Control plane </w:t>
            </w:r>
            <w:proofErr w:type="spellStart"/>
            <w:r w:rsidRPr="009714A1">
              <w:rPr>
                <w:rFonts w:ascii="Arial" w:eastAsia="Times New Roman" w:hAnsi="Arial"/>
                <w:sz w:val="18"/>
                <w:lang w:eastAsia="ja-JP"/>
              </w:rPr>
              <w:t>CIoT</w:t>
            </w:r>
            <w:proofErr w:type="spellEnd"/>
            <w:r w:rsidRPr="009714A1">
              <w:rPr>
                <w:rFonts w:ascii="Arial" w:eastAsia="Times New Roman" w:hAnsi="Arial"/>
                <w:sz w:val="18"/>
                <w:lang w:eastAsia="ja-JP"/>
              </w:rPr>
              <w:t xml:space="preserve"> EPS Optimisation</w:t>
            </w:r>
            <w:r w:rsidRPr="009714A1">
              <w:rPr>
                <w:rFonts w:ascii="Arial" w:eastAsia="Times New Roman" w:hAnsi="Arial"/>
                <w:sz w:val="18"/>
                <w:lang w:eastAsia="en-GB"/>
              </w:rPr>
              <w:t>, as indicated by the upper layers,</w:t>
            </w:r>
            <w:r w:rsidRPr="009714A1">
              <w:rPr>
                <w:rFonts w:ascii="Arial" w:eastAsia="Times New Roman" w:hAnsi="Arial"/>
                <w:sz w:val="18"/>
                <w:lang w:eastAsia="ja-JP"/>
              </w:rPr>
              <w:t xml:space="preserve"> </w:t>
            </w:r>
            <w:r w:rsidRPr="009714A1">
              <w:rPr>
                <w:rFonts w:ascii="Arial" w:eastAsia="Times New Roman" w:hAnsi="Arial"/>
                <w:sz w:val="18"/>
                <w:lang w:eastAsia="en-GB"/>
              </w:rPr>
              <w:t>see TS 24.301 [35].</w:t>
            </w:r>
          </w:p>
        </w:tc>
      </w:tr>
      <w:tr w:rsidR="009714A1" w:rsidRPr="009714A1" w14:paraId="7B6DA0F9" w14:textId="77777777" w:rsidTr="0091449F">
        <w:trPr>
          <w:cantSplit/>
          <w:tblHeader/>
        </w:trPr>
        <w:tc>
          <w:tcPr>
            <w:tcW w:w="9639" w:type="dxa"/>
          </w:tcPr>
          <w:p w14:paraId="74EAD893"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b/>
                <w:bCs/>
                <w:i/>
                <w:noProof/>
                <w:sz w:val="18"/>
                <w:lang w:eastAsia="en-GB"/>
              </w:rPr>
              <w:t>ce-ModeB</w:t>
            </w:r>
          </w:p>
          <w:p w14:paraId="708362AE" w14:textId="77777777" w:rsidR="009714A1" w:rsidRPr="009714A1" w:rsidRDefault="009714A1" w:rsidP="009714A1">
            <w:pPr>
              <w:keepNext/>
              <w:keepLines/>
              <w:spacing w:after="0"/>
              <w:rPr>
                <w:rFonts w:ascii="Arial" w:eastAsia="Times New Roman" w:hAnsi="Arial"/>
                <w:b/>
                <w:i/>
                <w:sz w:val="18"/>
                <w:lang w:eastAsia="en-GB"/>
              </w:rPr>
            </w:pPr>
            <w:r w:rsidRPr="009714A1">
              <w:rPr>
                <w:rFonts w:ascii="Arial" w:eastAsia="Times New Roman" w:hAnsi="Arial"/>
                <w:iCs/>
                <w:noProof/>
                <w:sz w:val="18"/>
                <w:lang w:eastAsia="en-GB"/>
              </w:rPr>
              <w:t xml:space="preserve">Indicates whether the UE supports </w:t>
            </w:r>
            <w:r w:rsidRPr="009714A1">
              <w:rPr>
                <w:rFonts w:ascii="Arial" w:eastAsia="Times New Roman" w:hAnsi="Arial"/>
                <w:sz w:val="18"/>
                <w:lang w:eastAsia="ja-JP"/>
              </w:rPr>
              <w:t>operation in CE mode B, as specified in TS 36.306 [5].</w:t>
            </w:r>
          </w:p>
        </w:tc>
      </w:tr>
      <w:tr w:rsidR="009714A1" w:rsidRPr="009714A1" w14:paraId="1FF7B6C6" w14:textId="77777777" w:rsidTr="0091449F">
        <w:tblPrEx>
          <w:tblLook w:val="0000" w:firstRow="0" w:lastRow="0" w:firstColumn="0" w:lastColumn="0" w:noHBand="0" w:noVBand="0"/>
        </w:tblPrEx>
        <w:trPr>
          <w:cantSplit/>
          <w:tblHeader/>
        </w:trPr>
        <w:tc>
          <w:tcPr>
            <w:tcW w:w="9639" w:type="dxa"/>
          </w:tcPr>
          <w:p w14:paraId="37C562B9" w14:textId="77777777" w:rsidR="009714A1" w:rsidRPr="009714A1" w:rsidRDefault="009714A1" w:rsidP="009714A1">
            <w:pPr>
              <w:keepNext/>
              <w:keepLines/>
              <w:spacing w:after="0"/>
              <w:rPr>
                <w:rFonts w:ascii="Arial" w:eastAsia="Times New Roman" w:hAnsi="Arial"/>
                <w:b/>
                <w:bCs/>
                <w:i/>
                <w:sz w:val="18"/>
                <w:lang w:eastAsia="en-GB"/>
              </w:rPr>
            </w:pPr>
            <w:r w:rsidRPr="009714A1">
              <w:rPr>
                <w:rFonts w:ascii="Arial" w:eastAsia="Times New Roman" w:hAnsi="Arial"/>
                <w:b/>
                <w:bCs/>
                <w:i/>
                <w:sz w:val="18"/>
                <w:lang w:eastAsia="en-GB"/>
              </w:rPr>
              <w:t>connectTo5GC</w:t>
            </w:r>
          </w:p>
          <w:p w14:paraId="2A692D33"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sz w:val="18"/>
                <w:lang w:eastAsia="ja-JP"/>
              </w:rPr>
              <w:t>This field is not used in the specification. It shall not be sent by the UE.</w:t>
            </w:r>
          </w:p>
        </w:tc>
      </w:tr>
      <w:tr w:rsidR="009714A1" w:rsidRPr="009714A1" w14:paraId="66139861" w14:textId="77777777" w:rsidTr="0091449F">
        <w:trPr>
          <w:cantSplit/>
          <w:tblHeader/>
        </w:trPr>
        <w:tc>
          <w:tcPr>
            <w:tcW w:w="9639" w:type="dxa"/>
          </w:tcPr>
          <w:p w14:paraId="7D2B9B13"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b/>
                <w:bCs/>
                <w:i/>
                <w:noProof/>
                <w:sz w:val="18"/>
                <w:lang w:eastAsia="en-GB"/>
              </w:rPr>
              <w:t>dcn-ID</w:t>
            </w:r>
          </w:p>
          <w:p w14:paraId="0CE91D3E" w14:textId="77777777" w:rsidR="009714A1" w:rsidRPr="009714A1" w:rsidRDefault="009714A1" w:rsidP="009714A1">
            <w:pPr>
              <w:keepNext/>
              <w:keepLines/>
              <w:spacing w:after="0"/>
              <w:rPr>
                <w:rFonts w:ascii="Arial" w:eastAsia="Times New Roman" w:hAnsi="Arial"/>
                <w:bCs/>
                <w:noProof/>
                <w:sz w:val="18"/>
                <w:lang w:eastAsia="en-GB"/>
              </w:rPr>
            </w:pPr>
            <w:r w:rsidRPr="009714A1">
              <w:rPr>
                <w:rFonts w:ascii="Arial" w:eastAsia="Times New Roman" w:hAnsi="Arial"/>
                <w:bCs/>
                <w:noProof/>
                <w:sz w:val="18"/>
                <w:lang w:eastAsia="en-GB"/>
              </w:rPr>
              <w:t>The Dedicated Core Network Identity, see TS 23.401 [41].</w:t>
            </w:r>
          </w:p>
        </w:tc>
      </w:tr>
      <w:tr w:rsidR="009714A1" w:rsidRPr="009714A1" w14:paraId="582F8DA4" w14:textId="77777777" w:rsidTr="0091449F">
        <w:trPr>
          <w:cantSplit/>
          <w:tblHeader/>
        </w:trPr>
        <w:tc>
          <w:tcPr>
            <w:tcW w:w="9639" w:type="dxa"/>
          </w:tcPr>
          <w:p w14:paraId="18C9BEAC"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b/>
                <w:bCs/>
                <w:i/>
                <w:noProof/>
                <w:sz w:val="18"/>
                <w:lang w:eastAsia="en-GB"/>
              </w:rPr>
              <w:t>guami-Type</w:t>
            </w:r>
          </w:p>
          <w:p w14:paraId="0EA48283" w14:textId="77777777" w:rsidR="009714A1" w:rsidRPr="009714A1" w:rsidRDefault="009714A1" w:rsidP="009714A1">
            <w:pPr>
              <w:keepNext/>
              <w:keepLines/>
              <w:spacing w:after="0"/>
              <w:rPr>
                <w:rFonts w:ascii="Arial" w:eastAsia="Times New Roman" w:hAnsi="Arial"/>
                <w:b/>
                <w:i/>
                <w:sz w:val="18"/>
                <w:lang w:eastAsia="en-GB"/>
              </w:rPr>
            </w:pPr>
            <w:r w:rsidRPr="009714A1">
              <w:rPr>
                <w:rFonts w:ascii="Arial" w:eastAsia="Times New Roman" w:hAnsi="Arial"/>
                <w:bCs/>
                <w:noProof/>
                <w:sz w:val="18"/>
                <w:lang w:eastAsia="en-GB"/>
              </w:rPr>
              <w:t>This field is used to indicate whether the GUAMI included is native (derived from native 5G-GUTI) or mapped (from EPS, derived from EPS GUTI).</w:t>
            </w:r>
          </w:p>
        </w:tc>
      </w:tr>
      <w:tr w:rsidR="009714A1" w:rsidRPr="009714A1" w14:paraId="2F395B15" w14:textId="77777777" w:rsidTr="0091449F">
        <w:trPr>
          <w:cantSplit/>
          <w:tblHeader/>
        </w:trPr>
        <w:tc>
          <w:tcPr>
            <w:tcW w:w="9639" w:type="dxa"/>
          </w:tcPr>
          <w:p w14:paraId="3359B34E" w14:textId="77777777" w:rsidR="009714A1" w:rsidRPr="009714A1" w:rsidRDefault="009714A1" w:rsidP="009714A1">
            <w:pPr>
              <w:keepNext/>
              <w:keepLines/>
              <w:spacing w:after="0"/>
              <w:rPr>
                <w:rFonts w:ascii="Arial" w:eastAsia="Times New Roman" w:hAnsi="Arial"/>
                <w:b/>
                <w:i/>
                <w:sz w:val="18"/>
                <w:lang w:eastAsia="en-GB"/>
              </w:rPr>
            </w:pPr>
            <w:proofErr w:type="spellStart"/>
            <w:r w:rsidRPr="009714A1">
              <w:rPr>
                <w:rFonts w:ascii="Arial" w:eastAsia="Times New Roman" w:hAnsi="Arial"/>
                <w:b/>
                <w:i/>
                <w:sz w:val="18"/>
                <w:lang w:eastAsia="en-GB"/>
              </w:rPr>
              <w:t>gummei</w:t>
            </w:r>
            <w:proofErr w:type="spellEnd"/>
            <w:r w:rsidRPr="009714A1">
              <w:rPr>
                <w:rFonts w:ascii="Arial" w:eastAsia="Times New Roman" w:hAnsi="Arial"/>
                <w:b/>
                <w:i/>
                <w:sz w:val="18"/>
                <w:lang w:eastAsia="en-GB"/>
              </w:rPr>
              <w:t>-Type</w:t>
            </w:r>
          </w:p>
          <w:p w14:paraId="1340924D"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sz w:val="18"/>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9714A1">
              <w:rPr>
                <w:rFonts w:ascii="Arial" w:eastAsia="Times New Roman" w:hAnsi="Arial"/>
                <w:sz w:val="18"/>
                <w:lang w:eastAsia="x-none"/>
              </w:rPr>
              <w:t xml:space="preserve"> A UE that sets </w:t>
            </w:r>
            <w:r w:rsidRPr="009714A1">
              <w:rPr>
                <w:rFonts w:ascii="Arial" w:eastAsia="Times New Roman" w:hAnsi="Arial"/>
                <w:i/>
                <w:sz w:val="18"/>
                <w:lang w:eastAsia="x-none"/>
              </w:rPr>
              <w:t>gummei-Type-v1540</w:t>
            </w:r>
            <w:r w:rsidRPr="009714A1">
              <w:rPr>
                <w:rFonts w:ascii="Arial" w:eastAsia="Times New Roman" w:hAnsi="Arial"/>
                <w:sz w:val="18"/>
                <w:lang w:eastAsia="x-none"/>
              </w:rPr>
              <w:t xml:space="preserve"> to mappedFrom5G shall also include </w:t>
            </w:r>
            <w:r w:rsidRPr="009714A1">
              <w:rPr>
                <w:rFonts w:ascii="Arial" w:eastAsia="Times New Roman" w:hAnsi="Arial"/>
                <w:i/>
                <w:sz w:val="18"/>
                <w:lang w:eastAsia="x-none"/>
              </w:rPr>
              <w:t>gummei-Type-r10</w:t>
            </w:r>
            <w:r w:rsidRPr="009714A1">
              <w:rPr>
                <w:rFonts w:ascii="Arial" w:eastAsia="Times New Roman" w:hAnsi="Arial"/>
                <w:sz w:val="18"/>
                <w:lang w:eastAsia="x-none"/>
              </w:rPr>
              <w:t xml:space="preserve"> and set it to native.</w:t>
            </w:r>
          </w:p>
        </w:tc>
      </w:tr>
      <w:tr w:rsidR="009714A1" w:rsidRPr="009714A1" w14:paraId="2A008DF9" w14:textId="77777777" w:rsidTr="0091449F">
        <w:trPr>
          <w:cantSplit/>
        </w:trPr>
        <w:tc>
          <w:tcPr>
            <w:tcW w:w="9639" w:type="dxa"/>
          </w:tcPr>
          <w:p w14:paraId="4667F691"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b/>
                <w:bCs/>
                <w:i/>
                <w:noProof/>
                <w:sz w:val="18"/>
                <w:lang w:eastAsia="en-GB"/>
              </w:rPr>
              <w:t>idleMeasAvailable</w:t>
            </w:r>
          </w:p>
          <w:p w14:paraId="1D6AEC86"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sz w:val="18"/>
                <w:lang w:eastAsia="en-GB"/>
              </w:rPr>
              <w:t>Indication that the UE has idle mode measurement report available.</w:t>
            </w:r>
          </w:p>
        </w:tc>
      </w:tr>
      <w:tr w:rsidR="009714A1" w:rsidRPr="009714A1" w14:paraId="0C741AF2" w14:textId="77777777" w:rsidTr="0091449F">
        <w:trPr>
          <w:cantSplit/>
        </w:trPr>
        <w:tc>
          <w:tcPr>
            <w:tcW w:w="9639" w:type="dxa"/>
          </w:tcPr>
          <w:p w14:paraId="72535342" w14:textId="77777777" w:rsidR="009714A1" w:rsidRPr="009714A1" w:rsidRDefault="009714A1" w:rsidP="009714A1">
            <w:pPr>
              <w:keepNext/>
              <w:keepLines/>
              <w:spacing w:after="0"/>
              <w:rPr>
                <w:rFonts w:ascii="Arial" w:eastAsia="Times New Roman" w:hAnsi="Arial"/>
                <w:b/>
                <w:i/>
                <w:noProof/>
                <w:sz w:val="18"/>
                <w:lang w:eastAsia="en-GB"/>
              </w:rPr>
            </w:pPr>
            <w:r w:rsidRPr="009714A1">
              <w:rPr>
                <w:rFonts w:ascii="Arial" w:eastAsia="Times New Roman" w:hAnsi="Arial"/>
                <w:b/>
                <w:i/>
                <w:noProof/>
                <w:sz w:val="18"/>
                <w:lang w:eastAsia="en-GB"/>
              </w:rPr>
              <w:t>mmegi</w:t>
            </w:r>
          </w:p>
          <w:p w14:paraId="01AE07F6"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sz w:val="18"/>
                <w:lang w:eastAsia="en-GB"/>
              </w:rPr>
              <w:t>Provides the Group Identity of the registered MME within the PLMN, as provided by upper layers, see TS 23.003 [27].</w:t>
            </w:r>
          </w:p>
        </w:tc>
      </w:tr>
      <w:tr w:rsidR="009714A1" w:rsidRPr="009714A1" w14:paraId="3918E0AC" w14:textId="77777777" w:rsidTr="0091449F">
        <w:trPr>
          <w:cantSplit/>
        </w:trPr>
        <w:tc>
          <w:tcPr>
            <w:tcW w:w="9639" w:type="dxa"/>
          </w:tcPr>
          <w:p w14:paraId="5D3A80B2" w14:textId="77777777" w:rsidR="009714A1" w:rsidRPr="009714A1" w:rsidRDefault="009714A1" w:rsidP="009714A1">
            <w:pPr>
              <w:keepNext/>
              <w:keepLines/>
              <w:spacing w:after="0"/>
              <w:rPr>
                <w:rFonts w:ascii="Arial" w:eastAsia="Times New Roman" w:hAnsi="Arial"/>
                <w:b/>
                <w:i/>
                <w:sz w:val="18"/>
                <w:lang w:eastAsia="en-GB"/>
              </w:rPr>
            </w:pPr>
            <w:proofErr w:type="spellStart"/>
            <w:r w:rsidRPr="009714A1">
              <w:rPr>
                <w:rFonts w:ascii="Arial" w:eastAsia="Times New Roman" w:hAnsi="Arial"/>
                <w:b/>
                <w:i/>
                <w:sz w:val="18"/>
                <w:lang w:eastAsia="en-GB"/>
              </w:rPr>
              <w:t>mobilityState</w:t>
            </w:r>
            <w:proofErr w:type="spellEnd"/>
          </w:p>
          <w:p w14:paraId="286801C6" w14:textId="77777777" w:rsidR="009714A1" w:rsidRPr="009714A1" w:rsidRDefault="009714A1" w:rsidP="009714A1">
            <w:pPr>
              <w:keepNext/>
              <w:keepLines/>
              <w:spacing w:after="0"/>
              <w:rPr>
                <w:rFonts w:ascii="Arial" w:eastAsia="Times New Roman" w:hAnsi="Arial"/>
                <w:bCs/>
                <w:noProof/>
                <w:sz w:val="18"/>
                <w:lang w:eastAsia="en-GB"/>
              </w:rPr>
            </w:pPr>
            <w:r w:rsidRPr="009714A1">
              <w:rPr>
                <w:rFonts w:ascii="Arial" w:eastAsia="Times New Roman" w:hAnsi="Arial"/>
                <w:sz w:val="18"/>
                <w:lang w:eastAsia="en-GB"/>
              </w:rPr>
              <w:t xml:space="preserve">This field indicates the UE mobility state (as defined in TS 36.304 [4], clause 5.2.4.3) just prior to UE going into RRC_CONNECTED state. The UE indicates the value of </w:t>
            </w:r>
            <w:r w:rsidRPr="009714A1">
              <w:rPr>
                <w:rFonts w:ascii="Arial" w:eastAsia="Times New Roman" w:hAnsi="Arial"/>
                <w:i/>
                <w:sz w:val="18"/>
                <w:lang w:eastAsia="en-GB"/>
              </w:rPr>
              <w:t>medium</w:t>
            </w:r>
            <w:r w:rsidRPr="009714A1">
              <w:rPr>
                <w:rFonts w:ascii="Arial" w:eastAsia="Times New Roman" w:hAnsi="Arial"/>
                <w:sz w:val="18"/>
                <w:lang w:eastAsia="en-GB"/>
              </w:rPr>
              <w:t xml:space="preserve"> and </w:t>
            </w:r>
            <w:r w:rsidRPr="009714A1">
              <w:rPr>
                <w:rFonts w:ascii="Arial" w:eastAsia="Times New Roman" w:hAnsi="Arial"/>
                <w:i/>
                <w:sz w:val="18"/>
                <w:lang w:eastAsia="en-GB"/>
              </w:rPr>
              <w:t>high</w:t>
            </w:r>
            <w:r w:rsidRPr="009714A1">
              <w:rPr>
                <w:rFonts w:ascii="Arial" w:eastAsia="Times New Roman" w:hAnsi="Arial"/>
                <w:sz w:val="18"/>
                <w:lang w:eastAsia="en-GB"/>
              </w:rPr>
              <w:t xml:space="preserve"> when being in Medium-mobility and High-mobility states respectively. Otherwise the UE indicates the value </w:t>
            </w:r>
            <w:r w:rsidRPr="009714A1">
              <w:rPr>
                <w:rFonts w:ascii="Arial" w:eastAsia="Times New Roman" w:hAnsi="Arial"/>
                <w:i/>
                <w:sz w:val="18"/>
                <w:lang w:eastAsia="en-GB"/>
              </w:rPr>
              <w:t>normal</w:t>
            </w:r>
            <w:r w:rsidRPr="009714A1">
              <w:rPr>
                <w:rFonts w:ascii="Arial" w:eastAsia="Times New Roman" w:hAnsi="Arial"/>
                <w:sz w:val="18"/>
                <w:lang w:eastAsia="en-GB"/>
              </w:rPr>
              <w:t>.</w:t>
            </w:r>
          </w:p>
        </w:tc>
      </w:tr>
      <w:tr w:rsidR="009714A1" w:rsidRPr="009714A1" w14:paraId="0411759D" w14:textId="77777777" w:rsidTr="0091449F">
        <w:tblPrEx>
          <w:tblLook w:val="0000" w:firstRow="0" w:lastRow="0" w:firstColumn="0" w:lastColumn="0" w:noHBand="0" w:noVBand="0"/>
        </w:tblPrEx>
        <w:trPr>
          <w:cantSplit/>
        </w:trPr>
        <w:tc>
          <w:tcPr>
            <w:tcW w:w="9639" w:type="dxa"/>
          </w:tcPr>
          <w:p w14:paraId="0A6FF4DD" w14:textId="77777777" w:rsidR="009714A1" w:rsidRPr="009714A1" w:rsidRDefault="009714A1" w:rsidP="009714A1">
            <w:pPr>
              <w:keepNext/>
              <w:keepLines/>
              <w:spacing w:after="0"/>
              <w:rPr>
                <w:rFonts w:ascii="Arial" w:eastAsia="Times New Roman" w:hAnsi="Arial"/>
                <w:b/>
                <w:i/>
                <w:sz w:val="18"/>
                <w:lang w:eastAsia="en-GB"/>
              </w:rPr>
            </w:pPr>
            <w:r w:rsidRPr="009714A1">
              <w:rPr>
                <w:rFonts w:ascii="Arial" w:eastAsia="Times New Roman" w:hAnsi="Arial" w:cs="Arial"/>
                <w:b/>
                <w:i/>
                <w:noProof/>
                <w:sz w:val="18"/>
                <w:lang w:eastAsia="x-none"/>
              </w:rPr>
              <w:t>ng-5G-S-TMSI-Part2</w:t>
            </w:r>
            <w:r w:rsidRPr="009714A1">
              <w:rPr>
                <w:rFonts w:ascii="Arial" w:eastAsia="Times New Roman" w:hAnsi="Arial" w:cs="Arial"/>
                <w:b/>
                <w:i/>
                <w:noProof/>
                <w:sz w:val="18"/>
                <w:lang w:eastAsia="x-none"/>
              </w:rPr>
              <w:br/>
            </w:r>
            <w:r w:rsidRPr="009714A1">
              <w:rPr>
                <w:rFonts w:ascii="Arial" w:eastAsia="Times New Roman" w:hAnsi="Arial" w:cs="Arial"/>
                <w:noProof/>
                <w:sz w:val="18"/>
                <w:lang w:eastAsia="x-none"/>
              </w:rPr>
              <w:t>The leftmost 8 bits of 5G-S-TMSI.</w:t>
            </w:r>
          </w:p>
        </w:tc>
      </w:tr>
      <w:tr w:rsidR="009714A1" w:rsidRPr="009714A1" w14:paraId="3BA54001" w14:textId="77777777" w:rsidTr="0091449F">
        <w:trPr>
          <w:cantSplit/>
        </w:trPr>
        <w:tc>
          <w:tcPr>
            <w:tcW w:w="9639" w:type="dxa"/>
          </w:tcPr>
          <w:p w14:paraId="2CD9CBC6"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b/>
                <w:bCs/>
                <w:i/>
                <w:noProof/>
                <w:sz w:val="18"/>
                <w:lang w:eastAsia="en-GB"/>
              </w:rPr>
              <w:t>registeredMME</w:t>
            </w:r>
          </w:p>
          <w:p w14:paraId="3A6B2633"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sz w:val="18"/>
                <w:lang w:eastAsia="en-GB"/>
              </w:rPr>
              <w:t>This field is used to transfer the GUMMEI of the MME where the UE is registered, as provided by upper layers.</w:t>
            </w:r>
          </w:p>
        </w:tc>
      </w:tr>
      <w:tr w:rsidR="009714A1" w:rsidRPr="009714A1" w14:paraId="5D5B77FA" w14:textId="77777777" w:rsidTr="0091449F">
        <w:trPr>
          <w:cantSplit/>
        </w:trPr>
        <w:tc>
          <w:tcPr>
            <w:tcW w:w="9639" w:type="dxa"/>
            <w:tcBorders>
              <w:top w:val="single" w:sz="4" w:space="0" w:color="808080"/>
              <w:left w:val="single" w:sz="4" w:space="0" w:color="808080"/>
              <w:bottom w:val="single" w:sz="4" w:space="0" w:color="808080"/>
              <w:right w:val="single" w:sz="4" w:space="0" w:color="808080"/>
            </w:tcBorders>
          </w:tcPr>
          <w:p w14:paraId="4D953929" w14:textId="77777777" w:rsidR="009714A1" w:rsidRPr="009714A1" w:rsidRDefault="009714A1" w:rsidP="009714A1">
            <w:pPr>
              <w:keepNext/>
              <w:keepLines/>
              <w:spacing w:after="0"/>
              <w:rPr>
                <w:rFonts w:ascii="Arial" w:eastAsia="Times New Roman" w:hAnsi="Arial"/>
                <w:b/>
                <w:i/>
                <w:sz w:val="18"/>
                <w:lang w:eastAsia="en-GB"/>
              </w:rPr>
            </w:pPr>
            <w:proofErr w:type="spellStart"/>
            <w:r w:rsidRPr="009714A1">
              <w:rPr>
                <w:rFonts w:ascii="Arial" w:eastAsia="Times New Roman" w:hAnsi="Arial"/>
                <w:b/>
                <w:i/>
                <w:sz w:val="18"/>
                <w:lang w:eastAsia="en-GB"/>
              </w:rPr>
              <w:t>rn-SubframeConfigReq</w:t>
            </w:r>
            <w:proofErr w:type="spellEnd"/>
          </w:p>
          <w:p w14:paraId="70BEA8B7" w14:textId="77777777" w:rsidR="009714A1" w:rsidRPr="009714A1" w:rsidRDefault="009714A1" w:rsidP="009714A1">
            <w:pPr>
              <w:keepNext/>
              <w:keepLines/>
              <w:spacing w:after="0"/>
              <w:rPr>
                <w:rFonts w:ascii="Arial" w:eastAsia="Times New Roman" w:hAnsi="Arial"/>
                <w:b/>
                <w:i/>
                <w:noProof/>
                <w:sz w:val="18"/>
                <w:lang w:eastAsia="en-GB"/>
              </w:rPr>
            </w:pPr>
            <w:r w:rsidRPr="009714A1">
              <w:rPr>
                <w:rFonts w:ascii="Arial" w:eastAsia="Times New Roman" w:hAnsi="Arial"/>
                <w:sz w:val="18"/>
                <w:lang w:eastAsia="en-GB"/>
              </w:rPr>
              <w:t>If present, this field indicates that the connection establishment is for an RN and whether a subframe configuration is requested or not.</w:t>
            </w:r>
          </w:p>
        </w:tc>
      </w:tr>
      <w:tr w:rsidR="009714A1" w:rsidRPr="009714A1" w14:paraId="7BC06DD4" w14:textId="77777777" w:rsidTr="0091449F">
        <w:trPr>
          <w:cantSplit/>
        </w:trPr>
        <w:tc>
          <w:tcPr>
            <w:tcW w:w="9639" w:type="dxa"/>
            <w:tcBorders>
              <w:top w:val="single" w:sz="4" w:space="0" w:color="808080"/>
              <w:left w:val="single" w:sz="4" w:space="0" w:color="808080"/>
              <w:bottom w:val="single" w:sz="4" w:space="0" w:color="808080"/>
              <w:right w:val="single" w:sz="4" w:space="0" w:color="808080"/>
            </w:tcBorders>
          </w:tcPr>
          <w:p w14:paraId="1916A9A2" w14:textId="77777777" w:rsidR="009714A1" w:rsidRPr="009714A1" w:rsidRDefault="009714A1" w:rsidP="009714A1">
            <w:pPr>
              <w:keepNext/>
              <w:keepLines/>
              <w:spacing w:after="0"/>
              <w:rPr>
                <w:rFonts w:ascii="Arial" w:eastAsia="Times New Roman" w:hAnsi="Arial"/>
                <w:b/>
                <w:i/>
                <w:sz w:val="18"/>
                <w:lang w:eastAsia="en-GB"/>
              </w:rPr>
            </w:pPr>
            <w:proofErr w:type="spellStart"/>
            <w:r w:rsidRPr="009714A1">
              <w:rPr>
                <w:rFonts w:ascii="Arial" w:eastAsia="Times New Roman" w:hAnsi="Arial"/>
                <w:b/>
                <w:i/>
                <w:sz w:val="18"/>
                <w:lang w:eastAsia="en-GB"/>
              </w:rPr>
              <w:t>selectedPLMN</w:t>
            </w:r>
            <w:proofErr w:type="spellEnd"/>
            <w:r w:rsidRPr="009714A1">
              <w:rPr>
                <w:rFonts w:ascii="Arial" w:eastAsia="Times New Roman" w:hAnsi="Arial"/>
                <w:b/>
                <w:i/>
                <w:sz w:val="18"/>
                <w:lang w:eastAsia="en-GB"/>
              </w:rPr>
              <w:t>-Identity</w:t>
            </w:r>
          </w:p>
          <w:p w14:paraId="15767057"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sz w:val="18"/>
                <w:lang w:eastAsia="en-GB"/>
              </w:rPr>
              <w:t xml:space="preserve">Index of the PLMN selected by the UE from the </w:t>
            </w:r>
            <w:proofErr w:type="spellStart"/>
            <w:r w:rsidRPr="009714A1">
              <w:rPr>
                <w:rFonts w:ascii="Arial" w:eastAsia="Times New Roman" w:hAnsi="Arial"/>
                <w:i/>
                <w:sz w:val="18"/>
                <w:lang w:eastAsia="en-GB"/>
              </w:rPr>
              <w:t>plmn-IdentityList</w:t>
            </w:r>
            <w:proofErr w:type="spellEnd"/>
            <w:r w:rsidRPr="009714A1">
              <w:rPr>
                <w:rFonts w:ascii="Arial" w:eastAsia="Times New Roman" w:hAnsi="Arial"/>
                <w:sz w:val="18"/>
                <w:lang w:eastAsia="en-GB"/>
              </w:rPr>
              <w:t xml:space="preserve"> fields included in SIB1. 1 if the 1st PLMN is selected from the 1st </w:t>
            </w:r>
            <w:proofErr w:type="spellStart"/>
            <w:r w:rsidRPr="009714A1">
              <w:rPr>
                <w:rFonts w:ascii="Arial" w:eastAsia="Times New Roman" w:hAnsi="Arial"/>
                <w:i/>
                <w:sz w:val="18"/>
                <w:lang w:eastAsia="en-GB"/>
              </w:rPr>
              <w:t>plmn-IdentityList</w:t>
            </w:r>
            <w:proofErr w:type="spellEnd"/>
            <w:r w:rsidRPr="009714A1">
              <w:rPr>
                <w:rFonts w:ascii="Arial" w:eastAsia="Times New Roman" w:hAnsi="Arial"/>
                <w:sz w:val="18"/>
                <w:lang w:eastAsia="en-GB"/>
              </w:rPr>
              <w:t xml:space="preserve"> included in SIB1, 2 if the 2nd PLMN is selected from the</w:t>
            </w:r>
            <w:r w:rsidRPr="009714A1">
              <w:rPr>
                <w:rFonts w:ascii="Arial" w:eastAsia="Times New Roman" w:hAnsi="Arial"/>
                <w:sz w:val="18"/>
                <w:lang w:eastAsia="ja-JP"/>
              </w:rPr>
              <w:t xml:space="preserve"> </w:t>
            </w:r>
            <w:r w:rsidRPr="009714A1">
              <w:rPr>
                <w:rFonts w:ascii="Arial" w:eastAsia="Times New Roman" w:hAnsi="Arial"/>
                <w:sz w:val="18"/>
                <w:lang w:eastAsia="en-GB"/>
              </w:rPr>
              <w:t xml:space="preserve">same </w:t>
            </w:r>
            <w:proofErr w:type="spellStart"/>
            <w:r w:rsidRPr="009714A1">
              <w:rPr>
                <w:rFonts w:ascii="Arial" w:eastAsia="Times New Roman" w:hAnsi="Arial"/>
                <w:i/>
                <w:sz w:val="18"/>
                <w:lang w:eastAsia="en-GB"/>
              </w:rPr>
              <w:t>plmn-IdentityList</w:t>
            </w:r>
            <w:proofErr w:type="spellEnd"/>
            <w:r w:rsidRPr="009714A1">
              <w:rPr>
                <w:rFonts w:ascii="Arial" w:eastAsia="Times New Roman" w:hAnsi="Arial"/>
                <w:sz w:val="18"/>
                <w:lang w:eastAsia="en-GB"/>
              </w:rPr>
              <w:t xml:space="preserve">, or when no more PLMN are present within the same </w:t>
            </w:r>
            <w:proofErr w:type="spellStart"/>
            <w:r w:rsidRPr="009714A1">
              <w:rPr>
                <w:rFonts w:ascii="Arial" w:eastAsia="Times New Roman" w:hAnsi="Arial"/>
                <w:i/>
                <w:sz w:val="18"/>
                <w:lang w:eastAsia="en-GB"/>
              </w:rPr>
              <w:t>plmn-IdentityList</w:t>
            </w:r>
            <w:proofErr w:type="spellEnd"/>
            <w:r w:rsidRPr="009714A1">
              <w:rPr>
                <w:rFonts w:ascii="Arial" w:eastAsia="Times New Roman" w:hAnsi="Arial"/>
                <w:sz w:val="18"/>
                <w:lang w:eastAsia="en-GB"/>
              </w:rPr>
              <w:t xml:space="preserve">, then the PLMN listed 1st in the subsequent </w:t>
            </w:r>
            <w:proofErr w:type="spellStart"/>
            <w:r w:rsidRPr="009714A1">
              <w:rPr>
                <w:rFonts w:ascii="Arial" w:eastAsia="Times New Roman" w:hAnsi="Arial"/>
                <w:i/>
                <w:sz w:val="18"/>
                <w:lang w:eastAsia="en-GB"/>
              </w:rPr>
              <w:t>plmn-IdentityList</w:t>
            </w:r>
            <w:proofErr w:type="spellEnd"/>
            <w:r w:rsidRPr="009714A1">
              <w:rPr>
                <w:rFonts w:ascii="Arial" w:eastAsia="Times New Roman" w:hAnsi="Arial"/>
                <w:sz w:val="18"/>
                <w:lang w:eastAsia="en-GB"/>
              </w:rPr>
              <w:t xml:space="preserve"> within the same SIB1 and so on.</w:t>
            </w:r>
          </w:p>
        </w:tc>
      </w:tr>
      <w:tr w:rsidR="009714A1" w:rsidRPr="009714A1" w14:paraId="1B71E70A" w14:textId="77777777" w:rsidTr="0091449F">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20424F02" w14:textId="77777777" w:rsidR="009714A1" w:rsidRPr="009714A1" w:rsidRDefault="009714A1" w:rsidP="009714A1">
            <w:pPr>
              <w:keepNext/>
              <w:keepLines/>
              <w:spacing w:after="0"/>
              <w:rPr>
                <w:rFonts w:ascii="Arial" w:eastAsia="Times New Roman" w:hAnsi="Arial"/>
                <w:b/>
                <w:i/>
                <w:sz w:val="18"/>
                <w:lang w:eastAsia="en-GB"/>
              </w:rPr>
            </w:pPr>
            <w:r w:rsidRPr="009714A1">
              <w:rPr>
                <w:rFonts w:ascii="Arial" w:eastAsia="Times New Roman" w:hAnsi="Arial"/>
                <w:b/>
                <w:i/>
                <w:sz w:val="18"/>
                <w:lang w:eastAsia="en-GB"/>
              </w:rPr>
              <w:t>s-NSSAI-List</w:t>
            </w:r>
          </w:p>
          <w:p w14:paraId="2ADDD645" w14:textId="77777777" w:rsidR="009714A1" w:rsidRPr="009714A1" w:rsidRDefault="009714A1" w:rsidP="009714A1">
            <w:pPr>
              <w:keepNext/>
              <w:keepLines/>
              <w:spacing w:after="0"/>
              <w:rPr>
                <w:rFonts w:ascii="Arial" w:eastAsia="Times New Roman" w:hAnsi="Arial"/>
                <w:b/>
                <w:i/>
                <w:sz w:val="18"/>
                <w:lang w:eastAsia="en-GB"/>
              </w:rPr>
            </w:pPr>
            <w:r w:rsidRPr="009714A1">
              <w:rPr>
                <w:rFonts w:ascii="Arial" w:eastAsia="Times New Roman" w:hAnsi="Arial" w:cs="Arial"/>
                <w:sz w:val="18"/>
                <w:szCs w:val="18"/>
                <w:lang w:eastAsia="x-none"/>
              </w:rPr>
              <w:t>This field is a list of S-NSSAI as indicated by the upper layers. The UE can report up to eight S-NSSAI per NSSAI, see TS 23.003 [27].</w:t>
            </w:r>
          </w:p>
        </w:tc>
      </w:tr>
      <w:tr w:rsidR="009714A1" w:rsidRPr="009714A1" w14:paraId="50F740D7" w14:textId="77777777" w:rsidTr="0091449F">
        <w:trPr>
          <w:cantSplit/>
        </w:trPr>
        <w:tc>
          <w:tcPr>
            <w:tcW w:w="9639" w:type="dxa"/>
            <w:tcBorders>
              <w:top w:val="single" w:sz="4" w:space="0" w:color="808080"/>
              <w:left w:val="single" w:sz="4" w:space="0" w:color="808080"/>
              <w:bottom w:val="single" w:sz="4" w:space="0" w:color="808080"/>
              <w:right w:val="single" w:sz="4" w:space="0" w:color="808080"/>
            </w:tcBorders>
          </w:tcPr>
          <w:p w14:paraId="7BB93987" w14:textId="77777777" w:rsidR="009714A1" w:rsidRPr="009714A1" w:rsidRDefault="009714A1" w:rsidP="009714A1">
            <w:pPr>
              <w:keepNext/>
              <w:keepLines/>
              <w:spacing w:after="0"/>
              <w:rPr>
                <w:rFonts w:ascii="Arial" w:eastAsia="Times New Roman" w:hAnsi="Arial"/>
                <w:b/>
                <w:bCs/>
                <w:i/>
                <w:noProof/>
                <w:sz w:val="18"/>
                <w:lang w:eastAsia="en-GB"/>
              </w:rPr>
            </w:pPr>
            <w:r w:rsidRPr="009714A1">
              <w:rPr>
                <w:rFonts w:ascii="Arial" w:eastAsia="Times New Roman" w:hAnsi="Arial"/>
                <w:b/>
                <w:bCs/>
                <w:i/>
                <w:noProof/>
                <w:sz w:val="18"/>
                <w:lang w:eastAsia="en-GB"/>
              </w:rPr>
              <w:t>ue-CE-NeedULGaps</w:t>
            </w:r>
          </w:p>
          <w:p w14:paraId="0BE0FA84" w14:textId="77777777" w:rsidR="009714A1" w:rsidRPr="009714A1" w:rsidRDefault="009714A1" w:rsidP="009714A1">
            <w:pPr>
              <w:keepNext/>
              <w:keepLines/>
              <w:spacing w:after="0"/>
              <w:rPr>
                <w:rFonts w:ascii="Arial" w:eastAsia="Times New Roman" w:hAnsi="Arial"/>
                <w:b/>
                <w:i/>
                <w:sz w:val="18"/>
                <w:lang w:eastAsia="ja-JP"/>
              </w:rPr>
            </w:pPr>
            <w:r w:rsidRPr="009714A1">
              <w:rPr>
                <w:rFonts w:ascii="Arial" w:eastAsia="Times New Roman" w:hAnsi="Arial"/>
                <w:sz w:val="18"/>
                <w:lang w:eastAsia="en-GB"/>
              </w:rPr>
              <w:t>I</w:t>
            </w:r>
            <w:r w:rsidRPr="009714A1">
              <w:rPr>
                <w:rFonts w:ascii="Arial" w:eastAsia="Times New Roman" w:hAnsi="Arial"/>
                <w:iCs/>
                <w:noProof/>
                <w:sz w:val="18"/>
                <w:lang w:eastAsia="en-GB"/>
              </w:rPr>
              <w:t xml:space="preserve">ndicates whether the UE needs uplink gaps during continuous uplink transmission in FDD as specified in TS 36.211 [21] </w:t>
            </w:r>
            <w:r w:rsidRPr="009714A1">
              <w:rPr>
                <w:rFonts w:ascii="Arial" w:eastAsia="Times New Roman" w:hAnsi="Arial"/>
                <w:sz w:val="18"/>
                <w:lang w:eastAsia="en-GB"/>
              </w:rPr>
              <w:t>and TS 36.306 [5]</w:t>
            </w:r>
            <w:r w:rsidRPr="009714A1">
              <w:rPr>
                <w:rFonts w:ascii="Arial" w:eastAsia="Times New Roman" w:hAnsi="Arial"/>
                <w:sz w:val="18"/>
                <w:lang w:eastAsia="ja-JP"/>
              </w:rPr>
              <w:t>.</w:t>
            </w:r>
          </w:p>
        </w:tc>
      </w:tr>
      <w:tr w:rsidR="009714A1" w:rsidRPr="009714A1" w14:paraId="6F150CAE" w14:textId="77777777" w:rsidTr="0091449F">
        <w:trPr>
          <w:cantSplit/>
        </w:trPr>
        <w:tc>
          <w:tcPr>
            <w:tcW w:w="9639" w:type="dxa"/>
            <w:tcBorders>
              <w:top w:val="single" w:sz="4" w:space="0" w:color="808080"/>
              <w:left w:val="single" w:sz="4" w:space="0" w:color="808080"/>
              <w:bottom w:val="single" w:sz="4" w:space="0" w:color="808080"/>
              <w:right w:val="single" w:sz="4" w:space="0" w:color="808080"/>
            </w:tcBorders>
          </w:tcPr>
          <w:p w14:paraId="387F5C5C"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b/>
                <w:i/>
                <w:sz w:val="18"/>
                <w:lang w:eastAsia="ja-JP"/>
              </w:rPr>
              <w:t>up-</w:t>
            </w:r>
            <w:proofErr w:type="spellStart"/>
            <w:r w:rsidRPr="009714A1">
              <w:rPr>
                <w:rFonts w:ascii="Arial" w:eastAsia="Times New Roman" w:hAnsi="Arial"/>
                <w:b/>
                <w:i/>
                <w:sz w:val="18"/>
                <w:lang w:eastAsia="ja-JP"/>
              </w:rPr>
              <w:t>CIoT</w:t>
            </w:r>
            <w:proofErr w:type="spellEnd"/>
            <w:r w:rsidRPr="009714A1">
              <w:rPr>
                <w:rFonts w:ascii="Arial" w:eastAsia="Times New Roman" w:hAnsi="Arial"/>
                <w:b/>
                <w:i/>
                <w:sz w:val="18"/>
                <w:lang w:eastAsia="ja-JP"/>
              </w:rPr>
              <w:t>-EPS-Optimisation</w:t>
            </w:r>
          </w:p>
          <w:p w14:paraId="0907109D" w14:textId="77777777" w:rsidR="009714A1" w:rsidRPr="009714A1" w:rsidRDefault="009714A1" w:rsidP="009714A1">
            <w:pPr>
              <w:keepNext/>
              <w:keepLines/>
              <w:spacing w:after="0"/>
              <w:rPr>
                <w:rFonts w:ascii="Arial" w:eastAsia="Times New Roman" w:hAnsi="Arial"/>
                <w:sz w:val="18"/>
                <w:lang w:eastAsia="en-GB"/>
              </w:rPr>
            </w:pPr>
            <w:r w:rsidRPr="009714A1">
              <w:rPr>
                <w:rFonts w:ascii="Arial" w:eastAsia="Times New Roman" w:hAnsi="Arial"/>
                <w:sz w:val="18"/>
                <w:lang w:eastAsia="en-GB"/>
              </w:rPr>
              <w:t xml:space="preserve">This field is included when the UE supports the </w:t>
            </w:r>
            <w:r w:rsidRPr="009714A1">
              <w:rPr>
                <w:rFonts w:ascii="Arial" w:eastAsia="Times New Roman" w:hAnsi="Arial"/>
                <w:sz w:val="18"/>
                <w:lang w:eastAsia="ja-JP"/>
              </w:rPr>
              <w:t xml:space="preserve">User plane </w:t>
            </w:r>
            <w:proofErr w:type="spellStart"/>
            <w:r w:rsidRPr="009714A1">
              <w:rPr>
                <w:rFonts w:ascii="Arial" w:eastAsia="Times New Roman" w:hAnsi="Arial"/>
                <w:sz w:val="18"/>
                <w:lang w:eastAsia="ja-JP"/>
              </w:rPr>
              <w:t>CIoT</w:t>
            </w:r>
            <w:proofErr w:type="spellEnd"/>
            <w:r w:rsidRPr="009714A1">
              <w:rPr>
                <w:rFonts w:ascii="Arial" w:eastAsia="Times New Roman" w:hAnsi="Arial"/>
                <w:sz w:val="18"/>
                <w:lang w:eastAsia="ja-JP"/>
              </w:rPr>
              <w:t xml:space="preserve"> EPS Optimisation</w:t>
            </w:r>
            <w:r w:rsidRPr="009714A1">
              <w:rPr>
                <w:rFonts w:ascii="Arial" w:eastAsia="Times New Roman" w:hAnsi="Arial"/>
                <w:sz w:val="18"/>
                <w:lang w:eastAsia="en-GB"/>
              </w:rPr>
              <w:t>, as indicated by the upper layers,</w:t>
            </w:r>
            <w:r w:rsidRPr="009714A1">
              <w:rPr>
                <w:rFonts w:ascii="Arial" w:eastAsia="Times New Roman" w:hAnsi="Arial"/>
                <w:sz w:val="18"/>
                <w:lang w:eastAsia="ja-JP"/>
              </w:rPr>
              <w:t xml:space="preserve"> </w:t>
            </w:r>
            <w:r w:rsidRPr="009714A1">
              <w:rPr>
                <w:rFonts w:ascii="Arial" w:eastAsia="Times New Roman" w:hAnsi="Arial"/>
                <w:sz w:val="18"/>
                <w:lang w:eastAsia="en-GB"/>
              </w:rPr>
              <w:t>see TS 24.301 [35].</w:t>
            </w:r>
          </w:p>
        </w:tc>
      </w:tr>
    </w:tbl>
    <w:p w14:paraId="15947184" w14:textId="77777777" w:rsidR="009714A1" w:rsidRPr="009714A1" w:rsidRDefault="009714A1" w:rsidP="009714A1">
      <w:pPr>
        <w:rPr>
          <w:rFonts w:eastAsia="Times New Roman"/>
          <w:lang w:eastAsia="ja-JP"/>
        </w:rPr>
      </w:pPr>
    </w:p>
    <w:p w14:paraId="24046F09" w14:textId="77777777" w:rsidR="009714A1" w:rsidRPr="00833E11" w:rsidRDefault="009714A1" w:rsidP="0008191B">
      <w:pPr>
        <w:pStyle w:val="NormalWeb"/>
        <w:spacing w:before="0" w:beforeAutospacing="0" w:after="0" w:afterAutospacing="0" w:line="240" w:lineRule="atLeast"/>
        <w:rPr>
          <w:color w:val="000000"/>
          <w:sz w:val="20"/>
          <w:szCs w:val="20"/>
          <w:lang w:val="en-US"/>
        </w:rPr>
      </w:pPr>
    </w:p>
    <w:p w14:paraId="54BA7367" w14:textId="14610211" w:rsidR="008E2B46" w:rsidRPr="00783B77" w:rsidRDefault="00833E11" w:rsidP="00E65BC4">
      <w:pPr>
        <w:rPr>
          <w:b/>
          <w:lang w:val="en-US"/>
        </w:rPr>
      </w:pPr>
      <w:r>
        <w:rPr>
          <w:b/>
          <w:lang w:val="en-US"/>
        </w:rPr>
        <w:t>Proposal 1: RAN3 to discuss the solutions, if to impact UE,</w:t>
      </w:r>
    </w:p>
    <w:p w14:paraId="2DEF6BA6" w14:textId="5609AE95" w:rsidR="0083139F" w:rsidRDefault="0083139F" w:rsidP="00833E11">
      <w:pPr>
        <w:ind w:left="720"/>
        <w:rPr>
          <w:b/>
          <w:lang w:val="en-US"/>
        </w:rPr>
      </w:pPr>
      <w:r w:rsidRPr="00350045">
        <w:rPr>
          <w:b/>
          <w:lang w:val="en-US"/>
        </w:rPr>
        <w:t xml:space="preserve">Proposal </w:t>
      </w:r>
      <w:proofErr w:type="gramStart"/>
      <w:r w:rsidR="00833E11">
        <w:rPr>
          <w:b/>
          <w:lang w:val="en-US"/>
        </w:rPr>
        <w:t xml:space="preserve">1.1 </w:t>
      </w:r>
      <w:r w:rsidRPr="00350045">
        <w:rPr>
          <w:b/>
          <w:lang w:val="en-US"/>
        </w:rPr>
        <w:t>:</w:t>
      </w:r>
      <w:proofErr w:type="gramEnd"/>
      <w:r w:rsidRPr="00350045">
        <w:rPr>
          <w:b/>
          <w:lang w:val="en-US"/>
        </w:rPr>
        <w:t xml:space="preserve"> </w:t>
      </w:r>
      <w:r w:rsidR="009714A1">
        <w:rPr>
          <w:b/>
          <w:lang w:val="en-US"/>
        </w:rPr>
        <w:t>I</w:t>
      </w:r>
      <w:r w:rsidRPr="00350045">
        <w:rPr>
          <w:b/>
          <w:lang w:val="en-US"/>
        </w:rPr>
        <w:t>nclude LTE-M Indication in Initial UE Message</w:t>
      </w:r>
      <w:r w:rsidR="00115FF7">
        <w:rPr>
          <w:b/>
          <w:lang w:val="en-US"/>
        </w:rPr>
        <w:t xml:space="preserve"> as in [</w:t>
      </w:r>
      <w:r w:rsidR="00C47F23">
        <w:rPr>
          <w:b/>
          <w:lang w:val="en-US"/>
        </w:rPr>
        <w:t>1</w:t>
      </w:r>
      <w:r w:rsidR="00115FF7">
        <w:rPr>
          <w:b/>
          <w:lang w:val="en-US"/>
        </w:rPr>
        <w:t>]</w:t>
      </w:r>
    </w:p>
    <w:p w14:paraId="5AAC2327" w14:textId="77777777" w:rsidR="00A93381" w:rsidRDefault="00833E11" w:rsidP="00A93381">
      <w:pPr>
        <w:ind w:left="720"/>
        <w:rPr>
          <w:b/>
          <w:lang w:val="en-US"/>
        </w:rPr>
      </w:pPr>
      <w:r>
        <w:rPr>
          <w:b/>
          <w:lang w:val="en-US"/>
        </w:rPr>
        <w:t>Proposal 1.2: Send a LS to RAN2</w:t>
      </w:r>
      <w:r w:rsidR="00C47F23">
        <w:rPr>
          <w:b/>
          <w:lang w:val="en-US"/>
        </w:rPr>
        <w:t xml:space="preserve"> as in [2]</w:t>
      </w:r>
    </w:p>
    <w:p w14:paraId="4FF679B3" w14:textId="792DE81A" w:rsidR="00A93381" w:rsidRPr="00783B77" w:rsidRDefault="00A93381" w:rsidP="00A93381">
      <w:pPr>
        <w:rPr>
          <w:b/>
          <w:lang w:val="en-US"/>
        </w:rPr>
      </w:pPr>
      <w:r>
        <w:rPr>
          <w:b/>
          <w:lang w:val="en-US"/>
        </w:rPr>
        <w:t>Proposal 2: RAN3 to discuss the solutions, if not to impact UE,</w:t>
      </w:r>
    </w:p>
    <w:p w14:paraId="0272AE83" w14:textId="3670AB81" w:rsidR="00585A38" w:rsidRPr="00A93381" w:rsidRDefault="00A93381" w:rsidP="00A93381">
      <w:pPr>
        <w:ind w:left="720"/>
        <w:rPr>
          <w:b/>
          <w:lang w:val="en-US"/>
        </w:rPr>
      </w:pPr>
      <w:r w:rsidRPr="00350045">
        <w:rPr>
          <w:b/>
          <w:lang w:val="en-US"/>
        </w:rPr>
        <w:t xml:space="preserve">Proposal </w:t>
      </w:r>
      <w:r w:rsidR="00160B27">
        <w:rPr>
          <w:b/>
          <w:lang w:val="en-US"/>
        </w:rPr>
        <w:t>2</w:t>
      </w:r>
      <w:r>
        <w:rPr>
          <w:b/>
          <w:lang w:val="en-US"/>
        </w:rPr>
        <w:t xml:space="preserve">.1 </w:t>
      </w:r>
      <w:r w:rsidRPr="00350045">
        <w:rPr>
          <w:b/>
          <w:lang w:val="en-US"/>
        </w:rPr>
        <w:t xml:space="preserve">: </w:t>
      </w:r>
      <w:r>
        <w:rPr>
          <w:b/>
          <w:lang w:val="en-US"/>
        </w:rPr>
        <w:t>I</w:t>
      </w:r>
      <w:r w:rsidRPr="00350045">
        <w:rPr>
          <w:b/>
          <w:lang w:val="en-US"/>
        </w:rPr>
        <w:t xml:space="preserve">nclude </w:t>
      </w:r>
      <w:r w:rsidR="007B1598">
        <w:rPr>
          <w:b/>
          <w:lang w:val="en-US"/>
        </w:rPr>
        <w:t>BL</w:t>
      </w:r>
      <w:r w:rsidRPr="00350045">
        <w:rPr>
          <w:b/>
          <w:lang w:val="en-US"/>
        </w:rPr>
        <w:t>-</w:t>
      </w:r>
      <w:r w:rsidR="007B1598">
        <w:rPr>
          <w:b/>
          <w:lang w:val="en-US"/>
        </w:rPr>
        <w:t>CE</w:t>
      </w:r>
      <w:r w:rsidRPr="00350045">
        <w:rPr>
          <w:b/>
          <w:lang w:val="en-US"/>
        </w:rPr>
        <w:t xml:space="preserve"> Indication in Initial UE Message</w:t>
      </w:r>
      <w:r>
        <w:rPr>
          <w:b/>
          <w:lang w:val="en-US"/>
        </w:rPr>
        <w:t xml:space="preserve"> as in [</w:t>
      </w:r>
      <w:r w:rsidR="007B1598">
        <w:rPr>
          <w:b/>
          <w:lang w:val="en-US"/>
        </w:rPr>
        <w:t>3</w:t>
      </w:r>
      <w:r>
        <w:rPr>
          <w:b/>
          <w:lang w:val="en-US"/>
        </w:rPr>
        <w:t>]</w:t>
      </w:r>
    </w:p>
    <w:p w14:paraId="7D3FE11E" w14:textId="526847F0" w:rsidR="00D57AC9" w:rsidRPr="004A5FA8" w:rsidRDefault="00100365" w:rsidP="00D57AC9">
      <w:pPr>
        <w:pStyle w:val="Heading1"/>
        <w:rPr>
          <w:lang w:val="en-US"/>
        </w:rPr>
      </w:pPr>
      <w:r>
        <w:rPr>
          <w:lang w:eastAsia="zh-CN"/>
        </w:rPr>
        <w:lastRenderedPageBreak/>
        <w:t>3</w:t>
      </w:r>
      <w:r w:rsidR="00D57AC9">
        <w:rPr>
          <w:lang w:eastAsia="zh-CN"/>
        </w:rPr>
        <w:tab/>
        <w:t>Proposal</w:t>
      </w:r>
    </w:p>
    <w:p w14:paraId="0694CF4F" w14:textId="04D9ADE8" w:rsidR="00E402A8" w:rsidRDefault="00E402A8" w:rsidP="00E402A8">
      <w:pPr>
        <w:rPr>
          <w:b/>
          <w:lang w:val="en-US"/>
        </w:rPr>
      </w:pPr>
      <w:r>
        <w:rPr>
          <w:b/>
          <w:lang w:val="en-US"/>
        </w:rPr>
        <w:t>Observation 1: In the current specification, indication for category LTE-M1/M2 devices is received by the CN in UE Capability Information after the UE context and user plane has been setup. This is too late.</w:t>
      </w:r>
    </w:p>
    <w:p w14:paraId="1E0190A9" w14:textId="77777777" w:rsidR="00533780" w:rsidRPr="00783B77" w:rsidRDefault="00533780" w:rsidP="00533780">
      <w:pPr>
        <w:rPr>
          <w:b/>
          <w:lang w:val="en-US"/>
        </w:rPr>
      </w:pPr>
      <w:r>
        <w:rPr>
          <w:b/>
          <w:lang w:val="en-US"/>
        </w:rPr>
        <w:t>Proposal 1: RAN3 to discuss the solutions, if to impact UE,</w:t>
      </w:r>
    </w:p>
    <w:p w14:paraId="3D175A3E" w14:textId="77777777" w:rsidR="00533780" w:rsidRDefault="00533780" w:rsidP="00533780">
      <w:pPr>
        <w:ind w:left="720"/>
        <w:rPr>
          <w:b/>
          <w:lang w:val="en-US"/>
        </w:rPr>
      </w:pPr>
      <w:r w:rsidRPr="00350045">
        <w:rPr>
          <w:b/>
          <w:lang w:val="en-US"/>
        </w:rPr>
        <w:t xml:space="preserve">Proposal </w:t>
      </w:r>
      <w:proofErr w:type="gramStart"/>
      <w:r>
        <w:rPr>
          <w:b/>
          <w:lang w:val="en-US"/>
        </w:rPr>
        <w:t xml:space="preserve">1.1 </w:t>
      </w:r>
      <w:r w:rsidRPr="00350045">
        <w:rPr>
          <w:b/>
          <w:lang w:val="en-US"/>
        </w:rPr>
        <w:t>:</w:t>
      </w:r>
      <w:proofErr w:type="gramEnd"/>
      <w:r w:rsidRPr="00350045">
        <w:rPr>
          <w:b/>
          <w:lang w:val="en-US"/>
        </w:rPr>
        <w:t xml:space="preserve"> </w:t>
      </w:r>
      <w:r>
        <w:rPr>
          <w:b/>
          <w:lang w:val="en-US"/>
        </w:rPr>
        <w:t>I</w:t>
      </w:r>
      <w:r w:rsidRPr="00350045">
        <w:rPr>
          <w:b/>
          <w:lang w:val="en-US"/>
        </w:rPr>
        <w:t>nclude LTE-M Indication in Initial UE Message</w:t>
      </w:r>
      <w:r>
        <w:rPr>
          <w:b/>
          <w:lang w:val="en-US"/>
        </w:rPr>
        <w:t xml:space="preserve"> as in [1]</w:t>
      </w:r>
    </w:p>
    <w:p w14:paraId="43EDD4DD" w14:textId="77777777" w:rsidR="00533780" w:rsidRDefault="00533780" w:rsidP="00533780">
      <w:pPr>
        <w:ind w:left="720"/>
        <w:rPr>
          <w:b/>
          <w:lang w:val="en-US"/>
        </w:rPr>
      </w:pPr>
      <w:r>
        <w:rPr>
          <w:b/>
          <w:lang w:val="en-US"/>
        </w:rPr>
        <w:t>Proposal 1.2: Send a LS to RAN2 as in [2]</w:t>
      </w:r>
    </w:p>
    <w:p w14:paraId="160C020C" w14:textId="77777777" w:rsidR="00533780" w:rsidRPr="00783B77" w:rsidRDefault="00533780" w:rsidP="00533780">
      <w:pPr>
        <w:rPr>
          <w:b/>
          <w:lang w:val="en-US"/>
        </w:rPr>
      </w:pPr>
      <w:r>
        <w:rPr>
          <w:b/>
          <w:lang w:val="en-US"/>
        </w:rPr>
        <w:t>Proposal 2: RAN3 to discuss the solutions, if not to impact UE,</w:t>
      </w:r>
    </w:p>
    <w:p w14:paraId="2DF152C8" w14:textId="0A156331" w:rsidR="00533780" w:rsidRDefault="00533780" w:rsidP="00533780">
      <w:pPr>
        <w:ind w:left="720"/>
        <w:rPr>
          <w:b/>
          <w:lang w:val="en-US"/>
        </w:rPr>
      </w:pPr>
      <w:r w:rsidRPr="00350045">
        <w:rPr>
          <w:b/>
          <w:lang w:val="en-US"/>
        </w:rPr>
        <w:t xml:space="preserve">Proposal </w:t>
      </w:r>
      <w:proofErr w:type="gramStart"/>
      <w:r w:rsidR="008536AB">
        <w:rPr>
          <w:b/>
          <w:lang w:val="en-US"/>
        </w:rPr>
        <w:t>2</w:t>
      </w:r>
      <w:r>
        <w:rPr>
          <w:b/>
          <w:lang w:val="en-US"/>
        </w:rPr>
        <w:t xml:space="preserve">.1 </w:t>
      </w:r>
      <w:r w:rsidRPr="00350045">
        <w:rPr>
          <w:b/>
          <w:lang w:val="en-US"/>
        </w:rPr>
        <w:t>:</w:t>
      </w:r>
      <w:proofErr w:type="gramEnd"/>
      <w:r w:rsidRPr="00350045">
        <w:rPr>
          <w:b/>
          <w:lang w:val="en-US"/>
        </w:rPr>
        <w:t xml:space="preserve"> </w:t>
      </w:r>
      <w:r>
        <w:rPr>
          <w:b/>
          <w:lang w:val="en-US"/>
        </w:rPr>
        <w:t>I</w:t>
      </w:r>
      <w:r w:rsidRPr="00350045">
        <w:rPr>
          <w:b/>
          <w:lang w:val="en-US"/>
        </w:rPr>
        <w:t xml:space="preserve">nclude </w:t>
      </w:r>
      <w:r>
        <w:rPr>
          <w:b/>
          <w:lang w:val="en-US"/>
        </w:rPr>
        <w:t>BL</w:t>
      </w:r>
      <w:r w:rsidRPr="00350045">
        <w:rPr>
          <w:b/>
          <w:lang w:val="en-US"/>
        </w:rPr>
        <w:t>-</w:t>
      </w:r>
      <w:r>
        <w:rPr>
          <w:b/>
          <w:lang w:val="en-US"/>
        </w:rPr>
        <w:t>CE</w:t>
      </w:r>
      <w:r w:rsidRPr="00350045">
        <w:rPr>
          <w:b/>
          <w:lang w:val="en-US"/>
        </w:rPr>
        <w:t xml:space="preserve"> Indication in Initial UE Message</w:t>
      </w:r>
      <w:r>
        <w:rPr>
          <w:b/>
          <w:lang w:val="en-US"/>
        </w:rPr>
        <w:t xml:space="preserve"> as in [3]</w:t>
      </w:r>
    </w:p>
    <w:p w14:paraId="479A1DBF" w14:textId="736EE5B2" w:rsidR="00E402A8" w:rsidRPr="004A5FA8" w:rsidRDefault="00E402A8" w:rsidP="00E402A8">
      <w:pPr>
        <w:pStyle w:val="Heading1"/>
        <w:rPr>
          <w:lang w:val="en-US"/>
        </w:rPr>
      </w:pPr>
      <w:r>
        <w:rPr>
          <w:lang w:eastAsia="zh-CN"/>
        </w:rPr>
        <w:t>4</w:t>
      </w:r>
      <w:r>
        <w:rPr>
          <w:lang w:eastAsia="zh-CN"/>
        </w:rPr>
        <w:tab/>
        <w:t>Reference</w:t>
      </w:r>
    </w:p>
    <w:p w14:paraId="2DABD141" w14:textId="4081FE4E" w:rsidR="00D57AC9" w:rsidRPr="009B47E2" w:rsidRDefault="00E402A8" w:rsidP="008F5635">
      <w:pPr>
        <w:rPr>
          <w:lang w:val="en-US"/>
        </w:rPr>
      </w:pPr>
      <w:r w:rsidRPr="009B47E2">
        <w:rPr>
          <w:lang w:val="en-US"/>
        </w:rPr>
        <w:t>[1]</w:t>
      </w:r>
      <w:r w:rsidRPr="009B47E2">
        <w:rPr>
          <w:lang w:val="en-US"/>
        </w:rPr>
        <w:tab/>
      </w:r>
      <w:r w:rsidR="009B47E2" w:rsidRPr="009B47E2">
        <w:rPr>
          <w:lang w:val="en-US"/>
        </w:rPr>
        <w:t>R3-19170</w:t>
      </w:r>
      <w:r w:rsidR="009B47E2">
        <w:rPr>
          <w:lang w:val="en-US"/>
        </w:rPr>
        <w:t>5</w:t>
      </w:r>
      <w:r w:rsidRPr="009B47E2">
        <w:rPr>
          <w:lang w:val="en-US"/>
        </w:rPr>
        <w:tab/>
        <w:t>LTE-M Indication, Ericsson</w:t>
      </w:r>
    </w:p>
    <w:p w14:paraId="77D413E3" w14:textId="674F0278" w:rsidR="00E402A8" w:rsidRPr="009B47E2" w:rsidRDefault="00E402A8" w:rsidP="00E402A8">
      <w:pPr>
        <w:rPr>
          <w:lang w:val="en-US"/>
        </w:rPr>
      </w:pPr>
      <w:r w:rsidRPr="009B47E2">
        <w:rPr>
          <w:lang w:val="en-US"/>
        </w:rPr>
        <w:t>[2]</w:t>
      </w:r>
      <w:r w:rsidRPr="009B47E2">
        <w:rPr>
          <w:lang w:val="en-US"/>
        </w:rPr>
        <w:tab/>
      </w:r>
      <w:r w:rsidR="009B47E2" w:rsidRPr="009B47E2">
        <w:rPr>
          <w:lang w:val="en-US"/>
        </w:rPr>
        <w:t>R3-19170</w:t>
      </w:r>
      <w:r w:rsidR="009B47E2">
        <w:rPr>
          <w:lang w:val="en-US"/>
        </w:rPr>
        <w:t>7</w:t>
      </w:r>
      <w:r w:rsidRPr="009B47E2">
        <w:rPr>
          <w:lang w:val="en-US"/>
        </w:rPr>
        <w:tab/>
      </w:r>
      <w:r w:rsidR="00FF64B2">
        <w:rPr>
          <w:lang w:val="en-US"/>
        </w:rPr>
        <w:t xml:space="preserve">Draft </w:t>
      </w:r>
      <w:bookmarkStart w:id="11" w:name="_GoBack"/>
      <w:bookmarkEnd w:id="11"/>
      <w:r w:rsidR="00930067" w:rsidRPr="00930067">
        <w:rPr>
          <w:lang w:val="en-US"/>
        </w:rPr>
        <w:t>LS on indication to distinguish category M1/M2 devices during RRC connection establishment</w:t>
      </w:r>
      <w:r w:rsidRPr="009B47E2">
        <w:rPr>
          <w:lang w:val="en-US"/>
        </w:rPr>
        <w:t>, Ericsson</w:t>
      </w:r>
    </w:p>
    <w:p w14:paraId="22B991B2" w14:textId="5DAE957F" w:rsidR="00E402A8" w:rsidRPr="009B47E2" w:rsidRDefault="00E402A8" w:rsidP="00E402A8">
      <w:pPr>
        <w:rPr>
          <w:lang w:val="en-US"/>
        </w:rPr>
      </w:pPr>
      <w:r w:rsidRPr="009B47E2">
        <w:rPr>
          <w:lang w:val="en-US"/>
        </w:rPr>
        <w:t>[3]</w:t>
      </w:r>
      <w:r w:rsidRPr="009B47E2">
        <w:rPr>
          <w:lang w:val="en-US"/>
        </w:rPr>
        <w:tab/>
      </w:r>
      <w:r w:rsidR="009B47E2" w:rsidRPr="009B47E2">
        <w:rPr>
          <w:lang w:val="en-US"/>
        </w:rPr>
        <w:t>R3-19170</w:t>
      </w:r>
      <w:r w:rsidR="009B47E2">
        <w:rPr>
          <w:lang w:val="en-US"/>
        </w:rPr>
        <w:t>6</w:t>
      </w:r>
      <w:r w:rsidRPr="009B47E2">
        <w:rPr>
          <w:lang w:val="en-US"/>
        </w:rPr>
        <w:tab/>
      </w:r>
      <w:r w:rsidR="00CF4BC0" w:rsidRPr="009B47E2">
        <w:rPr>
          <w:lang w:val="en-US"/>
        </w:rPr>
        <w:t>BL-CE Indication</w:t>
      </w:r>
      <w:r w:rsidRPr="009B47E2">
        <w:rPr>
          <w:lang w:val="en-US"/>
        </w:rPr>
        <w:t>, Ericsson</w:t>
      </w:r>
    </w:p>
    <w:p w14:paraId="183E2261" w14:textId="77777777" w:rsidR="00E402A8" w:rsidRDefault="00E402A8" w:rsidP="00E402A8">
      <w:pPr>
        <w:rPr>
          <w:b/>
          <w:lang w:val="en-US"/>
        </w:rPr>
      </w:pPr>
    </w:p>
    <w:p w14:paraId="71986519" w14:textId="77777777" w:rsidR="00E402A8" w:rsidRPr="008F5635" w:rsidRDefault="00E402A8" w:rsidP="008F5635">
      <w:pPr>
        <w:rPr>
          <w:lang w:val="en-US"/>
        </w:rPr>
      </w:pPr>
    </w:p>
    <w:sectPr w:rsidR="00E402A8"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4AC97" w14:textId="77777777" w:rsidR="006477EB" w:rsidRDefault="006477EB">
      <w:pPr>
        <w:spacing w:after="0"/>
      </w:pPr>
      <w:r>
        <w:separator/>
      </w:r>
    </w:p>
  </w:endnote>
  <w:endnote w:type="continuationSeparator" w:id="0">
    <w:p w14:paraId="255C1C7C" w14:textId="77777777" w:rsidR="006477EB" w:rsidRDefault="00647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598D3" w14:textId="77777777" w:rsidR="006477EB" w:rsidRDefault="006477EB">
      <w:pPr>
        <w:spacing w:after="0"/>
      </w:pPr>
      <w:r>
        <w:separator/>
      </w:r>
    </w:p>
  </w:footnote>
  <w:footnote w:type="continuationSeparator" w:id="0">
    <w:p w14:paraId="06164301" w14:textId="77777777" w:rsidR="006477EB" w:rsidRDefault="006477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B06996"/>
    <w:multiLevelType w:val="multilevel"/>
    <w:tmpl w:val="E79E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6379F"/>
    <w:multiLevelType w:val="multilevel"/>
    <w:tmpl w:val="2F02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F3C2F"/>
    <w:multiLevelType w:val="multilevel"/>
    <w:tmpl w:val="520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56CFE"/>
    <w:multiLevelType w:val="multilevel"/>
    <w:tmpl w:val="310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11279A"/>
    <w:multiLevelType w:val="multilevel"/>
    <w:tmpl w:val="039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57BE7"/>
    <w:multiLevelType w:val="multilevel"/>
    <w:tmpl w:val="5ED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0F1E5D"/>
    <w:multiLevelType w:val="multilevel"/>
    <w:tmpl w:val="040E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C21541B"/>
    <w:multiLevelType w:val="multilevel"/>
    <w:tmpl w:val="8E74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18"/>
  </w:num>
  <w:num w:numId="4">
    <w:abstractNumId w:val="11"/>
  </w:num>
  <w:num w:numId="5">
    <w:abstractNumId w:val="2"/>
  </w:num>
  <w:num w:numId="6">
    <w:abstractNumId w:val="22"/>
  </w:num>
  <w:num w:numId="7">
    <w:abstractNumId w:val="7"/>
  </w:num>
  <w:num w:numId="8">
    <w:abstractNumId w:val="17"/>
  </w:num>
  <w:num w:numId="9">
    <w:abstractNumId w:val="16"/>
  </w:num>
  <w:num w:numId="10">
    <w:abstractNumId w:val="21"/>
  </w:num>
  <w:num w:numId="11">
    <w:abstractNumId w:val="19"/>
  </w:num>
  <w:num w:numId="12">
    <w:abstractNumId w:val="0"/>
  </w:num>
  <w:num w:numId="13">
    <w:abstractNumId w:val="24"/>
  </w:num>
  <w:num w:numId="14">
    <w:abstractNumId w:val="23"/>
  </w:num>
  <w:num w:numId="15">
    <w:abstractNumId w:val="8"/>
  </w:num>
  <w:num w:numId="16">
    <w:abstractNumId w:val="1"/>
  </w:num>
  <w:num w:numId="17">
    <w:abstractNumId w:val="31"/>
  </w:num>
  <w:num w:numId="18">
    <w:abstractNumId w:val="28"/>
  </w:num>
  <w:num w:numId="19">
    <w:abstractNumId w:val="20"/>
  </w:num>
  <w:num w:numId="20">
    <w:abstractNumId w:val="10"/>
  </w:num>
  <w:num w:numId="21">
    <w:abstractNumId w:val="9"/>
  </w:num>
  <w:num w:numId="22">
    <w:abstractNumId w:val="14"/>
  </w:num>
  <w:num w:numId="23">
    <w:abstractNumId w:val="27"/>
  </w:num>
  <w:num w:numId="24">
    <w:abstractNumId w:val="25"/>
  </w:num>
  <w:num w:numId="25">
    <w:abstractNumId w:val="13"/>
  </w:num>
  <w:num w:numId="26">
    <w:abstractNumId w:val="5"/>
  </w:num>
  <w:num w:numId="27">
    <w:abstractNumId w:val="4"/>
  </w:num>
  <w:num w:numId="28">
    <w:abstractNumId w:val="6"/>
  </w:num>
  <w:num w:numId="29">
    <w:abstractNumId w:val="3"/>
  </w:num>
  <w:num w:numId="30">
    <w:abstractNumId w:val="12"/>
  </w:num>
  <w:num w:numId="31">
    <w:abstractNumId w:val="15"/>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0BA1"/>
    <w:rsid w:val="0004170C"/>
    <w:rsid w:val="00042096"/>
    <w:rsid w:val="00043A56"/>
    <w:rsid w:val="00045418"/>
    <w:rsid w:val="00046BB2"/>
    <w:rsid w:val="00051EF1"/>
    <w:rsid w:val="00052481"/>
    <w:rsid w:val="00052ACC"/>
    <w:rsid w:val="00052C2A"/>
    <w:rsid w:val="00055D38"/>
    <w:rsid w:val="00057D99"/>
    <w:rsid w:val="00060097"/>
    <w:rsid w:val="000600EA"/>
    <w:rsid w:val="00064369"/>
    <w:rsid w:val="000660B9"/>
    <w:rsid w:val="00066263"/>
    <w:rsid w:val="00066282"/>
    <w:rsid w:val="0006710A"/>
    <w:rsid w:val="0007222A"/>
    <w:rsid w:val="00073385"/>
    <w:rsid w:val="00077485"/>
    <w:rsid w:val="00077829"/>
    <w:rsid w:val="0008191B"/>
    <w:rsid w:val="00081CE6"/>
    <w:rsid w:val="0008470A"/>
    <w:rsid w:val="00084976"/>
    <w:rsid w:val="00084A1A"/>
    <w:rsid w:val="00090F1D"/>
    <w:rsid w:val="000933D3"/>
    <w:rsid w:val="00095F23"/>
    <w:rsid w:val="00096F96"/>
    <w:rsid w:val="00097AFE"/>
    <w:rsid w:val="000A31C9"/>
    <w:rsid w:val="000A4924"/>
    <w:rsid w:val="000B0645"/>
    <w:rsid w:val="000B13AB"/>
    <w:rsid w:val="000B4F24"/>
    <w:rsid w:val="000B67CB"/>
    <w:rsid w:val="000B75D3"/>
    <w:rsid w:val="000C0771"/>
    <w:rsid w:val="000C2B8B"/>
    <w:rsid w:val="000C3FCD"/>
    <w:rsid w:val="000C4BEC"/>
    <w:rsid w:val="000C56D1"/>
    <w:rsid w:val="000C5AB1"/>
    <w:rsid w:val="000C6343"/>
    <w:rsid w:val="000C6FFA"/>
    <w:rsid w:val="000D0B63"/>
    <w:rsid w:val="000D2F26"/>
    <w:rsid w:val="000D51B2"/>
    <w:rsid w:val="000D7853"/>
    <w:rsid w:val="000E287D"/>
    <w:rsid w:val="000E38DA"/>
    <w:rsid w:val="000E4197"/>
    <w:rsid w:val="000E47EF"/>
    <w:rsid w:val="000F0B78"/>
    <w:rsid w:val="000F3001"/>
    <w:rsid w:val="000F433E"/>
    <w:rsid w:val="000F6242"/>
    <w:rsid w:val="00100365"/>
    <w:rsid w:val="00102032"/>
    <w:rsid w:val="001033B4"/>
    <w:rsid w:val="00104FF1"/>
    <w:rsid w:val="001053B7"/>
    <w:rsid w:val="001061B5"/>
    <w:rsid w:val="0011026A"/>
    <w:rsid w:val="00115FF7"/>
    <w:rsid w:val="00120199"/>
    <w:rsid w:val="001231C3"/>
    <w:rsid w:val="00123FF4"/>
    <w:rsid w:val="001307B0"/>
    <w:rsid w:val="0013096F"/>
    <w:rsid w:val="00131266"/>
    <w:rsid w:val="001313AB"/>
    <w:rsid w:val="001346E6"/>
    <w:rsid w:val="001367AD"/>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0520"/>
    <w:rsid w:val="001C140C"/>
    <w:rsid w:val="001C6B66"/>
    <w:rsid w:val="001C718C"/>
    <w:rsid w:val="001D173C"/>
    <w:rsid w:val="001D17FA"/>
    <w:rsid w:val="001D2049"/>
    <w:rsid w:val="001D23DC"/>
    <w:rsid w:val="001D2903"/>
    <w:rsid w:val="001D73DD"/>
    <w:rsid w:val="001E11DA"/>
    <w:rsid w:val="001E1F5C"/>
    <w:rsid w:val="001E2093"/>
    <w:rsid w:val="001E6895"/>
    <w:rsid w:val="001F437B"/>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5549"/>
    <w:rsid w:val="00246389"/>
    <w:rsid w:val="00246432"/>
    <w:rsid w:val="00247113"/>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67F3"/>
    <w:rsid w:val="002D7F54"/>
    <w:rsid w:val="002E2DB8"/>
    <w:rsid w:val="002E400B"/>
    <w:rsid w:val="002E43B0"/>
    <w:rsid w:val="002E4DF2"/>
    <w:rsid w:val="002E79E3"/>
    <w:rsid w:val="002E7D34"/>
    <w:rsid w:val="002E7EC8"/>
    <w:rsid w:val="002F00F4"/>
    <w:rsid w:val="002F1425"/>
    <w:rsid w:val="002F1940"/>
    <w:rsid w:val="002F73B4"/>
    <w:rsid w:val="00301FCF"/>
    <w:rsid w:val="0030494D"/>
    <w:rsid w:val="0030717C"/>
    <w:rsid w:val="0030723B"/>
    <w:rsid w:val="0031139C"/>
    <w:rsid w:val="00311454"/>
    <w:rsid w:val="003115ED"/>
    <w:rsid w:val="00312232"/>
    <w:rsid w:val="0031619A"/>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50045"/>
    <w:rsid w:val="00355672"/>
    <w:rsid w:val="00355A58"/>
    <w:rsid w:val="0035712A"/>
    <w:rsid w:val="0036354C"/>
    <w:rsid w:val="00363E36"/>
    <w:rsid w:val="00363F4D"/>
    <w:rsid w:val="0036531B"/>
    <w:rsid w:val="00371AD1"/>
    <w:rsid w:val="00372A38"/>
    <w:rsid w:val="00372BDD"/>
    <w:rsid w:val="00372C18"/>
    <w:rsid w:val="003731E0"/>
    <w:rsid w:val="003766FB"/>
    <w:rsid w:val="00383545"/>
    <w:rsid w:val="00384100"/>
    <w:rsid w:val="0038675F"/>
    <w:rsid w:val="0039698A"/>
    <w:rsid w:val="00397FDA"/>
    <w:rsid w:val="003A0F5D"/>
    <w:rsid w:val="003A18D4"/>
    <w:rsid w:val="003A4530"/>
    <w:rsid w:val="003A4C6E"/>
    <w:rsid w:val="003A4F35"/>
    <w:rsid w:val="003A5512"/>
    <w:rsid w:val="003B05B1"/>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E7E"/>
    <w:rsid w:val="00494A24"/>
    <w:rsid w:val="00494AFE"/>
    <w:rsid w:val="004A179D"/>
    <w:rsid w:val="004A2339"/>
    <w:rsid w:val="004A40B4"/>
    <w:rsid w:val="004A5FA8"/>
    <w:rsid w:val="004B0BB0"/>
    <w:rsid w:val="004B209C"/>
    <w:rsid w:val="004B2438"/>
    <w:rsid w:val="004B3E8B"/>
    <w:rsid w:val="004B74D5"/>
    <w:rsid w:val="004B7621"/>
    <w:rsid w:val="004C01A5"/>
    <w:rsid w:val="004C1750"/>
    <w:rsid w:val="004C2ED1"/>
    <w:rsid w:val="004C53EA"/>
    <w:rsid w:val="004D485E"/>
    <w:rsid w:val="004D550F"/>
    <w:rsid w:val="004D5B59"/>
    <w:rsid w:val="004D6222"/>
    <w:rsid w:val="004D70E3"/>
    <w:rsid w:val="004D777A"/>
    <w:rsid w:val="004E0FE2"/>
    <w:rsid w:val="004E20CE"/>
    <w:rsid w:val="004E26E0"/>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80FD3"/>
    <w:rsid w:val="00585A38"/>
    <w:rsid w:val="005911CD"/>
    <w:rsid w:val="00593D85"/>
    <w:rsid w:val="00597648"/>
    <w:rsid w:val="00597B8D"/>
    <w:rsid w:val="005A1B30"/>
    <w:rsid w:val="005A41A1"/>
    <w:rsid w:val="005A7864"/>
    <w:rsid w:val="005A7FAB"/>
    <w:rsid w:val="005B3F65"/>
    <w:rsid w:val="005B4457"/>
    <w:rsid w:val="005B5477"/>
    <w:rsid w:val="005B5E53"/>
    <w:rsid w:val="005B6FA8"/>
    <w:rsid w:val="005C1E42"/>
    <w:rsid w:val="005C32E8"/>
    <w:rsid w:val="005C492F"/>
    <w:rsid w:val="005C49C3"/>
    <w:rsid w:val="005C54FF"/>
    <w:rsid w:val="005D429B"/>
    <w:rsid w:val="005D495F"/>
    <w:rsid w:val="005D650B"/>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665D"/>
    <w:rsid w:val="00640F09"/>
    <w:rsid w:val="006477EB"/>
    <w:rsid w:val="00647FDE"/>
    <w:rsid w:val="00654086"/>
    <w:rsid w:val="0065425F"/>
    <w:rsid w:val="00655AD0"/>
    <w:rsid w:val="00655DC0"/>
    <w:rsid w:val="00666432"/>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1C8A"/>
    <w:rsid w:val="00745EF3"/>
    <w:rsid w:val="0074752A"/>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5005"/>
    <w:rsid w:val="007C7824"/>
    <w:rsid w:val="007D0284"/>
    <w:rsid w:val="007D0677"/>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0FDD"/>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5303"/>
    <w:rsid w:val="008471A8"/>
    <w:rsid w:val="00852889"/>
    <w:rsid w:val="008536AB"/>
    <w:rsid w:val="00854BD2"/>
    <w:rsid w:val="0085521E"/>
    <w:rsid w:val="00856CB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D6"/>
    <w:rsid w:val="008A3EE6"/>
    <w:rsid w:val="008A63DC"/>
    <w:rsid w:val="008A7EDC"/>
    <w:rsid w:val="008A7FCC"/>
    <w:rsid w:val="008B19ED"/>
    <w:rsid w:val="008B3AE0"/>
    <w:rsid w:val="008B491B"/>
    <w:rsid w:val="008B4CBF"/>
    <w:rsid w:val="008C3F15"/>
    <w:rsid w:val="008C49E9"/>
    <w:rsid w:val="008C5330"/>
    <w:rsid w:val="008C5F57"/>
    <w:rsid w:val="008C6DBE"/>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F64"/>
    <w:rsid w:val="009158A2"/>
    <w:rsid w:val="00922D2D"/>
    <w:rsid w:val="009260C9"/>
    <w:rsid w:val="00927304"/>
    <w:rsid w:val="00930067"/>
    <w:rsid w:val="00935577"/>
    <w:rsid w:val="00940BCE"/>
    <w:rsid w:val="00942559"/>
    <w:rsid w:val="00943245"/>
    <w:rsid w:val="009444BB"/>
    <w:rsid w:val="00944A0F"/>
    <w:rsid w:val="0094547B"/>
    <w:rsid w:val="00945EA8"/>
    <w:rsid w:val="009465CA"/>
    <w:rsid w:val="00947CEF"/>
    <w:rsid w:val="00952BE3"/>
    <w:rsid w:val="00952C88"/>
    <w:rsid w:val="0095470C"/>
    <w:rsid w:val="00954C2F"/>
    <w:rsid w:val="00956F7F"/>
    <w:rsid w:val="0095760C"/>
    <w:rsid w:val="0096030E"/>
    <w:rsid w:val="009636BD"/>
    <w:rsid w:val="0096404F"/>
    <w:rsid w:val="00965674"/>
    <w:rsid w:val="00966940"/>
    <w:rsid w:val="00966AEF"/>
    <w:rsid w:val="009672CA"/>
    <w:rsid w:val="009714A1"/>
    <w:rsid w:val="00972390"/>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893"/>
    <w:rsid w:val="00A4534E"/>
    <w:rsid w:val="00A4795F"/>
    <w:rsid w:val="00A52A31"/>
    <w:rsid w:val="00A54D5F"/>
    <w:rsid w:val="00A55D1F"/>
    <w:rsid w:val="00A55D23"/>
    <w:rsid w:val="00A56501"/>
    <w:rsid w:val="00A63719"/>
    <w:rsid w:val="00A63D09"/>
    <w:rsid w:val="00A63EF4"/>
    <w:rsid w:val="00A67D38"/>
    <w:rsid w:val="00A730C1"/>
    <w:rsid w:val="00A74D97"/>
    <w:rsid w:val="00A75001"/>
    <w:rsid w:val="00A75C39"/>
    <w:rsid w:val="00A770A1"/>
    <w:rsid w:val="00A81ED3"/>
    <w:rsid w:val="00A827F2"/>
    <w:rsid w:val="00A832D2"/>
    <w:rsid w:val="00A84A53"/>
    <w:rsid w:val="00A92389"/>
    <w:rsid w:val="00A93381"/>
    <w:rsid w:val="00A9542F"/>
    <w:rsid w:val="00A95578"/>
    <w:rsid w:val="00A9697B"/>
    <w:rsid w:val="00AA0B83"/>
    <w:rsid w:val="00AA26A7"/>
    <w:rsid w:val="00AA36D1"/>
    <w:rsid w:val="00AA4219"/>
    <w:rsid w:val="00AB250B"/>
    <w:rsid w:val="00AB49DB"/>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45AE"/>
    <w:rsid w:val="00BF51E3"/>
    <w:rsid w:val="00BF526D"/>
    <w:rsid w:val="00BF5779"/>
    <w:rsid w:val="00BF6CC9"/>
    <w:rsid w:val="00C0250A"/>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96A"/>
    <w:rsid w:val="00C43A33"/>
    <w:rsid w:val="00C44D07"/>
    <w:rsid w:val="00C462C3"/>
    <w:rsid w:val="00C46669"/>
    <w:rsid w:val="00C47F23"/>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A7F5F"/>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3682"/>
    <w:rsid w:val="00D1374A"/>
    <w:rsid w:val="00D14AB9"/>
    <w:rsid w:val="00D15DA1"/>
    <w:rsid w:val="00D206BD"/>
    <w:rsid w:val="00D20F39"/>
    <w:rsid w:val="00D21035"/>
    <w:rsid w:val="00D22D06"/>
    <w:rsid w:val="00D25A76"/>
    <w:rsid w:val="00D26E10"/>
    <w:rsid w:val="00D313F6"/>
    <w:rsid w:val="00D32D20"/>
    <w:rsid w:val="00D335DB"/>
    <w:rsid w:val="00D34FBB"/>
    <w:rsid w:val="00D358CA"/>
    <w:rsid w:val="00D363F0"/>
    <w:rsid w:val="00D36688"/>
    <w:rsid w:val="00D41708"/>
    <w:rsid w:val="00D56A8D"/>
    <w:rsid w:val="00D56CD0"/>
    <w:rsid w:val="00D57AC9"/>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30881"/>
    <w:rsid w:val="00E31D6F"/>
    <w:rsid w:val="00E3596F"/>
    <w:rsid w:val="00E37F64"/>
    <w:rsid w:val="00E402A8"/>
    <w:rsid w:val="00E41A0E"/>
    <w:rsid w:val="00E43AD9"/>
    <w:rsid w:val="00E4506A"/>
    <w:rsid w:val="00E52A58"/>
    <w:rsid w:val="00E5317A"/>
    <w:rsid w:val="00E545F5"/>
    <w:rsid w:val="00E56678"/>
    <w:rsid w:val="00E61064"/>
    <w:rsid w:val="00E63FCC"/>
    <w:rsid w:val="00E659E2"/>
    <w:rsid w:val="00E65BC4"/>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19F9"/>
    <w:rsid w:val="00EB2CC9"/>
    <w:rsid w:val="00EB368D"/>
    <w:rsid w:val="00EB560F"/>
    <w:rsid w:val="00EB5AE5"/>
    <w:rsid w:val="00EB7C04"/>
    <w:rsid w:val="00EC04CE"/>
    <w:rsid w:val="00EC68F7"/>
    <w:rsid w:val="00EC7DCB"/>
    <w:rsid w:val="00EC7F43"/>
    <w:rsid w:val="00ED2DE4"/>
    <w:rsid w:val="00ED4C9A"/>
    <w:rsid w:val="00ED5020"/>
    <w:rsid w:val="00ED6A8E"/>
    <w:rsid w:val="00EE0B70"/>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5AF6"/>
    <w:rsid w:val="00F263AA"/>
    <w:rsid w:val="00F27ABA"/>
    <w:rsid w:val="00F316BF"/>
    <w:rsid w:val="00F32974"/>
    <w:rsid w:val="00F377F2"/>
    <w:rsid w:val="00F40B8A"/>
    <w:rsid w:val="00F40ED2"/>
    <w:rsid w:val="00F41D10"/>
    <w:rsid w:val="00F42DBE"/>
    <w:rsid w:val="00F4381F"/>
    <w:rsid w:val="00F44815"/>
    <w:rsid w:val="00F451FA"/>
    <w:rsid w:val="00F46671"/>
    <w:rsid w:val="00F4696A"/>
    <w:rsid w:val="00F47D6D"/>
    <w:rsid w:val="00F55AB8"/>
    <w:rsid w:val="00F55B65"/>
    <w:rsid w:val="00F56DD2"/>
    <w:rsid w:val="00F56E2E"/>
    <w:rsid w:val="00F57E60"/>
    <w:rsid w:val="00F613A2"/>
    <w:rsid w:val="00F62128"/>
    <w:rsid w:val="00F62D83"/>
    <w:rsid w:val="00F63379"/>
    <w:rsid w:val="00F71322"/>
    <w:rsid w:val="00F72835"/>
    <w:rsid w:val="00F72A6B"/>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4C8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2110</Words>
  <Characters>11186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2018-05-22T10:28:00Z</cp:lastPrinted>
  <dcterms:created xsi:type="dcterms:W3CDTF">2019-03-29T18:56:00Z</dcterms:created>
  <dcterms:modified xsi:type="dcterms:W3CDTF">2019-03-29T22:41:00Z</dcterms:modified>
</cp:coreProperties>
</file>