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0064" w:rsidRPr="00DE0064" w:rsidRDefault="00DE0064" w:rsidP="00DE006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MS Mincho" w:hAnsi="Arial"/>
          <w:b/>
          <w:bCs/>
          <w:i/>
          <w:noProof w:val="0"/>
          <w:sz w:val="32"/>
          <w:szCs w:val="20"/>
          <w:lang w:val="ru-RU" w:eastAsia="ko-KR"/>
        </w:rPr>
      </w:pPr>
      <w:r w:rsidRPr="00406224">
        <w:rPr>
          <w:rFonts w:ascii="Arial" w:eastAsia="SimSun" w:hAnsi="Arial"/>
          <w:b/>
          <w:sz w:val="24"/>
          <w:szCs w:val="20"/>
          <w:lang w:eastAsia="zh-CN"/>
        </w:rPr>
        <w:t>3GPP TSG RAN WG3 Meeting #10</w:t>
      </w:r>
      <w:r>
        <w:rPr>
          <w:rFonts w:ascii="Arial" w:eastAsia="SimSun" w:hAnsi="Arial"/>
          <w:b/>
          <w:sz w:val="24"/>
          <w:szCs w:val="20"/>
          <w:lang w:val="ru-RU" w:eastAsia="zh-CN"/>
        </w:rPr>
        <w:t>1</w:t>
      </w:r>
      <w:r w:rsidRPr="00406224">
        <w:rPr>
          <w:rFonts w:ascii="Arial" w:eastAsia="SimSun" w:hAnsi="Arial"/>
          <w:b/>
          <w:bCs/>
          <w:noProof w:val="0"/>
          <w:sz w:val="24"/>
          <w:szCs w:val="20"/>
        </w:rPr>
        <w:tab/>
      </w:r>
      <w:r w:rsidRPr="00406224">
        <w:rPr>
          <w:rFonts w:ascii="Arial" w:eastAsia="SimSun" w:hAnsi="Arial"/>
          <w:b/>
          <w:bCs/>
          <w:noProof w:val="0"/>
          <w:sz w:val="24"/>
          <w:szCs w:val="20"/>
          <w:lang w:eastAsia="ja-JP"/>
        </w:rPr>
        <w:t>R3-18</w:t>
      </w:r>
      <w:r>
        <w:rPr>
          <w:rFonts w:ascii="Arial" w:eastAsia="SimSun" w:hAnsi="Arial"/>
          <w:b/>
          <w:bCs/>
          <w:noProof w:val="0"/>
          <w:sz w:val="24"/>
          <w:szCs w:val="20"/>
          <w:lang w:val="ru-RU" w:eastAsia="ja-JP"/>
        </w:rPr>
        <w:t>5110</w:t>
      </w:r>
    </w:p>
    <w:p w:rsidR="00DE0064" w:rsidRPr="00406224" w:rsidRDefault="00DE0064" w:rsidP="00DE0064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/>
          <w:b/>
          <w:bCs/>
          <w:noProof w:val="0"/>
          <w:sz w:val="24"/>
          <w:szCs w:val="20"/>
        </w:rPr>
      </w:pPr>
      <w:r w:rsidRPr="00DE0064">
        <w:rPr>
          <w:rFonts w:ascii="Arial" w:eastAsia="SimSun" w:hAnsi="Arial"/>
          <w:b/>
          <w:sz w:val="24"/>
          <w:szCs w:val="20"/>
          <w:lang w:eastAsia="zh-CN"/>
        </w:rPr>
        <w:t>Gothenburg, Sweden, 20-24 August 2018</w:t>
      </w:r>
    </w:p>
    <w:p w:rsidR="00DE0064" w:rsidRPr="00406224" w:rsidRDefault="00DE0064" w:rsidP="00DE0064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/>
          <w:b/>
          <w:bCs/>
          <w:noProof w:val="0"/>
          <w:sz w:val="24"/>
          <w:szCs w:val="20"/>
          <w:lang w:eastAsia="ja-JP"/>
        </w:rPr>
      </w:pPr>
    </w:p>
    <w:p w:rsidR="00DE0064" w:rsidRPr="00406224" w:rsidRDefault="00DE0064" w:rsidP="00DE0064">
      <w:pPr>
        <w:spacing w:after="120" w:line="240" w:lineRule="auto"/>
        <w:rPr>
          <w:rFonts w:ascii="Arial" w:eastAsia="SimSun" w:hAnsi="Arial" w:cs="Arial"/>
          <w:b/>
          <w:bCs/>
          <w:noProof w:val="0"/>
          <w:sz w:val="24"/>
          <w:szCs w:val="20"/>
        </w:rPr>
      </w:pPr>
      <w:r>
        <w:rPr>
          <w:rFonts w:ascii="Arial" w:eastAsia="MS Mincho" w:hAnsi="Arial" w:cs="Arial"/>
          <w:b/>
          <w:bCs/>
          <w:noProof w:val="0"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noProof w:val="0"/>
          <w:sz w:val="24"/>
          <w:szCs w:val="20"/>
        </w:rPr>
        <w:tab/>
        <w:t>13</w:t>
      </w:r>
    </w:p>
    <w:p w:rsidR="00DE0064" w:rsidRPr="00406224" w:rsidRDefault="00DE0064" w:rsidP="00DE0064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ind w:left="1985" w:hanging="1985"/>
        <w:textAlignment w:val="baseline"/>
        <w:rPr>
          <w:rFonts w:ascii="Arial" w:eastAsia="SimSun" w:hAnsi="Arial" w:cs="Arial"/>
          <w:b/>
          <w:bCs/>
          <w:noProof w:val="0"/>
          <w:sz w:val="24"/>
          <w:szCs w:val="20"/>
          <w:lang w:eastAsia="zh-CN"/>
        </w:rPr>
      </w:pPr>
      <w:r w:rsidRPr="00406224">
        <w:rPr>
          <w:rFonts w:ascii="Arial" w:eastAsia="SimSun" w:hAnsi="Arial" w:cs="Arial"/>
          <w:b/>
          <w:bCs/>
          <w:noProof w:val="0"/>
          <w:sz w:val="24"/>
          <w:szCs w:val="20"/>
        </w:rPr>
        <w:t>Source:</w:t>
      </w:r>
      <w:r w:rsidRPr="00406224">
        <w:rPr>
          <w:rFonts w:ascii="Arial" w:eastAsia="SimSun" w:hAnsi="Arial" w:cs="Arial"/>
          <w:b/>
          <w:bCs/>
          <w:noProof w:val="0"/>
          <w:sz w:val="24"/>
          <w:szCs w:val="20"/>
        </w:rPr>
        <w:tab/>
      </w:r>
      <w:r>
        <w:rPr>
          <w:rFonts w:ascii="Arial" w:eastAsia="SimSun" w:hAnsi="Arial" w:cs="Arial"/>
          <w:b/>
          <w:bCs/>
          <w:noProof w:val="0"/>
          <w:sz w:val="24"/>
          <w:szCs w:val="20"/>
        </w:rPr>
        <w:tab/>
      </w:r>
      <w:r>
        <w:rPr>
          <w:rFonts w:ascii="Arial" w:hAnsi="Arial" w:cs="Arial"/>
          <w:b/>
          <w:bCs/>
          <w:sz w:val="24"/>
        </w:rPr>
        <w:t>Vice-Chairman (Intel Corporation)</w:t>
      </w:r>
    </w:p>
    <w:p w:rsidR="00DE0064" w:rsidRPr="00406224" w:rsidRDefault="00DE0064" w:rsidP="00DE0064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40" w:lineRule="auto"/>
        <w:ind w:left="2160" w:hanging="2160"/>
        <w:textAlignment w:val="baseline"/>
        <w:rPr>
          <w:rFonts w:ascii="Arial" w:eastAsia="SimSun" w:hAnsi="Arial" w:cs="Arial"/>
          <w:b/>
          <w:bCs/>
          <w:noProof w:val="0"/>
          <w:sz w:val="24"/>
          <w:szCs w:val="20"/>
        </w:rPr>
      </w:pPr>
      <w:r w:rsidRPr="00406224">
        <w:rPr>
          <w:rFonts w:ascii="Arial" w:eastAsia="SimSun" w:hAnsi="Arial" w:cs="Arial"/>
          <w:b/>
          <w:bCs/>
          <w:noProof w:val="0"/>
          <w:sz w:val="24"/>
          <w:szCs w:val="20"/>
        </w:rPr>
        <w:t>Title:</w:t>
      </w:r>
      <w:r w:rsidRPr="00406224">
        <w:rPr>
          <w:rFonts w:ascii="Arial" w:eastAsia="SimSun" w:hAnsi="Arial" w:cs="Arial"/>
          <w:b/>
          <w:bCs/>
          <w:noProof w:val="0"/>
          <w:sz w:val="24"/>
          <w:szCs w:val="20"/>
        </w:rPr>
        <w:tab/>
      </w:r>
      <w:r>
        <w:rPr>
          <w:rFonts w:ascii="Arial" w:eastAsia="SimSun" w:hAnsi="Arial" w:cs="Arial"/>
          <w:b/>
          <w:bCs/>
          <w:noProof w:val="0"/>
          <w:sz w:val="24"/>
          <w:szCs w:val="20"/>
        </w:rPr>
        <w:tab/>
      </w:r>
      <w:r w:rsidRPr="00E36768">
        <w:rPr>
          <w:rFonts w:ascii="Arial" w:hAnsi="Arial" w:cs="Arial"/>
          <w:b/>
          <w:bCs/>
          <w:sz w:val="24"/>
        </w:rPr>
        <w:t>Further NB-IoT enhancements</w:t>
      </w:r>
      <w:r>
        <w:rPr>
          <w:rFonts w:ascii="Arial" w:hAnsi="Arial" w:cs="Arial"/>
          <w:b/>
          <w:bCs/>
          <w:sz w:val="24"/>
        </w:rPr>
        <w:t xml:space="preserve"> session report</w:t>
      </w:r>
    </w:p>
    <w:p w:rsidR="00DE0064" w:rsidRPr="00406224" w:rsidRDefault="00DE0064" w:rsidP="00DE006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SimSun" w:hAnsi="Arial" w:cs="Arial"/>
          <w:b/>
          <w:bCs/>
          <w:noProof w:val="0"/>
          <w:sz w:val="24"/>
          <w:szCs w:val="20"/>
          <w:lang w:eastAsia="zh-CN"/>
        </w:rPr>
      </w:pPr>
      <w:r w:rsidRPr="00406224">
        <w:rPr>
          <w:rFonts w:ascii="Arial" w:eastAsia="SimSun" w:hAnsi="Arial" w:cs="Arial"/>
          <w:b/>
          <w:bCs/>
          <w:noProof w:val="0"/>
          <w:sz w:val="24"/>
          <w:szCs w:val="20"/>
        </w:rPr>
        <w:t>Docume</w:t>
      </w:r>
      <w:r>
        <w:rPr>
          <w:rFonts w:ascii="Arial" w:eastAsia="SimSun" w:hAnsi="Arial" w:cs="Arial"/>
          <w:b/>
          <w:bCs/>
          <w:noProof w:val="0"/>
          <w:sz w:val="24"/>
          <w:szCs w:val="20"/>
        </w:rPr>
        <w:t>nt for:</w:t>
      </w:r>
      <w:r>
        <w:rPr>
          <w:rFonts w:ascii="Arial" w:eastAsia="SimSun" w:hAnsi="Arial" w:cs="Arial"/>
          <w:b/>
          <w:bCs/>
          <w:noProof w:val="0"/>
          <w:sz w:val="24"/>
          <w:szCs w:val="20"/>
        </w:rPr>
        <w:tab/>
      </w:r>
      <w:r w:rsidRPr="00406224">
        <w:rPr>
          <w:rFonts w:ascii="Arial" w:eastAsia="SimSun" w:hAnsi="Arial" w:cs="Arial"/>
          <w:b/>
          <w:bCs/>
          <w:noProof w:val="0"/>
          <w:sz w:val="24"/>
          <w:szCs w:val="20"/>
        </w:rPr>
        <w:t>agreement</w:t>
      </w:r>
    </w:p>
    <w:p w:rsidR="00DE0064" w:rsidRDefault="00DE0064" w:rsidP="00DE0064"/>
    <w:p w:rsidR="00DE0064" w:rsidRPr="00406224" w:rsidRDefault="00DE0064" w:rsidP="00DE0064">
      <w:pPr>
        <w:keepNext/>
        <w:keepLines/>
        <w:pBdr>
          <w:top w:val="single" w:sz="12" w:space="3" w:color="auto"/>
        </w:pBdr>
        <w:tabs>
          <w:tab w:val="left" w:pos="2410"/>
        </w:tabs>
        <w:spacing w:before="240" w:after="180" w:line="240" w:lineRule="auto"/>
        <w:ind w:left="1134" w:hanging="1134"/>
        <w:outlineLvl w:val="0"/>
        <w:rPr>
          <w:rFonts w:ascii="Arial" w:eastAsia="Yu Mincho" w:hAnsi="Arial"/>
          <w:noProof w:val="0"/>
          <w:sz w:val="36"/>
          <w:szCs w:val="20"/>
          <w:lang w:val="en-GB"/>
        </w:rPr>
      </w:pPr>
      <w:r w:rsidRPr="00406224">
        <w:rPr>
          <w:rFonts w:ascii="Arial" w:eastAsia="Yu Mincho" w:hAnsi="Arial"/>
          <w:noProof w:val="0"/>
          <w:sz w:val="36"/>
          <w:szCs w:val="20"/>
          <w:lang w:val="en-GB"/>
        </w:rPr>
        <w:t>1</w:t>
      </w:r>
      <w:r w:rsidRPr="00406224">
        <w:rPr>
          <w:rFonts w:ascii="Arial" w:eastAsia="Yu Mincho" w:hAnsi="Arial"/>
          <w:noProof w:val="0"/>
          <w:sz w:val="36"/>
          <w:szCs w:val="20"/>
          <w:lang w:val="en-GB"/>
        </w:rPr>
        <w:tab/>
        <w:t>Agreements</w:t>
      </w:r>
    </w:p>
    <w:p w:rsidR="00DE0064" w:rsidRPr="00406224" w:rsidRDefault="00DE0064" w:rsidP="00DE0064">
      <w:pPr>
        <w:widowControl w:val="0"/>
        <w:spacing w:after="0"/>
        <w:ind w:left="144" w:hanging="144"/>
        <w:rPr>
          <w:b/>
          <w:color w:val="00B050"/>
          <w:sz w:val="18"/>
          <w:szCs w:val="24"/>
        </w:rPr>
      </w:pPr>
      <w:bookmarkStart w:id="0" w:name="_Toc474247438"/>
    </w:p>
    <w:p w:rsidR="00DE0064" w:rsidRDefault="00DE0064" w:rsidP="00DE0064">
      <w:pPr>
        <w:widowControl w:val="0"/>
        <w:spacing w:after="0"/>
        <w:ind w:left="144" w:hanging="144"/>
        <w:rPr>
          <w:bCs/>
          <w:sz w:val="18"/>
          <w:szCs w:val="24"/>
        </w:rPr>
      </w:pPr>
      <w:r>
        <w:rPr>
          <w:bCs/>
          <w:sz w:val="18"/>
          <w:szCs w:val="24"/>
        </w:rPr>
        <w:t>All papers in the AI have been treated.</w:t>
      </w:r>
    </w:p>
    <w:p w:rsidR="00DE0064" w:rsidRPr="00DE0064" w:rsidRDefault="00DE0064" w:rsidP="00DE0064">
      <w:pPr>
        <w:widowControl w:val="0"/>
        <w:spacing w:after="0"/>
        <w:ind w:left="144" w:hanging="144"/>
        <w:rPr>
          <w:bCs/>
          <w:sz w:val="18"/>
          <w:szCs w:val="24"/>
        </w:rPr>
      </w:pPr>
      <w:r>
        <w:rPr>
          <w:bCs/>
          <w:sz w:val="18"/>
          <w:szCs w:val="24"/>
        </w:rPr>
        <w:t>There have been no agreements in the online session.</w:t>
      </w:r>
    </w:p>
    <w:p w:rsidR="00DE0064" w:rsidRPr="00406224" w:rsidRDefault="00DE0064" w:rsidP="00DE0064">
      <w:pPr>
        <w:keepNext/>
        <w:keepLines/>
        <w:pBdr>
          <w:top w:val="single" w:sz="12" w:space="3" w:color="auto"/>
        </w:pBdr>
        <w:tabs>
          <w:tab w:val="left" w:pos="2410"/>
        </w:tabs>
        <w:spacing w:before="240" w:after="180" w:line="240" w:lineRule="auto"/>
        <w:ind w:left="1134" w:hanging="1134"/>
        <w:outlineLvl w:val="0"/>
        <w:rPr>
          <w:rFonts w:ascii="Arial" w:eastAsia="Yu Mincho" w:hAnsi="Arial"/>
          <w:noProof w:val="0"/>
          <w:sz w:val="36"/>
          <w:szCs w:val="20"/>
          <w:lang w:val="en-GB"/>
        </w:rPr>
      </w:pPr>
      <w:r w:rsidRPr="00406224">
        <w:rPr>
          <w:rFonts w:ascii="Arial" w:eastAsia="Yu Mincho" w:hAnsi="Arial"/>
          <w:noProof w:val="0"/>
          <w:sz w:val="36"/>
          <w:szCs w:val="20"/>
          <w:lang w:val="en-GB"/>
        </w:rPr>
        <w:t>2</w:t>
      </w:r>
      <w:r w:rsidRPr="00406224">
        <w:rPr>
          <w:rFonts w:ascii="Arial" w:eastAsia="Yu Mincho" w:hAnsi="Arial"/>
          <w:noProof w:val="0"/>
          <w:sz w:val="36"/>
          <w:szCs w:val="20"/>
          <w:lang w:val="en-GB"/>
        </w:rPr>
        <w:tab/>
        <w:t>Comebacks</w:t>
      </w:r>
      <w:bookmarkEnd w:id="0"/>
    </w:p>
    <w:p w:rsidR="00DE0064" w:rsidRDefault="00DE0064" w:rsidP="00DE0064">
      <w:pPr>
        <w:widowControl w:val="0"/>
        <w:spacing w:after="0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CB: NBIOT_UE_DIFF_0</w:t>
      </w:r>
    </w:p>
    <w:p w:rsidR="00DE0064" w:rsidRDefault="00DE0064" w:rsidP="00DE0064">
      <w:pPr>
        <w:widowControl w:val="0"/>
        <w:spacing w:after="0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- WF forward</w:t>
      </w:r>
    </w:p>
    <w:p w:rsidR="00DE0064" w:rsidRPr="00AA154B" w:rsidRDefault="00DE0064" w:rsidP="00DE0064">
      <w:pPr>
        <w:widowControl w:val="0"/>
        <w:spacing w:after="0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-</w:t>
      </w:r>
      <w:r>
        <w:t xml:space="preserve"> </w:t>
      </w:r>
      <w:r w:rsidRPr="00AA154B">
        <w:rPr>
          <w:b/>
          <w:color w:val="FF00FF"/>
          <w:sz w:val="18"/>
          <w:szCs w:val="24"/>
        </w:rPr>
        <w:t>Possibilities:</w:t>
      </w:r>
    </w:p>
    <w:p w:rsidR="00DE0064" w:rsidRPr="00AA154B" w:rsidRDefault="00DE0064" w:rsidP="00DE0064">
      <w:pPr>
        <w:widowControl w:val="0"/>
        <w:numPr>
          <w:ilvl w:val="0"/>
          <w:numId w:val="4"/>
        </w:numPr>
        <w:spacing w:after="0"/>
        <w:rPr>
          <w:b/>
          <w:color w:val="FF00FF"/>
          <w:sz w:val="18"/>
          <w:szCs w:val="24"/>
        </w:rPr>
      </w:pPr>
      <w:r w:rsidRPr="00AA154B">
        <w:rPr>
          <w:b/>
          <w:color w:val="FF00FF"/>
          <w:sz w:val="18"/>
          <w:szCs w:val="24"/>
        </w:rPr>
        <w:t>Agree CRs as they are</w:t>
      </w:r>
    </w:p>
    <w:p w:rsidR="00DE0064" w:rsidRDefault="00DE0064" w:rsidP="00DE0064">
      <w:pPr>
        <w:widowControl w:val="0"/>
        <w:numPr>
          <w:ilvl w:val="0"/>
          <w:numId w:val="4"/>
        </w:numPr>
        <w:spacing w:after="0"/>
        <w:rPr>
          <w:b/>
          <w:color w:val="FF00FF"/>
          <w:sz w:val="18"/>
          <w:szCs w:val="24"/>
        </w:rPr>
      </w:pPr>
      <w:r w:rsidRPr="00AA154B">
        <w:rPr>
          <w:b/>
          <w:color w:val="FF00FF"/>
          <w:sz w:val="18"/>
          <w:szCs w:val="24"/>
        </w:rPr>
        <w:t>Agree proposal 1 only</w:t>
      </w:r>
    </w:p>
    <w:p w:rsidR="00DE0064" w:rsidRPr="006B15AA" w:rsidRDefault="00DE0064" w:rsidP="00DE0064">
      <w:pPr>
        <w:widowControl w:val="0"/>
        <w:numPr>
          <w:ilvl w:val="1"/>
          <w:numId w:val="4"/>
        </w:numPr>
        <w:spacing w:after="0"/>
        <w:rPr>
          <w:b/>
          <w:color w:val="FF00FF"/>
          <w:sz w:val="18"/>
          <w:szCs w:val="24"/>
        </w:rPr>
      </w:pPr>
      <w:r w:rsidRPr="006B15AA">
        <w:rPr>
          <w:b/>
          <w:color w:val="FF00FF"/>
          <w:sz w:val="18"/>
          <w:szCs w:val="24"/>
        </w:rPr>
        <w:t>Agree proposal 1, continue discussing proposal 2</w:t>
      </w:r>
    </w:p>
    <w:p w:rsidR="00DE0064" w:rsidRDefault="00DE0064" w:rsidP="00DE0064">
      <w:pPr>
        <w:widowControl w:val="0"/>
        <w:numPr>
          <w:ilvl w:val="1"/>
          <w:numId w:val="4"/>
        </w:numPr>
        <w:spacing w:after="0"/>
        <w:rPr>
          <w:b/>
          <w:color w:val="FF00FF"/>
          <w:sz w:val="18"/>
          <w:szCs w:val="24"/>
        </w:rPr>
      </w:pPr>
      <w:r w:rsidRPr="006B15AA">
        <w:rPr>
          <w:b/>
          <w:color w:val="FF00FF"/>
          <w:sz w:val="18"/>
          <w:szCs w:val="24"/>
        </w:rPr>
        <w:t>Agree proposal 1, wait for SA2</w:t>
      </w:r>
    </w:p>
    <w:p w:rsidR="00DE0064" w:rsidRPr="006B15AA" w:rsidRDefault="00DE0064" w:rsidP="00DE0064">
      <w:pPr>
        <w:widowControl w:val="0"/>
        <w:numPr>
          <w:ilvl w:val="0"/>
          <w:numId w:val="4"/>
        </w:numPr>
        <w:spacing w:after="0"/>
        <w:rPr>
          <w:b/>
          <w:color w:val="FF00FF"/>
          <w:sz w:val="18"/>
          <w:szCs w:val="24"/>
        </w:rPr>
      </w:pPr>
      <w:r w:rsidRPr="006B15AA">
        <w:rPr>
          <w:b/>
          <w:color w:val="FF00FF"/>
          <w:sz w:val="18"/>
          <w:szCs w:val="24"/>
        </w:rPr>
        <w:t>Technically endorse two sets of CRs (proposal 1 and 2) and let RAN decide</w:t>
      </w:r>
    </w:p>
    <w:p w:rsidR="00DE0064" w:rsidRPr="006B15AA" w:rsidRDefault="00DE0064" w:rsidP="00DE0064">
      <w:pPr>
        <w:widowControl w:val="0"/>
        <w:numPr>
          <w:ilvl w:val="0"/>
          <w:numId w:val="4"/>
        </w:numPr>
        <w:spacing w:after="0"/>
        <w:rPr>
          <w:b/>
          <w:color w:val="FF00FF"/>
          <w:sz w:val="18"/>
          <w:szCs w:val="24"/>
        </w:rPr>
      </w:pPr>
      <w:r w:rsidRPr="006B15AA">
        <w:rPr>
          <w:b/>
          <w:color w:val="FF00FF"/>
          <w:sz w:val="18"/>
          <w:szCs w:val="24"/>
        </w:rPr>
        <w:t>Do nothing (report to RAN)</w:t>
      </w:r>
    </w:p>
    <w:p w:rsidR="00DE0064" w:rsidRDefault="00DE0064" w:rsidP="00DE0064">
      <w:pPr>
        <w:widowControl w:val="0"/>
        <w:numPr>
          <w:ilvl w:val="0"/>
          <w:numId w:val="4"/>
        </w:numPr>
        <w:spacing w:after="0"/>
        <w:rPr>
          <w:b/>
          <w:color w:val="FF00FF"/>
          <w:sz w:val="18"/>
          <w:szCs w:val="24"/>
        </w:rPr>
      </w:pPr>
      <w:r w:rsidRPr="006B15AA">
        <w:rPr>
          <w:b/>
          <w:color w:val="FF00FF"/>
          <w:sz w:val="18"/>
          <w:szCs w:val="24"/>
        </w:rPr>
        <w:t>Working agreement on CRs as they are</w:t>
      </w:r>
    </w:p>
    <w:p w:rsidR="00DE0064" w:rsidRPr="006B15AA" w:rsidRDefault="00DE0064" w:rsidP="00DE0064">
      <w:pPr>
        <w:widowControl w:val="0"/>
        <w:spacing w:after="0"/>
        <w:rPr>
          <w:b/>
          <w:color w:val="FF00FF"/>
          <w:sz w:val="18"/>
          <w:szCs w:val="24"/>
        </w:rPr>
      </w:pPr>
    </w:p>
    <w:p w:rsidR="00DE0064" w:rsidRDefault="00DE0064" w:rsidP="00DE0064">
      <w:pPr>
        <w:widowControl w:val="0"/>
        <w:spacing w:after="0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- ask for new tdoc # for CRs, if agreeble</w:t>
      </w:r>
    </w:p>
    <w:p w:rsidR="00DE0064" w:rsidRDefault="00DE0064" w:rsidP="00DE0064">
      <w:pPr>
        <w:widowControl w:val="0"/>
        <w:spacing w:after="0"/>
        <w:rPr>
          <w:b/>
          <w:color w:val="FF00FF"/>
          <w:sz w:val="18"/>
          <w:szCs w:val="24"/>
        </w:rPr>
      </w:pPr>
      <w:r>
        <w:rPr>
          <w:b/>
          <w:color w:val="FF00FF"/>
          <w:sz w:val="18"/>
          <w:szCs w:val="24"/>
        </w:rPr>
        <w:t>- tdoc to be requested by the CB rapporteur, if needed</w:t>
      </w:r>
    </w:p>
    <w:p w:rsidR="00DE0064" w:rsidRDefault="00DE0064" w:rsidP="00DE0064">
      <w:r>
        <w:t>(HW)</w:t>
      </w:r>
    </w:p>
    <w:p w:rsidR="00DE0064" w:rsidRPr="00406224" w:rsidRDefault="00DE0064" w:rsidP="00DE0064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Yu Mincho" w:hAnsi="Arial"/>
          <w:noProof w:val="0"/>
          <w:sz w:val="36"/>
          <w:szCs w:val="20"/>
          <w:lang w:val="en-GB"/>
        </w:rPr>
      </w:pPr>
      <w:r w:rsidRPr="00406224">
        <w:rPr>
          <w:rFonts w:ascii="Arial" w:eastAsia="Yu Mincho" w:hAnsi="Arial"/>
          <w:noProof w:val="0"/>
          <w:sz w:val="36"/>
          <w:szCs w:val="20"/>
          <w:lang w:val="en-GB"/>
        </w:rPr>
        <w:t>3</w:t>
      </w:r>
      <w:r w:rsidRPr="00406224">
        <w:rPr>
          <w:rFonts w:ascii="Arial" w:eastAsia="Yu Mincho" w:hAnsi="Arial"/>
          <w:noProof w:val="0"/>
          <w:sz w:val="36"/>
          <w:szCs w:val="20"/>
          <w:lang w:val="en-GB"/>
        </w:rPr>
        <w:tab/>
        <w:t>Minutes</w:t>
      </w:r>
    </w:p>
    <w:tbl>
      <w:tblPr>
        <w:tblW w:w="991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4230"/>
        <w:gridCol w:w="4556"/>
      </w:tblGrid>
      <w:tr w:rsidR="00DE0064" w:rsidRPr="0032185F" w:rsidTr="007E0F52">
        <w:tc>
          <w:tcPr>
            <w:tcW w:w="9918" w:type="dxa"/>
            <w:gridSpan w:val="3"/>
            <w:shd w:val="clear" w:color="auto" w:fill="CCFF99"/>
          </w:tcPr>
          <w:p w:rsidR="00DE0064" w:rsidRDefault="00DE0064" w:rsidP="007E0F52">
            <w:pPr>
              <w:pStyle w:val="Heading2"/>
              <w:keepNext w:val="0"/>
              <w:widowControl w:val="0"/>
              <w:rPr>
                <w:noProof/>
                <w:lang w:val="en-US"/>
              </w:rPr>
            </w:pPr>
            <w:bookmarkStart w:id="1" w:name="_Toc481321498"/>
            <w:r w:rsidRPr="0028124E">
              <w:rPr>
                <w:noProof/>
                <w:lang w:val="en-US"/>
              </w:rPr>
              <w:t>13.2. UE differentiation</w:t>
            </w:r>
            <w:bookmarkEnd w:id="1"/>
          </w:p>
          <w:p w:rsidR="00DE0064" w:rsidRPr="0032185F" w:rsidRDefault="00DE0064" w:rsidP="007E0F52">
            <w:pPr>
              <w:widowControl w:val="0"/>
              <w:spacing w:after="0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 xml:space="preserve">Finalize discussion on UE differentiation issues according to RAN #80 guidance: WI Exception Sheet in </w:t>
            </w:r>
            <w:hyperlink r:id="rId5" w:history="1">
              <w:r w:rsidRPr="00C97A50">
                <w:rPr>
                  <w:rStyle w:val="Hyperlink"/>
                  <w:i/>
                  <w:sz w:val="16"/>
                  <w:szCs w:val="16"/>
                </w:rPr>
                <w:t>RP-180850</w:t>
              </w:r>
            </w:hyperlink>
            <w:r>
              <w:rPr>
                <w:i/>
                <w:color w:val="FF0000"/>
                <w:sz w:val="16"/>
                <w:szCs w:val="16"/>
              </w:rPr>
              <w:t xml:space="preserve"> – “RAN3 </w:t>
            </w:r>
            <w:r w:rsidRPr="00C97A50">
              <w:rPr>
                <w:i/>
                <w:color w:val="FF0000"/>
                <w:sz w:val="16"/>
                <w:szCs w:val="16"/>
              </w:rPr>
              <w:t>need to decide what information to include in UE differentiation IEs</w:t>
            </w:r>
            <w:r>
              <w:rPr>
                <w:i/>
                <w:color w:val="FF0000"/>
                <w:sz w:val="16"/>
                <w:szCs w:val="16"/>
              </w:rPr>
              <w:t>”</w:t>
            </w:r>
          </w:p>
        </w:tc>
      </w:tr>
      <w:tr w:rsidR="00DE0064" w:rsidRPr="002A1B9F" w:rsidTr="007E0F52">
        <w:tc>
          <w:tcPr>
            <w:tcW w:w="1132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A1B9F" w:rsidRDefault="00DE0064" w:rsidP="007E0F52">
            <w:pPr>
              <w:widowControl w:val="0"/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hyperlink r:id="rId6" w:history="1">
              <w:r>
                <w:rPr>
                  <w:rStyle w:val="Hyperlink"/>
                  <w:sz w:val="18"/>
                  <w:szCs w:val="24"/>
                  <w:highlight w:val="yellow"/>
                </w:rPr>
                <w:t>R3-184</w:t>
              </w:r>
              <w:r>
                <w:rPr>
                  <w:rStyle w:val="Hyperlink"/>
                  <w:sz w:val="18"/>
                  <w:szCs w:val="24"/>
                  <w:highlight w:val="yellow"/>
                </w:rPr>
                <w:t>4</w:t>
              </w:r>
              <w:r>
                <w:rPr>
                  <w:rStyle w:val="Hyperlink"/>
                  <w:sz w:val="18"/>
                  <w:szCs w:val="24"/>
                  <w:highlight w:val="yellow"/>
                </w:rPr>
                <w:t>40</w:t>
              </w:r>
            </w:hyperlink>
          </w:p>
        </w:tc>
        <w:tc>
          <w:tcPr>
            <w:tcW w:w="4230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A1B9F" w:rsidRDefault="00DE0064" w:rsidP="007E0F52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 w:rsidRPr="002A1B9F">
              <w:rPr>
                <w:sz w:val="18"/>
                <w:szCs w:val="24"/>
              </w:rPr>
              <w:t>Consideration on UE differentiation (Huawei)</w:t>
            </w:r>
          </w:p>
        </w:tc>
        <w:tc>
          <w:tcPr>
            <w:tcW w:w="4556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A1B9F" w:rsidRDefault="00DE0064" w:rsidP="007E0F52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 w:rsidRPr="002A1B9F">
              <w:rPr>
                <w:sz w:val="18"/>
                <w:szCs w:val="24"/>
              </w:rPr>
              <w:t>discussion</w:t>
            </w:r>
          </w:p>
          <w:p w:rsidR="00DE0064" w:rsidRDefault="00DE0064" w:rsidP="007E0F52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 xml:space="preserve">Resp in </w:t>
            </w:r>
            <w:hyperlink r:id="rId7" w:history="1">
              <w:r>
                <w:rPr>
                  <w:rStyle w:val="Hyperlink"/>
                  <w:sz w:val="18"/>
                  <w:szCs w:val="24"/>
                </w:rPr>
                <w:t>R3-18</w:t>
              </w:r>
              <w:r>
                <w:rPr>
                  <w:rStyle w:val="Hyperlink"/>
                  <w:sz w:val="18"/>
                  <w:szCs w:val="24"/>
                </w:rPr>
                <w:t>5</w:t>
              </w:r>
              <w:r>
                <w:rPr>
                  <w:rStyle w:val="Hyperlink"/>
                  <w:sz w:val="18"/>
                  <w:szCs w:val="24"/>
                </w:rPr>
                <w:t>100</w:t>
              </w:r>
            </w:hyperlink>
          </w:p>
          <w:p w:rsidR="00DE0064" w:rsidRDefault="00DE0064" w:rsidP="007E0F52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 xml:space="preserve">Revised </w:t>
            </w:r>
            <w:r>
              <w:rPr>
                <w:sz w:val="18"/>
                <w:szCs w:val="24"/>
              </w:rPr>
              <w:t xml:space="preserve">in </w:t>
            </w:r>
            <w:hyperlink r:id="rId8" w:history="1">
              <w:r w:rsidRPr="00DE0064">
                <w:rPr>
                  <w:rStyle w:val="Hyperlink"/>
                  <w:sz w:val="18"/>
                  <w:szCs w:val="24"/>
                </w:rPr>
                <w:t>R3-185130</w:t>
              </w:r>
            </w:hyperlink>
          </w:p>
          <w:p w:rsidR="00DE0064" w:rsidRDefault="00DE0064" w:rsidP="007E0F52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New co-sourcing companies: Orange and VRZ</w:t>
            </w:r>
          </w:p>
          <w:p w:rsidR="00DE0064" w:rsidRDefault="00DE0064" w:rsidP="007E0F52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</w:p>
          <w:p w:rsidR="00DE0064" w:rsidRPr="002A1B9F" w:rsidRDefault="00DE0064" w:rsidP="007E0F52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noted</w:t>
            </w:r>
          </w:p>
        </w:tc>
      </w:tr>
      <w:tr w:rsidR="00DE0064" w:rsidRPr="002A1B9F" w:rsidTr="007E0F52">
        <w:tc>
          <w:tcPr>
            <w:tcW w:w="1132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A1B9F" w:rsidRDefault="00DE0064" w:rsidP="007E0F52">
            <w:pPr>
              <w:widowControl w:val="0"/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hyperlink r:id="rId9" w:history="1">
              <w:r>
                <w:rPr>
                  <w:rStyle w:val="Hyperlink"/>
                  <w:sz w:val="18"/>
                  <w:szCs w:val="24"/>
                  <w:highlight w:val="yellow"/>
                </w:rPr>
                <w:t>R3-184</w:t>
              </w:r>
              <w:r>
                <w:rPr>
                  <w:rStyle w:val="Hyperlink"/>
                  <w:sz w:val="18"/>
                  <w:szCs w:val="24"/>
                  <w:highlight w:val="yellow"/>
                </w:rPr>
                <w:t>9</w:t>
              </w:r>
              <w:r>
                <w:rPr>
                  <w:rStyle w:val="Hyperlink"/>
                  <w:sz w:val="18"/>
                  <w:szCs w:val="24"/>
                  <w:highlight w:val="yellow"/>
                </w:rPr>
                <w:t>75</w:t>
              </w:r>
            </w:hyperlink>
          </w:p>
        </w:tc>
        <w:tc>
          <w:tcPr>
            <w:tcW w:w="4230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A1B9F" w:rsidRDefault="00DE0064" w:rsidP="007E0F52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 w:rsidRPr="002A1B9F">
              <w:rPr>
                <w:sz w:val="18"/>
                <w:szCs w:val="24"/>
              </w:rPr>
              <w:t>Introduction of the UE differentiation Information (Ericsson, Vodafone, Huawei)</w:t>
            </w:r>
          </w:p>
        </w:tc>
        <w:tc>
          <w:tcPr>
            <w:tcW w:w="4556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A1B9F" w:rsidRDefault="00DE0064" w:rsidP="007E0F52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 w:rsidRPr="002A1B9F">
              <w:rPr>
                <w:sz w:val="18"/>
                <w:szCs w:val="24"/>
              </w:rPr>
              <w:t>draftCRr, TS 36.300 v15.2.0, Rel-15, Cat. B</w:t>
            </w:r>
          </w:p>
          <w:p w:rsidR="00DE0064" w:rsidRPr="002A1B9F" w:rsidRDefault="00DE0064" w:rsidP="007E0F52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noted</w:t>
            </w:r>
          </w:p>
        </w:tc>
      </w:tr>
      <w:tr w:rsidR="00DE0064" w:rsidRPr="002A1B9F" w:rsidTr="007E0F52">
        <w:tc>
          <w:tcPr>
            <w:tcW w:w="1132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A1B9F" w:rsidRDefault="00DE0064" w:rsidP="007E0F52">
            <w:pPr>
              <w:widowControl w:val="0"/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hyperlink r:id="rId10" w:history="1">
              <w:r>
                <w:rPr>
                  <w:rStyle w:val="Hyperlink"/>
                  <w:sz w:val="18"/>
                  <w:szCs w:val="24"/>
                  <w:highlight w:val="yellow"/>
                </w:rPr>
                <w:t>R3-1844</w:t>
              </w:r>
              <w:r>
                <w:rPr>
                  <w:rStyle w:val="Hyperlink"/>
                  <w:sz w:val="18"/>
                  <w:szCs w:val="24"/>
                  <w:highlight w:val="yellow"/>
                </w:rPr>
                <w:t>3</w:t>
              </w:r>
              <w:r>
                <w:rPr>
                  <w:rStyle w:val="Hyperlink"/>
                  <w:sz w:val="18"/>
                  <w:szCs w:val="24"/>
                  <w:highlight w:val="yellow"/>
                </w:rPr>
                <w:t>8</w:t>
              </w:r>
            </w:hyperlink>
          </w:p>
        </w:tc>
        <w:tc>
          <w:tcPr>
            <w:tcW w:w="4230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A1B9F" w:rsidRDefault="00DE0064" w:rsidP="007E0F52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 w:rsidRPr="002A1B9F">
              <w:rPr>
                <w:sz w:val="18"/>
                <w:szCs w:val="24"/>
              </w:rPr>
              <w:t>Introduction of UE differentiation (Huawei, China Telecom, CMCC, Ericsson, Vodafone, China Unicom)</w:t>
            </w:r>
          </w:p>
        </w:tc>
        <w:tc>
          <w:tcPr>
            <w:tcW w:w="4556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A1B9F" w:rsidRDefault="00DE0064" w:rsidP="007E0F52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 w:rsidRPr="002A1B9F">
              <w:rPr>
                <w:sz w:val="18"/>
                <w:szCs w:val="24"/>
              </w:rPr>
              <w:t>CR1579r6, TS 36.413 v15.2.0, Rel-15, Cat. B</w:t>
            </w:r>
          </w:p>
          <w:p w:rsidR="00DE0064" w:rsidRPr="002A1B9F" w:rsidRDefault="00DE0064" w:rsidP="007E0F52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noted</w:t>
            </w:r>
          </w:p>
        </w:tc>
      </w:tr>
      <w:tr w:rsidR="00DE0064" w:rsidRPr="002A1B9F" w:rsidTr="007E0F52">
        <w:tc>
          <w:tcPr>
            <w:tcW w:w="1132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A1B9F" w:rsidRDefault="00DE0064" w:rsidP="007E0F52">
            <w:pPr>
              <w:widowControl w:val="0"/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hyperlink r:id="rId11" w:history="1">
              <w:r>
                <w:rPr>
                  <w:rStyle w:val="Hyperlink"/>
                  <w:sz w:val="18"/>
                  <w:szCs w:val="24"/>
                  <w:highlight w:val="yellow"/>
                </w:rPr>
                <w:t>R3-184439</w:t>
              </w:r>
            </w:hyperlink>
          </w:p>
        </w:tc>
        <w:tc>
          <w:tcPr>
            <w:tcW w:w="4230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A1B9F" w:rsidRDefault="00DE0064" w:rsidP="007E0F52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 w:rsidRPr="002A1B9F">
              <w:rPr>
                <w:sz w:val="18"/>
                <w:szCs w:val="24"/>
              </w:rPr>
              <w:t xml:space="preserve">Introduction of UE differentiation (Huawei, China </w:t>
            </w:r>
            <w:r w:rsidRPr="002A1B9F">
              <w:rPr>
                <w:sz w:val="18"/>
                <w:szCs w:val="24"/>
              </w:rPr>
              <w:lastRenderedPageBreak/>
              <w:t>Telecom, CMCC, Ericsson, Vodafone, China Unicom)</w:t>
            </w:r>
          </w:p>
        </w:tc>
        <w:tc>
          <w:tcPr>
            <w:tcW w:w="4556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A1B9F" w:rsidRDefault="00DE0064" w:rsidP="007E0F52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 w:rsidRPr="002A1B9F">
              <w:rPr>
                <w:sz w:val="18"/>
                <w:szCs w:val="24"/>
              </w:rPr>
              <w:lastRenderedPageBreak/>
              <w:t>CR1100r6, TS 36.423 v15.2.0, Rel-15, Cat. B</w:t>
            </w:r>
          </w:p>
          <w:p w:rsidR="00DE0064" w:rsidRPr="002A1B9F" w:rsidRDefault="00DE0064" w:rsidP="007E0F52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lastRenderedPageBreak/>
              <w:t>noted</w:t>
            </w:r>
          </w:p>
        </w:tc>
      </w:tr>
      <w:tr w:rsidR="00DE0064" w:rsidRPr="00AA154B" w:rsidTr="007E0F52">
        <w:tc>
          <w:tcPr>
            <w:tcW w:w="9918" w:type="dxa"/>
            <w:gridSpan w:val="3"/>
            <w:tcBorders>
              <w:bottom w:val="single" w:sz="4" w:space="0" w:color="000000"/>
            </w:tcBorders>
            <w:shd w:val="clear" w:color="auto" w:fill="FFFFFF"/>
          </w:tcPr>
          <w:p w:rsidR="00DE0064" w:rsidRDefault="00DE0064" w:rsidP="007E0F52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lastRenderedPageBreak/>
              <w:t>HW</w:t>
            </w:r>
          </w:p>
          <w:p w:rsidR="00DE0064" w:rsidRPr="00C43113" w:rsidRDefault="00DE0064" w:rsidP="007E0F52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T</w:t>
            </w:r>
            <w:r w:rsidRPr="00C43113">
              <w:rPr>
                <w:sz w:val="18"/>
                <w:szCs w:val="24"/>
              </w:rPr>
              <w:t>o include (1) Subscription based UE differentiation information from MME over S1 and X2 interfaces.</w:t>
            </w:r>
          </w:p>
          <w:p w:rsidR="00DE0064" w:rsidRDefault="00DE0064" w:rsidP="007E0F52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T</w:t>
            </w:r>
            <w:r w:rsidRPr="00C43113">
              <w:rPr>
                <w:sz w:val="18"/>
                <w:szCs w:val="24"/>
              </w:rPr>
              <w:t>o include (2) Local RRM policy specific UE differentiation information over S1 and X2 interfaces.</w:t>
            </w:r>
          </w:p>
          <w:p w:rsidR="00DE0064" w:rsidRDefault="00DE0064" w:rsidP="007E0F52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</w:p>
          <w:p w:rsidR="00DE0064" w:rsidRDefault="00DE0064" w:rsidP="007E0F52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 xml:space="preserve">Nok </w:t>
            </w:r>
          </w:p>
          <w:p w:rsidR="00DE0064" w:rsidRDefault="00DE0064" w:rsidP="007E0F52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CRs have been formally rejected, so cannot be revised. New CR number is needed.</w:t>
            </w:r>
          </w:p>
          <w:p w:rsidR="00DE0064" w:rsidRDefault="00DE0064" w:rsidP="007E0F52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 w:rsidRPr="00C43113">
              <w:rPr>
                <w:sz w:val="18"/>
                <w:szCs w:val="24"/>
              </w:rPr>
              <w:t>We consider interface openness and security aspects, as well as absence of agreement in SA2, all to be show-stoppers for the Local RRM policy specific octet string solution. We therefore can’t agree with proposal 2 in R3-184440</w:t>
            </w:r>
          </w:p>
          <w:p w:rsidR="00DE0064" w:rsidRDefault="00DE0064" w:rsidP="007E0F52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</w:p>
          <w:p w:rsidR="00DE0064" w:rsidRDefault="00DE0064" w:rsidP="007E0F52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HW: we do not ack Nokia’s technical concerns. Are there any technical concerns from operators?</w:t>
            </w:r>
          </w:p>
          <w:p w:rsidR="00DE0064" w:rsidRDefault="00DE0064" w:rsidP="007E0F52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 xml:space="preserve">QC: secuirity issue is a concern, we would like to designopen interfaces. There is an alternative being discussed in SA2 (but not agreed). </w:t>
            </w:r>
          </w:p>
          <w:p w:rsidR="00DE0064" w:rsidRDefault="00DE0064" w:rsidP="007E0F52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HW: LS was sent to SA2, we have not received a reply yet</w:t>
            </w:r>
          </w:p>
          <w:p w:rsidR="00DE0064" w:rsidRDefault="00DE0064" w:rsidP="007E0F52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NEC: this issue is different from SPID</w:t>
            </w:r>
          </w:p>
          <w:p w:rsidR="00DE0064" w:rsidRDefault="00DE0064" w:rsidP="007E0F52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HW: do not agree with NEC, RAN2 have a different view</w:t>
            </w:r>
          </w:p>
          <w:p w:rsidR="00DE0064" w:rsidRDefault="00DE0064" w:rsidP="007E0F52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Nok: agree with NEC</w:t>
            </w:r>
          </w:p>
          <w:p w:rsidR="00DE0064" w:rsidRDefault="00DE0064" w:rsidP="007E0F52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</w:p>
          <w:p w:rsidR="00DE0064" w:rsidRDefault="00DE0064" w:rsidP="007E0F52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vChair: can we agree proposal 1?</w:t>
            </w:r>
          </w:p>
          <w:p w:rsidR="00DE0064" w:rsidRDefault="00DE0064" w:rsidP="007E0F52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E///: the solution (proposal 1) came from RAN2, we need a complete solution (1+2)</w:t>
            </w:r>
          </w:p>
          <w:p w:rsidR="00DE0064" w:rsidRDefault="00DE0064" w:rsidP="007E0F52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QC: two solutions effectively have been separated in SA2</w:t>
            </w:r>
          </w:p>
          <w:p w:rsidR="00DE0064" w:rsidRDefault="00DE0064" w:rsidP="007E0F52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Nok: RAN2 have not been able to agree on parameters due to shortage of time, hence the container have been agreed, which is not in domain of RAN2</w:t>
            </w:r>
          </w:p>
          <w:p w:rsidR="00DE0064" w:rsidRDefault="00DE0064" w:rsidP="007E0F52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NEC: RAN2 do not care [about network interfaces]</w:t>
            </w:r>
          </w:p>
          <w:p w:rsidR="00DE0064" w:rsidRDefault="00DE0064" w:rsidP="007E0F52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HW: we’ve been tasked by RAN to conclude</w:t>
            </w:r>
          </w:p>
          <w:p w:rsidR="00DE0064" w:rsidRDefault="00DE0064" w:rsidP="007E0F52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Possibilities:</w:t>
            </w:r>
          </w:p>
          <w:p w:rsidR="00DE0064" w:rsidRDefault="00DE0064" w:rsidP="00DE0064">
            <w:pPr>
              <w:widowControl w:val="0"/>
              <w:numPr>
                <w:ilvl w:val="0"/>
                <w:numId w:val="3"/>
              </w:numPr>
              <w:spacing w:after="0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Agree CRs as they are</w:t>
            </w:r>
          </w:p>
          <w:p w:rsidR="00DE0064" w:rsidRDefault="00DE0064" w:rsidP="00DE0064">
            <w:pPr>
              <w:widowControl w:val="0"/>
              <w:numPr>
                <w:ilvl w:val="0"/>
                <w:numId w:val="3"/>
              </w:numPr>
              <w:spacing w:after="0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Agree proposal 1 only</w:t>
            </w:r>
          </w:p>
          <w:p w:rsidR="00DE0064" w:rsidRDefault="00DE0064" w:rsidP="00DE0064">
            <w:pPr>
              <w:widowControl w:val="0"/>
              <w:numPr>
                <w:ilvl w:val="1"/>
                <w:numId w:val="3"/>
              </w:numPr>
              <w:spacing w:after="0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Agree proposal 1, continue discussing proposal 2</w:t>
            </w:r>
          </w:p>
          <w:p w:rsidR="00DE0064" w:rsidRDefault="00DE0064" w:rsidP="00DE0064">
            <w:pPr>
              <w:widowControl w:val="0"/>
              <w:numPr>
                <w:ilvl w:val="0"/>
                <w:numId w:val="3"/>
              </w:numPr>
              <w:spacing w:after="0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Technically endorse two sets of CRs (proposal 1 and 2) and let RAN decide</w:t>
            </w:r>
          </w:p>
          <w:p w:rsidR="00DE0064" w:rsidRDefault="00DE0064" w:rsidP="00DE0064">
            <w:pPr>
              <w:widowControl w:val="0"/>
              <w:numPr>
                <w:ilvl w:val="0"/>
                <w:numId w:val="3"/>
              </w:numPr>
              <w:spacing w:after="0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Do nothing (report to RAN)</w:t>
            </w:r>
          </w:p>
          <w:p w:rsidR="00DE0064" w:rsidRDefault="00DE0064" w:rsidP="00DE0064">
            <w:pPr>
              <w:widowControl w:val="0"/>
              <w:numPr>
                <w:ilvl w:val="0"/>
                <w:numId w:val="3"/>
              </w:numPr>
              <w:spacing w:after="0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Working agreement on CRs as they are</w:t>
            </w:r>
          </w:p>
          <w:p w:rsidR="00DE0064" w:rsidRDefault="00DE0064" w:rsidP="007E0F52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Chair: it is on us to resolve this issue</w:t>
            </w:r>
          </w:p>
          <w:p w:rsidR="00DE0064" w:rsidRDefault="00DE0064" w:rsidP="007E0F52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QC: discussion is ongoing in SA2</w:t>
            </w:r>
          </w:p>
          <w:p w:rsidR="00DE0064" w:rsidRDefault="00DE0064" w:rsidP="007E0F52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Nok: we should decide, not RAN</w:t>
            </w:r>
          </w:p>
          <w:p w:rsidR="00DE0064" w:rsidRDefault="00DE0064" w:rsidP="007E0F52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VDF: we need to make a decision</w:t>
            </w:r>
          </w:p>
          <w:p w:rsidR="00DE0064" w:rsidRDefault="00DE0064" w:rsidP="007E0F52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Nok: solution involves MME, SA2 should be involved</w:t>
            </w:r>
          </w:p>
          <w:p w:rsidR="00DE0064" w:rsidRDefault="00DE0064" w:rsidP="007E0F52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HW: no time to wait for SA2</w:t>
            </w:r>
          </w:p>
          <w:p w:rsidR="00DE0064" w:rsidRDefault="00DE0064" w:rsidP="007E0F52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Nok: no consensus – no decision, clearly no consensus for solution 2</w:t>
            </w:r>
          </w:p>
          <w:p w:rsidR="00DE0064" w:rsidRDefault="00DE0064" w:rsidP="007E0F52">
            <w:pPr>
              <w:widowControl w:val="0"/>
              <w:spacing w:after="0"/>
              <w:ind w:left="144" w:hanging="144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VRZ: vendor specific info is a pain, would like to keep the interface open</w:t>
            </w:r>
          </w:p>
          <w:p w:rsidR="00DE0064" w:rsidRDefault="00DE0064" w:rsidP="00DE0064">
            <w:pPr>
              <w:widowControl w:val="0"/>
              <w:spacing w:after="0"/>
              <w:rPr>
                <w:b/>
                <w:color w:val="FF00FF"/>
                <w:sz w:val="18"/>
                <w:szCs w:val="24"/>
              </w:rPr>
            </w:pPr>
            <w:r>
              <w:rPr>
                <w:b/>
                <w:color w:val="FF00FF"/>
                <w:sz w:val="18"/>
                <w:szCs w:val="24"/>
              </w:rPr>
              <w:t>CB: NBIOT_UE_DIFF_0</w:t>
            </w:r>
          </w:p>
          <w:p w:rsidR="00DE0064" w:rsidRDefault="00DE0064" w:rsidP="00DE0064">
            <w:pPr>
              <w:widowControl w:val="0"/>
              <w:spacing w:after="0"/>
              <w:rPr>
                <w:b/>
                <w:color w:val="FF00FF"/>
                <w:sz w:val="18"/>
                <w:szCs w:val="24"/>
              </w:rPr>
            </w:pPr>
            <w:r>
              <w:rPr>
                <w:b/>
                <w:color w:val="FF00FF"/>
                <w:sz w:val="18"/>
                <w:szCs w:val="24"/>
              </w:rPr>
              <w:t>- WF forward</w:t>
            </w:r>
          </w:p>
          <w:p w:rsidR="00DE0064" w:rsidRPr="00AA154B" w:rsidRDefault="00DE0064" w:rsidP="00DE0064">
            <w:pPr>
              <w:widowControl w:val="0"/>
              <w:spacing w:after="0"/>
              <w:rPr>
                <w:b/>
                <w:color w:val="FF00FF"/>
                <w:sz w:val="18"/>
                <w:szCs w:val="24"/>
              </w:rPr>
            </w:pPr>
            <w:r>
              <w:rPr>
                <w:b/>
                <w:color w:val="FF00FF"/>
                <w:sz w:val="18"/>
                <w:szCs w:val="24"/>
              </w:rPr>
              <w:t>-</w:t>
            </w:r>
            <w:r>
              <w:t xml:space="preserve"> </w:t>
            </w:r>
            <w:r w:rsidRPr="00AA154B">
              <w:rPr>
                <w:b/>
                <w:color w:val="FF00FF"/>
                <w:sz w:val="18"/>
                <w:szCs w:val="24"/>
              </w:rPr>
              <w:t>Possibilities:</w:t>
            </w:r>
          </w:p>
          <w:p w:rsidR="00DE0064" w:rsidRPr="00AA154B" w:rsidRDefault="00DE0064" w:rsidP="007F229C">
            <w:pPr>
              <w:widowControl w:val="0"/>
              <w:numPr>
                <w:ilvl w:val="0"/>
                <w:numId w:val="5"/>
              </w:numPr>
              <w:spacing w:after="0"/>
              <w:rPr>
                <w:b/>
                <w:color w:val="FF00FF"/>
                <w:sz w:val="18"/>
                <w:szCs w:val="24"/>
              </w:rPr>
            </w:pPr>
            <w:r w:rsidRPr="00AA154B">
              <w:rPr>
                <w:b/>
                <w:color w:val="FF00FF"/>
                <w:sz w:val="18"/>
                <w:szCs w:val="24"/>
              </w:rPr>
              <w:t>Agree CRs as they are</w:t>
            </w:r>
          </w:p>
          <w:p w:rsidR="00DE0064" w:rsidRDefault="00DE0064" w:rsidP="007F229C">
            <w:pPr>
              <w:widowControl w:val="0"/>
              <w:numPr>
                <w:ilvl w:val="0"/>
                <w:numId w:val="5"/>
              </w:numPr>
              <w:spacing w:after="0"/>
              <w:rPr>
                <w:b/>
                <w:color w:val="FF00FF"/>
                <w:sz w:val="18"/>
                <w:szCs w:val="24"/>
              </w:rPr>
            </w:pPr>
            <w:r w:rsidRPr="00AA154B">
              <w:rPr>
                <w:b/>
                <w:color w:val="FF00FF"/>
                <w:sz w:val="18"/>
                <w:szCs w:val="24"/>
              </w:rPr>
              <w:t>Agree proposal 1 only</w:t>
            </w:r>
          </w:p>
          <w:p w:rsidR="00DE0064" w:rsidRPr="006B15AA" w:rsidRDefault="00DE0064" w:rsidP="007F229C">
            <w:pPr>
              <w:widowControl w:val="0"/>
              <w:numPr>
                <w:ilvl w:val="1"/>
                <w:numId w:val="5"/>
              </w:numPr>
              <w:spacing w:after="0"/>
              <w:rPr>
                <w:b/>
                <w:color w:val="FF00FF"/>
                <w:sz w:val="18"/>
                <w:szCs w:val="24"/>
              </w:rPr>
            </w:pPr>
            <w:r w:rsidRPr="006B15AA">
              <w:rPr>
                <w:b/>
                <w:color w:val="FF00FF"/>
                <w:sz w:val="18"/>
                <w:szCs w:val="24"/>
              </w:rPr>
              <w:t>Agree proposal 1, continue discussing proposal 2</w:t>
            </w:r>
          </w:p>
          <w:p w:rsidR="00DE0064" w:rsidRDefault="00DE0064" w:rsidP="007F229C">
            <w:pPr>
              <w:widowControl w:val="0"/>
              <w:numPr>
                <w:ilvl w:val="1"/>
                <w:numId w:val="5"/>
              </w:numPr>
              <w:spacing w:after="0"/>
              <w:rPr>
                <w:b/>
                <w:color w:val="FF00FF"/>
                <w:sz w:val="18"/>
                <w:szCs w:val="24"/>
              </w:rPr>
            </w:pPr>
            <w:r w:rsidRPr="006B15AA">
              <w:rPr>
                <w:b/>
                <w:color w:val="FF00FF"/>
                <w:sz w:val="18"/>
                <w:szCs w:val="24"/>
              </w:rPr>
              <w:t>Agree proposal 1, wait for SA2</w:t>
            </w:r>
          </w:p>
          <w:p w:rsidR="00DE0064" w:rsidRPr="006B15AA" w:rsidRDefault="00DE0064" w:rsidP="007F229C">
            <w:pPr>
              <w:widowControl w:val="0"/>
              <w:numPr>
                <w:ilvl w:val="0"/>
                <w:numId w:val="5"/>
              </w:numPr>
              <w:spacing w:after="0"/>
              <w:rPr>
                <w:b/>
                <w:color w:val="FF00FF"/>
                <w:sz w:val="18"/>
                <w:szCs w:val="24"/>
              </w:rPr>
            </w:pPr>
            <w:r w:rsidRPr="006B15AA">
              <w:rPr>
                <w:b/>
                <w:color w:val="FF00FF"/>
                <w:sz w:val="18"/>
                <w:szCs w:val="24"/>
              </w:rPr>
              <w:t>Technically endorse two sets of CRs (proposal 1 and 2) and let RAN decide</w:t>
            </w:r>
          </w:p>
          <w:p w:rsidR="00DE0064" w:rsidRPr="006B15AA" w:rsidRDefault="00DE0064" w:rsidP="007F229C">
            <w:pPr>
              <w:widowControl w:val="0"/>
              <w:numPr>
                <w:ilvl w:val="0"/>
                <w:numId w:val="5"/>
              </w:numPr>
              <w:spacing w:after="0"/>
              <w:rPr>
                <w:b/>
                <w:color w:val="FF00FF"/>
                <w:sz w:val="18"/>
                <w:szCs w:val="24"/>
              </w:rPr>
            </w:pPr>
            <w:r w:rsidRPr="006B15AA">
              <w:rPr>
                <w:b/>
                <w:color w:val="FF00FF"/>
                <w:sz w:val="18"/>
                <w:szCs w:val="24"/>
              </w:rPr>
              <w:t>Do nothing (report to RAN)</w:t>
            </w:r>
          </w:p>
          <w:p w:rsidR="00DE0064" w:rsidRDefault="00DE0064" w:rsidP="007F229C">
            <w:pPr>
              <w:widowControl w:val="0"/>
              <w:numPr>
                <w:ilvl w:val="0"/>
                <w:numId w:val="5"/>
              </w:numPr>
              <w:spacing w:after="0"/>
              <w:rPr>
                <w:b/>
                <w:color w:val="FF00FF"/>
                <w:sz w:val="18"/>
                <w:szCs w:val="24"/>
              </w:rPr>
            </w:pPr>
            <w:r w:rsidRPr="006B15AA">
              <w:rPr>
                <w:b/>
                <w:color w:val="FF00FF"/>
                <w:sz w:val="18"/>
                <w:szCs w:val="24"/>
              </w:rPr>
              <w:t>Working agreement on CRs as they are</w:t>
            </w:r>
          </w:p>
          <w:p w:rsidR="00DE0064" w:rsidRPr="006B15AA" w:rsidRDefault="00DE0064" w:rsidP="00DE0064">
            <w:pPr>
              <w:widowControl w:val="0"/>
              <w:spacing w:after="0"/>
              <w:rPr>
                <w:b/>
                <w:color w:val="FF00FF"/>
                <w:sz w:val="18"/>
                <w:szCs w:val="24"/>
              </w:rPr>
            </w:pPr>
          </w:p>
          <w:p w:rsidR="00DE0064" w:rsidRDefault="00DE0064" w:rsidP="00DE0064">
            <w:pPr>
              <w:widowControl w:val="0"/>
              <w:spacing w:after="0"/>
              <w:rPr>
                <w:b/>
                <w:color w:val="FF00FF"/>
                <w:sz w:val="18"/>
                <w:szCs w:val="24"/>
              </w:rPr>
            </w:pPr>
            <w:r>
              <w:rPr>
                <w:b/>
                <w:color w:val="FF00FF"/>
                <w:sz w:val="18"/>
                <w:szCs w:val="24"/>
              </w:rPr>
              <w:t>- ask for new tdoc # for CRs</w:t>
            </w:r>
            <w:r>
              <w:rPr>
                <w:b/>
                <w:color w:val="FF00FF"/>
                <w:sz w:val="18"/>
                <w:szCs w:val="24"/>
              </w:rPr>
              <w:t>, if agreeble</w:t>
            </w:r>
          </w:p>
          <w:p w:rsidR="00DE0064" w:rsidRDefault="00DE0064" w:rsidP="00DE0064">
            <w:pPr>
              <w:widowControl w:val="0"/>
              <w:spacing w:after="0"/>
              <w:rPr>
                <w:b/>
                <w:color w:val="FF00FF"/>
                <w:sz w:val="18"/>
                <w:szCs w:val="24"/>
              </w:rPr>
            </w:pPr>
            <w:r>
              <w:rPr>
                <w:b/>
                <w:color w:val="FF00FF"/>
                <w:sz w:val="18"/>
                <w:szCs w:val="24"/>
              </w:rPr>
              <w:t>- tdoc to be requested by the CB rapporteur, if needed</w:t>
            </w:r>
          </w:p>
          <w:p w:rsidR="00DE0064" w:rsidRPr="00AA154B" w:rsidRDefault="00DE0064" w:rsidP="007E0F52">
            <w:r>
              <w:t>(HW)</w:t>
            </w:r>
          </w:p>
        </w:tc>
      </w:tr>
    </w:tbl>
    <w:p w:rsidR="00DE0064" w:rsidRDefault="00DE0064" w:rsidP="00DE0064"/>
    <w:p w:rsidR="00DE0064" w:rsidRDefault="00DE0064" w:rsidP="00DE0064"/>
    <w:p w:rsidR="00DE0064" w:rsidRPr="0028124E" w:rsidRDefault="00DE0064" w:rsidP="00DE0064">
      <w:pPr>
        <w:rPr>
          <w:b/>
          <w:bCs/>
          <w:sz w:val="28"/>
          <w:szCs w:val="28"/>
        </w:rPr>
      </w:pPr>
      <w:r w:rsidRPr="0028124E">
        <w:rPr>
          <w:b/>
          <w:bCs/>
          <w:sz w:val="28"/>
          <w:szCs w:val="28"/>
        </w:rPr>
        <w:t>Agenda color coding</w:t>
      </w:r>
    </w:p>
    <w:tbl>
      <w:tblPr>
        <w:tblW w:w="8060" w:type="dxa"/>
        <w:tblInd w:w="-1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8060"/>
      </w:tblGrid>
      <w:tr w:rsidR="00DE0064" w:rsidRPr="0028124E" w:rsidTr="007E0F52">
        <w:trPr>
          <w:trHeight w:val="385"/>
        </w:trPr>
        <w:tc>
          <w:tcPr>
            <w:tcW w:w="8060" w:type="dxa"/>
            <w:shd w:val="clear" w:color="000000" w:fill="CCFFFF"/>
            <w:hideMark/>
          </w:tcPr>
          <w:p w:rsidR="00DE0064" w:rsidRPr="0028124E" w:rsidRDefault="00DE0064" w:rsidP="007E0F52">
            <w:pPr>
              <w:spacing w:before="120" w:after="120" w:line="240" w:lineRule="auto"/>
              <w:ind w:firstLineChars="100" w:firstLine="241"/>
              <w:rPr>
                <w:rFonts w:eastAsia="Times New Roman" w:cs="Calibri"/>
                <w:b/>
                <w:bCs/>
                <w:color w:val="800000"/>
                <w:sz w:val="24"/>
                <w:szCs w:val="24"/>
              </w:rPr>
            </w:pPr>
            <w:r>
              <w:rPr>
                <w:rFonts w:eastAsia="Times New Roman" w:cs="Calibri"/>
                <w:b/>
                <w:bCs/>
                <w:color w:val="800000"/>
                <w:sz w:val="24"/>
                <w:szCs w:val="24"/>
              </w:rPr>
              <w:t xml:space="preserve">10. </w:t>
            </w:r>
            <w:r w:rsidRPr="0028124E">
              <w:rPr>
                <w:rFonts w:eastAsia="Times New Roman" w:cs="Calibri"/>
                <w:b/>
                <w:bCs/>
                <w:color w:val="800000"/>
                <w:sz w:val="24"/>
                <w:szCs w:val="24"/>
              </w:rPr>
              <w:t>Agenda Item</w:t>
            </w:r>
          </w:p>
        </w:tc>
      </w:tr>
      <w:tr w:rsidR="00DE0064" w:rsidRPr="0028124E" w:rsidTr="007E0F52">
        <w:trPr>
          <w:trHeight w:val="345"/>
        </w:trPr>
        <w:tc>
          <w:tcPr>
            <w:tcW w:w="8060" w:type="dxa"/>
            <w:shd w:val="clear" w:color="000000" w:fill="CCFF99"/>
            <w:hideMark/>
          </w:tcPr>
          <w:p w:rsidR="00DE0064" w:rsidRPr="0028124E" w:rsidRDefault="00DE0064" w:rsidP="007E0F52">
            <w:pPr>
              <w:spacing w:before="60" w:after="60" w:line="240" w:lineRule="auto"/>
              <w:ind w:firstLineChars="100" w:firstLine="221"/>
              <w:rPr>
                <w:rFonts w:eastAsia="Times New Roman" w:cs="Calibri"/>
                <w:b/>
                <w:bCs/>
                <w:color w:val="800000"/>
              </w:rPr>
            </w:pPr>
            <w:r>
              <w:rPr>
                <w:rFonts w:eastAsia="Times New Roman" w:cs="Calibri"/>
                <w:b/>
                <w:bCs/>
                <w:color w:val="800000"/>
              </w:rPr>
              <w:t>10.1. Sub Agenda Item</w:t>
            </w:r>
          </w:p>
        </w:tc>
      </w:tr>
      <w:tr w:rsidR="00DE0064" w:rsidRPr="0028124E" w:rsidTr="007E0F52">
        <w:trPr>
          <w:trHeight w:val="372"/>
        </w:trPr>
        <w:tc>
          <w:tcPr>
            <w:tcW w:w="8060" w:type="dxa"/>
            <w:tcBorders>
              <w:bottom w:val="single" w:sz="6" w:space="0" w:color="000000"/>
            </w:tcBorders>
            <w:shd w:val="clear" w:color="000000" w:fill="FFFF99"/>
            <w:hideMark/>
          </w:tcPr>
          <w:p w:rsidR="00DE0064" w:rsidRPr="0028124E" w:rsidRDefault="00DE0064" w:rsidP="007E0F52">
            <w:pPr>
              <w:spacing w:before="60" w:after="0" w:line="240" w:lineRule="auto"/>
              <w:ind w:firstLineChars="100" w:firstLine="201"/>
              <w:rPr>
                <w:rFonts w:eastAsia="Times New Roman" w:cs="Calibri"/>
                <w:b/>
                <w:bCs/>
                <w:color w:val="800000"/>
                <w:sz w:val="20"/>
                <w:szCs w:val="20"/>
              </w:rPr>
            </w:pPr>
            <w:r w:rsidRPr="0028124E">
              <w:rPr>
                <w:rFonts w:eastAsia="Times New Roman" w:cs="Calibri"/>
                <w:b/>
                <w:bCs/>
                <w:color w:val="800000"/>
                <w:sz w:val="20"/>
                <w:szCs w:val="20"/>
              </w:rPr>
              <w:t>10.1.1</w:t>
            </w:r>
            <w:r>
              <w:rPr>
                <w:rFonts w:eastAsia="Times New Roman" w:cs="Calibri"/>
                <w:b/>
                <w:bCs/>
                <w:color w:val="800000"/>
                <w:sz w:val="20"/>
                <w:szCs w:val="20"/>
              </w:rPr>
              <w:t>.</w:t>
            </w:r>
            <w:r w:rsidRPr="0028124E">
              <w:rPr>
                <w:rFonts w:eastAsia="Times New Roman" w:cs="Calibri"/>
                <w:b/>
                <w:bCs/>
                <w:color w:val="800000"/>
                <w:sz w:val="20"/>
                <w:szCs w:val="20"/>
              </w:rPr>
              <w:t xml:space="preserve"> Sub-sub Agenda Item</w:t>
            </w:r>
          </w:p>
        </w:tc>
      </w:tr>
      <w:tr w:rsidR="00DE0064" w:rsidRPr="0028124E" w:rsidTr="007E0F5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82"/>
        </w:trPr>
        <w:tc>
          <w:tcPr>
            <w:tcW w:w="8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</w:tcPr>
          <w:p w:rsidR="00DE0064" w:rsidRPr="0028124E" w:rsidRDefault="00DE0064" w:rsidP="007E0F52">
            <w:pPr>
              <w:pStyle w:val="Heading5"/>
              <w:ind w:left="195"/>
              <w:rPr>
                <w:noProof/>
              </w:rPr>
            </w:pPr>
            <w:r w:rsidRPr="0028124E">
              <w:rPr>
                <w:noProof/>
              </w:rPr>
              <w:t>10.</w:t>
            </w:r>
            <w:r>
              <w:rPr>
                <w:noProof/>
              </w:rPr>
              <w:t>1.1.1.</w:t>
            </w:r>
            <w:r w:rsidRPr="0028124E">
              <w:rPr>
                <w:noProof/>
              </w:rPr>
              <w:t xml:space="preserve"> </w:t>
            </w:r>
            <w:r>
              <w:rPr>
                <w:noProof/>
              </w:rPr>
              <w:t>Sub-sub-sub Agenda Item</w:t>
            </w:r>
          </w:p>
        </w:tc>
      </w:tr>
      <w:tr w:rsidR="00DE0064" w:rsidRPr="0028124E" w:rsidTr="007E0F52">
        <w:trPr>
          <w:trHeight w:val="315"/>
        </w:trPr>
        <w:tc>
          <w:tcPr>
            <w:tcW w:w="8060" w:type="dxa"/>
            <w:tcBorders>
              <w:top w:val="single" w:sz="6" w:space="0" w:color="000000"/>
            </w:tcBorders>
            <w:shd w:val="clear" w:color="000000" w:fill="auto"/>
            <w:hideMark/>
          </w:tcPr>
          <w:p w:rsidR="00DE0064" w:rsidRPr="0028124E" w:rsidRDefault="00DE0064" w:rsidP="007E0F52">
            <w:pPr>
              <w:spacing w:after="0" w:line="240" w:lineRule="auto"/>
              <w:ind w:firstLineChars="100" w:firstLine="201"/>
              <w:jc w:val="center"/>
              <w:rPr>
                <w:rFonts w:eastAsia="Times New Roman" w:cs="Calibri"/>
                <w:b/>
                <w:bCs/>
                <w:color w:val="C00000"/>
                <w:sz w:val="20"/>
                <w:szCs w:val="20"/>
              </w:rPr>
            </w:pPr>
            <w:r w:rsidRPr="0028124E">
              <w:rPr>
                <w:rFonts w:eastAsia="Times New Roman" w:cs="Calibri"/>
                <w:b/>
                <w:bCs/>
                <w:color w:val="C00000"/>
                <w:sz w:val="20"/>
                <w:szCs w:val="20"/>
              </w:rPr>
              <w:t xml:space="preserve">TOPIC GROUPING (used to group and highlight </w:t>
            </w:r>
            <w:r>
              <w:rPr>
                <w:rFonts w:eastAsia="Times New Roman" w:cs="Calibri"/>
                <w:b/>
                <w:bCs/>
                <w:color w:val="C00000"/>
                <w:sz w:val="20"/>
                <w:szCs w:val="20"/>
              </w:rPr>
              <w:t xml:space="preserve">a </w:t>
            </w:r>
            <w:r w:rsidRPr="0028124E">
              <w:rPr>
                <w:rFonts w:eastAsia="Times New Roman" w:cs="Calibri"/>
                <w:b/>
                <w:bCs/>
                <w:color w:val="C00000"/>
                <w:sz w:val="20"/>
                <w:szCs w:val="20"/>
              </w:rPr>
              <w:t>topic, but it is not an Agenda Item)</w:t>
            </w:r>
          </w:p>
        </w:tc>
      </w:tr>
    </w:tbl>
    <w:p w:rsidR="00DE0064" w:rsidRPr="0028124E" w:rsidRDefault="00DE0064" w:rsidP="00DE0064">
      <w:pPr>
        <w:spacing w:before="240"/>
        <w:rPr>
          <w:b/>
          <w:bCs/>
          <w:sz w:val="28"/>
          <w:szCs w:val="28"/>
        </w:rPr>
      </w:pPr>
      <w:r w:rsidRPr="0028124E">
        <w:rPr>
          <w:b/>
          <w:bCs/>
          <w:sz w:val="28"/>
          <w:szCs w:val="28"/>
        </w:rPr>
        <w:t>Chairman’s notes color coding</w:t>
      </w:r>
    </w:p>
    <w:tbl>
      <w:tblPr>
        <w:tblW w:w="9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4230"/>
        <w:gridCol w:w="4320"/>
      </w:tblGrid>
      <w:tr w:rsidR="00DE0064" w:rsidRPr="0028124E" w:rsidTr="007E0F52">
        <w:tc>
          <w:tcPr>
            <w:tcW w:w="1008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  <w:highlight w:val="yellow"/>
              </w:rPr>
              <w:t>R3-xxxxxx</w:t>
            </w:r>
          </w:p>
        </w:tc>
        <w:tc>
          <w:tcPr>
            <w:tcW w:w="4230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 xml:space="preserve">Available but not yet treated document </w:t>
            </w:r>
          </w:p>
        </w:tc>
        <w:tc>
          <w:tcPr>
            <w:tcW w:w="4320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8124E" w:rsidRDefault="00DE0064" w:rsidP="007E0F52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</w:tc>
      </w:tr>
      <w:tr w:rsidR="00DE0064" w:rsidRPr="0028124E" w:rsidTr="007E0F52">
        <w:tc>
          <w:tcPr>
            <w:tcW w:w="1008" w:type="dxa"/>
            <w:shd w:val="clear" w:color="auto" w:fill="D9D9D9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  <w:highlight w:val="red"/>
              </w:rPr>
            </w:pPr>
            <w:r w:rsidRPr="0028124E">
              <w:rPr>
                <w:sz w:val="18"/>
                <w:szCs w:val="24"/>
                <w:highlight w:val="yellow"/>
              </w:rPr>
              <w:t>R3-xxxxxx</w:t>
            </w:r>
          </w:p>
        </w:tc>
        <w:tc>
          <w:tcPr>
            <w:tcW w:w="4230" w:type="dxa"/>
            <w:shd w:val="clear" w:color="auto" w:fill="D9D9D9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bookmarkStart w:id="2" w:name="_GoBack"/>
            <w:bookmarkEnd w:id="2"/>
            <w:r w:rsidRPr="0028124E">
              <w:rPr>
                <w:sz w:val="18"/>
                <w:szCs w:val="24"/>
              </w:rPr>
              <w:t>This document has low priority</w:t>
            </w:r>
          </w:p>
        </w:tc>
        <w:tc>
          <w:tcPr>
            <w:tcW w:w="4320" w:type="dxa"/>
            <w:shd w:val="clear" w:color="auto" w:fill="D9D9D9"/>
          </w:tcPr>
          <w:p w:rsidR="00DE0064" w:rsidRPr="0028124E" w:rsidRDefault="00DE0064" w:rsidP="007E0F52">
            <w:pPr>
              <w:spacing w:after="0"/>
              <w:rPr>
                <w:sz w:val="18"/>
                <w:szCs w:val="24"/>
              </w:rPr>
            </w:pPr>
          </w:p>
        </w:tc>
      </w:tr>
      <w:tr w:rsidR="00DE0064" w:rsidRPr="0028124E" w:rsidTr="007E0F52">
        <w:tc>
          <w:tcPr>
            <w:tcW w:w="1008" w:type="dxa"/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  <w:highlight w:val="red"/>
              </w:rPr>
              <w:t>R3-xxxxxx</w:t>
            </w:r>
          </w:p>
        </w:tc>
        <w:tc>
          <w:tcPr>
            <w:tcW w:w="4230" w:type="dxa"/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This document was not available at submission deadline</w:t>
            </w:r>
          </w:p>
        </w:tc>
        <w:tc>
          <w:tcPr>
            <w:tcW w:w="4320" w:type="dxa"/>
            <w:shd w:val="clear" w:color="auto" w:fill="FFFFFF"/>
          </w:tcPr>
          <w:p w:rsidR="00DE0064" w:rsidRPr="0028124E" w:rsidRDefault="00DE0064" w:rsidP="007E0F52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</w:tc>
      </w:tr>
      <w:tr w:rsidR="00DE0064" w:rsidRPr="0028124E" w:rsidTr="007E0F52">
        <w:tc>
          <w:tcPr>
            <w:tcW w:w="1008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</w:rPr>
              <w:t>R3-xxxxxx</w:t>
            </w:r>
          </w:p>
        </w:tc>
        <w:tc>
          <w:tcPr>
            <w:tcW w:w="4230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This document was treated at this meeting and a decision has been made</w:t>
            </w:r>
          </w:p>
        </w:tc>
        <w:tc>
          <w:tcPr>
            <w:tcW w:w="4320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8124E" w:rsidRDefault="00DE0064" w:rsidP="007E0F52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</w:tc>
      </w:tr>
      <w:tr w:rsidR="00DE0064" w:rsidRPr="0028124E" w:rsidTr="007E0F52">
        <w:tc>
          <w:tcPr>
            <w:tcW w:w="1008" w:type="dxa"/>
            <w:tcBorders>
              <w:bottom w:val="single" w:sz="4" w:space="0" w:color="000000"/>
            </w:tcBorders>
            <w:shd w:val="clear" w:color="auto" w:fill="CCFFCC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</w:rPr>
              <w:t>R3-xxxxxx</w:t>
            </w:r>
          </w:p>
        </w:tc>
        <w:tc>
          <w:tcPr>
            <w:tcW w:w="4230" w:type="dxa"/>
            <w:tcBorders>
              <w:bottom w:val="single" w:sz="4" w:space="0" w:color="000000"/>
            </w:tcBorders>
            <w:shd w:val="clear" w:color="auto" w:fill="CCFFCC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Agreed (or approved) proposal: e.g. Working Assumption, tdoc proposal, etc...</w:t>
            </w:r>
          </w:p>
        </w:tc>
        <w:tc>
          <w:tcPr>
            <w:tcW w:w="4320" w:type="dxa"/>
            <w:tcBorders>
              <w:bottom w:val="single" w:sz="4" w:space="0" w:color="000000"/>
            </w:tcBorders>
            <w:shd w:val="clear" w:color="auto" w:fill="CCFFCC"/>
          </w:tcPr>
          <w:p w:rsidR="00DE0064" w:rsidRPr="0028124E" w:rsidRDefault="00DE0064" w:rsidP="007E0F52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  <w:p w:rsidR="00DE0064" w:rsidRPr="0028124E" w:rsidRDefault="00DE0064" w:rsidP="007E0F52">
            <w:pPr>
              <w:spacing w:after="0"/>
              <w:rPr>
                <w:b/>
                <w:color w:val="008000"/>
                <w:sz w:val="18"/>
                <w:szCs w:val="24"/>
              </w:rPr>
            </w:pPr>
            <w:r w:rsidRPr="0028124E">
              <w:rPr>
                <w:b/>
                <w:color w:val="008000"/>
                <w:sz w:val="18"/>
                <w:szCs w:val="24"/>
              </w:rPr>
              <w:t xml:space="preserve">Approved </w:t>
            </w:r>
            <w:r w:rsidRPr="0028124E">
              <w:rPr>
                <w:b/>
                <w:color w:val="008000"/>
                <w:sz w:val="18"/>
                <w:szCs w:val="24"/>
              </w:rPr>
              <w:sym w:font="Wingdings" w:char="F0E8"/>
            </w:r>
            <w:r w:rsidRPr="0028124E">
              <w:rPr>
                <w:b/>
                <w:color w:val="008000"/>
                <w:sz w:val="18"/>
                <w:szCs w:val="24"/>
              </w:rPr>
              <w:t xml:space="preserve"> </w:t>
            </w:r>
            <w:r w:rsidRPr="0028124E">
              <w:rPr>
                <w:color w:val="008000"/>
                <w:sz w:val="18"/>
                <w:szCs w:val="24"/>
              </w:rPr>
              <w:t>used for Report and Agenda</w:t>
            </w:r>
          </w:p>
          <w:p w:rsidR="00DE0064" w:rsidRPr="0028124E" w:rsidRDefault="00DE0064" w:rsidP="007E0F52">
            <w:pPr>
              <w:spacing w:after="0"/>
              <w:rPr>
                <w:b/>
                <w:color w:val="008000"/>
                <w:sz w:val="18"/>
                <w:szCs w:val="24"/>
              </w:rPr>
            </w:pPr>
          </w:p>
          <w:p w:rsidR="00DE0064" w:rsidRPr="0028124E" w:rsidRDefault="00DE0064" w:rsidP="007E0F52">
            <w:pPr>
              <w:spacing w:after="0"/>
              <w:rPr>
                <w:color w:val="008000"/>
                <w:sz w:val="18"/>
                <w:szCs w:val="24"/>
              </w:rPr>
            </w:pPr>
            <w:r w:rsidRPr="0028124E">
              <w:rPr>
                <w:b/>
                <w:color w:val="008000"/>
                <w:sz w:val="18"/>
                <w:szCs w:val="24"/>
              </w:rPr>
              <w:t>Agreed</w:t>
            </w:r>
            <w:r w:rsidRPr="0028124E">
              <w:rPr>
                <w:color w:val="008000"/>
                <w:sz w:val="18"/>
                <w:szCs w:val="24"/>
              </w:rPr>
              <w:t xml:space="preserve"> </w:t>
            </w:r>
            <w:r w:rsidRPr="0028124E">
              <w:rPr>
                <w:color w:val="008000"/>
                <w:sz w:val="18"/>
                <w:szCs w:val="24"/>
              </w:rPr>
              <w:sym w:font="Wingdings" w:char="F0E8"/>
            </w:r>
            <w:r w:rsidRPr="0028124E">
              <w:rPr>
                <w:color w:val="008000"/>
                <w:sz w:val="18"/>
                <w:szCs w:val="24"/>
              </w:rPr>
              <w:t xml:space="preserve"> used for CR to be sent to RAN or LS out</w:t>
            </w:r>
          </w:p>
          <w:p w:rsidR="00DE0064" w:rsidRPr="0028124E" w:rsidRDefault="00DE0064" w:rsidP="007E0F52">
            <w:pPr>
              <w:spacing w:after="0"/>
              <w:rPr>
                <w:color w:val="008000"/>
                <w:sz w:val="18"/>
                <w:szCs w:val="24"/>
              </w:rPr>
            </w:pPr>
          </w:p>
          <w:p w:rsidR="00DE0064" w:rsidRPr="0028124E" w:rsidRDefault="00DE0064" w:rsidP="007E0F52">
            <w:pPr>
              <w:spacing w:after="0"/>
              <w:rPr>
                <w:color w:val="008000"/>
                <w:sz w:val="18"/>
                <w:szCs w:val="24"/>
              </w:rPr>
            </w:pPr>
            <w:r w:rsidRPr="0028124E">
              <w:rPr>
                <w:b/>
                <w:color w:val="008000"/>
                <w:sz w:val="18"/>
                <w:szCs w:val="24"/>
              </w:rPr>
              <w:t>p-Approved</w:t>
            </w:r>
            <w:r w:rsidRPr="0028124E">
              <w:rPr>
                <w:color w:val="008000"/>
                <w:sz w:val="18"/>
                <w:szCs w:val="24"/>
              </w:rPr>
              <w:t xml:space="preserve"> (partially approved)</w:t>
            </w:r>
            <w:r w:rsidRPr="0028124E">
              <w:rPr>
                <w:color w:val="008000"/>
                <w:sz w:val="18"/>
                <w:szCs w:val="24"/>
              </w:rPr>
              <w:sym w:font="Wingdings" w:char="F0E8"/>
            </w:r>
            <w:r w:rsidRPr="0028124E">
              <w:rPr>
                <w:color w:val="008000"/>
                <w:sz w:val="18"/>
                <w:szCs w:val="24"/>
              </w:rPr>
              <w:t xml:space="preserve"> used for BL CR or TR subject to tdoc allocation by MCC for next meeting</w:t>
            </w:r>
          </w:p>
          <w:p w:rsidR="00DE0064" w:rsidRPr="0028124E" w:rsidRDefault="00DE0064" w:rsidP="007E0F52">
            <w:pPr>
              <w:spacing w:after="0"/>
              <w:rPr>
                <w:color w:val="008000"/>
                <w:sz w:val="18"/>
                <w:szCs w:val="24"/>
              </w:rPr>
            </w:pPr>
          </w:p>
          <w:p w:rsidR="00DE0064" w:rsidRPr="0028124E" w:rsidRDefault="00DE0064" w:rsidP="007E0F52">
            <w:pPr>
              <w:spacing w:after="0"/>
              <w:rPr>
                <w:color w:val="008000"/>
                <w:sz w:val="18"/>
                <w:szCs w:val="24"/>
              </w:rPr>
            </w:pPr>
            <w:r w:rsidRPr="0028124E">
              <w:rPr>
                <w:b/>
                <w:color w:val="008000"/>
                <w:sz w:val="18"/>
                <w:szCs w:val="24"/>
              </w:rPr>
              <w:t>Merged</w:t>
            </w:r>
            <w:r w:rsidRPr="0028124E">
              <w:rPr>
                <w:color w:val="008000"/>
                <w:sz w:val="18"/>
                <w:szCs w:val="24"/>
              </w:rPr>
              <w:t xml:space="preserve"> </w:t>
            </w:r>
            <w:r w:rsidRPr="0028124E">
              <w:rPr>
                <w:color w:val="008000"/>
                <w:sz w:val="18"/>
                <w:szCs w:val="24"/>
              </w:rPr>
              <w:sym w:font="Wingdings" w:char="F0E8"/>
            </w:r>
            <w:r w:rsidRPr="0028124E">
              <w:rPr>
                <w:color w:val="008000"/>
                <w:sz w:val="18"/>
                <w:szCs w:val="24"/>
              </w:rPr>
              <w:t xml:space="preserve"> used for a tdoc agreed to be merge in a BL CR or TR</w:t>
            </w:r>
          </w:p>
          <w:p w:rsidR="00DE0064" w:rsidRPr="0028124E" w:rsidRDefault="00DE0064" w:rsidP="007E0F52">
            <w:pPr>
              <w:spacing w:after="0"/>
              <w:rPr>
                <w:color w:val="008000"/>
                <w:sz w:val="18"/>
                <w:szCs w:val="24"/>
              </w:rPr>
            </w:pPr>
          </w:p>
          <w:p w:rsidR="00DE0064" w:rsidRPr="0028124E" w:rsidRDefault="00DE0064" w:rsidP="007E0F52">
            <w:pPr>
              <w:spacing w:after="0"/>
              <w:rPr>
                <w:color w:val="008000"/>
                <w:sz w:val="18"/>
                <w:szCs w:val="24"/>
              </w:rPr>
            </w:pPr>
            <w:r w:rsidRPr="0028124E">
              <w:rPr>
                <w:b/>
                <w:color w:val="008000"/>
                <w:sz w:val="18"/>
                <w:szCs w:val="24"/>
              </w:rPr>
              <w:t>Endorsed</w:t>
            </w:r>
            <w:r w:rsidRPr="0028124E">
              <w:rPr>
                <w:color w:val="008000"/>
                <w:sz w:val="18"/>
                <w:szCs w:val="24"/>
              </w:rPr>
              <w:t xml:space="preserve"> </w:t>
            </w:r>
            <w:r w:rsidRPr="0028124E">
              <w:rPr>
                <w:color w:val="008000"/>
                <w:sz w:val="18"/>
                <w:szCs w:val="24"/>
              </w:rPr>
              <w:sym w:font="Wingdings" w:char="F0E8"/>
            </w:r>
            <w:r w:rsidRPr="0028124E">
              <w:rPr>
                <w:color w:val="008000"/>
                <w:sz w:val="18"/>
                <w:szCs w:val="24"/>
              </w:rPr>
              <w:t xml:space="preserve"> used for CR to be agreed by other WG e.g. TS 36.300 or Draft Status Report (DSR) produced in meeting</w:t>
            </w:r>
          </w:p>
        </w:tc>
      </w:tr>
      <w:tr w:rsidR="00DE0064" w:rsidRPr="0028124E" w:rsidTr="007E0F52">
        <w:tc>
          <w:tcPr>
            <w:tcW w:w="1008" w:type="dxa"/>
            <w:tcBorders>
              <w:bottom w:val="single" w:sz="4" w:space="0" w:color="000000"/>
            </w:tcBorders>
            <w:shd w:val="clear" w:color="auto" w:fill="auto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</w:rPr>
              <w:t>R3-xxxxxx</w:t>
            </w:r>
          </w:p>
        </w:tc>
        <w:tc>
          <w:tcPr>
            <w:tcW w:w="4230" w:type="dxa"/>
            <w:tcBorders>
              <w:bottom w:val="single" w:sz="4" w:space="0" w:color="000000"/>
            </w:tcBorders>
            <w:shd w:val="clear" w:color="auto" w:fill="auto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18"/>
              </w:rPr>
              <w:t xml:space="preserve">Request for ComeBack (CB) during the meeting </w:t>
            </w:r>
          </w:p>
        </w:tc>
        <w:tc>
          <w:tcPr>
            <w:tcW w:w="4320" w:type="dxa"/>
            <w:tcBorders>
              <w:bottom w:val="single" w:sz="4" w:space="0" w:color="000000"/>
            </w:tcBorders>
            <w:shd w:val="clear" w:color="auto" w:fill="auto"/>
          </w:tcPr>
          <w:p w:rsidR="00DE0064" w:rsidRPr="0028124E" w:rsidRDefault="00DE0064" w:rsidP="007E0F52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  <w:p w:rsidR="00DE0064" w:rsidRPr="0028124E" w:rsidRDefault="00DE0064" w:rsidP="007E0F52">
            <w:pPr>
              <w:spacing w:after="0"/>
              <w:rPr>
                <w:b/>
                <w:color w:val="FF00FF"/>
                <w:sz w:val="18"/>
                <w:szCs w:val="24"/>
              </w:rPr>
            </w:pPr>
            <w:r w:rsidRPr="0028124E">
              <w:rPr>
                <w:b/>
                <w:color w:val="FF00FF"/>
                <w:sz w:val="18"/>
                <w:szCs w:val="24"/>
              </w:rPr>
              <w:t xml:space="preserve"> a Come Back is required during the meeting</w:t>
            </w:r>
          </w:p>
          <w:p w:rsidR="00DE0064" w:rsidRPr="0028124E" w:rsidRDefault="00DE0064" w:rsidP="007E0F52">
            <w:pPr>
              <w:spacing w:after="0"/>
              <w:rPr>
                <w:color w:val="FF00FF"/>
                <w:sz w:val="18"/>
                <w:szCs w:val="24"/>
              </w:rPr>
            </w:pPr>
            <w:r w:rsidRPr="0028124E">
              <w:rPr>
                <w:color w:val="FF00FF"/>
                <w:sz w:val="18"/>
                <w:szCs w:val="24"/>
              </w:rPr>
              <w:t>CB: # n_FolderName</w:t>
            </w:r>
          </w:p>
          <w:p w:rsidR="00DE0064" w:rsidRPr="0028124E" w:rsidRDefault="00DE0064" w:rsidP="007E0F52">
            <w:pPr>
              <w:spacing w:after="0"/>
              <w:rPr>
                <w:color w:val="FF00FF"/>
                <w:sz w:val="18"/>
                <w:szCs w:val="24"/>
              </w:rPr>
            </w:pPr>
            <w:r w:rsidRPr="0028124E">
              <w:rPr>
                <w:color w:val="FF00FF"/>
                <w:sz w:val="18"/>
                <w:szCs w:val="24"/>
              </w:rPr>
              <w:t xml:space="preserve">-  comments </w:t>
            </w:r>
          </w:p>
          <w:p w:rsidR="00DE0064" w:rsidRPr="0028124E" w:rsidRDefault="00DE0064" w:rsidP="007E0F52">
            <w:pPr>
              <w:spacing w:after="0"/>
              <w:rPr>
                <w:b/>
                <w:color w:val="000000"/>
                <w:sz w:val="18"/>
                <w:szCs w:val="24"/>
              </w:rPr>
            </w:pPr>
            <w:r w:rsidRPr="0028124E">
              <w:rPr>
                <w:b/>
                <w:color w:val="000000"/>
                <w:sz w:val="18"/>
                <w:szCs w:val="24"/>
              </w:rPr>
              <w:t>(Company Owner)</w:t>
            </w:r>
          </w:p>
        </w:tc>
      </w:tr>
      <w:tr w:rsidR="00DE0064" w:rsidRPr="0028124E" w:rsidTr="007E0F52">
        <w:tc>
          <w:tcPr>
            <w:tcW w:w="1008" w:type="dxa"/>
            <w:shd w:val="clear" w:color="auto" w:fill="auto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</w:rPr>
              <w:t>R3-xxxxxx</w:t>
            </w:r>
          </w:p>
        </w:tc>
        <w:tc>
          <w:tcPr>
            <w:tcW w:w="4230" w:type="dxa"/>
            <w:shd w:val="clear" w:color="auto" w:fill="auto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18"/>
              </w:rPr>
              <w:t>Open issue which might require further clarification in next meeting</w:t>
            </w:r>
          </w:p>
        </w:tc>
        <w:tc>
          <w:tcPr>
            <w:tcW w:w="4320" w:type="dxa"/>
            <w:shd w:val="clear" w:color="auto" w:fill="auto"/>
          </w:tcPr>
          <w:p w:rsidR="00DE0064" w:rsidRPr="0028124E" w:rsidRDefault="00DE0064" w:rsidP="007E0F52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  <w:p w:rsidR="00DE0064" w:rsidRPr="0028124E" w:rsidRDefault="00DE0064" w:rsidP="007E0F52">
            <w:pPr>
              <w:spacing w:after="0"/>
              <w:rPr>
                <w:b/>
                <w:color w:val="FF00FF"/>
                <w:sz w:val="18"/>
                <w:szCs w:val="24"/>
              </w:rPr>
            </w:pPr>
            <w:r w:rsidRPr="0028124E">
              <w:rPr>
                <w:b/>
                <w:color w:val="FF00FF"/>
                <w:sz w:val="18"/>
                <w:szCs w:val="24"/>
              </w:rPr>
              <w:t>Comments (no agreement)</w:t>
            </w:r>
          </w:p>
        </w:tc>
      </w:tr>
      <w:tr w:rsidR="00DE0064" w:rsidRPr="0028124E" w:rsidTr="007E0F52">
        <w:tc>
          <w:tcPr>
            <w:tcW w:w="1008" w:type="dxa"/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R3-xxxxxx</w:t>
            </w:r>
          </w:p>
        </w:tc>
        <w:tc>
          <w:tcPr>
            <w:tcW w:w="4230" w:type="dxa"/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E-mail discussion</w:t>
            </w:r>
          </w:p>
        </w:tc>
        <w:tc>
          <w:tcPr>
            <w:tcW w:w="4320" w:type="dxa"/>
            <w:shd w:val="clear" w:color="auto" w:fill="FFFFFF"/>
          </w:tcPr>
          <w:p w:rsidR="00DE0064" w:rsidRPr="0028124E" w:rsidRDefault="00DE0064" w:rsidP="007E0F52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  <w:p w:rsidR="00DE0064" w:rsidRPr="0028124E" w:rsidRDefault="00DE0064" w:rsidP="007E0F52">
            <w:pPr>
              <w:spacing w:after="0"/>
              <w:rPr>
                <w:b/>
                <w:color w:val="FF00FF"/>
                <w:sz w:val="18"/>
                <w:szCs w:val="24"/>
              </w:rPr>
            </w:pPr>
            <w:r w:rsidRPr="0028124E">
              <w:rPr>
                <w:b/>
                <w:color w:val="FF00FF"/>
                <w:sz w:val="18"/>
                <w:szCs w:val="24"/>
                <w:highlight w:val="yellow"/>
              </w:rPr>
              <w:t>Email#01</w:t>
            </w:r>
          </w:p>
          <w:p w:rsidR="00DE0064" w:rsidRPr="0028124E" w:rsidRDefault="00DE0064" w:rsidP="007E0F52">
            <w:pPr>
              <w:spacing w:after="0"/>
              <w:rPr>
                <w:color w:val="FF00FF"/>
                <w:sz w:val="18"/>
                <w:szCs w:val="24"/>
                <w:highlight w:val="yellow"/>
              </w:rPr>
            </w:pPr>
            <w:r w:rsidRPr="0028124E">
              <w:rPr>
                <w:color w:val="FF00FF"/>
                <w:sz w:val="18"/>
                <w:szCs w:val="24"/>
                <w:highlight w:val="yellow"/>
              </w:rPr>
              <w:t xml:space="preserve">Deadline </w:t>
            </w:r>
          </w:p>
          <w:p w:rsidR="00DE0064" w:rsidRPr="0028124E" w:rsidRDefault="00DE0064" w:rsidP="007E0F52">
            <w:pPr>
              <w:spacing w:after="0"/>
              <w:rPr>
                <w:color w:val="FF00FF"/>
                <w:sz w:val="18"/>
                <w:szCs w:val="24"/>
                <w:highlight w:val="yellow"/>
              </w:rPr>
            </w:pPr>
            <w:r w:rsidRPr="0028124E">
              <w:rPr>
                <w:color w:val="FF00FF"/>
                <w:sz w:val="18"/>
                <w:szCs w:val="24"/>
                <w:highlight w:val="yellow"/>
              </w:rPr>
              <w:t xml:space="preserve">(Company) </w:t>
            </w:r>
          </w:p>
        </w:tc>
      </w:tr>
      <w:tr w:rsidR="00DE0064" w:rsidRPr="0028124E" w:rsidTr="007E0F52">
        <w:tc>
          <w:tcPr>
            <w:tcW w:w="1008" w:type="dxa"/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</w:rPr>
              <w:t>R3-xxxxxx</w:t>
            </w:r>
          </w:p>
        </w:tc>
        <w:tc>
          <w:tcPr>
            <w:tcW w:w="4230" w:type="dxa"/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 xml:space="preserve"> “To be continued” discussion: there was no agreement at this meeting and the discussion may continue at the next meeting</w:t>
            </w:r>
          </w:p>
        </w:tc>
        <w:tc>
          <w:tcPr>
            <w:tcW w:w="4320" w:type="dxa"/>
            <w:shd w:val="clear" w:color="auto" w:fill="FFFFFF"/>
          </w:tcPr>
          <w:p w:rsidR="00DE0064" w:rsidRPr="0028124E" w:rsidRDefault="00DE0064" w:rsidP="007E0F52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  <w:p w:rsidR="00DE0064" w:rsidRPr="0028124E" w:rsidRDefault="00DE0064" w:rsidP="007E0F52">
            <w:pPr>
              <w:spacing w:after="0"/>
              <w:rPr>
                <w:b/>
                <w:color w:val="0000FF"/>
                <w:sz w:val="18"/>
                <w:szCs w:val="24"/>
              </w:rPr>
            </w:pPr>
            <w:r w:rsidRPr="0028124E">
              <w:rPr>
                <w:b/>
                <w:color w:val="0000FF"/>
                <w:sz w:val="18"/>
                <w:szCs w:val="24"/>
              </w:rPr>
              <w:t>To be continued</w:t>
            </w:r>
          </w:p>
        </w:tc>
      </w:tr>
      <w:tr w:rsidR="00DE0064" w:rsidRPr="0028124E" w:rsidTr="007E0F52">
        <w:tc>
          <w:tcPr>
            <w:tcW w:w="1008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  <w:highlight w:val="yellow"/>
              </w:rPr>
            </w:pPr>
            <w:r w:rsidRPr="0028124E">
              <w:rPr>
                <w:sz w:val="18"/>
                <w:szCs w:val="24"/>
              </w:rPr>
              <w:t>R3-xxxxxx</w:t>
            </w:r>
          </w:p>
        </w:tc>
        <w:tc>
          <w:tcPr>
            <w:tcW w:w="4230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8124E" w:rsidRDefault="00DE0064" w:rsidP="007E0F52">
            <w:pPr>
              <w:spacing w:after="0"/>
              <w:ind w:left="144" w:hanging="144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Important warning for consideration</w:t>
            </w:r>
          </w:p>
        </w:tc>
        <w:tc>
          <w:tcPr>
            <w:tcW w:w="4320" w:type="dxa"/>
            <w:tcBorders>
              <w:bottom w:val="single" w:sz="4" w:space="0" w:color="000000"/>
            </w:tcBorders>
            <w:shd w:val="clear" w:color="auto" w:fill="FFFFFF"/>
          </w:tcPr>
          <w:p w:rsidR="00DE0064" w:rsidRPr="0028124E" w:rsidRDefault="00DE0064" w:rsidP="007E0F52">
            <w:pPr>
              <w:spacing w:after="0"/>
              <w:rPr>
                <w:sz w:val="18"/>
                <w:szCs w:val="24"/>
              </w:rPr>
            </w:pPr>
            <w:r w:rsidRPr="0028124E">
              <w:rPr>
                <w:sz w:val="18"/>
                <w:szCs w:val="24"/>
              </w:rPr>
              <w:t>Chairman notes</w:t>
            </w:r>
          </w:p>
          <w:p w:rsidR="00DE0064" w:rsidRPr="0028124E" w:rsidRDefault="00DE0064" w:rsidP="007E0F52">
            <w:pPr>
              <w:spacing w:after="0"/>
              <w:rPr>
                <w:b/>
                <w:color w:val="FF0000"/>
                <w:sz w:val="18"/>
                <w:szCs w:val="24"/>
              </w:rPr>
            </w:pPr>
            <w:r w:rsidRPr="0028124E">
              <w:rPr>
                <w:b/>
                <w:color w:val="FF0000"/>
                <w:sz w:val="18"/>
                <w:szCs w:val="24"/>
              </w:rPr>
              <w:t>Important warning for consideration</w:t>
            </w:r>
          </w:p>
        </w:tc>
      </w:tr>
    </w:tbl>
    <w:p w:rsidR="00DE0064" w:rsidRPr="0028124E" w:rsidRDefault="00DE0064" w:rsidP="00DE0064"/>
    <w:p w:rsidR="00DE0064" w:rsidRPr="00E36768" w:rsidRDefault="00DE0064" w:rsidP="00DE0064"/>
    <w:p w:rsidR="00DE0064" w:rsidRDefault="00DE0064" w:rsidP="00DE0064"/>
    <w:p w:rsidR="00B07599" w:rsidRPr="00DE0064" w:rsidRDefault="00B07599">
      <w:pPr>
        <w:rPr>
          <w:lang w:val="ru-RU"/>
        </w:rPr>
      </w:pPr>
    </w:p>
    <w:sectPr w:rsidR="00B07599" w:rsidRPr="00DE006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CB2D7F"/>
    <w:multiLevelType w:val="hybridMultilevel"/>
    <w:tmpl w:val="22C672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F34135"/>
    <w:multiLevelType w:val="hybridMultilevel"/>
    <w:tmpl w:val="5176B17A"/>
    <w:lvl w:ilvl="0" w:tplc="58ECD378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DF5B18"/>
    <w:multiLevelType w:val="hybridMultilevel"/>
    <w:tmpl w:val="707A7CAE"/>
    <w:lvl w:ilvl="0" w:tplc="43904D2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3C7600"/>
    <w:multiLevelType w:val="hybridMultilevel"/>
    <w:tmpl w:val="62C6A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3900ED"/>
    <w:multiLevelType w:val="hybridMultilevel"/>
    <w:tmpl w:val="5176B17A"/>
    <w:lvl w:ilvl="0" w:tplc="58ECD378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D9B"/>
    <w:rsid w:val="00034D9B"/>
    <w:rsid w:val="0031691B"/>
    <w:rsid w:val="007F229C"/>
    <w:rsid w:val="00B07599"/>
    <w:rsid w:val="00DE0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58BAB8-B9C1-47A5-8FB8-8493AD431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0064"/>
    <w:pPr>
      <w:spacing w:after="200" w:line="276" w:lineRule="auto"/>
    </w:pPr>
    <w:rPr>
      <w:rFonts w:ascii="Calibri" w:eastAsia="Calibri" w:hAnsi="Calibri" w:cs="Times New Roman"/>
      <w:noProof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DE0064"/>
    <w:pPr>
      <w:keepNext/>
      <w:spacing w:before="120" w:after="120" w:line="120" w:lineRule="auto"/>
      <w:outlineLvl w:val="0"/>
    </w:pPr>
    <w:rPr>
      <w:rFonts w:eastAsia="Times New Roman"/>
      <w:b/>
      <w:bCs/>
      <w:noProof w:val="0"/>
      <w:color w:val="800000"/>
      <w:kern w:val="32"/>
      <w:sz w:val="24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E0064"/>
    <w:pPr>
      <w:keepNext/>
      <w:spacing w:before="60" w:after="60"/>
      <w:outlineLvl w:val="1"/>
    </w:pPr>
    <w:rPr>
      <w:rFonts w:eastAsia="Times New Roman"/>
      <w:b/>
      <w:bCs/>
      <w:iCs/>
      <w:noProof w:val="0"/>
      <w:color w:val="800000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E0064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noProof w:val="0"/>
      <w:color w:val="2E74B5" w:themeColor="accent1" w:themeShade="BF"/>
      <w:lang w:bidi="he-I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E0064"/>
    <w:rPr>
      <w:rFonts w:ascii="Calibri" w:eastAsia="Times New Roman" w:hAnsi="Calibri" w:cs="Times New Roman"/>
      <w:b/>
      <w:bCs/>
      <w:color w:val="800000"/>
      <w:kern w:val="32"/>
      <w:sz w:val="24"/>
      <w:szCs w:val="32"/>
      <w:lang w:val="x-none" w:eastAsia="x-none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DE0064"/>
    <w:rPr>
      <w:rFonts w:ascii="Calibri" w:eastAsia="Times New Roman" w:hAnsi="Calibri" w:cs="Times New Roman"/>
      <w:b/>
      <w:bCs/>
      <w:iCs/>
      <w:color w:val="800000"/>
      <w:szCs w:val="28"/>
      <w:lang w:val="x-none" w:eastAsia="x-none" w:bidi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E0064"/>
    <w:rPr>
      <w:rFonts w:asciiTheme="majorHAnsi" w:eastAsiaTheme="majorEastAsia" w:hAnsiTheme="majorHAnsi" w:cstheme="majorBidi"/>
      <w:color w:val="2E74B5" w:themeColor="accent1" w:themeShade="BF"/>
    </w:rPr>
  </w:style>
  <w:style w:type="character" w:styleId="Hyperlink">
    <w:name w:val="Hyperlink"/>
    <w:unhideWhenUsed/>
    <w:rsid w:val="00DE0064"/>
    <w:rPr>
      <w:color w:val="0000FF"/>
      <w:u w:val="single"/>
    </w:rPr>
  </w:style>
  <w:style w:type="paragraph" w:styleId="NoSpacing">
    <w:name w:val="No Spacing"/>
    <w:basedOn w:val="Normal"/>
    <w:uiPriority w:val="1"/>
    <w:qFormat/>
    <w:rsid w:val="00DE0064"/>
    <w:pPr>
      <w:spacing w:after="0" w:line="240" w:lineRule="auto"/>
    </w:pPr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DE00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Docs/R3-185130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Docs/R3-185110.zip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../../3GPP/meetings/RAN3-101/Docs/R3-184440%20UE%20differentiation%20Discussion%20paper.doc" TargetMode="External"/><Relationship Id="rId11" Type="http://schemas.openxmlformats.org/officeDocument/2006/relationships/hyperlink" Target="../../3GPP/meetings/RAN3-101/Docs/R3-184439%20UE%20differentiation%20X2AP.doc" TargetMode="External"/><Relationship Id="rId5" Type="http://schemas.openxmlformats.org/officeDocument/2006/relationships/hyperlink" Target="ftp://ftp.3gpp.org/tsg_ran/TSG_RAN/TSGR_80/Docs/RP-180850.zip" TargetMode="External"/><Relationship Id="rId10" Type="http://schemas.openxmlformats.org/officeDocument/2006/relationships/hyperlink" Target="../../3GPP/meetings/RAN3-101/Docs/R3-184438%20UE%20differentiation%20S1AP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../../3GPP/meetings/RAN3-101/Docs/R3-184975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931</Words>
  <Characters>4641</Characters>
  <Application>Microsoft Office Word</Application>
  <DocSecurity>0</DocSecurity>
  <Lines>178</Lines>
  <Paragraphs>142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Sirotkin, Sasha</dc:creator>
  <cp:keywords>CTPClassification=CTP_NT</cp:keywords>
  <dc:description/>
  <cp:lastModifiedBy>Sirotkin, Sasha</cp:lastModifiedBy>
  <cp:revision>4</cp:revision>
  <dcterms:created xsi:type="dcterms:W3CDTF">2018-08-22T07:51:00Z</dcterms:created>
  <dcterms:modified xsi:type="dcterms:W3CDTF">2018-08-22T08:06:00Z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3404178d-7f98-4f51-bc55-7b2618e88c20</vt:lpwstr>
  </property>
  <property fmtid="{D5CDD505-2E9C-101B-9397-08002B2CF9AE}" pid="3" name="CTP_TimeStamp">
    <vt:lpwstr>2018-08-22 08:06:18Z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