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BB9C6" w14:textId="64C291A6" w:rsidR="003E493B" w:rsidRDefault="003E493B" w:rsidP="003E493B">
      <w:pPr>
        <w:pStyle w:val="CRCoverPage"/>
        <w:tabs>
          <w:tab w:val="right" w:pos="9638"/>
        </w:tabs>
        <w:spacing w:after="0"/>
        <w:outlineLvl w:val="0"/>
        <w:rPr>
          <w:b/>
          <w:noProof/>
          <w:sz w:val="28"/>
        </w:rPr>
      </w:pPr>
      <w:r>
        <w:rPr>
          <w:b/>
          <w:noProof/>
          <w:sz w:val="28"/>
        </w:rPr>
        <w:t xml:space="preserve">3GPP TSG-RAN </w:t>
      </w:r>
      <w:r w:rsidRPr="003A1FE6">
        <w:rPr>
          <w:b/>
          <w:noProof/>
          <w:sz w:val="28"/>
        </w:rPr>
        <w:t>WG3 #101</w:t>
      </w:r>
      <w:r>
        <w:rPr>
          <w:b/>
          <w:noProof/>
          <w:sz w:val="28"/>
        </w:rPr>
        <w:tab/>
      </w:r>
      <w:bookmarkStart w:id="0" w:name="_GoBack"/>
      <w:r w:rsidRPr="003A1FE6">
        <w:rPr>
          <w:b/>
          <w:noProof/>
          <w:sz w:val="28"/>
        </w:rPr>
        <w:t>R3-1844</w:t>
      </w:r>
      <w:r>
        <w:rPr>
          <w:b/>
          <w:noProof/>
          <w:sz w:val="28"/>
        </w:rPr>
        <w:t>82</w:t>
      </w:r>
      <w:bookmarkEnd w:id="0"/>
    </w:p>
    <w:p w14:paraId="5A62A81C" w14:textId="77777777" w:rsidR="003E493B" w:rsidRDefault="003E493B" w:rsidP="003E493B">
      <w:pPr>
        <w:pStyle w:val="CRCoverPage"/>
        <w:tabs>
          <w:tab w:val="right" w:pos="9638"/>
        </w:tabs>
        <w:spacing w:after="0"/>
        <w:outlineLvl w:val="0"/>
        <w:rPr>
          <w:b/>
          <w:noProof/>
          <w:sz w:val="28"/>
        </w:rPr>
      </w:pPr>
      <w:r w:rsidRPr="003A1FE6">
        <w:rPr>
          <w:b/>
          <w:noProof/>
          <w:sz w:val="28"/>
        </w:rPr>
        <w:t>Gothenburg, Sweden, 20-24 August 2018</w:t>
      </w:r>
    </w:p>
    <w:p w14:paraId="15D82971" w14:textId="77777777" w:rsidR="003E493B" w:rsidRDefault="003E493B" w:rsidP="003E493B">
      <w:pPr>
        <w:pStyle w:val="CRCoverPage"/>
        <w:pBdr>
          <w:bottom w:val="single" w:sz="6" w:space="0" w:color="auto"/>
        </w:pBdr>
        <w:tabs>
          <w:tab w:val="right" w:pos="9638"/>
        </w:tabs>
        <w:spacing w:after="0"/>
        <w:outlineLvl w:val="0"/>
        <w:rPr>
          <w:bCs/>
          <w:noProof/>
          <w:sz w:val="14"/>
          <w:szCs w:val="8"/>
        </w:rPr>
      </w:pPr>
    </w:p>
    <w:p w14:paraId="20BAA3C7" w14:textId="77777777" w:rsidR="003E493B" w:rsidRDefault="003E493B" w:rsidP="003E493B"/>
    <w:p w14:paraId="3A54D430" w14:textId="1478E8FF" w:rsidR="005B5A27" w:rsidRPr="00FC39BF" w:rsidRDefault="005B5A27" w:rsidP="005B5A27">
      <w:pPr>
        <w:pStyle w:val="3GPPHeader"/>
        <w:spacing w:after="60"/>
        <w:rPr>
          <w:sz w:val="32"/>
          <w:szCs w:val="32"/>
          <w:highlight w:val="yellow"/>
        </w:rPr>
      </w:pPr>
      <w:r w:rsidRPr="00CE0424">
        <w:t>3GPP TSG-RAN</w:t>
      </w:r>
      <w:r w:rsidR="0035650E">
        <w:t>2</w:t>
      </w:r>
      <w:r w:rsidRPr="00CE0424">
        <w:t xml:space="preserve"> </w:t>
      </w:r>
      <w:r w:rsidR="0035650E" w:rsidRPr="0035650E">
        <w:t>NR AH#0218</w:t>
      </w:r>
      <w:r w:rsidRPr="00CE0424">
        <w:tab/>
      </w:r>
      <w:r w:rsidR="00B07A7A" w:rsidRPr="00B07A7A">
        <w:rPr>
          <w:sz w:val="32"/>
          <w:szCs w:val="32"/>
        </w:rPr>
        <w:t>R2-1810</w:t>
      </w:r>
      <w:r w:rsidR="00945D89">
        <w:rPr>
          <w:sz w:val="32"/>
          <w:szCs w:val="32"/>
        </w:rPr>
        <w:t>962</w:t>
      </w:r>
    </w:p>
    <w:p w14:paraId="34DB01EE" w14:textId="2D0AA166" w:rsidR="003E0050" w:rsidRPr="00991703" w:rsidRDefault="0035650E" w:rsidP="004D1479">
      <w:pPr>
        <w:pStyle w:val="3GPPHeader"/>
      </w:pPr>
      <w:r w:rsidRPr="0035650E">
        <w:t>Montreal, Canada, July 2-6, 2018</w:t>
      </w:r>
    </w:p>
    <w:p w14:paraId="5B6909CC" w14:textId="2D5801C3"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C83A81">
        <w:rPr>
          <w:rFonts w:ascii="Arial" w:hAnsi="Arial" w:cs="Arial"/>
          <w:b/>
        </w:rPr>
        <w:t xml:space="preserve">LS </w:t>
      </w:r>
      <w:r w:rsidR="00B07A7A">
        <w:rPr>
          <w:rFonts w:ascii="Arial" w:hAnsi="Arial" w:cs="Arial"/>
          <w:b/>
        </w:rPr>
        <w:t xml:space="preserve">to RAN3 </w:t>
      </w:r>
      <w:r w:rsidR="00C83A81">
        <w:rPr>
          <w:rFonts w:ascii="Arial" w:hAnsi="Arial" w:cs="Arial"/>
          <w:b/>
        </w:rPr>
        <w:t>on Suspend-Resume agreements</w:t>
      </w:r>
    </w:p>
    <w:p w14:paraId="1BF47D6F" w14:textId="6B8B55D7" w:rsidR="00D5390B" w:rsidRPr="00DE673F" w:rsidRDefault="00D5390B" w:rsidP="00DE673F">
      <w:pPr>
        <w:spacing w:after="60"/>
        <w:ind w:left="1985" w:hanging="1985"/>
        <w:rPr>
          <w:rFonts w:ascii="Arial" w:hAnsi="Arial" w:cs="Arial"/>
        </w:rPr>
      </w:pP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6AAEE0A8"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NR_newRAT</w:t>
      </w:r>
      <w:r w:rsidR="005A201D">
        <w:rPr>
          <w:rFonts w:ascii="Arial" w:hAnsi="Arial" w:cs="Arial"/>
          <w:bCs/>
        </w:rPr>
        <w:t>-Core</w:t>
      </w:r>
    </w:p>
    <w:p w14:paraId="55347397" w14:textId="77777777" w:rsidR="00D5390B" w:rsidRPr="0062692F" w:rsidRDefault="00D5390B">
      <w:pPr>
        <w:spacing w:after="60"/>
        <w:ind w:left="1985" w:hanging="1985"/>
        <w:rPr>
          <w:rFonts w:ascii="Arial" w:hAnsi="Arial" w:cs="Arial"/>
          <w:b/>
          <w:lang w:val="en-US"/>
        </w:rPr>
      </w:pPr>
    </w:p>
    <w:p w14:paraId="58435B3E" w14:textId="18631CE3"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945D89">
        <w:rPr>
          <w:rFonts w:ascii="Arial" w:hAnsi="Arial" w:cs="Arial"/>
          <w:bCs/>
        </w:rPr>
        <w:t>RAN2</w:t>
      </w:r>
    </w:p>
    <w:p w14:paraId="2B104F3D" w14:textId="4183CA01"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0077CD">
        <w:rPr>
          <w:rFonts w:ascii="Arial" w:hAnsi="Arial" w:cs="Arial"/>
          <w:bCs/>
        </w:rPr>
        <w:t>RAN3</w:t>
      </w:r>
    </w:p>
    <w:p w14:paraId="5AA82F00" w14:textId="77777777" w:rsidR="0062692F" w:rsidRDefault="0062692F">
      <w:pPr>
        <w:spacing w:after="60"/>
        <w:ind w:left="1985" w:hanging="1985"/>
        <w:rPr>
          <w:rFonts w:ascii="Arial" w:hAnsi="Arial" w:cs="Arial"/>
          <w:bCs/>
        </w:rPr>
      </w:pPr>
    </w:p>
    <w:p w14:paraId="7D2D6937" w14:textId="77777777"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1D9F337B" w:rsidR="00D5390B" w:rsidRPr="000077CD" w:rsidRDefault="003A1B8F">
      <w:pPr>
        <w:pStyle w:val="Heading4"/>
        <w:tabs>
          <w:tab w:val="left" w:pos="2268"/>
        </w:tabs>
        <w:ind w:left="567"/>
        <w:rPr>
          <w:rFonts w:cs="Arial"/>
          <w:b w:val="0"/>
          <w:bCs/>
          <w:lang w:val="fi-FI"/>
        </w:rPr>
      </w:pPr>
      <w:r w:rsidRPr="000077CD">
        <w:rPr>
          <w:rFonts w:cs="Arial"/>
          <w:lang w:val="fi-FI"/>
        </w:rPr>
        <w:t>Name:</w:t>
      </w:r>
      <w:r w:rsidRPr="000077CD">
        <w:rPr>
          <w:rFonts w:cs="Arial"/>
          <w:b w:val="0"/>
          <w:bCs/>
          <w:lang w:val="fi-FI"/>
        </w:rPr>
        <w:tab/>
      </w:r>
      <w:r w:rsidR="000077CD" w:rsidRPr="000077CD">
        <w:rPr>
          <w:rFonts w:cs="Arial"/>
          <w:b w:val="0"/>
          <w:bCs/>
          <w:lang w:val="fi-FI"/>
        </w:rPr>
        <w:t>Riikka Susitaival</w:t>
      </w:r>
    </w:p>
    <w:p w14:paraId="5BE3074C" w14:textId="201B5972"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E-mail Address:</w:t>
      </w:r>
      <w:r w:rsidRPr="000077CD">
        <w:rPr>
          <w:rFonts w:cs="Arial"/>
          <w:b w:val="0"/>
          <w:bCs/>
          <w:color w:val="auto"/>
          <w:lang w:val="fi-FI"/>
        </w:rPr>
        <w:tab/>
      </w:r>
      <w:r w:rsidR="000077CD" w:rsidRPr="000077CD">
        <w:rPr>
          <w:rFonts w:cs="Arial"/>
          <w:b w:val="0"/>
          <w:bCs/>
          <w:color w:val="auto"/>
          <w:lang w:val="fi-FI"/>
        </w:rPr>
        <w:t>riikka.susitaival@ericsson.com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67B571C0" w:rsidR="00D5390B" w:rsidRDefault="003A1B8F">
      <w:pPr>
        <w:spacing w:after="120"/>
        <w:rPr>
          <w:rFonts w:ascii="Arial" w:hAnsi="Arial" w:cs="Arial"/>
          <w:b/>
        </w:rPr>
      </w:pPr>
      <w:r>
        <w:rPr>
          <w:rFonts w:ascii="Arial" w:hAnsi="Arial" w:cs="Arial"/>
          <w:b/>
        </w:rPr>
        <w:t>1. Overall Description:</w:t>
      </w:r>
    </w:p>
    <w:p w14:paraId="5C71DD58" w14:textId="43912860" w:rsidR="00AF5F62" w:rsidRDefault="00AF5F62">
      <w:pPr>
        <w:spacing w:after="120"/>
        <w:rPr>
          <w:rFonts w:ascii="Arial" w:hAnsi="Arial" w:cs="Arial"/>
          <w:b/>
        </w:rPr>
      </w:pPr>
    </w:p>
    <w:p w14:paraId="32C6C191" w14:textId="47C5D586" w:rsidR="00C83A81" w:rsidRPr="00C83A81" w:rsidRDefault="00C83A81">
      <w:pPr>
        <w:spacing w:after="120"/>
        <w:rPr>
          <w:rFonts w:ascii="Arial" w:hAnsi="Arial" w:cs="Arial"/>
        </w:rPr>
      </w:pPr>
      <w:r>
        <w:rPr>
          <w:rFonts w:ascii="Arial" w:hAnsi="Arial" w:cs="Arial"/>
        </w:rPr>
        <w:t>RAN2 made the following agreements on UE AS context in Suspend-Resume procedure in NR.</w:t>
      </w:r>
    </w:p>
    <w:p w14:paraId="76D319CB"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Agreements</w:t>
      </w:r>
    </w:p>
    <w:p w14:paraId="1B916AB2"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1</w:t>
      </w:r>
      <w:r>
        <w:tab/>
        <w:t>Add a UE variable for the UE AS context that includes the current RRC configuration, the current security context, the PDCP state including ROHC state, C-RNTI used in the source PCell, the cellIdentity and the physical cell identity of the source PCell (further details of the UE variable can be worked offline)</w:t>
      </w:r>
    </w:p>
    <w:p w14:paraId="34B70283"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2</w:t>
      </w:r>
      <w:r>
        <w:tab/>
        <w:t>Remove from the spec the description of suspension of ciphering and integrity protection during reception of RRCRelease with suspend indication. Similarly, remove resume of security during RRCResumeRequest. (This has no functional impact)</w:t>
      </w:r>
    </w:p>
    <w:p w14:paraId="6BE818E1"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3</w:t>
      </w:r>
      <w:r>
        <w:tab/>
        <w:t>Confirm that the default configuration (L1, MAC and CCCH) is used for transmission of RRCResumeRequest</w:t>
      </w:r>
    </w:p>
    <w:p w14:paraId="420F5FE8"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4</w:t>
      </w:r>
      <w:r>
        <w:tab/>
        <w:t xml:space="preserve">Confirm that default configuration for L1/MAC are used for reception of MSG4 </w:t>
      </w:r>
    </w:p>
    <w:p w14:paraId="62DF1DF9"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FFS whether stored or default configuration is applied for RLC and PDCP considering whether the resume can support full configuration.</w:t>
      </w:r>
    </w:p>
    <w:p w14:paraId="248DB95E"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5</w:t>
      </w:r>
      <w:r>
        <w:tab/>
        <w:t>Confirm that the RRC configuration in RRCResume (L1, MAC, RLC, PDCP) is delta against stored configuration</w:t>
      </w:r>
    </w:p>
    <w:p w14:paraId="6C0D11CE" w14:textId="77777777" w:rsidR="00C83A81" w:rsidRDefault="00C83A81" w:rsidP="00C83A81">
      <w:pPr>
        <w:pStyle w:val="Doc-text2"/>
        <w:pBdr>
          <w:top w:val="single" w:sz="4" w:space="1" w:color="auto"/>
          <w:left w:val="single" w:sz="4" w:space="4" w:color="auto"/>
          <w:bottom w:val="single" w:sz="4" w:space="1" w:color="auto"/>
          <w:right w:val="single" w:sz="4" w:space="4" w:color="auto"/>
        </w:pBdr>
      </w:pPr>
      <w:r>
        <w:t>6</w:t>
      </w:r>
      <w:r>
        <w:tab/>
        <w:t>PDCP is re-established on reception of Resume using the explicit indication (using existing bit in RadioBearerConfig).</w:t>
      </w:r>
    </w:p>
    <w:p w14:paraId="4C70F0B0" w14:textId="77777777" w:rsidR="00C83A81" w:rsidRDefault="00C83A81" w:rsidP="00C83A81">
      <w:pPr>
        <w:pStyle w:val="Doc-text2"/>
      </w:pPr>
    </w:p>
    <w:p w14:paraId="11A2F04C" w14:textId="352ED031" w:rsidR="00C83A81" w:rsidRDefault="00C83A81">
      <w:pPr>
        <w:spacing w:after="120"/>
        <w:rPr>
          <w:rFonts w:ascii="Arial" w:hAnsi="Arial" w:cs="Arial"/>
        </w:rPr>
      </w:pPr>
      <w:r>
        <w:rPr>
          <w:rFonts w:ascii="Arial" w:hAnsi="Arial" w:cs="Arial"/>
        </w:rPr>
        <w:t xml:space="preserve">Later on it was also agreed that fullConfig </w:t>
      </w:r>
      <w:r w:rsidR="00F536DC">
        <w:rPr>
          <w:rFonts w:ascii="Arial" w:hAnsi="Arial" w:cs="Arial"/>
        </w:rPr>
        <w:t>is</w:t>
      </w:r>
      <w:r>
        <w:rPr>
          <w:rFonts w:ascii="Arial" w:hAnsi="Arial" w:cs="Arial"/>
        </w:rPr>
        <w:t xml:space="preserve"> </w:t>
      </w:r>
      <w:r w:rsidR="00F536DC">
        <w:rPr>
          <w:rFonts w:ascii="Arial" w:hAnsi="Arial" w:cs="Arial"/>
        </w:rPr>
        <w:t xml:space="preserve">added </w:t>
      </w:r>
      <w:r>
        <w:rPr>
          <w:rFonts w:ascii="Arial" w:hAnsi="Arial" w:cs="Arial"/>
        </w:rPr>
        <w:t xml:space="preserve">to RRCResume message. This means that </w:t>
      </w:r>
      <w:r w:rsidR="00F536DC">
        <w:rPr>
          <w:rFonts w:ascii="Arial" w:hAnsi="Arial" w:cs="Arial"/>
        </w:rPr>
        <w:t xml:space="preserve">the </w:t>
      </w:r>
      <w:r>
        <w:rPr>
          <w:rFonts w:ascii="Arial" w:hAnsi="Arial" w:cs="Arial"/>
        </w:rPr>
        <w:t>default configuration is needed for RLC configuration</w:t>
      </w:r>
      <w:r w:rsidR="00F536DC">
        <w:rPr>
          <w:rFonts w:ascii="Arial" w:hAnsi="Arial" w:cs="Arial"/>
        </w:rPr>
        <w:t xml:space="preserve"> of RRCResume</w:t>
      </w:r>
      <w:r>
        <w:rPr>
          <w:rFonts w:ascii="Arial" w:hAnsi="Arial" w:cs="Arial"/>
        </w:rPr>
        <w:t xml:space="preserve"> (FFS </w:t>
      </w:r>
      <w:r w:rsidR="00F536DC">
        <w:rPr>
          <w:rFonts w:ascii="Arial" w:hAnsi="Arial" w:cs="Arial"/>
        </w:rPr>
        <w:t>above</w:t>
      </w:r>
      <w:r>
        <w:rPr>
          <w:rFonts w:ascii="Arial" w:hAnsi="Arial" w:cs="Arial"/>
        </w:rPr>
        <w:t>).</w:t>
      </w:r>
    </w:p>
    <w:p w14:paraId="65D79855" w14:textId="51A4D5EA" w:rsidR="00C83A81" w:rsidRDefault="00C83A81">
      <w:pPr>
        <w:spacing w:after="120"/>
        <w:rPr>
          <w:rFonts w:ascii="Arial" w:hAnsi="Arial" w:cs="Arial"/>
        </w:rPr>
      </w:pPr>
      <w:r>
        <w:rPr>
          <w:rFonts w:ascii="Arial" w:hAnsi="Arial" w:cs="Arial"/>
        </w:rPr>
        <w:t>It was discussed in RAN2 that agreement 5 may have RAN3 impacts as RAN2 understanding</w:t>
      </w:r>
      <w:r w:rsidR="00F536DC">
        <w:rPr>
          <w:rFonts w:ascii="Arial" w:hAnsi="Arial" w:cs="Arial"/>
        </w:rPr>
        <w:t xml:space="preserve"> is</w:t>
      </w:r>
      <w:r>
        <w:rPr>
          <w:rFonts w:ascii="Arial" w:hAnsi="Arial" w:cs="Arial"/>
        </w:rPr>
        <w:t xml:space="preserve"> that L1/MAC/RLC configuration (included in CellGroupConfig) is generated by the DU whereas other configuration by the CU.</w:t>
      </w:r>
    </w:p>
    <w:p w14:paraId="156C7DA3" w14:textId="77777777" w:rsidR="00C83A81" w:rsidRPr="002D21BD" w:rsidRDefault="00C83A81">
      <w:pPr>
        <w:spacing w:after="120"/>
        <w:rPr>
          <w:rFonts w:ascii="Arial" w:hAnsi="Arial" w:cs="Arial"/>
        </w:rPr>
      </w:pPr>
    </w:p>
    <w:p w14:paraId="24AD305A" w14:textId="77777777" w:rsidR="00DC1FA4" w:rsidRPr="008A226F" w:rsidRDefault="00DC1FA4" w:rsidP="00DC1FA4">
      <w:pPr>
        <w:spacing w:after="120"/>
        <w:rPr>
          <w:rFonts w:ascii="Arial" w:hAnsi="Arial" w:cs="Arial"/>
          <w:b/>
        </w:rPr>
      </w:pPr>
      <w:r w:rsidRPr="008A226F">
        <w:rPr>
          <w:rFonts w:ascii="Arial" w:hAnsi="Arial" w:cs="Arial"/>
          <w:b/>
        </w:rPr>
        <w:t>2. Actions:</w:t>
      </w:r>
    </w:p>
    <w:p w14:paraId="77BAE46A" w14:textId="25AB281F" w:rsidR="00B145BE" w:rsidRPr="008A226F" w:rsidRDefault="00DC1FA4" w:rsidP="0033527E">
      <w:pPr>
        <w:spacing w:after="120"/>
        <w:rPr>
          <w:rFonts w:ascii="Arial" w:hAnsi="Arial" w:cs="Arial"/>
          <w:b/>
        </w:rPr>
      </w:pPr>
      <w:r w:rsidRPr="008A226F">
        <w:rPr>
          <w:rFonts w:ascii="Arial" w:hAnsi="Arial" w:cs="Arial"/>
          <w:b/>
        </w:rPr>
        <w:t xml:space="preserve">To </w:t>
      </w:r>
      <w:r w:rsidR="001F1A74">
        <w:rPr>
          <w:rFonts w:ascii="Arial" w:hAnsi="Arial" w:cs="Arial"/>
          <w:b/>
        </w:rPr>
        <w:t>RAN3</w:t>
      </w:r>
      <w:r w:rsidR="00166143" w:rsidRPr="008A226F">
        <w:rPr>
          <w:rFonts w:ascii="Arial" w:hAnsi="Arial" w:cs="Arial"/>
          <w:b/>
        </w:rPr>
        <w:t xml:space="preserve">: </w:t>
      </w:r>
    </w:p>
    <w:p w14:paraId="490F1A59" w14:textId="6B1B6AA6" w:rsidR="001F1A74" w:rsidRDefault="0019592A" w:rsidP="0033527E">
      <w:pPr>
        <w:spacing w:after="120"/>
        <w:rPr>
          <w:rFonts w:ascii="Arial" w:hAnsi="Arial" w:cs="Arial"/>
        </w:rPr>
      </w:pPr>
      <w:r w:rsidRPr="008A226F">
        <w:rPr>
          <w:rFonts w:ascii="Arial" w:hAnsi="Arial" w:cs="Arial"/>
        </w:rPr>
        <w:t xml:space="preserve">Take the </w:t>
      </w:r>
      <w:r w:rsidR="00F536DC">
        <w:rPr>
          <w:rFonts w:ascii="Arial" w:hAnsi="Arial" w:cs="Arial"/>
        </w:rPr>
        <w:t xml:space="preserve">agreements </w:t>
      </w:r>
      <w:r w:rsidRPr="008A226F">
        <w:rPr>
          <w:rFonts w:ascii="Arial" w:hAnsi="Arial" w:cs="Arial"/>
        </w:rPr>
        <w:t>in this LS into account.</w:t>
      </w: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1F47909D" w14:textId="2556A5CD" w:rsidR="005B5A27" w:rsidRDefault="00DC1FA4" w:rsidP="005138F2">
      <w:pPr>
        <w:tabs>
          <w:tab w:val="left" w:pos="5103"/>
        </w:tabs>
        <w:spacing w:after="120"/>
        <w:ind w:left="2268" w:hanging="2268"/>
        <w:rPr>
          <w:rFonts w:ascii="Arial" w:hAnsi="Arial" w:cs="Arial"/>
        </w:rPr>
      </w:pPr>
      <w:r>
        <w:rPr>
          <w:rFonts w:ascii="Arial" w:hAnsi="Arial" w:cs="Arial"/>
        </w:rPr>
        <w:lastRenderedPageBreak/>
        <w:t>RAN2-103</w:t>
      </w:r>
      <w:r>
        <w:rPr>
          <w:rFonts w:ascii="Arial" w:hAnsi="Arial" w:cs="Arial"/>
        </w:rPr>
        <w:tab/>
        <w:t>20-24 August 2018, Gothenburg, Sweden</w:t>
      </w:r>
    </w:p>
    <w:p w14:paraId="51527532" w14:textId="10B55858" w:rsidR="008A226F" w:rsidRDefault="008A226F" w:rsidP="008A226F">
      <w:pPr>
        <w:tabs>
          <w:tab w:val="left" w:pos="5103"/>
        </w:tabs>
        <w:spacing w:after="120"/>
        <w:ind w:left="2268" w:hanging="2268"/>
        <w:rPr>
          <w:rFonts w:ascii="Arial" w:hAnsi="Arial" w:cs="Arial"/>
        </w:rPr>
      </w:pPr>
      <w:r>
        <w:rPr>
          <w:rFonts w:ascii="Arial" w:hAnsi="Arial" w:cs="Arial"/>
        </w:rPr>
        <w:t>RAN2-103bis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14:paraId="082367D1" w14:textId="77777777" w:rsidR="008A226F" w:rsidRDefault="008A226F" w:rsidP="005138F2">
      <w:pPr>
        <w:tabs>
          <w:tab w:val="left" w:pos="5103"/>
        </w:tabs>
        <w:spacing w:after="120"/>
        <w:ind w:left="2268" w:hanging="2268"/>
        <w:rPr>
          <w:rFonts w:ascii="Arial" w:hAnsi="Arial" w:cs="Arial"/>
        </w:rPr>
      </w:pPr>
    </w:p>
    <w:sectPr w:rsidR="008A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F3013" w14:textId="77777777" w:rsidR="00703F67" w:rsidRDefault="00703F67">
      <w:r>
        <w:separator/>
      </w:r>
    </w:p>
  </w:endnote>
  <w:endnote w:type="continuationSeparator" w:id="0">
    <w:p w14:paraId="09C8DFD7" w14:textId="77777777" w:rsidR="00703F67" w:rsidRDefault="00703F67">
      <w:r>
        <w:continuationSeparator/>
      </w:r>
    </w:p>
  </w:endnote>
  <w:endnote w:type="continuationNotice" w:id="1">
    <w:p w14:paraId="03D882F9" w14:textId="77777777" w:rsidR="00703F67" w:rsidRDefault="00703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01987" w14:textId="77777777" w:rsidR="00703F67" w:rsidRDefault="00703F67">
      <w:r>
        <w:separator/>
      </w:r>
    </w:p>
  </w:footnote>
  <w:footnote w:type="continuationSeparator" w:id="0">
    <w:p w14:paraId="76689DF8" w14:textId="77777777" w:rsidR="00703F67" w:rsidRDefault="00703F67">
      <w:r>
        <w:continuationSeparator/>
      </w:r>
    </w:p>
  </w:footnote>
  <w:footnote w:type="continuationNotice" w:id="1">
    <w:p w14:paraId="44634A53" w14:textId="77777777" w:rsidR="00703F67" w:rsidRDefault="00703F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9E4D81"/>
    <w:multiLevelType w:val="hybridMultilevel"/>
    <w:tmpl w:val="143EE3A6"/>
    <w:lvl w:ilvl="0" w:tplc="1D14F2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10"/>
  </w:num>
  <w:num w:numId="3">
    <w:abstractNumId w:val="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 w:numId="9">
    <w:abstractNumId w:val="11"/>
  </w:num>
  <w:num w:numId="10">
    <w:abstractNumId w:val="3"/>
  </w:num>
  <w:num w:numId="11">
    <w:abstractNumId w:val="6"/>
  </w:num>
  <w:num w:numId="12">
    <w:abstractNumId w:val="14"/>
  </w:num>
  <w:num w:numId="13">
    <w:abstractNumId w:val="12"/>
  </w:num>
  <w:num w:numId="14">
    <w:abstractNumId w:val="1"/>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077CD"/>
    <w:rsid w:val="000173DF"/>
    <w:rsid w:val="00037DC7"/>
    <w:rsid w:val="00052913"/>
    <w:rsid w:val="00063FE1"/>
    <w:rsid w:val="000820DB"/>
    <w:rsid w:val="000B5B7F"/>
    <w:rsid w:val="000B633F"/>
    <w:rsid w:val="000C4444"/>
    <w:rsid w:val="000D68E5"/>
    <w:rsid w:val="0011065A"/>
    <w:rsid w:val="0013166B"/>
    <w:rsid w:val="00140C61"/>
    <w:rsid w:val="00166143"/>
    <w:rsid w:val="001676C5"/>
    <w:rsid w:val="00172188"/>
    <w:rsid w:val="00182649"/>
    <w:rsid w:val="0018609F"/>
    <w:rsid w:val="0019592A"/>
    <w:rsid w:val="001D4F0D"/>
    <w:rsid w:val="001E20BB"/>
    <w:rsid w:val="001E5442"/>
    <w:rsid w:val="001F0C6F"/>
    <w:rsid w:val="001F1A74"/>
    <w:rsid w:val="00244285"/>
    <w:rsid w:val="00247538"/>
    <w:rsid w:val="002A1C72"/>
    <w:rsid w:val="002A7505"/>
    <w:rsid w:val="002C321C"/>
    <w:rsid w:val="002D0D0C"/>
    <w:rsid w:val="002D21BD"/>
    <w:rsid w:val="002D524F"/>
    <w:rsid w:val="002F4B38"/>
    <w:rsid w:val="00332D10"/>
    <w:rsid w:val="0033527E"/>
    <w:rsid w:val="00337E7B"/>
    <w:rsid w:val="0035650E"/>
    <w:rsid w:val="003772DC"/>
    <w:rsid w:val="003776E2"/>
    <w:rsid w:val="00385549"/>
    <w:rsid w:val="00385854"/>
    <w:rsid w:val="00395913"/>
    <w:rsid w:val="003A1B8F"/>
    <w:rsid w:val="003A4A05"/>
    <w:rsid w:val="003D12D3"/>
    <w:rsid w:val="003E0050"/>
    <w:rsid w:val="003E493B"/>
    <w:rsid w:val="003E593A"/>
    <w:rsid w:val="003F0C90"/>
    <w:rsid w:val="004077D1"/>
    <w:rsid w:val="00432926"/>
    <w:rsid w:val="0045136C"/>
    <w:rsid w:val="0047106F"/>
    <w:rsid w:val="00473CCF"/>
    <w:rsid w:val="00474016"/>
    <w:rsid w:val="00490E23"/>
    <w:rsid w:val="004B37BA"/>
    <w:rsid w:val="004D1479"/>
    <w:rsid w:val="004D4B8B"/>
    <w:rsid w:val="00500A96"/>
    <w:rsid w:val="005138F2"/>
    <w:rsid w:val="00531F2B"/>
    <w:rsid w:val="0055070F"/>
    <w:rsid w:val="0056173F"/>
    <w:rsid w:val="005735C1"/>
    <w:rsid w:val="005775CF"/>
    <w:rsid w:val="005A201D"/>
    <w:rsid w:val="005B5A27"/>
    <w:rsid w:val="005E0D0B"/>
    <w:rsid w:val="005E4D2D"/>
    <w:rsid w:val="005F417A"/>
    <w:rsid w:val="005F521F"/>
    <w:rsid w:val="0060300F"/>
    <w:rsid w:val="0062692F"/>
    <w:rsid w:val="00664F0C"/>
    <w:rsid w:val="00686997"/>
    <w:rsid w:val="00691E30"/>
    <w:rsid w:val="00693629"/>
    <w:rsid w:val="006A4127"/>
    <w:rsid w:val="006B750C"/>
    <w:rsid w:val="00703F67"/>
    <w:rsid w:val="0071699A"/>
    <w:rsid w:val="0073540E"/>
    <w:rsid w:val="007366D4"/>
    <w:rsid w:val="00741895"/>
    <w:rsid w:val="00742C07"/>
    <w:rsid w:val="0074478A"/>
    <w:rsid w:val="00746561"/>
    <w:rsid w:val="00774321"/>
    <w:rsid w:val="0079653D"/>
    <w:rsid w:val="007B11D3"/>
    <w:rsid w:val="007B226B"/>
    <w:rsid w:val="007C1508"/>
    <w:rsid w:val="007E0FE7"/>
    <w:rsid w:val="00810B5F"/>
    <w:rsid w:val="0083700A"/>
    <w:rsid w:val="00840FFF"/>
    <w:rsid w:val="0084705C"/>
    <w:rsid w:val="008472DE"/>
    <w:rsid w:val="00851B05"/>
    <w:rsid w:val="0087341D"/>
    <w:rsid w:val="0087733A"/>
    <w:rsid w:val="0088327B"/>
    <w:rsid w:val="0089255C"/>
    <w:rsid w:val="008A226F"/>
    <w:rsid w:val="008A343C"/>
    <w:rsid w:val="008B5F9B"/>
    <w:rsid w:val="008C23F8"/>
    <w:rsid w:val="008D5FA9"/>
    <w:rsid w:val="008E1166"/>
    <w:rsid w:val="008F33CD"/>
    <w:rsid w:val="008F5F0A"/>
    <w:rsid w:val="0090745B"/>
    <w:rsid w:val="00941E12"/>
    <w:rsid w:val="00945D89"/>
    <w:rsid w:val="00950C0E"/>
    <w:rsid w:val="00970200"/>
    <w:rsid w:val="00977F3E"/>
    <w:rsid w:val="00991703"/>
    <w:rsid w:val="009A23F6"/>
    <w:rsid w:val="009D3FAB"/>
    <w:rsid w:val="009E3AF9"/>
    <w:rsid w:val="009F52BD"/>
    <w:rsid w:val="009F5D10"/>
    <w:rsid w:val="00A00472"/>
    <w:rsid w:val="00A06122"/>
    <w:rsid w:val="00A35A12"/>
    <w:rsid w:val="00A70F86"/>
    <w:rsid w:val="00A8336C"/>
    <w:rsid w:val="00A9677E"/>
    <w:rsid w:val="00AA1596"/>
    <w:rsid w:val="00AC0390"/>
    <w:rsid w:val="00AD22C0"/>
    <w:rsid w:val="00AE1358"/>
    <w:rsid w:val="00AE350F"/>
    <w:rsid w:val="00AF1D10"/>
    <w:rsid w:val="00AF5F62"/>
    <w:rsid w:val="00B07A7A"/>
    <w:rsid w:val="00B10B30"/>
    <w:rsid w:val="00B145BE"/>
    <w:rsid w:val="00B45ABA"/>
    <w:rsid w:val="00B85AA1"/>
    <w:rsid w:val="00B90792"/>
    <w:rsid w:val="00BD52A2"/>
    <w:rsid w:val="00BE3EDA"/>
    <w:rsid w:val="00BF3B65"/>
    <w:rsid w:val="00C00A4A"/>
    <w:rsid w:val="00C0377E"/>
    <w:rsid w:val="00C11A72"/>
    <w:rsid w:val="00C1200E"/>
    <w:rsid w:val="00C2425C"/>
    <w:rsid w:val="00C54CC8"/>
    <w:rsid w:val="00C83A81"/>
    <w:rsid w:val="00C8585B"/>
    <w:rsid w:val="00C87838"/>
    <w:rsid w:val="00CA5BB8"/>
    <w:rsid w:val="00CC1FC6"/>
    <w:rsid w:val="00CC485A"/>
    <w:rsid w:val="00D00357"/>
    <w:rsid w:val="00D02481"/>
    <w:rsid w:val="00D06A5C"/>
    <w:rsid w:val="00D168BB"/>
    <w:rsid w:val="00D23835"/>
    <w:rsid w:val="00D265F3"/>
    <w:rsid w:val="00D35F49"/>
    <w:rsid w:val="00D45636"/>
    <w:rsid w:val="00D5390B"/>
    <w:rsid w:val="00D56A50"/>
    <w:rsid w:val="00D819A5"/>
    <w:rsid w:val="00D90FCE"/>
    <w:rsid w:val="00DA27A7"/>
    <w:rsid w:val="00DA2B82"/>
    <w:rsid w:val="00DA3327"/>
    <w:rsid w:val="00DC093A"/>
    <w:rsid w:val="00DC1FA4"/>
    <w:rsid w:val="00DC2345"/>
    <w:rsid w:val="00DD1E80"/>
    <w:rsid w:val="00DD6967"/>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536DC"/>
    <w:rsid w:val="00F55A98"/>
    <w:rsid w:val="00F619BE"/>
    <w:rsid w:val="00F64F0F"/>
    <w:rsid w:val="00F74F3F"/>
    <w:rsid w:val="00F815AA"/>
    <w:rsid w:val="00FA5291"/>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character" w:customStyle="1" w:styleId="CRCoverPageZchn">
    <w:name w:val="CR Cover Page Zchn"/>
    <w:link w:val="CRCoverPage"/>
    <w:locked/>
    <w:rsid w:val="003E493B"/>
    <w:rPr>
      <w:rFonts w:ascii="Arial" w:hAnsi="Arial" w:cs="Arial"/>
    </w:rPr>
  </w:style>
  <w:style w:type="paragraph" w:customStyle="1" w:styleId="CRCoverPage">
    <w:name w:val="CR Cover Page"/>
    <w:link w:val="CRCoverPageZchn"/>
    <w:rsid w:val="003E493B"/>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2.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3.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798A026-CC54-458D-AEF7-D2704F379A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2018-07-04T21:01:00Z</dcterms:created>
  <dcterms:modified xsi:type="dcterms:W3CDTF">2018-08-07T12:35:00Z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