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C05B5" w14:textId="4C180615" w:rsidR="00772823" w:rsidRPr="00171C8A" w:rsidRDefault="00772823" w:rsidP="00772823">
      <w:pPr>
        <w:pStyle w:val="Header"/>
        <w:widowControl/>
        <w:tabs>
          <w:tab w:val="center" w:pos="4153"/>
          <w:tab w:val="right" w:pos="7088"/>
          <w:tab w:val="right" w:pos="9781"/>
        </w:tabs>
        <w:rPr>
          <w:noProof w:val="0"/>
          <w:sz w:val="24"/>
        </w:rPr>
      </w:pPr>
      <w:r>
        <w:rPr>
          <w:noProof w:val="0"/>
          <w:sz w:val="24"/>
        </w:rPr>
        <w:t>3</w:t>
      </w:r>
      <w:r w:rsidRPr="00171C8A">
        <w:rPr>
          <w:noProof w:val="0"/>
          <w:sz w:val="24"/>
        </w:rPr>
        <w:t>GPP T</w:t>
      </w:r>
      <w:bookmarkStart w:id="0" w:name="_Ref452454252"/>
      <w:bookmarkEnd w:id="0"/>
      <w:r w:rsidRPr="00171C8A">
        <w:rPr>
          <w:noProof w:val="0"/>
          <w:sz w:val="24"/>
        </w:rPr>
        <w:t>SG-RAN WG3 Meeting #</w:t>
      </w:r>
      <w:r>
        <w:rPr>
          <w:noProof w:val="0"/>
          <w:sz w:val="24"/>
        </w:rPr>
        <w:t xml:space="preserve">100 </w:t>
      </w:r>
      <w:r>
        <w:rPr>
          <w:noProof w:val="0"/>
          <w:sz w:val="24"/>
        </w:rPr>
        <w:tab/>
      </w:r>
      <w:r w:rsidRPr="00171C8A">
        <w:rPr>
          <w:noProof w:val="0"/>
          <w:sz w:val="24"/>
        </w:rPr>
        <w:tab/>
      </w:r>
      <w:r w:rsidRPr="00171C8A">
        <w:rPr>
          <w:noProof w:val="0"/>
          <w:sz w:val="24"/>
        </w:rPr>
        <w:tab/>
      </w:r>
      <w:r w:rsidRPr="0015737B">
        <w:rPr>
          <w:noProof w:val="0"/>
          <w:sz w:val="24"/>
        </w:rPr>
        <w:t>R3-18</w:t>
      </w:r>
      <w:r w:rsidR="00106931">
        <w:rPr>
          <w:noProof w:val="0"/>
          <w:sz w:val="24"/>
        </w:rPr>
        <w:t>3239</w:t>
      </w:r>
    </w:p>
    <w:p w14:paraId="16E3CA5F" w14:textId="77777777" w:rsidR="00772823" w:rsidRPr="002C3ABD" w:rsidRDefault="00772823" w:rsidP="00772823">
      <w:pPr>
        <w:pStyle w:val="CRCoverPage"/>
        <w:tabs>
          <w:tab w:val="right" w:pos="9639"/>
        </w:tabs>
        <w:spacing w:after="0"/>
        <w:rPr>
          <w:b/>
          <w:noProof/>
          <w:sz w:val="24"/>
        </w:rPr>
      </w:pPr>
      <w:r>
        <w:rPr>
          <w:b/>
          <w:noProof/>
          <w:sz w:val="24"/>
        </w:rPr>
        <w:t>Busan</w:t>
      </w:r>
      <w:r w:rsidRPr="002C3ABD">
        <w:rPr>
          <w:b/>
          <w:noProof/>
          <w:sz w:val="24"/>
        </w:rPr>
        <w:t xml:space="preserve">, </w:t>
      </w:r>
      <w:r>
        <w:rPr>
          <w:b/>
          <w:noProof/>
          <w:sz w:val="24"/>
        </w:rPr>
        <w:t>South Korea</w:t>
      </w:r>
      <w:r w:rsidRPr="002C3ABD">
        <w:rPr>
          <w:b/>
          <w:noProof/>
          <w:sz w:val="24"/>
        </w:rPr>
        <w:t xml:space="preserve">, </w:t>
      </w:r>
      <w:r>
        <w:rPr>
          <w:b/>
          <w:noProof/>
          <w:sz w:val="24"/>
        </w:rPr>
        <w:t>21st</w:t>
      </w:r>
      <w:r w:rsidRPr="002C3ABD">
        <w:rPr>
          <w:b/>
          <w:noProof/>
          <w:sz w:val="24"/>
        </w:rPr>
        <w:t xml:space="preserve"> – 2</w:t>
      </w:r>
      <w:r>
        <w:rPr>
          <w:b/>
          <w:noProof/>
          <w:sz w:val="24"/>
        </w:rPr>
        <w:t>5</w:t>
      </w:r>
      <w:r w:rsidRPr="002C3ABD">
        <w:rPr>
          <w:b/>
          <w:noProof/>
          <w:sz w:val="24"/>
        </w:rPr>
        <w:t xml:space="preserve">th </w:t>
      </w:r>
      <w:r>
        <w:rPr>
          <w:b/>
          <w:noProof/>
          <w:sz w:val="24"/>
        </w:rPr>
        <w:t>May</w:t>
      </w:r>
      <w:r w:rsidRPr="002C3ABD">
        <w:rPr>
          <w:b/>
          <w:noProof/>
          <w:sz w:val="24"/>
        </w:rPr>
        <w:t xml:space="preserve"> 2018</w:t>
      </w:r>
    </w:p>
    <w:p w14:paraId="2EFEE3E2" w14:textId="6122F1F8" w:rsidR="00A94761" w:rsidRPr="00772823" w:rsidRDefault="00A94761" w:rsidP="00A94761">
      <w:pPr>
        <w:pStyle w:val="CRCoverPage"/>
        <w:outlineLvl w:val="0"/>
        <w:rPr>
          <w:b/>
          <w:noProof/>
          <w:sz w:val="24"/>
        </w:rPr>
      </w:pPr>
    </w:p>
    <w:p w14:paraId="65101127" w14:textId="77777777" w:rsidR="007A068F" w:rsidRPr="00230E70" w:rsidRDefault="007A068F" w:rsidP="00311702">
      <w:pPr>
        <w:pStyle w:val="3GPPHeader"/>
        <w:rPr>
          <w:sz w:val="22"/>
          <w:szCs w:val="22"/>
          <w:lang w:val="en-US"/>
        </w:rPr>
      </w:pPr>
    </w:p>
    <w:p w14:paraId="4A4F422A" w14:textId="7D4C3538"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0040B6">
        <w:rPr>
          <w:noProof/>
          <w:lang w:val="en-US"/>
        </w:rPr>
        <w:t>10.</w:t>
      </w:r>
      <w:r w:rsidR="00A76903">
        <w:rPr>
          <w:noProof/>
          <w:lang w:val="en-US"/>
        </w:rPr>
        <w:t>2.1.2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6E00DDE" w:rsidR="00E90E49" w:rsidRPr="00CE0424" w:rsidRDefault="003D3C45" w:rsidP="00311702">
      <w:pPr>
        <w:pStyle w:val="3GPPHeader"/>
        <w:rPr>
          <w:sz w:val="22"/>
          <w:szCs w:val="22"/>
        </w:rPr>
      </w:pPr>
      <w:r>
        <w:rPr>
          <w:sz w:val="22"/>
          <w:szCs w:val="22"/>
        </w:rPr>
        <w:t>Title:</w:t>
      </w:r>
      <w:r w:rsidR="00E90E49" w:rsidRPr="00CE0424">
        <w:rPr>
          <w:sz w:val="22"/>
          <w:szCs w:val="22"/>
        </w:rPr>
        <w:tab/>
      </w:r>
      <w:r w:rsidR="00A76903">
        <w:rPr>
          <w:sz w:val="22"/>
          <w:szCs w:val="22"/>
        </w:rPr>
        <w:t xml:space="preserve">Discussion on </w:t>
      </w:r>
      <w:r w:rsidR="0083111E">
        <w:rPr>
          <w:sz w:val="22"/>
          <w:szCs w:val="22"/>
        </w:rPr>
        <w:t>AMF Overload Control procedure</w:t>
      </w:r>
    </w:p>
    <w:p w14:paraId="7E783B99" w14:textId="2BD1B53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30E70">
        <w:rPr>
          <w:sz w:val="22"/>
          <w:szCs w:val="22"/>
        </w:rPr>
        <w:t>Discussion and Agreement</w:t>
      </w:r>
    </w:p>
    <w:p w14:paraId="65935703" w14:textId="77777777" w:rsidR="00E90E49" w:rsidRPr="00CE0424" w:rsidRDefault="00E90E49" w:rsidP="00E90E49"/>
    <w:p w14:paraId="1B8A1224" w14:textId="77777777" w:rsidR="000040B6" w:rsidRPr="00CE0424" w:rsidRDefault="000040B6" w:rsidP="000040B6">
      <w:pPr>
        <w:pStyle w:val="3GPPHeader"/>
        <w:rPr>
          <w:sz w:val="22"/>
          <w:szCs w:val="22"/>
        </w:rPr>
      </w:pPr>
    </w:p>
    <w:p w14:paraId="1AE6A913" w14:textId="77777777" w:rsidR="000040B6" w:rsidRDefault="000040B6" w:rsidP="000040B6">
      <w:pPr>
        <w:pStyle w:val="Heading1"/>
      </w:pPr>
      <w:r w:rsidRPr="00CE0424">
        <w:t>Introduction</w:t>
      </w:r>
    </w:p>
    <w:p w14:paraId="2C947058" w14:textId="48F3B69C" w:rsidR="0083111E" w:rsidRDefault="0083111E" w:rsidP="000040B6">
      <w:r>
        <w:t>TS 23.501 defines the AMF Overload Control Function as follows</w:t>
      </w:r>
    </w:p>
    <w:p w14:paraId="7DFE47B5" w14:textId="0B1888EE" w:rsidR="0083111E" w:rsidRDefault="0083111E" w:rsidP="000040B6"/>
    <w:p w14:paraId="0D9422C1" w14:textId="7B23E2F3" w:rsidR="002A5D99" w:rsidRPr="002A5D99" w:rsidRDefault="002A5D99" w:rsidP="002A5D99">
      <w:pPr>
        <w:rPr>
          <w:i/>
        </w:rPr>
      </w:pPr>
      <w:r w:rsidRPr="002A5D99">
        <w:rPr>
          <w:i/>
          <w:lang w:eastAsia="ja-JP"/>
        </w:rPr>
        <w:t xml:space="preserve">Under unusual circumstances, if AMF has reached overload situation, the AMF activates NAS level congestion control as specified in Clause 5.19.7 and AMF restricts the load that the 5G-AN node(s) are generating, if the 5G-AN is configured to support overload control. N2 overload control can be achieved by the AMF invoking the N2 overload procedure (see TS 38.300 [27] and TS 38.413 [34]) to all or to a proportion of the 5G-AN nodes with which the AMF has N2 connections. </w:t>
      </w:r>
      <w:r w:rsidRPr="002A5D99">
        <w:rPr>
          <w:rFonts w:hint="eastAsia"/>
          <w:i/>
        </w:rPr>
        <w:t>T</w:t>
      </w:r>
      <w:r w:rsidRPr="002A5D99">
        <w:rPr>
          <w:i/>
        </w:rPr>
        <w:t xml:space="preserve">he AMF </w:t>
      </w:r>
      <w:r w:rsidRPr="002A5D99">
        <w:rPr>
          <w:rFonts w:hint="eastAsia"/>
          <w:i/>
        </w:rPr>
        <w:t xml:space="preserve">may </w:t>
      </w:r>
      <w:r w:rsidRPr="002A5D99">
        <w:rPr>
          <w:i/>
        </w:rPr>
        <w:t xml:space="preserve">include the S-NSSAI(s) in N2 overload control </w:t>
      </w:r>
      <w:r w:rsidRPr="002A5D99">
        <w:rPr>
          <w:rFonts w:hint="eastAsia"/>
          <w:i/>
        </w:rPr>
        <w:t xml:space="preserve">message </w:t>
      </w:r>
      <w:r w:rsidRPr="002A5D99">
        <w:rPr>
          <w:i/>
        </w:rPr>
        <w:t>sent to 5G-AN node(s)</w:t>
      </w:r>
      <w:r w:rsidRPr="002A5D99">
        <w:rPr>
          <w:rFonts w:hint="eastAsia"/>
          <w:i/>
        </w:rPr>
        <w:t xml:space="preserve"> to indicate the congestion of the Network Slice(s) at the CN part</w:t>
      </w:r>
      <w:r w:rsidRPr="002A5D99">
        <w:rPr>
          <w:i/>
        </w:rPr>
        <w:t xml:space="preserve">. </w:t>
      </w:r>
    </w:p>
    <w:p w14:paraId="05530430" w14:textId="37556066" w:rsidR="002A5D99" w:rsidRDefault="002A5D99" w:rsidP="002A5D99">
      <w:r>
        <w:t>[…]</w:t>
      </w:r>
    </w:p>
    <w:p w14:paraId="0705FADE" w14:textId="00025351" w:rsidR="002A5D99" w:rsidRPr="002A5D99" w:rsidRDefault="002A5D99" w:rsidP="002A5D99">
      <w:pPr>
        <w:rPr>
          <w:i/>
          <w:lang w:eastAsia="ja-JP"/>
        </w:rPr>
      </w:pPr>
      <w:r w:rsidRPr="002A5D99">
        <w:rPr>
          <w:i/>
          <w:lang w:eastAsia="ja-JP"/>
        </w:rPr>
        <w:t>Using the overload start procedure, the AMF can request the 5G-AN node to:</w:t>
      </w:r>
    </w:p>
    <w:p w14:paraId="41527A46" w14:textId="6BE83558" w:rsidR="002A5D99" w:rsidRPr="001F53EE" w:rsidRDefault="002A5D99" w:rsidP="002A5D99">
      <w:pPr>
        <w:rPr>
          <w:lang w:eastAsia="ja-JP"/>
        </w:rPr>
      </w:pPr>
      <w:r>
        <w:rPr>
          <w:lang w:eastAsia="ja-JP"/>
        </w:rPr>
        <w:t>[…]</w:t>
      </w:r>
    </w:p>
    <w:p w14:paraId="0B75C555" w14:textId="77777777" w:rsidR="002A5D99" w:rsidRPr="002A5D99" w:rsidRDefault="002A5D99" w:rsidP="002A5D99">
      <w:pPr>
        <w:pStyle w:val="B1"/>
        <w:rPr>
          <w:i/>
        </w:rPr>
      </w:pPr>
      <w:r>
        <w:t>-</w:t>
      </w:r>
      <w:r>
        <w:tab/>
      </w:r>
      <w:r w:rsidRPr="002A5D99">
        <w:rPr>
          <w:rFonts w:hint="eastAsia"/>
          <w:i/>
          <w:lang w:eastAsia="zh-CN"/>
        </w:rPr>
        <w:t>release</w:t>
      </w:r>
      <w:r w:rsidRPr="002A5D99">
        <w:rPr>
          <w:i/>
        </w:rPr>
        <w:t xml:space="preserve"> 5G-AN signalling connection </w:t>
      </w:r>
      <w:r w:rsidRPr="002A5D99">
        <w:rPr>
          <w:rFonts w:hint="eastAsia"/>
          <w:i/>
          <w:lang w:val="en-US" w:eastAsia="zh-CN"/>
        </w:rPr>
        <w:t>where</w:t>
      </w:r>
      <w:r w:rsidRPr="002A5D99">
        <w:rPr>
          <w:i/>
        </w:rPr>
        <w:t xml:space="preserve"> </w:t>
      </w:r>
      <w:r w:rsidRPr="002A5D99">
        <w:rPr>
          <w:rFonts w:hint="eastAsia"/>
          <w:i/>
          <w:lang w:eastAsia="zh-CN"/>
        </w:rPr>
        <w:t xml:space="preserve">the Requested NSSAI at AS layer only includes the indicated </w:t>
      </w:r>
      <w:r w:rsidRPr="002A5D99">
        <w:rPr>
          <w:i/>
        </w:rPr>
        <w:t>S-NSSAI</w:t>
      </w:r>
      <w:r w:rsidRPr="002A5D99">
        <w:rPr>
          <w:rFonts w:hint="eastAsia"/>
          <w:i/>
          <w:lang w:eastAsia="zh-CN"/>
        </w:rPr>
        <w:t>(</w:t>
      </w:r>
      <w:r w:rsidRPr="002A5D99">
        <w:rPr>
          <w:i/>
        </w:rPr>
        <w:t>s</w:t>
      </w:r>
      <w:r w:rsidRPr="002A5D99">
        <w:rPr>
          <w:rFonts w:hint="eastAsia"/>
          <w:i/>
          <w:lang w:eastAsia="zh-CN"/>
        </w:rPr>
        <w:t>)</w:t>
      </w:r>
      <w:r w:rsidRPr="002A5D99">
        <w:rPr>
          <w:i/>
        </w:rPr>
        <w:t>.</w:t>
      </w:r>
    </w:p>
    <w:p w14:paraId="4749CE07" w14:textId="7C8F17FA" w:rsidR="002A5D99" w:rsidRDefault="002A5D99" w:rsidP="000040B6"/>
    <w:p w14:paraId="1897BD92" w14:textId="253B9454" w:rsidR="002A5D99" w:rsidRDefault="002A5D99" w:rsidP="000040B6">
      <w:r>
        <w:t xml:space="preserve">From the above it is clear that the AMF Overload Control involves two mechanisms, one at NAS level and one involving the NG RAN. The NAS level congestion control mechanism will trigger a NAS rejection with backoff timer for the specific UE, as detailed in clause 5.19.7 of TS23.501, while the mechanism involving the NG RAN is able to release the UE also </w:t>
      </w:r>
      <w:r w:rsidR="003B0C96">
        <w:t>o</w:t>
      </w:r>
      <w:r>
        <w:t xml:space="preserve">n the basis of network slicing information. </w:t>
      </w:r>
    </w:p>
    <w:p w14:paraId="54837089" w14:textId="744FCD32" w:rsidR="002A5D99" w:rsidRDefault="002A5D99" w:rsidP="000040B6"/>
    <w:p w14:paraId="347FDEA4" w14:textId="7E9B0F6B" w:rsidR="002A5D99" w:rsidRPr="002A5D99" w:rsidRDefault="002A5D99" w:rsidP="000040B6">
      <w:pPr>
        <w:rPr>
          <w:b/>
        </w:rPr>
      </w:pPr>
      <w:r w:rsidRPr="002A5D99">
        <w:rPr>
          <w:b/>
        </w:rPr>
        <w:t>Observation 1: the AMF Overload Control relies on NAS level congestion control, for UE rejections at NAS level, and AMF Overload Start procedures with the NG RAN, for UE releases at RRC level.</w:t>
      </w:r>
    </w:p>
    <w:p w14:paraId="01DE8FBB" w14:textId="439733EB" w:rsidR="002A5D99" w:rsidRDefault="002A5D99" w:rsidP="000040B6"/>
    <w:p w14:paraId="1AAF906C" w14:textId="26868C1A" w:rsidR="002A5D99" w:rsidRDefault="002A5D99" w:rsidP="000040B6">
      <w:r>
        <w:t>In this paper an analysis of the AMF Overload Control function and the implications on the NG RAN functions and interfaces is made.</w:t>
      </w:r>
    </w:p>
    <w:p w14:paraId="365F9ED1" w14:textId="7DA21FD4" w:rsidR="0077449D" w:rsidRDefault="0077449D" w:rsidP="00A757FB"/>
    <w:p w14:paraId="4D0F789C" w14:textId="77777777" w:rsidR="0077449D" w:rsidRDefault="0077449D" w:rsidP="0077449D">
      <w:pPr>
        <w:pStyle w:val="Heading1"/>
      </w:pPr>
      <w:r>
        <w:t xml:space="preserve">Discussion </w:t>
      </w:r>
    </w:p>
    <w:p w14:paraId="2BD2CF54" w14:textId="77777777" w:rsidR="000012E7" w:rsidRDefault="002E3303" w:rsidP="000040B6">
      <w:r>
        <w:t xml:space="preserve">Taking the case of LTE as a starting point it can be seen that </w:t>
      </w:r>
      <w:r w:rsidR="000012E7">
        <w:t xml:space="preserve">the S1: Overload Start procedure includes the </w:t>
      </w:r>
      <w:r w:rsidR="000012E7" w:rsidRPr="000012E7">
        <w:rPr>
          <w:i/>
        </w:rPr>
        <w:t xml:space="preserve">Overload Action </w:t>
      </w:r>
      <w:r w:rsidR="000012E7">
        <w:t>IE that spells out the conditions on the bases of which a UE shall be release/rejected.</w:t>
      </w:r>
    </w:p>
    <w:p w14:paraId="022FDC60" w14:textId="29A1FA88" w:rsidR="007055EF" w:rsidRDefault="000012E7" w:rsidP="000040B6">
      <w:r>
        <w:lastRenderedPageBreak/>
        <w:t>If for example an MME issues an Overload Start message to an eNB with Overload Action == “</w:t>
      </w:r>
      <w:r w:rsidRPr="000012E7">
        <w:rPr>
          <w:rFonts w:cs="Arial"/>
          <w:i/>
          <w:lang w:eastAsia="ja-JP"/>
        </w:rPr>
        <w:t>Reject RRC connection establishments for non-emergency MO DT</w:t>
      </w:r>
      <w:r>
        <w:t xml:space="preserve">”, the eNB will reject/Release a UE presenting an RRC establishment cause corresponding to the </w:t>
      </w:r>
      <w:r w:rsidR="00E41FA7">
        <w:t>O</w:t>
      </w:r>
      <w:r>
        <w:t xml:space="preserve">verload Action value. </w:t>
      </w:r>
    </w:p>
    <w:p w14:paraId="69072E8E" w14:textId="1454CC67" w:rsidR="000012E7" w:rsidRDefault="000012E7" w:rsidP="000040B6">
      <w:r>
        <w:t xml:space="preserve">However, if the UE presents an establishment cause for, e.g. Emergency establishment, the UE will be admitted and a signalling connection will be established for such UE with the MME. If at a later stage the UE issues a </w:t>
      </w:r>
      <w:r w:rsidR="00315E90">
        <w:t xml:space="preserve">NAS </w:t>
      </w:r>
      <w:r>
        <w:t xml:space="preserve">service request for a non-emergency MO DT service, the UE will not be rejected by the RAN but </w:t>
      </w:r>
      <w:r w:rsidR="00624028">
        <w:t xml:space="preserve">eventual rejections will occur at NAS level. </w:t>
      </w:r>
    </w:p>
    <w:p w14:paraId="2DE0988E" w14:textId="10B78272" w:rsidR="00624028" w:rsidRDefault="00624028" w:rsidP="000040B6">
      <w:r>
        <w:t xml:space="preserve">Namely, the following can be </w:t>
      </w:r>
      <w:r w:rsidR="00315E90">
        <w:t>observed</w:t>
      </w:r>
      <w:r>
        <w:t xml:space="preserve">: </w:t>
      </w:r>
    </w:p>
    <w:p w14:paraId="2A20D92E" w14:textId="7526B81C" w:rsidR="00624028" w:rsidRDefault="00315E90" w:rsidP="000040B6">
      <w:pPr>
        <w:rPr>
          <w:b/>
        </w:rPr>
      </w:pPr>
      <w:r>
        <w:rPr>
          <w:b/>
        </w:rPr>
        <w:t>Observation 2</w:t>
      </w:r>
      <w:r w:rsidR="00624028" w:rsidRPr="00624028">
        <w:rPr>
          <w:b/>
        </w:rPr>
        <w:t>: the LTE Overload Start function is based on letting the RAN check whether a UE signalling connection can be established with an MME at the time the UE establishes the RRC connection. Once a signalling connection is created for the UE, any rejections due to MME overload may take place at NAS level but not at RAN level</w:t>
      </w:r>
    </w:p>
    <w:p w14:paraId="0545D37C" w14:textId="38F16B9C" w:rsidR="00624028" w:rsidRDefault="00624028" w:rsidP="000040B6">
      <w:pPr>
        <w:rPr>
          <w:b/>
        </w:rPr>
      </w:pPr>
    </w:p>
    <w:p w14:paraId="30EEBEA2" w14:textId="2648C3AE" w:rsidR="00A07FCF" w:rsidRDefault="00624028" w:rsidP="000040B6">
      <w:r>
        <w:t xml:space="preserve">With the above in mind we can derive a similar rule for the NG RAN case. Namely, if an AMF Overload Start procedure is triggered by the AMF to the NG RAN, the Overload Action should be enforced at the time of establishment of an RRC connection. Once a signalling connection is created for the UE </w:t>
      </w:r>
      <w:r w:rsidR="003B0C96">
        <w:t xml:space="preserve">with the AMF </w:t>
      </w:r>
      <w:r>
        <w:t>and the UE is in RRC_CONNECTED</w:t>
      </w:r>
      <w:r w:rsidR="003B0C96">
        <w:t xml:space="preserve"> and CM-CONNECTED</w:t>
      </w:r>
      <w:r>
        <w:t>, any RRC releases due to AMF overload shall occur via NAS</w:t>
      </w:r>
      <w:r w:rsidR="00A07FCF">
        <w:t>.</w:t>
      </w:r>
    </w:p>
    <w:p w14:paraId="08CDD5E1" w14:textId="3F714540" w:rsidR="00A07FCF" w:rsidRDefault="00A07FCF" w:rsidP="000040B6">
      <w:r>
        <w:t>For the case of Inactive UEs it should be noted that a release</w:t>
      </w:r>
      <w:r w:rsidR="003B0C96">
        <w:t>/reject</w:t>
      </w:r>
      <w:r>
        <w:t xml:space="preserve"> due to AMF overload may occur at </w:t>
      </w:r>
      <w:r w:rsidR="003B0C96">
        <w:t>RRC_</w:t>
      </w:r>
      <w:r>
        <w:t>I</w:t>
      </w:r>
      <w:r w:rsidR="003B0C96">
        <w:t>NACTIVE</w:t>
      </w:r>
      <w:r>
        <w:t xml:space="preserve"> to </w:t>
      </w:r>
      <w:r w:rsidR="003B0C96">
        <w:t xml:space="preserve">RRC_CONNECTED </w:t>
      </w:r>
      <w:r>
        <w:t xml:space="preserve">transitions. In such cases the UE signalling connection may be kept alive if the UE is sent back to </w:t>
      </w:r>
      <w:r w:rsidR="003B0C96">
        <w:t>RRC_INACTIVE</w:t>
      </w:r>
      <w:r>
        <w:t>.</w:t>
      </w:r>
    </w:p>
    <w:p w14:paraId="229F2190" w14:textId="48C4F0C6" w:rsidR="00A07FCF" w:rsidRDefault="00A07FCF" w:rsidP="000040B6">
      <w:r>
        <w:t>The principles above, based on those followed in LTE, are an effective way to reduce establishment of new UE signalling connections and to stop NAS signalling (which can possibly lead to removal of a signalling connection) in case of AMF Overload.</w:t>
      </w:r>
    </w:p>
    <w:p w14:paraId="4932DADF" w14:textId="6BA4B4C5" w:rsidR="00A07FCF" w:rsidRDefault="00A07FCF" w:rsidP="000040B6"/>
    <w:p w14:paraId="28B7DD7B" w14:textId="726CD730" w:rsidR="00A07FCF" w:rsidRDefault="00A07FCF" w:rsidP="000040B6">
      <w:pPr>
        <w:rPr>
          <w:b/>
        </w:rPr>
      </w:pPr>
      <w:r w:rsidRPr="00A07FCF">
        <w:rPr>
          <w:b/>
        </w:rPr>
        <w:t xml:space="preserve">Conclusion </w:t>
      </w:r>
      <w:r w:rsidR="00315E90">
        <w:rPr>
          <w:b/>
        </w:rPr>
        <w:t>1</w:t>
      </w:r>
      <w:r w:rsidRPr="00A07FCF">
        <w:rPr>
          <w:b/>
        </w:rPr>
        <w:t>: the NG RAN Overload Start procedure shall follow the same principles as in LTE and enable the RAN to enforce the Overload Action at the time of establishment of an RRC connection, while leaving further rejection actions after the UE is RRC connected to NAS</w:t>
      </w:r>
    </w:p>
    <w:p w14:paraId="573539E7" w14:textId="36BB073E" w:rsidR="00A07FCF" w:rsidRDefault="00A07FCF" w:rsidP="000040B6">
      <w:pPr>
        <w:rPr>
          <w:b/>
        </w:rPr>
      </w:pPr>
    </w:p>
    <w:p w14:paraId="401199EF" w14:textId="40F7969F" w:rsidR="00A07FCF" w:rsidRDefault="00A07FCF" w:rsidP="000040B6">
      <w:r>
        <w:t xml:space="preserve">Let’s now focus on the release action mentioned in TS23.501 and due to overload of specific S-NSSAIs. </w:t>
      </w:r>
    </w:p>
    <w:p w14:paraId="755A2887" w14:textId="5E52F050" w:rsidR="00A07FCF" w:rsidRDefault="00A07FCF" w:rsidP="000040B6">
      <w:r>
        <w:t>TS.23.501 says that the NG RAN can “</w:t>
      </w:r>
      <w:r w:rsidRPr="002A5D99">
        <w:rPr>
          <w:rFonts w:hint="eastAsia"/>
          <w:i/>
        </w:rPr>
        <w:t>release</w:t>
      </w:r>
      <w:r w:rsidRPr="002A5D99">
        <w:rPr>
          <w:i/>
        </w:rPr>
        <w:t xml:space="preserve"> 5G-AN signalling connection </w:t>
      </w:r>
      <w:r w:rsidRPr="002A5D99">
        <w:rPr>
          <w:rFonts w:hint="eastAsia"/>
          <w:i/>
          <w:lang w:val="en-US"/>
        </w:rPr>
        <w:t>where</w:t>
      </w:r>
      <w:r w:rsidRPr="002A5D99">
        <w:rPr>
          <w:i/>
        </w:rPr>
        <w:t xml:space="preserve"> </w:t>
      </w:r>
      <w:r w:rsidRPr="002A5D99">
        <w:rPr>
          <w:rFonts w:hint="eastAsia"/>
          <w:i/>
        </w:rPr>
        <w:t xml:space="preserve">the Requested NSSAI at AS layer only includes the indicated </w:t>
      </w:r>
      <w:r w:rsidRPr="002A5D99">
        <w:rPr>
          <w:i/>
        </w:rPr>
        <w:t>S-NSSAI</w:t>
      </w:r>
      <w:r w:rsidRPr="002A5D99">
        <w:rPr>
          <w:rFonts w:hint="eastAsia"/>
          <w:i/>
        </w:rPr>
        <w:t>(</w:t>
      </w:r>
      <w:r w:rsidRPr="002A5D99">
        <w:rPr>
          <w:i/>
        </w:rPr>
        <w:t>s</w:t>
      </w:r>
      <w:r w:rsidRPr="002A5D99">
        <w:rPr>
          <w:rFonts w:hint="eastAsia"/>
          <w:i/>
        </w:rPr>
        <w:t>)</w:t>
      </w:r>
      <w:r w:rsidRPr="002A5D99">
        <w:rPr>
          <w:i/>
        </w:rPr>
        <w:t>.</w:t>
      </w:r>
      <w:r>
        <w:t>”</w:t>
      </w:r>
    </w:p>
    <w:p w14:paraId="2EDA1B49" w14:textId="0C9351F2" w:rsidR="00A07FCF" w:rsidRDefault="00A07FCF" w:rsidP="000040B6">
      <w:r>
        <w:t xml:space="preserve">This statement needs to be clarified. Again, </w:t>
      </w:r>
      <w:r w:rsidR="00E41FA7">
        <w:t xml:space="preserve">according to the principles </w:t>
      </w:r>
      <w:r>
        <w:t xml:space="preserve">followed in LTE the RAN enforces an Overload Action when the RRC Establishment Cause signalled by the UE matches the Overload Action. This implies that a UE is rejected/released only if the </w:t>
      </w:r>
      <w:r w:rsidR="00315E90">
        <w:t xml:space="preserve">UE is actively accessing a service (i.e. the UE is consuming CP and </w:t>
      </w:r>
      <w:r w:rsidR="00E41FA7">
        <w:t xml:space="preserve">it will consume </w:t>
      </w:r>
      <w:r w:rsidR="00315E90">
        <w:t>UP resources for such service) that is banned by the Overload Action.</w:t>
      </w:r>
      <w:r>
        <w:t xml:space="preserve"> </w:t>
      </w:r>
      <w:r w:rsidR="00315E90">
        <w:t>Namely, the following can be observed:</w:t>
      </w:r>
    </w:p>
    <w:p w14:paraId="44E04143" w14:textId="0651B0E6" w:rsidR="00315E90" w:rsidRPr="00315E90" w:rsidRDefault="00315E90" w:rsidP="000040B6">
      <w:pPr>
        <w:rPr>
          <w:b/>
        </w:rPr>
      </w:pPr>
      <w:r w:rsidRPr="00315E90">
        <w:rPr>
          <w:b/>
        </w:rPr>
        <w:t xml:space="preserve">Observation 3: In LTE, enforcement of the Overload Action is taken only if a UE is actively </w:t>
      </w:r>
      <w:r w:rsidR="004127D3">
        <w:rPr>
          <w:b/>
        </w:rPr>
        <w:t>requesting</w:t>
      </w:r>
      <w:r w:rsidRPr="00315E90">
        <w:rPr>
          <w:b/>
        </w:rPr>
        <w:t xml:space="preserve"> (at </w:t>
      </w:r>
      <w:r w:rsidR="004127D3">
        <w:rPr>
          <w:b/>
        </w:rPr>
        <w:t>least at NAS level</w:t>
      </w:r>
      <w:r w:rsidRPr="00315E90">
        <w:rPr>
          <w:b/>
        </w:rPr>
        <w:t xml:space="preserve">) a service that is banned by the </w:t>
      </w:r>
      <w:r w:rsidRPr="00315E90">
        <w:rPr>
          <w:b/>
          <w:i/>
        </w:rPr>
        <w:t>Overload Action</w:t>
      </w:r>
      <w:r w:rsidRPr="00315E90">
        <w:rPr>
          <w:b/>
        </w:rPr>
        <w:t xml:space="preserve"> IE</w:t>
      </w:r>
    </w:p>
    <w:p w14:paraId="25687438" w14:textId="62523BA7" w:rsidR="00A07FCF" w:rsidRDefault="00A07FCF" w:rsidP="000040B6">
      <w:pPr>
        <w:rPr>
          <w:b/>
        </w:rPr>
      </w:pPr>
    </w:p>
    <w:p w14:paraId="07C773A0" w14:textId="777A89E1" w:rsidR="00315E90" w:rsidRDefault="00315E90" w:rsidP="000040B6">
      <w:r>
        <w:t>The principle in Observation 3 is perfectly sound. I</w:t>
      </w:r>
      <w:r w:rsidR="00CB7227">
        <w:t>n</w:t>
      </w:r>
      <w:r>
        <w:t xml:space="preserve"> fact it would not make sense to reject/release a UE that is not going to consume any </w:t>
      </w:r>
      <w:r w:rsidR="004127D3">
        <w:t>N</w:t>
      </w:r>
      <w:r>
        <w:t>AS</w:t>
      </w:r>
      <w:r w:rsidR="004127D3">
        <w:t>/AS</w:t>
      </w:r>
      <w:r>
        <w:t xml:space="preserve"> resources for a service banned by the Overload Action, even if that UE might, in the future, access such service.</w:t>
      </w:r>
    </w:p>
    <w:p w14:paraId="467C661B" w14:textId="075131E3" w:rsidR="00315E90" w:rsidRDefault="00315E90" w:rsidP="000040B6">
      <w:r>
        <w:t>For this reason the NG RAN should follow a similar behaviour as in LTE. Namely, if an Overload Start is signalled by the AMF to the NG RAN and if such message includes S-NSSAIs for which an overload occurs, a UE shall be released only if it is issuing a NAS service request for such overloaded S-NSSAIs. The NAS service request implies consumption of CP resources</w:t>
      </w:r>
      <w:r w:rsidR="00F47479">
        <w:t xml:space="preserve"> (for further NAS and NG signalling)</w:t>
      </w:r>
      <w:r>
        <w:t xml:space="preserve">, and for this reason the UE shall be released. </w:t>
      </w:r>
    </w:p>
    <w:p w14:paraId="18D664D7" w14:textId="60F94C3A" w:rsidR="00315E90" w:rsidRDefault="00315E90" w:rsidP="000040B6">
      <w:r>
        <w:t xml:space="preserve">On the contrary, if </w:t>
      </w:r>
      <w:r w:rsidR="004127D3">
        <w:t xml:space="preserve">a UE does not issue a service request for the </w:t>
      </w:r>
      <w:r>
        <w:t>S-NSSAIs in the Requested NSSAI</w:t>
      </w:r>
      <w:r w:rsidR="004127D3">
        <w:t>, and if these S-NSSAI are overloaded, it seems unjustified to release the UE. Indeed, the UE would be released even if it is not consuming any NAS</w:t>
      </w:r>
      <w:r w:rsidR="00F47479">
        <w:t>/NG</w:t>
      </w:r>
      <w:r w:rsidR="004127D3">
        <w:t xml:space="preserve"> resources for the requested S-NSSAIs. </w:t>
      </w:r>
    </w:p>
    <w:p w14:paraId="56EE26AF" w14:textId="0A8DAE32" w:rsidR="00F47479" w:rsidRDefault="00F47479" w:rsidP="000040B6">
      <w:r>
        <w:t>Therefore, the statement in 23.501 can only lead to a correct interpretation if the Requested NSSAI signalled by the UE at AS level include</w:t>
      </w:r>
      <w:r w:rsidR="00E41FA7">
        <w:t>s</w:t>
      </w:r>
      <w:r>
        <w:t xml:space="preserve"> S-NSSAIs for which a NAS service request is issued. </w:t>
      </w:r>
    </w:p>
    <w:p w14:paraId="486CA284" w14:textId="32915A47" w:rsidR="00F47479" w:rsidRPr="00F47479" w:rsidRDefault="00F47479" w:rsidP="000040B6">
      <w:pPr>
        <w:rPr>
          <w:b/>
        </w:rPr>
      </w:pPr>
      <w:r w:rsidRPr="00F47479">
        <w:rPr>
          <w:b/>
        </w:rPr>
        <w:t xml:space="preserve">Conclusion 2: A UE is released due to AMF overload only if a service request is triggered for the S-NSSAIs included in the Requested NSSAI signalled at AS level and if </w:t>
      </w:r>
      <w:r w:rsidR="00CB7227">
        <w:rPr>
          <w:b/>
        </w:rPr>
        <w:t xml:space="preserve">all </w:t>
      </w:r>
      <w:r w:rsidRPr="00F47479">
        <w:rPr>
          <w:b/>
        </w:rPr>
        <w:t xml:space="preserve">such S-NSSAIs are overloaded </w:t>
      </w:r>
    </w:p>
    <w:p w14:paraId="3FAF07FD" w14:textId="2B0482A7" w:rsidR="00315E90" w:rsidRPr="00F47479" w:rsidRDefault="00315E90" w:rsidP="000040B6"/>
    <w:p w14:paraId="6715152F" w14:textId="7C0383A8" w:rsidR="00F47479" w:rsidRDefault="00F47479" w:rsidP="000040B6">
      <w:r w:rsidRPr="00F47479">
        <w:t xml:space="preserve">In light of </w:t>
      </w:r>
      <w:r>
        <w:t>the conclusions above</w:t>
      </w:r>
      <w:r w:rsidRPr="00F47479">
        <w:t xml:space="preserve"> </w:t>
      </w:r>
      <w:r>
        <w:t>it is suggested that RAN3 issues an LS to SA2 to clarify these aspects and to lead to a correct design of the AMF Overload Control function.</w:t>
      </w:r>
    </w:p>
    <w:p w14:paraId="2DDEC715" w14:textId="179F5D89" w:rsidR="00F47479" w:rsidRPr="00F47479" w:rsidRDefault="00F47479" w:rsidP="000040B6">
      <w:pPr>
        <w:rPr>
          <w:b/>
        </w:rPr>
      </w:pPr>
      <w:r w:rsidRPr="00F47479">
        <w:rPr>
          <w:b/>
        </w:rPr>
        <w:t>Proposal: to LS SA2 stating RAN3’s understanding of the NG procedures to support the AMF Overload Control and seeking for feedback.</w:t>
      </w:r>
    </w:p>
    <w:p w14:paraId="1D34F3FA" w14:textId="77777777" w:rsidR="00F47479" w:rsidRPr="00A07FCF" w:rsidRDefault="00F47479" w:rsidP="000040B6">
      <w:pPr>
        <w:rPr>
          <w:b/>
        </w:rPr>
      </w:pPr>
    </w:p>
    <w:p w14:paraId="5FD2DF01" w14:textId="77777777" w:rsidR="000040B6" w:rsidRPr="00CE0424" w:rsidRDefault="000040B6" w:rsidP="000040B6">
      <w:pPr>
        <w:pStyle w:val="Heading1"/>
      </w:pPr>
      <w:bookmarkStart w:id="1" w:name="_Toc491772836"/>
      <w:r w:rsidRPr="00CE0424">
        <w:t>Conclusion</w:t>
      </w:r>
    </w:p>
    <w:p w14:paraId="64D8F7E3" w14:textId="75E93E97" w:rsidR="00BA16F2" w:rsidRDefault="00F47479" w:rsidP="00BA16F2">
      <w:bookmarkStart w:id="2" w:name="_Ref484067741"/>
      <w:bookmarkStart w:id="3" w:name="_Ref174151459"/>
      <w:bookmarkStart w:id="4" w:name="_Ref189809556"/>
      <w:r w:rsidRPr="00F47479">
        <w:t xml:space="preserve">In this paper </w:t>
      </w:r>
      <w:r>
        <w:t>the AMF Overload Control function and the NG procedures that are supposed to support it were analysed. The following observations and conclusions were derived:</w:t>
      </w:r>
    </w:p>
    <w:p w14:paraId="10130AE3" w14:textId="5B66B470" w:rsidR="00F47479" w:rsidRDefault="00F47479" w:rsidP="00BA16F2"/>
    <w:p w14:paraId="5EFA6298" w14:textId="77777777" w:rsidR="00F47479" w:rsidRDefault="00F47479" w:rsidP="00F47479">
      <w:r w:rsidRPr="002A5D99">
        <w:rPr>
          <w:b/>
        </w:rPr>
        <w:t>Observation 1: the AMF Overload Control relies on NAS level congestion control, for UE rejections at NAS level, and AMF Overload Start procedures with the NG RAN, for UE releases at RRC level.</w:t>
      </w:r>
    </w:p>
    <w:p w14:paraId="46A54D7D" w14:textId="77777777" w:rsidR="00F47479" w:rsidRDefault="00F47479" w:rsidP="00F47479">
      <w:pPr>
        <w:rPr>
          <w:b/>
        </w:rPr>
      </w:pPr>
      <w:r>
        <w:rPr>
          <w:b/>
        </w:rPr>
        <w:t>Observation 2</w:t>
      </w:r>
      <w:r w:rsidRPr="00624028">
        <w:rPr>
          <w:b/>
        </w:rPr>
        <w:t>: the LTE Overload Start function is based on letting the RAN check whether a UE signalling connection can be established with an MME at the time the UE establishes the RRC connection. Once a signalling connection is created for the UE, any rejections due to MME overload may take place at NAS level but not at RAN level</w:t>
      </w:r>
    </w:p>
    <w:p w14:paraId="72CAE08B" w14:textId="77777777" w:rsidR="00F47479" w:rsidRPr="00315E90" w:rsidRDefault="00F47479" w:rsidP="00F47479">
      <w:pPr>
        <w:rPr>
          <w:b/>
        </w:rPr>
      </w:pPr>
      <w:r w:rsidRPr="00315E90">
        <w:rPr>
          <w:b/>
        </w:rPr>
        <w:t xml:space="preserve">Observation 3: In LTE, enforcement of the Overload Action is taken only if a UE is actively </w:t>
      </w:r>
      <w:r>
        <w:rPr>
          <w:b/>
        </w:rPr>
        <w:t>requesting</w:t>
      </w:r>
      <w:r w:rsidRPr="00315E90">
        <w:rPr>
          <w:b/>
        </w:rPr>
        <w:t xml:space="preserve"> (at </w:t>
      </w:r>
      <w:r>
        <w:rPr>
          <w:b/>
        </w:rPr>
        <w:t>least at NAS level</w:t>
      </w:r>
      <w:r w:rsidRPr="00315E90">
        <w:rPr>
          <w:b/>
        </w:rPr>
        <w:t xml:space="preserve">) a service that is banned by the </w:t>
      </w:r>
      <w:r w:rsidRPr="00315E90">
        <w:rPr>
          <w:b/>
          <w:i/>
        </w:rPr>
        <w:t>Overload Action</w:t>
      </w:r>
      <w:r w:rsidRPr="00315E90">
        <w:rPr>
          <w:b/>
        </w:rPr>
        <w:t xml:space="preserve"> IE</w:t>
      </w:r>
    </w:p>
    <w:p w14:paraId="4E9AA04E" w14:textId="77777777" w:rsidR="00F47479" w:rsidRDefault="00F47479" w:rsidP="00F47479">
      <w:pPr>
        <w:rPr>
          <w:b/>
        </w:rPr>
      </w:pPr>
    </w:p>
    <w:p w14:paraId="1D04BFC2" w14:textId="77777777" w:rsidR="00F47479" w:rsidRDefault="00F47479" w:rsidP="00F47479">
      <w:pPr>
        <w:rPr>
          <w:b/>
        </w:rPr>
      </w:pPr>
      <w:r w:rsidRPr="00A07FCF">
        <w:rPr>
          <w:b/>
        </w:rPr>
        <w:t xml:space="preserve">Conclusion </w:t>
      </w:r>
      <w:r>
        <w:rPr>
          <w:b/>
        </w:rPr>
        <w:t>1</w:t>
      </w:r>
      <w:r w:rsidRPr="00A07FCF">
        <w:rPr>
          <w:b/>
        </w:rPr>
        <w:t>: the NG RAN Overload Start procedure shall follow the same principles as in LTE and enable the RAN to enforce the Overload Action at the time of establishment of an RRC connection, while leaving further rejection actions after the UE is RRC connected to NAS</w:t>
      </w:r>
    </w:p>
    <w:p w14:paraId="3AADA2B5" w14:textId="6F2E43E7" w:rsidR="00F47479" w:rsidRPr="00F47479" w:rsidRDefault="00F47479" w:rsidP="00F47479">
      <w:pPr>
        <w:rPr>
          <w:b/>
        </w:rPr>
      </w:pPr>
      <w:r w:rsidRPr="00F47479">
        <w:rPr>
          <w:b/>
        </w:rPr>
        <w:t xml:space="preserve">Conclusion 2: A UE is released due to AMF overload only if a service request is triggered for the S-NSSAIs included in the Requested NSSAI signalled at AS level and if </w:t>
      </w:r>
      <w:r w:rsidR="00CB7227">
        <w:rPr>
          <w:b/>
        </w:rPr>
        <w:t xml:space="preserve">all </w:t>
      </w:r>
      <w:r w:rsidRPr="00F47479">
        <w:rPr>
          <w:b/>
        </w:rPr>
        <w:t xml:space="preserve">such S-NSSAIs are overloaded </w:t>
      </w:r>
    </w:p>
    <w:p w14:paraId="0E25118B" w14:textId="77777777" w:rsidR="00F47479" w:rsidRPr="00F47479" w:rsidRDefault="00F47479" w:rsidP="00BA16F2"/>
    <w:p w14:paraId="68D8DDEA" w14:textId="3A51E6AA" w:rsidR="00BA16F2" w:rsidRPr="00F47479" w:rsidRDefault="00F47479" w:rsidP="007F0A6A">
      <w:pPr>
        <w:pStyle w:val="Reference"/>
        <w:numPr>
          <w:ilvl w:val="0"/>
          <w:numId w:val="0"/>
        </w:numPr>
        <w:rPr>
          <w:rFonts w:cs="Arial"/>
        </w:rPr>
      </w:pPr>
      <w:r w:rsidRPr="00F47479">
        <w:rPr>
          <w:rFonts w:cs="Arial"/>
        </w:rPr>
        <w:t xml:space="preserve">In order to allow RAN3 </w:t>
      </w:r>
      <w:r>
        <w:rPr>
          <w:rFonts w:cs="Arial"/>
        </w:rPr>
        <w:t xml:space="preserve">to </w:t>
      </w:r>
      <w:r w:rsidR="00F17F8A">
        <w:rPr>
          <w:rFonts w:cs="Arial"/>
        </w:rPr>
        <w:t xml:space="preserve">properly </w:t>
      </w:r>
      <w:r>
        <w:rPr>
          <w:rFonts w:cs="Arial"/>
        </w:rPr>
        <w:t>define</w:t>
      </w:r>
      <w:r w:rsidR="00F17F8A">
        <w:rPr>
          <w:rFonts w:cs="Arial"/>
        </w:rPr>
        <w:t xml:space="preserve"> the procedures to support the AMF Overload Control function, the following is proposed:</w:t>
      </w:r>
    </w:p>
    <w:p w14:paraId="076B92DC" w14:textId="77777777" w:rsidR="00F17F8A" w:rsidRPr="00F47479" w:rsidRDefault="00F17F8A" w:rsidP="00F17F8A">
      <w:pPr>
        <w:rPr>
          <w:b/>
        </w:rPr>
      </w:pPr>
      <w:r w:rsidRPr="00F47479">
        <w:rPr>
          <w:b/>
        </w:rPr>
        <w:t>Proposal: to LS SA2 stating RAN3’s understanding of the NG procedures to support the AMF Overload Control and seeking for feedback.</w:t>
      </w:r>
    </w:p>
    <w:p w14:paraId="39C75BA1" w14:textId="2A4A822A" w:rsidR="00A82409" w:rsidRDefault="00A82409" w:rsidP="002B076B">
      <w:pPr>
        <w:pStyle w:val="Reference"/>
        <w:numPr>
          <w:ilvl w:val="0"/>
          <w:numId w:val="0"/>
        </w:numPr>
      </w:pPr>
    </w:p>
    <w:p w14:paraId="07704314" w14:textId="0BDF4F07" w:rsidR="00F17F8A" w:rsidRPr="00C67B9A" w:rsidRDefault="00F17F8A" w:rsidP="002B076B">
      <w:pPr>
        <w:pStyle w:val="Reference"/>
        <w:numPr>
          <w:ilvl w:val="0"/>
          <w:numId w:val="0"/>
        </w:numPr>
      </w:pPr>
      <w:r>
        <w:t xml:space="preserve">A draft LS to SA2 can be found in </w:t>
      </w:r>
      <w:r w:rsidR="00106931" w:rsidRPr="00106931">
        <w:t>R3-183241</w:t>
      </w:r>
      <w:bookmarkStart w:id="5" w:name="_GoBack"/>
      <w:bookmarkEnd w:id="5"/>
    </w:p>
    <w:bookmarkEnd w:id="1"/>
    <w:bookmarkEnd w:id="2"/>
    <w:bookmarkEnd w:id="3"/>
    <w:bookmarkEnd w:id="4"/>
    <w:p w14:paraId="4BD5FD81" w14:textId="462B0AF9" w:rsidR="00E61FEF" w:rsidRPr="00E918C0" w:rsidRDefault="00E61FEF" w:rsidP="00E61FEF">
      <w:pPr>
        <w:pStyle w:val="Reference"/>
        <w:numPr>
          <w:ilvl w:val="0"/>
          <w:numId w:val="0"/>
        </w:numPr>
        <w:ind w:left="567"/>
      </w:pPr>
    </w:p>
    <w:sectPr w:rsidR="00E61FEF" w:rsidRPr="00E918C0">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D01F7" w14:textId="77777777" w:rsidR="0023774D" w:rsidRDefault="0023774D">
      <w:r>
        <w:separator/>
      </w:r>
    </w:p>
  </w:endnote>
  <w:endnote w:type="continuationSeparator" w:id="0">
    <w:p w14:paraId="003F70B0" w14:textId="77777777" w:rsidR="0023774D" w:rsidRDefault="00237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69481B3" w:rsidR="00F47479" w:rsidRDefault="00F4747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3774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774D">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052F0" w14:textId="77777777" w:rsidR="0023774D" w:rsidRDefault="0023774D">
      <w:r>
        <w:separator/>
      </w:r>
    </w:p>
  </w:footnote>
  <w:footnote w:type="continuationSeparator" w:id="0">
    <w:p w14:paraId="1715516E" w14:textId="77777777" w:rsidR="0023774D" w:rsidRDefault="00237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47479" w:rsidRDefault="00F4747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D44D7E"/>
    <w:multiLevelType w:val="hybridMultilevel"/>
    <w:tmpl w:val="F0A81ACC"/>
    <w:lvl w:ilvl="0" w:tplc="6BE4A6D0">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A26C99"/>
    <w:multiLevelType w:val="hybridMultilevel"/>
    <w:tmpl w:val="1AD4B3AA"/>
    <w:lvl w:ilvl="0" w:tplc="3AF4EDB0">
      <w:start w:val="1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E23918"/>
    <w:multiLevelType w:val="hybridMultilevel"/>
    <w:tmpl w:val="F6AEFC00"/>
    <w:lvl w:ilvl="0" w:tplc="8A66EE2C">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4F2BD7"/>
    <w:multiLevelType w:val="hybridMultilevel"/>
    <w:tmpl w:val="B7D27744"/>
    <w:lvl w:ilvl="0" w:tplc="B7B666C2">
      <w:numFmt w:val="bullet"/>
      <w:lvlText w:val="-"/>
      <w:lvlJc w:val="left"/>
      <w:pPr>
        <w:ind w:left="720" w:hanging="360"/>
      </w:pPr>
      <w:rPr>
        <w:rFonts w:ascii="Calibri" w:eastAsia="Times New Roman" w:hAnsi="Calibri"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00793A"/>
    <w:multiLevelType w:val="hybridMultilevel"/>
    <w:tmpl w:val="3B967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9323C9"/>
    <w:multiLevelType w:val="hybridMultilevel"/>
    <w:tmpl w:val="D534C0D8"/>
    <w:lvl w:ilvl="0" w:tplc="8A66EE2C">
      <w:start w:val="2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9"/>
  </w:num>
  <w:num w:numId="4">
    <w:abstractNumId w:val="10"/>
  </w:num>
  <w:num w:numId="5">
    <w:abstractNumId w:val="4"/>
  </w:num>
  <w:num w:numId="6">
    <w:abstractNumId w:val="12"/>
  </w:num>
  <w:num w:numId="7">
    <w:abstractNumId w:val="18"/>
  </w:num>
  <w:num w:numId="8">
    <w:abstractNumId w:val="5"/>
  </w:num>
  <w:num w:numId="9">
    <w:abstractNumId w:val="16"/>
  </w:num>
  <w:num w:numId="10">
    <w:abstractNumId w:val="20"/>
  </w:num>
  <w:num w:numId="11">
    <w:abstractNumId w:val="17"/>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15"/>
  </w:num>
  <w:num w:numId="16">
    <w:abstractNumId w:val="19"/>
  </w:num>
  <w:num w:numId="17">
    <w:abstractNumId w:val="7"/>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4"/>
  </w:num>
  <w:num w:numId="20">
    <w:abstractNumId w:val="22"/>
  </w:num>
  <w:num w:numId="21">
    <w:abstractNumId w:val="13"/>
  </w:num>
  <w:num w:numId="22">
    <w:abstractNumId w:val="11"/>
  </w:num>
  <w:num w:numId="23">
    <w:abstractNumId w:val="3"/>
  </w:num>
  <w:num w:numId="24">
    <w:abstractNumId w:val="21"/>
  </w:num>
  <w:num w:numId="2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2E7"/>
    <w:rsid w:val="00002A37"/>
    <w:rsid w:val="000040B6"/>
    <w:rsid w:val="00006446"/>
    <w:rsid w:val="00006896"/>
    <w:rsid w:val="00006B58"/>
    <w:rsid w:val="00006EF6"/>
    <w:rsid w:val="00007CDC"/>
    <w:rsid w:val="00011B28"/>
    <w:rsid w:val="000135E0"/>
    <w:rsid w:val="00015D15"/>
    <w:rsid w:val="000179D1"/>
    <w:rsid w:val="000212A2"/>
    <w:rsid w:val="00021F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56B0"/>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47C9"/>
    <w:rsid w:val="000855EB"/>
    <w:rsid w:val="0008568C"/>
    <w:rsid w:val="00085B52"/>
    <w:rsid w:val="00085C30"/>
    <w:rsid w:val="000866F2"/>
    <w:rsid w:val="00086BB7"/>
    <w:rsid w:val="000878C6"/>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40F8"/>
    <w:rsid w:val="000D4312"/>
    <w:rsid w:val="000D4797"/>
    <w:rsid w:val="000D4C42"/>
    <w:rsid w:val="000D51FB"/>
    <w:rsid w:val="000E0527"/>
    <w:rsid w:val="000E1E92"/>
    <w:rsid w:val="000F06D6"/>
    <w:rsid w:val="000F0EB1"/>
    <w:rsid w:val="000F1106"/>
    <w:rsid w:val="000F184D"/>
    <w:rsid w:val="000F1873"/>
    <w:rsid w:val="000F3444"/>
    <w:rsid w:val="000F3BE9"/>
    <w:rsid w:val="000F3F6C"/>
    <w:rsid w:val="000F6743"/>
    <w:rsid w:val="000F6DF3"/>
    <w:rsid w:val="000F7B77"/>
    <w:rsid w:val="001005FF"/>
    <w:rsid w:val="001007F2"/>
    <w:rsid w:val="00102D88"/>
    <w:rsid w:val="001051DE"/>
    <w:rsid w:val="00105AC3"/>
    <w:rsid w:val="001062FB"/>
    <w:rsid w:val="001063E6"/>
    <w:rsid w:val="00106931"/>
    <w:rsid w:val="00112C34"/>
    <w:rsid w:val="00113CF4"/>
    <w:rsid w:val="001153EA"/>
    <w:rsid w:val="00115643"/>
    <w:rsid w:val="00115FDF"/>
    <w:rsid w:val="00116765"/>
    <w:rsid w:val="001174BA"/>
    <w:rsid w:val="001219F5"/>
    <w:rsid w:val="00121A20"/>
    <w:rsid w:val="00121B0B"/>
    <w:rsid w:val="00122F2E"/>
    <w:rsid w:val="00123033"/>
    <w:rsid w:val="0012377F"/>
    <w:rsid w:val="00124314"/>
    <w:rsid w:val="00124632"/>
    <w:rsid w:val="00125079"/>
    <w:rsid w:val="00126B4A"/>
    <w:rsid w:val="001303E3"/>
    <w:rsid w:val="00130D49"/>
    <w:rsid w:val="00131695"/>
    <w:rsid w:val="001318B5"/>
    <w:rsid w:val="00132FD0"/>
    <w:rsid w:val="001344C0"/>
    <w:rsid w:val="001346FA"/>
    <w:rsid w:val="00135252"/>
    <w:rsid w:val="00137A17"/>
    <w:rsid w:val="00137AB5"/>
    <w:rsid w:val="00137F0B"/>
    <w:rsid w:val="00140722"/>
    <w:rsid w:val="00141071"/>
    <w:rsid w:val="00141236"/>
    <w:rsid w:val="00143B3A"/>
    <w:rsid w:val="00150BF1"/>
    <w:rsid w:val="00151E23"/>
    <w:rsid w:val="001526E0"/>
    <w:rsid w:val="00153F26"/>
    <w:rsid w:val="001541A3"/>
    <w:rsid w:val="00154AF1"/>
    <w:rsid w:val="001551B5"/>
    <w:rsid w:val="00155C2B"/>
    <w:rsid w:val="00156808"/>
    <w:rsid w:val="00157C31"/>
    <w:rsid w:val="00160E23"/>
    <w:rsid w:val="001622BB"/>
    <w:rsid w:val="001643A8"/>
    <w:rsid w:val="001659C1"/>
    <w:rsid w:val="00170067"/>
    <w:rsid w:val="0017045C"/>
    <w:rsid w:val="001718EC"/>
    <w:rsid w:val="00173A8E"/>
    <w:rsid w:val="001741AA"/>
    <w:rsid w:val="00177795"/>
    <w:rsid w:val="0018143F"/>
    <w:rsid w:val="00182FC8"/>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3DA9"/>
    <w:rsid w:val="001B556C"/>
    <w:rsid w:val="001B5A5D"/>
    <w:rsid w:val="001B77D0"/>
    <w:rsid w:val="001C1CE5"/>
    <w:rsid w:val="001C2556"/>
    <w:rsid w:val="001C3D2A"/>
    <w:rsid w:val="001C6495"/>
    <w:rsid w:val="001C793C"/>
    <w:rsid w:val="001C7F15"/>
    <w:rsid w:val="001D3F23"/>
    <w:rsid w:val="001D51BA"/>
    <w:rsid w:val="001D6342"/>
    <w:rsid w:val="001D6D53"/>
    <w:rsid w:val="001D7361"/>
    <w:rsid w:val="001E1D1B"/>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1A6D"/>
    <w:rsid w:val="002224DB"/>
    <w:rsid w:val="00223FCB"/>
    <w:rsid w:val="00224B79"/>
    <w:rsid w:val="002252C3"/>
    <w:rsid w:val="00225B4C"/>
    <w:rsid w:val="00225C54"/>
    <w:rsid w:val="00230765"/>
    <w:rsid w:val="00230E70"/>
    <w:rsid w:val="002319E4"/>
    <w:rsid w:val="00233CFA"/>
    <w:rsid w:val="00235632"/>
    <w:rsid w:val="00235872"/>
    <w:rsid w:val="00235FA8"/>
    <w:rsid w:val="00236AB7"/>
    <w:rsid w:val="0023774D"/>
    <w:rsid w:val="0024074D"/>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6C96"/>
    <w:rsid w:val="00267C83"/>
    <w:rsid w:val="00267DFD"/>
    <w:rsid w:val="00270AE3"/>
    <w:rsid w:val="0027144F"/>
    <w:rsid w:val="00271523"/>
    <w:rsid w:val="00271F3A"/>
    <w:rsid w:val="00273020"/>
    <w:rsid w:val="00273278"/>
    <w:rsid w:val="002737F4"/>
    <w:rsid w:val="00276C20"/>
    <w:rsid w:val="0027787B"/>
    <w:rsid w:val="00277F7F"/>
    <w:rsid w:val="002805F5"/>
    <w:rsid w:val="00280751"/>
    <w:rsid w:val="00280E2B"/>
    <w:rsid w:val="0028280A"/>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0A9D"/>
    <w:rsid w:val="002A0ED4"/>
    <w:rsid w:val="002A1D4E"/>
    <w:rsid w:val="002A26FA"/>
    <w:rsid w:val="002A2869"/>
    <w:rsid w:val="002A5D99"/>
    <w:rsid w:val="002A633C"/>
    <w:rsid w:val="002A6A54"/>
    <w:rsid w:val="002B076B"/>
    <w:rsid w:val="002B24D6"/>
    <w:rsid w:val="002B361C"/>
    <w:rsid w:val="002B430A"/>
    <w:rsid w:val="002B5254"/>
    <w:rsid w:val="002B656F"/>
    <w:rsid w:val="002B6C8C"/>
    <w:rsid w:val="002C01DE"/>
    <w:rsid w:val="002C29B6"/>
    <w:rsid w:val="002C3FF6"/>
    <w:rsid w:val="002C41E6"/>
    <w:rsid w:val="002C539A"/>
    <w:rsid w:val="002D054A"/>
    <w:rsid w:val="002D071A"/>
    <w:rsid w:val="002D1FA1"/>
    <w:rsid w:val="002D34B2"/>
    <w:rsid w:val="002D6C8C"/>
    <w:rsid w:val="002D7637"/>
    <w:rsid w:val="002E0031"/>
    <w:rsid w:val="002E17F2"/>
    <w:rsid w:val="002E3303"/>
    <w:rsid w:val="002E44AD"/>
    <w:rsid w:val="002E7CAE"/>
    <w:rsid w:val="002F0EB2"/>
    <w:rsid w:val="002F0FAE"/>
    <w:rsid w:val="002F13B1"/>
    <w:rsid w:val="002F1F36"/>
    <w:rsid w:val="002F1F4E"/>
    <w:rsid w:val="002F2771"/>
    <w:rsid w:val="002F37A9"/>
    <w:rsid w:val="002F3BE2"/>
    <w:rsid w:val="002F3EB5"/>
    <w:rsid w:val="002F417B"/>
    <w:rsid w:val="002F44ED"/>
    <w:rsid w:val="002F5561"/>
    <w:rsid w:val="002F6626"/>
    <w:rsid w:val="00301CE6"/>
    <w:rsid w:val="00301D3C"/>
    <w:rsid w:val="0030256B"/>
    <w:rsid w:val="0030501F"/>
    <w:rsid w:val="00307BA1"/>
    <w:rsid w:val="00310C25"/>
    <w:rsid w:val="00311702"/>
    <w:rsid w:val="00311B31"/>
    <w:rsid w:val="00311E82"/>
    <w:rsid w:val="0031309F"/>
    <w:rsid w:val="00313FD6"/>
    <w:rsid w:val="0031435B"/>
    <w:rsid w:val="003143BD"/>
    <w:rsid w:val="00315E90"/>
    <w:rsid w:val="00317B01"/>
    <w:rsid w:val="003203ED"/>
    <w:rsid w:val="00322C9F"/>
    <w:rsid w:val="00323F80"/>
    <w:rsid w:val="00324456"/>
    <w:rsid w:val="00324D23"/>
    <w:rsid w:val="003250A8"/>
    <w:rsid w:val="00331751"/>
    <w:rsid w:val="00331D5D"/>
    <w:rsid w:val="0033324A"/>
    <w:rsid w:val="00334579"/>
    <w:rsid w:val="00335858"/>
    <w:rsid w:val="00336BDA"/>
    <w:rsid w:val="003409B2"/>
    <w:rsid w:val="00342BD7"/>
    <w:rsid w:val="00343A07"/>
    <w:rsid w:val="00345333"/>
    <w:rsid w:val="00346DB5"/>
    <w:rsid w:val="003477B1"/>
    <w:rsid w:val="003521FD"/>
    <w:rsid w:val="0035482C"/>
    <w:rsid w:val="00354CAA"/>
    <w:rsid w:val="00355EA2"/>
    <w:rsid w:val="0035656F"/>
    <w:rsid w:val="00357380"/>
    <w:rsid w:val="003602D9"/>
    <w:rsid w:val="003604CE"/>
    <w:rsid w:val="00361249"/>
    <w:rsid w:val="0036182C"/>
    <w:rsid w:val="00362AD9"/>
    <w:rsid w:val="00364BC3"/>
    <w:rsid w:val="003675AE"/>
    <w:rsid w:val="00367C7A"/>
    <w:rsid w:val="00370300"/>
    <w:rsid w:val="00370E47"/>
    <w:rsid w:val="00372090"/>
    <w:rsid w:val="003739D8"/>
    <w:rsid w:val="00373FCE"/>
    <w:rsid w:val="003742AC"/>
    <w:rsid w:val="00375474"/>
    <w:rsid w:val="00377CE1"/>
    <w:rsid w:val="00380032"/>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0C96"/>
    <w:rsid w:val="003B159C"/>
    <w:rsid w:val="003B2105"/>
    <w:rsid w:val="003B26DF"/>
    <w:rsid w:val="003B359D"/>
    <w:rsid w:val="003B369F"/>
    <w:rsid w:val="003B36A3"/>
    <w:rsid w:val="003B7FE5"/>
    <w:rsid w:val="003C058C"/>
    <w:rsid w:val="003C11C8"/>
    <w:rsid w:val="003C2702"/>
    <w:rsid w:val="003C33CB"/>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B1A"/>
    <w:rsid w:val="00405CA5"/>
    <w:rsid w:val="00407CD3"/>
    <w:rsid w:val="00410134"/>
    <w:rsid w:val="00410B72"/>
    <w:rsid w:val="00410B7B"/>
    <w:rsid w:val="00410F18"/>
    <w:rsid w:val="004116F0"/>
    <w:rsid w:val="0041263E"/>
    <w:rsid w:val="004127D3"/>
    <w:rsid w:val="004130C5"/>
    <w:rsid w:val="0041352C"/>
    <w:rsid w:val="00413AAC"/>
    <w:rsid w:val="004154C5"/>
    <w:rsid w:val="004176EB"/>
    <w:rsid w:val="00421105"/>
    <w:rsid w:val="00422190"/>
    <w:rsid w:val="004238C9"/>
    <w:rsid w:val="004241FD"/>
    <w:rsid w:val="004242F4"/>
    <w:rsid w:val="00427248"/>
    <w:rsid w:val="004319E2"/>
    <w:rsid w:val="00432707"/>
    <w:rsid w:val="00432C84"/>
    <w:rsid w:val="004337E0"/>
    <w:rsid w:val="004338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407E"/>
    <w:rsid w:val="0048568A"/>
    <w:rsid w:val="00485C41"/>
    <w:rsid w:val="00485DBF"/>
    <w:rsid w:val="00486318"/>
    <w:rsid w:val="0049026C"/>
    <w:rsid w:val="00492BC5"/>
    <w:rsid w:val="00492D58"/>
    <w:rsid w:val="00494800"/>
    <w:rsid w:val="00495A55"/>
    <w:rsid w:val="004964F1"/>
    <w:rsid w:val="004A16BC"/>
    <w:rsid w:val="004A1C96"/>
    <w:rsid w:val="004A2B94"/>
    <w:rsid w:val="004A3EF6"/>
    <w:rsid w:val="004A60E6"/>
    <w:rsid w:val="004B1EB4"/>
    <w:rsid w:val="004B29D1"/>
    <w:rsid w:val="004B556D"/>
    <w:rsid w:val="004B7C0C"/>
    <w:rsid w:val="004C3898"/>
    <w:rsid w:val="004C6DFE"/>
    <w:rsid w:val="004D2A28"/>
    <w:rsid w:val="004D36B1"/>
    <w:rsid w:val="004D5745"/>
    <w:rsid w:val="004D796E"/>
    <w:rsid w:val="004D7EBD"/>
    <w:rsid w:val="004E1A66"/>
    <w:rsid w:val="004E2680"/>
    <w:rsid w:val="004E28F9"/>
    <w:rsid w:val="004E3357"/>
    <w:rsid w:val="004E462E"/>
    <w:rsid w:val="004E56DC"/>
    <w:rsid w:val="004E76F4"/>
    <w:rsid w:val="004F0B4E"/>
    <w:rsid w:val="004F0B6C"/>
    <w:rsid w:val="004F178B"/>
    <w:rsid w:val="004F2078"/>
    <w:rsid w:val="004F44BE"/>
    <w:rsid w:val="004F491F"/>
    <w:rsid w:val="004F4DA3"/>
    <w:rsid w:val="004F6C6C"/>
    <w:rsid w:val="004F729D"/>
    <w:rsid w:val="005000AF"/>
    <w:rsid w:val="00501540"/>
    <w:rsid w:val="00501A57"/>
    <w:rsid w:val="00502025"/>
    <w:rsid w:val="00502D73"/>
    <w:rsid w:val="00505C27"/>
    <w:rsid w:val="00506557"/>
    <w:rsid w:val="0050658B"/>
    <w:rsid w:val="0050677A"/>
    <w:rsid w:val="005072CE"/>
    <w:rsid w:val="005076B8"/>
    <w:rsid w:val="005108D8"/>
    <w:rsid w:val="00511670"/>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7C62"/>
    <w:rsid w:val="00543234"/>
    <w:rsid w:val="0054462F"/>
    <w:rsid w:val="00544BAC"/>
    <w:rsid w:val="00546970"/>
    <w:rsid w:val="00554E19"/>
    <w:rsid w:val="00555E3A"/>
    <w:rsid w:val="005565C7"/>
    <w:rsid w:val="0056121F"/>
    <w:rsid w:val="0056138C"/>
    <w:rsid w:val="005613C4"/>
    <w:rsid w:val="00563C8D"/>
    <w:rsid w:val="00565D18"/>
    <w:rsid w:val="005702FB"/>
    <w:rsid w:val="00571171"/>
    <w:rsid w:val="005711B9"/>
    <w:rsid w:val="00572505"/>
    <w:rsid w:val="005730C2"/>
    <w:rsid w:val="00574D55"/>
    <w:rsid w:val="00580202"/>
    <w:rsid w:val="00580DCB"/>
    <w:rsid w:val="00582809"/>
    <w:rsid w:val="00584E55"/>
    <w:rsid w:val="005874A0"/>
    <w:rsid w:val="005875C9"/>
    <w:rsid w:val="0058798C"/>
    <w:rsid w:val="005900FA"/>
    <w:rsid w:val="00590DCA"/>
    <w:rsid w:val="0059101A"/>
    <w:rsid w:val="005919FC"/>
    <w:rsid w:val="005935A4"/>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183"/>
    <w:rsid w:val="005D1602"/>
    <w:rsid w:val="005D259C"/>
    <w:rsid w:val="005D4FEE"/>
    <w:rsid w:val="005D7306"/>
    <w:rsid w:val="005E385F"/>
    <w:rsid w:val="005E5B81"/>
    <w:rsid w:val="005E5C3C"/>
    <w:rsid w:val="005E5D4A"/>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028"/>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4460"/>
    <w:rsid w:val="00645E14"/>
    <w:rsid w:val="0064612A"/>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0DD"/>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AF4"/>
    <w:rsid w:val="00683ECE"/>
    <w:rsid w:val="006848CD"/>
    <w:rsid w:val="006858A0"/>
    <w:rsid w:val="00686808"/>
    <w:rsid w:val="00686D9A"/>
    <w:rsid w:val="00695164"/>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B6FB4"/>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55E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256"/>
    <w:rsid w:val="00737BD3"/>
    <w:rsid w:val="00737F85"/>
    <w:rsid w:val="00740E58"/>
    <w:rsid w:val="00741966"/>
    <w:rsid w:val="0074386C"/>
    <w:rsid w:val="0074405B"/>
    <w:rsid w:val="007445A0"/>
    <w:rsid w:val="0074524B"/>
    <w:rsid w:val="00747C5C"/>
    <w:rsid w:val="00747D8B"/>
    <w:rsid w:val="007506AF"/>
    <w:rsid w:val="00751228"/>
    <w:rsid w:val="0075193B"/>
    <w:rsid w:val="007531DB"/>
    <w:rsid w:val="00754809"/>
    <w:rsid w:val="007571E1"/>
    <w:rsid w:val="00757DBF"/>
    <w:rsid w:val="007604B2"/>
    <w:rsid w:val="00762737"/>
    <w:rsid w:val="00762FB8"/>
    <w:rsid w:val="00763AD2"/>
    <w:rsid w:val="00763BC8"/>
    <w:rsid w:val="00765281"/>
    <w:rsid w:val="00765899"/>
    <w:rsid w:val="00766BAD"/>
    <w:rsid w:val="00766E11"/>
    <w:rsid w:val="00772823"/>
    <w:rsid w:val="007730BD"/>
    <w:rsid w:val="00773C0A"/>
    <w:rsid w:val="0077449D"/>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7AA"/>
    <w:rsid w:val="007B1B6A"/>
    <w:rsid w:val="007B231D"/>
    <w:rsid w:val="007B3D2D"/>
    <w:rsid w:val="007B41E4"/>
    <w:rsid w:val="007B5007"/>
    <w:rsid w:val="007B50AE"/>
    <w:rsid w:val="007B5114"/>
    <w:rsid w:val="007B51DF"/>
    <w:rsid w:val="007B7CDE"/>
    <w:rsid w:val="007C05DD"/>
    <w:rsid w:val="007C0646"/>
    <w:rsid w:val="007C1404"/>
    <w:rsid w:val="007C2DC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0A6A"/>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111E"/>
    <w:rsid w:val="008335B1"/>
    <w:rsid w:val="00835DD6"/>
    <w:rsid w:val="008376AC"/>
    <w:rsid w:val="00841B0A"/>
    <w:rsid w:val="0084221B"/>
    <w:rsid w:val="0084405D"/>
    <w:rsid w:val="008441EB"/>
    <w:rsid w:val="008444E8"/>
    <w:rsid w:val="00844E80"/>
    <w:rsid w:val="00846FE7"/>
    <w:rsid w:val="00850CEC"/>
    <w:rsid w:val="00850E36"/>
    <w:rsid w:val="00850E45"/>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4DA6"/>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41A5"/>
    <w:rsid w:val="008B51A0"/>
    <w:rsid w:val="008B592A"/>
    <w:rsid w:val="008B675A"/>
    <w:rsid w:val="008B69D2"/>
    <w:rsid w:val="008B7B5C"/>
    <w:rsid w:val="008C0281"/>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56B"/>
    <w:rsid w:val="008D6D1A"/>
    <w:rsid w:val="008E029F"/>
    <w:rsid w:val="008E065E"/>
    <w:rsid w:val="008E0927"/>
    <w:rsid w:val="008E1909"/>
    <w:rsid w:val="008E2718"/>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638"/>
    <w:rsid w:val="00927E6D"/>
    <w:rsid w:val="00931BD9"/>
    <w:rsid w:val="00933E23"/>
    <w:rsid w:val="009368F3"/>
    <w:rsid w:val="00936A53"/>
    <w:rsid w:val="00936C07"/>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201E"/>
    <w:rsid w:val="009844F2"/>
    <w:rsid w:val="00985253"/>
    <w:rsid w:val="009853B3"/>
    <w:rsid w:val="009871CF"/>
    <w:rsid w:val="00990630"/>
    <w:rsid w:val="00990C81"/>
    <w:rsid w:val="00990EB7"/>
    <w:rsid w:val="00991761"/>
    <w:rsid w:val="0099366C"/>
    <w:rsid w:val="00993A69"/>
    <w:rsid w:val="00994DCA"/>
    <w:rsid w:val="009960EC"/>
    <w:rsid w:val="009970DD"/>
    <w:rsid w:val="009A0FBA"/>
    <w:rsid w:val="009A1601"/>
    <w:rsid w:val="009A170A"/>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F08F3"/>
    <w:rsid w:val="009F1D4F"/>
    <w:rsid w:val="009F1ECE"/>
    <w:rsid w:val="009F2A95"/>
    <w:rsid w:val="009F2D53"/>
    <w:rsid w:val="009F344F"/>
    <w:rsid w:val="009F438B"/>
    <w:rsid w:val="009F4B5B"/>
    <w:rsid w:val="009F5DC6"/>
    <w:rsid w:val="009F67E8"/>
    <w:rsid w:val="00A0064F"/>
    <w:rsid w:val="00A00B32"/>
    <w:rsid w:val="00A048A8"/>
    <w:rsid w:val="00A04F49"/>
    <w:rsid w:val="00A05A7C"/>
    <w:rsid w:val="00A07372"/>
    <w:rsid w:val="00A07FCF"/>
    <w:rsid w:val="00A13E54"/>
    <w:rsid w:val="00A15202"/>
    <w:rsid w:val="00A17F63"/>
    <w:rsid w:val="00A2193B"/>
    <w:rsid w:val="00A2351A"/>
    <w:rsid w:val="00A264A9"/>
    <w:rsid w:val="00A26D81"/>
    <w:rsid w:val="00A27785"/>
    <w:rsid w:val="00A30187"/>
    <w:rsid w:val="00A3448A"/>
    <w:rsid w:val="00A34EB7"/>
    <w:rsid w:val="00A36185"/>
    <w:rsid w:val="00A36297"/>
    <w:rsid w:val="00A40104"/>
    <w:rsid w:val="00A40236"/>
    <w:rsid w:val="00A4107B"/>
    <w:rsid w:val="00A41E2B"/>
    <w:rsid w:val="00A452F0"/>
    <w:rsid w:val="00A45B74"/>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7FB"/>
    <w:rsid w:val="00A75BED"/>
    <w:rsid w:val="00A761D4"/>
    <w:rsid w:val="00A764CE"/>
    <w:rsid w:val="00A76903"/>
    <w:rsid w:val="00A7763F"/>
    <w:rsid w:val="00A77BEA"/>
    <w:rsid w:val="00A77EC4"/>
    <w:rsid w:val="00A80441"/>
    <w:rsid w:val="00A80BB1"/>
    <w:rsid w:val="00A82409"/>
    <w:rsid w:val="00A83E38"/>
    <w:rsid w:val="00A916C9"/>
    <w:rsid w:val="00A91C62"/>
    <w:rsid w:val="00A92879"/>
    <w:rsid w:val="00A92908"/>
    <w:rsid w:val="00A92C7A"/>
    <w:rsid w:val="00A94311"/>
    <w:rsid w:val="00A9442A"/>
    <w:rsid w:val="00A94666"/>
    <w:rsid w:val="00A94761"/>
    <w:rsid w:val="00A97225"/>
    <w:rsid w:val="00AA016F"/>
    <w:rsid w:val="00AA1ED6"/>
    <w:rsid w:val="00AA23D1"/>
    <w:rsid w:val="00AA260C"/>
    <w:rsid w:val="00AA4279"/>
    <w:rsid w:val="00AA51D6"/>
    <w:rsid w:val="00AA63BA"/>
    <w:rsid w:val="00AB017F"/>
    <w:rsid w:val="00AB0BC8"/>
    <w:rsid w:val="00AB10DA"/>
    <w:rsid w:val="00AB11CA"/>
    <w:rsid w:val="00AB14D9"/>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4C7E"/>
    <w:rsid w:val="00AD6192"/>
    <w:rsid w:val="00AD67FE"/>
    <w:rsid w:val="00AE27AC"/>
    <w:rsid w:val="00AE40E0"/>
    <w:rsid w:val="00AE4DBA"/>
    <w:rsid w:val="00AE4F07"/>
    <w:rsid w:val="00AE79A3"/>
    <w:rsid w:val="00AE7F5A"/>
    <w:rsid w:val="00AF0BFA"/>
    <w:rsid w:val="00AF13F7"/>
    <w:rsid w:val="00AF1C5D"/>
    <w:rsid w:val="00AF2287"/>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114CE"/>
    <w:rsid w:val="00B1423D"/>
    <w:rsid w:val="00B14C6F"/>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40445"/>
    <w:rsid w:val="00B41888"/>
    <w:rsid w:val="00B42BDB"/>
    <w:rsid w:val="00B44AA1"/>
    <w:rsid w:val="00B45A52"/>
    <w:rsid w:val="00B46175"/>
    <w:rsid w:val="00B500E0"/>
    <w:rsid w:val="00B5058B"/>
    <w:rsid w:val="00B51BBD"/>
    <w:rsid w:val="00B56296"/>
    <w:rsid w:val="00B5681C"/>
    <w:rsid w:val="00B602B7"/>
    <w:rsid w:val="00B6033E"/>
    <w:rsid w:val="00B60D56"/>
    <w:rsid w:val="00B617E6"/>
    <w:rsid w:val="00B6180A"/>
    <w:rsid w:val="00B61FC9"/>
    <w:rsid w:val="00B62AAA"/>
    <w:rsid w:val="00B62DC3"/>
    <w:rsid w:val="00B6374A"/>
    <w:rsid w:val="00B664C7"/>
    <w:rsid w:val="00B704C2"/>
    <w:rsid w:val="00B71B58"/>
    <w:rsid w:val="00B739F6"/>
    <w:rsid w:val="00B77208"/>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7A0C"/>
    <w:rsid w:val="00BA16F2"/>
    <w:rsid w:val="00BA2280"/>
    <w:rsid w:val="00BA2A08"/>
    <w:rsid w:val="00BA56D2"/>
    <w:rsid w:val="00BA76E0"/>
    <w:rsid w:val="00BB0186"/>
    <w:rsid w:val="00BB212F"/>
    <w:rsid w:val="00BB2A25"/>
    <w:rsid w:val="00BB51E9"/>
    <w:rsid w:val="00BB56BD"/>
    <w:rsid w:val="00BB78D4"/>
    <w:rsid w:val="00BC0195"/>
    <w:rsid w:val="00BC0FDC"/>
    <w:rsid w:val="00BC1809"/>
    <w:rsid w:val="00BC2238"/>
    <w:rsid w:val="00BC3053"/>
    <w:rsid w:val="00BC4D2E"/>
    <w:rsid w:val="00BC6A51"/>
    <w:rsid w:val="00BC6E25"/>
    <w:rsid w:val="00BD08B5"/>
    <w:rsid w:val="00BD46A8"/>
    <w:rsid w:val="00BD48AC"/>
    <w:rsid w:val="00BD5146"/>
    <w:rsid w:val="00BD5F1A"/>
    <w:rsid w:val="00BE1234"/>
    <w:rsid w:val="00BE16A1"/>
    <w:rsid w:val="00BE2FA6"/>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6BB9"/>
    <w:rsid w:val="00C07377"/>
    <w:rsid w:val="00C103DD"/>
    <w:rsid w:val="00C10478"/>
    <w:rsid w:val="00C12107"/>
    <w:rsid w:val="00C13452"/>
    <w:rsid w:val="00C14B88"/>
    <w:rsid w:val="00C14D4B"/>
    <w:rsid w:val="00C154BB"/>
    <w:rsid w:val="00C15B66"/>
    <w:rsid w:val="00C210BC"/>
    <w:rsid w:val="00C21C9E"/>
    <w:rsid w:val="00C237F8"/>
    <w:rsid w:val="00C26FAA"/>
    <w:rsid w:val="00C279B5"/>
    <w:rsid w:val="00C27C45"/>
    <w:rsid w:val="00C32657"/>
    <w:rsid w:val="00C3719D"/>
    <w:rsid w:val="00C37CC3"/>
    <w:rsid w:val="00C4067E"/>
    <w:rsid w:val="00C42BAB"/>
    <w:rsid w:val="00C46A82"/>
    <w:rsid w:val="00C4742E"/>
    <w:rsid w:val="00C51FCF"/>
    <w:rsid w:val="00C54995"/>
    <w:rsid w:val="00C54D41"/>
    <w:rsid w:val="00C55921"/>
    <w:rsid w:val="00C55F6F"/>
    <w:rsid w:val="00C561AF"/>
    <w:rsid w:val="00C57605"/>
    <w:rsid w:val="00C6006D"/>
    <w:rsid w:val="00C60783"/>
    <w:rsid w:val="00C63695"/>
    <w:rsid w:val="00C64672"/>
    <w:rsid w:val="00C64E8D"/>
    <w:rsid w:val="00C70697"/>
    <w:rsid w:val="00C72EF4"/>
    <w:rsid w:val="00C743F0"/>
    <w:rsid w:val="00C75D2F"/>
    <w:rsid w:val="00C767BE"/>
    <w:rsid w:val="00C76963"/>
    <w:rsid w:val="00C76E3C"/>
    <w:rsid w:val="00C77B92"/>
    <w:rsid w:val="00C81568"/>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F63"/>
    <w:rsid w:val="00CB7170"/>
    <w:rsid w:val="00CB7227"/>
    <w:rsid w:val="00CC0405"/>
    <w:rsid w:val="00CC040E"/>
    <w:rsid w:val="00CC111F"/>
    <w:rsid w:val="00CC14CB"/>
    <w:rsid w:val="00CC2011"/>
    <w:rsid w:val="00CC3EA0"/>
    <w:rsid w:val="00CC5E23"/>
    <w:rsid w:val="00CC7B45"/>
    <w:rsid w:val="00CD1188"/>
    <w:rsid w:val="00CD2ED1"/>
    <w:rsid w:val="00CD337B"/>
    <w:rsid w:val="00CE0424"/>
    <w:rsid w:val="00CE60DC"/>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A87"/>
    <w:rsid w:val="00D37D87"/>
    <w:rsid w:val="00D37E1B"/>
    <w:rsid w:val="00D40B33"/>
    <w:rsid w:val="00D41BDF"/>
    <w:rsid w:val="00D4318F"/>
    <w:rsid w:val="00D438BF"/>
    <w:rsid w:val="00D43F5A"/>
    <w:rsid w:val="00D440F8"/>
    <w:rsid w:val="00D44DDF"/>
    <w:rsid w:val="00D45576"/>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63CD"/>
    <w:rsid w:val="00D76401"/>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2B2"/>
    <w:rsid w:val="00DF0B6E"/>
    <w:rsid w:val="00DF15E0"/>
    <w:rsid w:val="00DF1C34"/>
    <w:rsid w:val="00DF37A0"/>
    <w:rsid w:val="00DF5C56"/>
    <w:rsid w:val="00E002D7"/>
    <w:rsid w:val="00E05CDC"/>
    <w:rsid w:val="00E05EBD"/>
    <w:rsid w:val="00E110E7"/>
    <w:rsid w:val="00E11B20"/>
    <w:rsid w:val="00E1577B"/>
    <w:rsid w:val="00E16446"/>
    <w:rsid w:val="00E17FA2"/>
    <w:rsid w:val="00E20983"/>
    <w:rsid w:val="00E222A7"/>
    <w:rsid w:val="00E22330"/>
    <w:rsid w:val="00E25089"/>
    <w:rsid w:val="00E2601C"/>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1F74"/>
    <w:rsid w:val="00E41FA7"/>
    <w:rsid w:val="00E4258F"/>
    <w:rsid w:val="00E446F1"/>
    <w:rsid w:val="00E46091"/>
    <w:rsid w:val="00E46886"/>
    <w:rsid w:val="00E47AEF"/>
    <w:rsid w:val="00E50DED"/>
    <w:rsid w:val="00E518D7"/>
    <w:rsid w:val="00E53B75"/>
    <w:rsid w:val="00E54E3B"/>
    <w:rsid w:val="00E57565"/>
    <w:rsid w:val="00E61FEF"/>
    <w:rsid w:val="00E62F35"/>
    <w:rsid w:val="00E63838"/>
    <w:rsid w:val="00E6443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5DC2"/>
    <w:rsid w:val="00EA7A41"/>
    <w:rsid w:val="00EB05A0"/>
    <w:rsid w:val="00EB077B"/>
    <w:rsid w:val="00EB2190"/>
    <w:rsid w:val="00EB4EA2"/>
    <w:rsid w:val="00EB6346"/>
    <w:rsid w:val="00EB7AC8"/>
    <w:rsid w:val="00EC27C6"/>
    <w:rsid w:val="00EC4207"/>
    <w:rsid w:val="00EC5653"/>
    <w:rsid w:val="00EC5D1F"/>
    <w:rsid w:val="00EC60B5"/>
    <w:rsid w:val="00EC6A49"/>
    <w:rsid w:val="00EC71CE"/>
    <w:rsid w:val="00ED1006"/>
    <w:rsid w:val="00ED1AA4"/>
    <w:rsid w:val="00ED3F0F"/>
    <w:rsid w:val="00ED6433"/>
    <w:rsid w:val="00EE1309"/>
    <w:rsid w:val="00EE1E64"/>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17F8A"/>
    <w:rsid w:val="00F209B7"/>
    <w:rsid w:val="00F23500"/>
    <w:rsid w:val="00F2376F"/>
    <w:rsid w:val="00F243D8"/>
    <w:rsid w:val="00F27528"/>
    <w:rsid w:val="00F27A64"/>
    <w:rsid w:val="00F301AC"/>
    <w:rsid w:val="00F30828"/>
    <w:rsid w:val="00F313D6"/>
    <w:rsid w:val="00F316AA"/>
    <w:rsid w:val="00F33F93"/>
    <w:rsid w:val="00F34438"/>
    <w:rsid w:val="00F40F0C"/>
    <w:rsid w:val="00F41518"/>
    <w:rsid w:val="00F42123"/>
    <w:rsid w:val="00F452A8"/>
    <w:rsid w:val="00F47479"/>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26D7"/>
    <w:rsid w:val="00F840CC"/>
    <w:rsid w:val="00F8452F"/>
    <w:rsid w:val="00F8456C"/>
    <w:rsid w:val="00F85133"/>
    <w:rsid w:val="00F859D8"/>
    <w:rsid w:val="00F85FC2"/>
    <w:rsid w:val="00F868F5"/>
    <w:rsid w:val="00F9056A"/>
    <w:rsid w:val="00F90F8D"/>
    <w:rsid w:val="00F90F95"/>
    <w:rsid w:val="00F9242E"/>
    <w:rsid w:val="00F92782"/>
    <w:rsid w:val="00F93AA9"/>
    <w:rsid w:val="00F94B97"/>
    <w:rsid w:val="00F96966"/>
    <w:rsid w:val="00F96985"/>
    <w:rsid w:val="00F97838"/>
    <w:rsid w:val="00F97C4E"/>
    <w:rsid w:val="00FA12D2"/>
    <w:rsid w:val="00FA1D2C"/>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4AD1"/>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B1Zchn">
    <w:name w:val="B1 Zchn"/>
    <w:locked/>
    <w:rsid w:val="009F4B5B"/>
    <w:rPr>
      <w:rFonts w:eastAsia="Times New Roman"/>
    </w:rPr>
  </w:style>
  <w:style w:type="character" w:customStyle="1" w:styleId="CRCoverPageZchn">
    <w:name w:val="CR Cover Page Zchn"/>
    <w:link w:val="CRCoverPage"/>
    <w:rsid w:val="00772823"/>
    <w:rPr>
      <w:rFonts w:ascii="Arial" w:hAnsi="Arial"/>
      <w:lang w:val="en-GB" w:eastAsia="en-US"/>
    </w:rPr>
  </w:style>
  <w:style w:type="character" w:customStyle="1" w:styleId="HeaderChar">
    <w:name w:val="Header Char"/>
    <w:aliases w:val="header odd Char"/>
    <w:link w:val="Header"/>
    <w:rsid w:val="00772823"/>
    <w:rPr>
      <w:rFonts w:ascii="Arial" w:hAnsi="Arial" w:cs="Arial"/>
      <w:b/>
      <w:bCs/>
      <w:noProof/>
      <w:sz w:val="18"/>
      <w:szCs w:val="18"/>
    </w:rPr>
  </w:style>
  <w:style w:type="paragraph" w:customStyle="1" w:styleId="TdocText">
    <w:name w:val="Tdoc_Text"/>
    <w:basedOn w:val="Normal"/>
    <w:rsid w:val="00B704C2"/>
    <w:pPr>
      <w:overflowPunct/>
      <w:autoSpaceDE/>
      <w:autoSpaceDN/>
      <w:adjustRightInd/>
      <w:spacing w:before="120" w:after="0"/>
      <w:textAlignment w:val="auto"/>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1AC5D6A-D543-44B6-BB4C-9C393A0D2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3</Pages>
  <Words>1273</Words>
  <Characters>7260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2008-01-31T06:09:00Z</cp:lastPrinted>
  <dcterms:created xsi:type="dcterms:W3CDTF">2018-05-11T16:19:00Z</dcterms:created>
  <dcterms:modified xsi:type="dcterms:W3CDTF">2018-05-11T22:36:00Z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