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55F" w:rsidRPr="00C805E8" w:rsidRDefault="0002455F" w:rsidP="00E31A1F">
      <w:pPr>
        <w:pStyle w:val="a4"/>
        <w:tabs>
          <w:tab w:val="right" w:pos="10206"/>
        </w:tabs>
        <w:spacing w:after="60" w:line="288" w:lineRule="auto"/>
        <w:rPr>
          <w:rFonts w:eastAsia="맑은 고딕" w:hint="eastAsia"/>
          <w:color w:val="auto"/>
          <w:sz w:val="28"/>
          <w:szCs w:val="28"/>
          <w:lang w:val="sv-SE" w:eastAsia="ko-KR"/>
        </w:rPr>
      </w:pPr>
      <w:bookmarkStart w:id="0" w:name="_Toc62291029"/>
      <w:r w:rsidRPr="007D20F3">
        <w:rPr>
          <w:color w:val="auto"/>
          <w:sz w:val="28"/>
          <w:szCs w:val="28"/>
          <w:lang w:val="sv-SE" w:eastAsia="ko-KR"/>
        </w:rPr>
        <w:t xml:space="preserve">3GPP TSG-RAN WG2 </w:t>
      </w:r>
      <w:r w:rsidRPr="00820CE7">
        <w:rPr>
          <w:rFonts w:eastAsia="맑은 고딕" w:hint="eastAsia"/>
          <w:color w:val="auto"/>
          <w:sz w:val="28"/>
          <w:szCs w:val="28"/>
          <w:lang w:val="sv-SE" w:eastAsia="ko-KR"/>
        </w:rPr>
        <w:t xml:space="preserve">Meeting </w:t>
      </w:r>
      <w:r w:rsidR="009322EA">
        <w:rPr>
          <w:rFonts w:eastAsia="맑은 고딕"/>
          <w:color w:val="auto"/>
          <w:sz w:val="28"/>
          <w:szCs w:val="28"/>
          <w:lang w:val="sv-SE" w:eastAsia="ko-KR"/>
        </w:rPr>
        <w:t>NR AH</w:t>
      </w:r>
      <w:r w:rsidRPr="00820CE7">
        <w:rPr>
          <w:rFonts w:eastAsia="맑은 고딕" w:hint="eastAsia"/>
          <w:color w:val="auto"/>
          <w:sz w:val="28"/>
          <w:szCs w:val="28"/>
          <w:lang w:val="sv-SE" w:eastAsia="ko-KR"/>
        </w:rPr>
        <w:t>#</w:t>
      </w:r>
      <w:r w:rsidR="009322EA">
        <w:rPr>
          <w:rFonts w:eastAsia="맑은 고딕"/>
          <w:color w:val="auto"/>
          <w:sz w:val="28"/>
          <w:szCs w:val="28"/>
          <w:lang w:val="sv-SE" w:eastAsia="ko-KR"/>
        </w:rPr>
        <w:t>2</w:t>
      </w:r>
      <w:r w:rsidRPr="00C5629A">
        <w:rPr>
          <w:color w:val="auto"/>
          <w:sz w:val="28"/>
          <w:szCs w:val="28"/>
          <w:lang w:val="sv-SE" w:eastAsia="ko-KR"/>
        </w:rPr>
        <w:tab/>
      </w:r>
      <w:r w:rsidRPr="009F480B">
        <w:rPr>
          <w:color w:val="auto"/>
          <w:sz w:val="28"/>
          <w:szCs w:val="28"/>
          <w:lang w:val="sv-SE" w:eastAsia="ko-KR"/>
        </w:rPr>
        <w:t>R2-</w:t>
      </w:r>
      <w:r w:rsidRPr="0084390D">
        <w:rPr>
          <w:color w:val="auto"/>
          <w:sz w:val="28"/>
          <w:szCs w:val="28"/>
          <w:lang w:val="sv-SE" w:eastAsia="ko-KR"/>
        </w:rPr>
        <w:t>1</w:t>
      </w:r>
      <w:r w:rsidRPr="00C805E8">
        <w:rPr>
          <w:rFonts w:eastAsia="맑은 고딕" w:hint="eastAsia"/>
          <w:color w:val="auto"/>
          <w:sz w:val="28"/>
          <w:szCs w:val="28"/>
          <w:lang w:val="sv-SE" w:eastAsia="ko-KR"/>
        </w:rPr>
        <w:t>8</w:t>
      </w:r>
      <w:r w:rsidR="00356993">
        <w:rPr>
          <w:rFonts w:eastAsia="맑은 고딕"/>
          <w:color w:val="auto"/>
          <w:sz w:val="28"/>
          <w:szCs w:val="28"/>
          <w:lang w:val="sv-SE" w:eastAsia="ko-KR"/>
        </w:rPr>
        <w:t>10611</w:t>
      </w:r>
    </w:p>
    <w:p w:rsidR="0002455F" w:rsidRPr="00C5629A" w:rsidRDefault="009322EA" w:rsidP="0002455F">
      <w:pPr>
        <w:pStyle w:val="a4"/>
        <w:tabs>
          <w:tab w:val="right" w:pos="10206"/>
        </w:tabs>
        <w:spacing w:after="60" w:line="288" w:lineRule="auto"/>
        <w:rPr>
          <w:rFonts w:eastAsia="맑은 고딕" w:hint="eastAsia"/>
          <w:color w:val="auto"/>
          <w:sz w:val="28"/>
          <w:szCs w:val="28"/>
          <w:lang w:val="sv-SE" w:eastAsia="ko-KR"/>
        </w:rPr>
      </w:pPr>
      <w:r>
        <w:rPr>
          <w:rFonts w:eastAsia="맑은 고딕"/>
          <w:color w:val="auto"/>
          <w:sz w:val="28"/>
          <w:szCs w:val="28"/>
          <w:lang w:val="sv-SE" w:eastAsia="ko-KR"/>
        </w:rPr>
        <w:t>Montreal</w:t>
      </w:r>
      <w:r w:rsidR="0002455F" w:rsidRPr="007D20F3">
        <w:rPr>
          <w:rFonts w:eastAsia="맑은 고딕"/>
          <w:color w:val="auto"/>
          <w:sz w:val="28"/>
          <w:szCs w:val="28"/>
          <w:lang w:val="sv-SE" w:eastAsia="ko-KR"/>
        </w:rPr>
        <w:t xml:space="preserve">, </w:t>
      </w:r>
      <w:r>
        <w:rPr>
          <w:rFonts w:eastAsia="맑은 고딕"/>
          <w:color w:val="auto"/>
          <w:sz w:val="28"/>
          <w:szCs w:val="28"/>
          <w:lang w:val="sv-SE" w:eastAsia="ko-KR"/>
        </w:rPr>
        <w:t>C</w:t>
      </w:r>
      <w:r w:rsidR="0002455F">
        <w:rPr>
          <w:rFonts w:eastAsia="맑은 고딕" w:hint="eastAsia"/>
          <w:color w:val="auto"/>
          <w:sz w:val="28"/>
          <w:szCs w:val="28"/>
          <w:lang w:val="sv-SE" w:eastAsia="ko-KR"/>
        </w:rPr>
        <w:t>a</w:t>
      </w:r>
      <w:r>
        <w:rPr>
          <w:rFonts w:eastAsia="맑은 고딕"/>
          <w:color w:val="auto"/>
          <w:sz w:val="28"/>
          <w:szCs w:val="28"/>
          <w:lang w:val="sv-SE" w:eastAsia="ko-KR"/>
        </w:rPr>
        <w:t>nada</w:t>
      </w:r>
      <w:r w:rsidR="0002455F" w:rsidRPr="00D8307D">
        <w:rPr>
          <w:rFonts w:eastAsia="맑은 고딕"/>
          <w:color w:val="auto"/>
          <w:sz w:val="28"/>
          <w:szCs w:val="28"/>
          <w:lang w:val="sv-SE" w:eastAsia="ko-KR"/>
        </w:rPr>
        <w:t xml:space="preserve">, </w:t>
      </w:r>
      <w:r w:rsidR="0002455F">
        <w:rPr>
          <w:rFonts w:eastAsia="맑은 고딕" w:hint="eastAsia"/>
          <w:color w:val="auto"/>
          <w:sz w:val="28"/>
          <w:szCs w:val="28"/>
          <w:lang w:val="sv-SE" w:eastAsia="ko-KR"/>
        </w:rPr>
        <w:t>2</w:t>
      </w:r>
      <w:r>
        <w:rPr>
          <w:rFonts w:eastAsia="맑은 고딕"/>
          <w:color w:val="auto"/>
          <w:sz w:val="28"/>
          <w:szCs w:val="28"/>
          <w:lang w:val="sv-SE" w:eastAsia="ko-KR"/>
        </w:rPr>
        <w:t xml:space="preserve"> </w:t>
      </w:r>
      <w:r w:rsidR="0002455F" w:rsidRPr="00D8307D">
        <w:rPr>
          <w:rFonts w:eastAsia="맑은 고딕"/>
          <w:color w:val="auto"/>
          <w:sz w:val="28"/>
          <w:szCs w:val="28"/>
          <w:lang w:val="sv-SE" w:eastAsia="ko-KR"/>
        </w:rPr>
        <w:t xml:space="preserve">– </w:t>
      </w:r>
      <w:r>
        <w:rPr>
          <w:rFonts w:eastAsia="맑은 고딕"/>
          <w:color w:val="auto"/>
          <w:sz w:val="28"/>
          <w:szCs w:val="28"/>
          <w:lang w:val="sv-SE" w:eastAsia="ko-KR"/>
        </w:rPr>
        <w:t>6</w:t>
      </w:r>
      <w:r w:rsidR="0002455F" w:rsidRPr="00D8307D">
        <w:rPr>
          <w:rFonts w:eastAsia="맑은 고딕"/>
          <w:color w:val="auto"/>
          <w:sz w:val="28"/>
          <w:szCs w:val="28"/>
          <w:lang w:val="sv-SE" w:eastAsia="ko-KR"/>
        </w:rPr>
        <w:t xml:space="preserve"> </w:t>
      </w:r>
      <w:r>
        <w:rPr>
          <w:rFonts w:eastAsia="맑은 고딕"/>
          <w:color w:val="auto"/>
          <w:sz w:val="28"/>
          <w:szCs w:val="28"/>
          <w:lang w:val="sv-SE" w:eastAsia="ko-KR"/>
        </w:rPr>
        <w:t>July</w:t>
      </w:r>
      <w:r w:rsidR="0002455F">
        <w:rPr>
          <w:rFonts w:eastAsia="맑은 고딕" w:hint="eastAsia"/>
          <w:color w:val="auto"/>
          <w:sz w:val="28"/>
          <w:szCs w:val="28"/>
          <w:lang w:val="sv-SE" w:eastAsia="ko-KR"/>
        </w:rPr>
        <w:t>,</w:t>
      </w:r>
      <w:r w:rsidR="0002455F" w:rsidRPr="00D8307D">
        <w:rPr>
          <w:rFonts w:eastAsia="맑은 고딕"/>
          <w:color w:val="auto"/>
          <w:sz w:val="28"/>
          <w:szCs w:val="28"/>
          <w:lang w:val="sv-SE" w:eastAsia="ko-KR"/>
        </w:rPr>
        <w:t xml:space="preserve"> 201</w:t>
      </w:r>
      <w:r w:rsidR="0002455F">
        <w:rPr>
          <w:rFonts w:eastAsia="맑은 고딕" w:hint="eastAsia"/>
          <w:color w:val="auto"/>
          <w:sz w:val="28"/>
          <w:szCs w:val="28"/>
          <w:lang w:val="sv-SE" w:eastAsia="ko-KR"/>
        </w:rPr>
        <w:t>8</w:t>
      </w:r>
    </w:p>
    <w:p w:rsidR="00846DEB" w:rsidRPr="0002455F" w:rsidRDefault="00846DEB" w:rsidP="00846DEB">
      <w:pPr>
        <w:pStyle w:val="a4"/>
        <w:tabs>
          <w:tab w:val="right" w:pos="10206"/>
        </w:tabs>
        <w:spacing w:after="60" w:line="288" w:lineRule="auto"/>
        <w:rPr>
          <w:rFonts w:eastAsia="맑은 고딕" w:hint="eastAsia"/>
          <w:b w:val="0"/>
          <w:color w:val="auto"/>
          <w:sz w:val="28"/>
          <w:szCs w:val="28"/>
          <w:lang w:val="sv-SE" w:eastAsia="ko-KR"/>
        </w:rPr>
      </w:pPr>
    </w:p>
    <w:p w:rsidR="00846DEB" w:rsidRPr="00277B69" w:rsidRDefault="00846DEB" w:rsidP="00846DEB">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F9468A" w:rsidRPr="00F9468A">
        <w:rPr>
          <w:rFonts w:ascii="Arial" w:hAnsi="Arial" w:cs="Arial"/>
          <w:b/>
          <w:sz w:val="28"/>
          <w:szCs w:val="28"/>
          <w:lang w:val="it-IT" w:eastAsia="ko-KR"/>
        </w:rPr>
        <w:t>1</w:t>
      </w:r>
      <w:r w:rsidR="0091745C">
        <w:rPr>
          <w:rFonts w:ascii="Arial" w:hAnsi="Arial" w:cs="Arial" w:hint="eastAsia"/>
          <w:b/>
          <w:sz w:val="28"/>
          <w:szCs w:val="28"/>
          <w:lang w:val="it-IT" w:eastAsia="ko-KR"/>
        </w:rPr>
        <w:t>0</w:t>
      </w:r>
      <w:r w:rsidR="00F9468A" w:rsidRPr="00F9468A">
        <w:rPr>
          <w:rFonts w:ascii="Arial" w:hAnsi="Arial" w:cs="Arial"/>
          <w:b/>
          <w:sz w:val="28"/>
          <w:szCs w:val="28"/>
          <w:lang w:val="it-IT" w:eastAsia="ko-KR"/>
        </w:rPr>
        <w:t>.</w:t>
      </w:r>
      <w:r w:rsidR="0091745C">
        <w:rPr>
          <w:rFonts w:ascii="Arial" w:hAnsi="Arial" w:cs="Arial" w:hint="eastAsia"/>
          <w:b/>
          <w:sz w:val="28"/>
          <w:szCs w:val="28"/>
          <w:lang w:val="it-IT" w:eastAsia="ko-KR"/>
        </w:rPr>
        <w:t>4</w:t>
      </w:r>
      <w:r w:rsidR="00F9468A" w:rsidRPr="00F9468A">
        <w:rPr>
          <w:rFonts w:ascii="Arial" w:hAnsi="Arial" w:cs="Arial"/>
          <w:b/>
          <w:sz w:val="28"/>
          <w:szCs w:val="28"/>
          <w:lang w:val="it-IT" w:eastAsia="ko-KR"/>
        </w:rPr>
        <w:t>.</w:t>
      </w:r>
      <w:r w:rsidR="00570F41">
        <w:rPr>
          <w:rFonts w:ascii="Arial" w:hAnsi="Arial" w:cs="Arial"/>
          <w:b/>
          <w:sz w:val="28"/>
          <w:szCs w:val="28"/>
          <w:lang w:val="it-IT" w:eastAsia="ko-KR"/>
        </w:rPr>
        <w:t>1</w:t>
      </w:r>
      <w:r w:rsidR="0091745C">
        <w:rPr>
          <w:rFonts w:ascii="Arial" w:hAnsi="Arial" w:cs="Arial" w:hint="eastAsia"/>
          <w:b/>
          <w:sz w:val="28"/>
          <w:szCs w:val="28"/>
          <w:lang w:val="it-IT" w:eastAsia="ko-KR"/>
        </w:rPr>
        <w:t>.</w:t>
      </w:r>
      <w:r w:rsidR="00356993">
        <w:rPr>
          <w:rFonts w:ascii="Arial" w:hAnsi="Arial" w:cs="Arial"/>
          <w:b/>
          <w:sz w:val="28"/>
          <w:szCs w:val="28"/>
          <w:lang w:val="it-IT" w:eastAsia="ko-KR"/>
        </w:rPr>
        <w:t>3</w:t>
      </w:r>
      <w:r w:rsidR="00570F41">
        <w:rPr>
          <w:rFonts w:ascii="Arial" w:hAnsi="Arial" w:cs="Arial"/>
          <w:b/>
          <w:sz w:val="28"/>
          <w:szCs w:val="28"/>
          <w:lang w:val="it-IT" w:eastAsia="ko-KR"/>
        </w:rPr>
        <w:t>.</w:t>
      </w:r>
      <w:r w:rsidR="00356993">
        <w:rPr>
          <w:rFonts w:ascii="Arial" w:hAnsi="Arial" w:cs="Arial"/>
          <w:b/>
          <w:sz w:val="28"/>
          <w:szCs w:val="28"/>
          <w:lang w:val="it-IT" w:eastAsia="ko-KR"/>
        </w:rPr>
        <w:t>9</w:t>
      </w:r>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DD3975">
        <w:rPr>
          <w:rFonts w:ascii="Arial" w:hAnsi="Arial" w:cs="Arial" w:hint="eastAsia"/>
          <w:b/>
          <w:sz w:val="28"/>
          <w:szCs w:val="28"/>
          <w:lang w:val="en-US" w:eastAsia="ko-KR"/>
        </w:rPr>
        <w:t xml:space="preserve"> Inc.</w:t>
      </w:r>
    </w:p>
    <w:p w:rsidR="00553DFC" w:rsidRPr="00277B69" w:rsidRDefault="00553DFC" w:rsidP="00553DFC">
      <w:pPr>
        <w:tabs>
          <w:tab w:val="left" w:pos="1985"/>
        </w:tabs>
        <w:spacing w:after="60" w:line="288" w:lineRule="auto"/>
        <w:ind w:left="1985" w:hanging="1985"/>
        <w:rPr>
          <w:rFonts w:ascii="Arial" w:hAnsi="Arial" w:cs="Arial" w:hint="eastAsia"/>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570F41" w:rsidRPr="00570F41">
        <w:rPr>
          <w:rFonts w:ascii="Arial" w:hAnsi="Arial" w:cs="Arial"/>
          <w:b/>
          <w:sz w:val="28"/>
          <w:szCs w:val="28"/>
          <w:lang w:eastAsia="ko-KR"/>
        </w:rPr>
        <w:t>Remaining FFS List for RLF</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EF3317">
      <w:pPr>
        <w:pStyle w:val="1"/>
        <w:numPr>
          <w:ilvl w:val="0"/>
          <w:numId w:val="0"/>
        </w:numPr>
        <w:rPr>
          <w:rFonts w:hint="eastAsia"/>
          <w:lang w:eastAsia="ko-KR"/>
        </w:rPr>
      </w:pPr>
      <w:r w:rsidRPr="00277B69">
        <w:rPr>
          <w:lang w:eastAsia="ko-KR"/>
        </w:rPr>
        <w:t>Introduction</w:t>
      </w:r>
    </w:p>
    <w:p w:rsidR="00F0684B" w:rsidRPr="00F91914" w:rsidRDefault="00E5352A" w:rsidP="00F0684B">
      <w:pPr>
        <w:rPr>
          <w:rFonts w:hint="eastAsia"/>
          <w:lang w:eastAsia="ko-KR"/>
        </w:rPr>
      </w:pPr>
      <w:r>
        <w:rPr>
          <w:lang w:eastAsia="ko-KR"/>
        </w:rPr>
        <w:t xml:space="preserve">As for the radio link failure in </w:t>
      </w:r>
      <w:r w:rsidR="00A80E35">
        <w:rPr>
          <w:rFonts w:hint="eastAsia"/>
          <w:lang w:eastAsia="ko-KR"/>
        </w:rPr>
        <w:t xml:space="preserve">TS </w:t>
      </w:r>
      <w:bookmarkStart w:id="1" w:name="_GoBack"/>
      <w:bookmarkEnd w:id="1"/>
      <w:r>
        <w:rPr>
          <w:lang w:eastAsia="ko-KR"/>
        </w:rPr>
        <w:t>38.331 section 5.3.10 [1], there are still remaining FFS list to be updated or eliminated.</w:t>
      </w:r>
    </w:p>
    <w:p w:rsidR="00F0684B" w:rsidRDefault="00F0684B" w:rsidP="00F0684B">
      <w:pPr>
        <w:pStyle w:val="1"/>
        <w:numPr>
          <w:ilvl w:val="0"/>
          <w:numId w:val="0"/>
        </w:numPr>
        <w:rPr>
          <w:rFonts w:hint="eastAsia"/>
          <w:lang w:eastAsia="ko-KR"/>
        </w:rPr>
      </w:pPr>
      <w:r>
        <w:rPr>
          <w:lang w:eastAsia="ko-KR"/>
        </w:rPr>
        <w:t>Discussion</w:t>
      </w:r>
    </w:p>
    <w:p w:rsidR="00E24198" w:rsidRDefault="00E5352A" w:rsidP="00F0684B">
      <w:pPr>
        <w:jc w:val="both"/>
        <w:rPr>
          <w:lang w:eastAsia="ko-KR"/>
        </w:rPr>
      </w:pPr>
      <w:r>
        <w:rPr>
          <w:rFonts w:hint="eastAsia"/>
          <w:lang w:eastAsia="ko-KR"/>
        </w:rPr>
        <w:t>In the TS 38.331 v15.2.</w:t>
      </w:r>
      <w:r>
        <w:rPr>
          <w:lang w:eastAsia="ko-KR"/>
        </w:rPr>
        <w:t>1 specification, there are remaining FFS for the section 5.3.10, radio link failure related actions:</w:t>
      </w:r>
    </w:p>
    <w:p w:rsidR="00E5352A" w:rsidRDefault="00E5352A" w:rsidP="00E5352A">
      <w:pPr>
        <w:numPr>
          <w:ilvl w:val="0"/>
          <w:numId w:val="27"/>
        </w:numPr>
        <w:ind w:left="567"/>
        <w:jc w:val="both"/>
        <w:rPr>
          <w:i/>
          <w:lang w:eastAsia="ko-KR"/>
        </w:rPr>
      </w:pPr>
      <w:r w:rsidRPr="00E5352A">
        <w:rPr>
          <w:i/>
        </w:rPr>
        <w:t>FFS</w:t>
      </w:r>
      <w:r>
        <w:rPr>
          <w:i/>
        </w:rPr>
        <w:t xml:space="preserve"> </w:t>
      </w:r>
      <w:r w:rsidRPr="00E5352A">
        <w:rPr>
          <w:i/>
        </w:rPr>
        <w:t>Under which condition physical layer problems detection is performed, e.g. neither T300, T301, T304 nor T311 is running. It's subject to the harmonization of the RRC procedures for RRC Connection establishment/resume/re-establishment and RRC connection reconfiguration.</w:t>
      </w:r>
    </w:p>
    <w:p w:rsidR="00E5352A" w:rsidRPr="00E5352A" w:rsidRDefault="00E5352A" w:rsidP="00E5352A">
      <w:pPr>
        <w:numPr>
          <w:ilvl w:val="0"/>
          <w:numId w:val="27"/>
        </w:numPr>
        <w:ind w:left="567"/>
        <w:jc w:val="both"/>
        <w:rPr>
          <w:i/>
        </w:rPr>
      </w:pPr>
      <w:r w:rsidRPr="00E5352A">
        <w:rPr>
          <w:i/>
        </w:rPr>
        <w:t>FFS whether maximum ARQ retransmission is only criteria for RLC failure.</w:t>
      </w:r>
    </w:p>
    <w:p w:rsidR="00E5352A" w:rsidRPr="00E5352A" w:rsidRDefault="00E5352A" w:rsidP="00E5352A">
      <w:pPr>
        <w:numPr>
          <w:ilvl w:val="0"/>
          <w:numId w:val="27"/>
        </w:numPr>
        <w:ind w:left="567"/>
        <w:jc w:val="both"/>
        <w:rPr>
          <w:i/>
        </w:rPr>
      </w:pPr>
      <w:r w:rsidRPr="00E5352A">
        <w:rPr>
          <w:i/>
        </w:rPr>
        <w:t>FFS Whether indications related to beam failure recovery may affect the declaration of RLF.</w:t>
      </w:r>
    </w:p>
    <w:p w:rsidR="00E5352A" w:rsidRDefault="00E5352A" w:rsidP="00E5352A">
      <w:pPr>
        <w:numPr>
          <w:ilvl w:val="0"/>
          <w:numId w:val="27"/>
        </w:numPr>
        <w:ind w:left="567"/>
        <w:jc w:val="both"/>
        <w:rPr>
          <w:i/>
        </w:rPr>
      </w:pPr>
      <w:r w:rsidRPr="00E5352A">
        <w:rPr>
          <w:i/>
        </w:rPr>
        <w:t>FFS How to handle RLC failure in CA d</w:t>
      </w:r>
      <w:r>
        <w:rPr>
          <w:i/>
        </w:rPr>
        <w:t>uplication for MCG DRB and SRB.</w:t>
      </w:r>
    </w:p>
    <w:p w:rsidR="00E5352A" w:rsidRPr="00E5352A" w:rsidRDefault="00E5352A" w:rsidP="00E5352A">
      <w:pPr>
        <w:numPr>
          <w:ilvl w:val="0"/>
          <w:numId w:val="27"/>
        </w:numPr>
        <w:ind w:left="567"/>
        <w:jc w:val="both"/>
        <w:rPr>
          <w:i/>
        </w:rPr>
      </w:pPr>
      <w:r w:rsidRPr="00E5352A">
        <w:rPr>
          <w:i/>
        </w:rPr>
        <w:t>FFS How to handle RLC failure in CA duplication for SCG DRB and SRB.</w:t>
      </w:r>
    </w:p>
    <w:p w:rsidR="00E5352A" w:rsidRPr="00E5352A" w:rsidRDefault="00E5352A" w:rsidP="00E5352A">
      <w:pPr>
        <w:numPr>
          <w:ilvl w:val="0"/>
          <w:numId w:val="27"/>
        </w:numPr>
        <w:ind w:left="567"/>
        <w:jc w:val="both"/>
        <w:rPr>
          <w:i/>
        </w:rPr>
      </w:pPr>
      <w:r w:rsidRPr="00E5352A">
        <w:rPr>
          <w:i/>
        </w:rPr>
        <w:t>FFS RLF related measurement reports e.g. VarRLF-Report is supported in NR.</w:t>
      </w:r>
    </w:p>
    <w:p w:rsidR="00A636AF" w:rsidRDefault="00A636AF" w:rsidP="00F0684B">
      <w:pPr>
        <w:jc w:val="both"/>
        <w:rPr>
          <w:i/>
          <w:lang w:eastAsia="ko-KR"/>
        </w:rPr>
      </w:pPr>
    </w:p>
    <w:p w:rsidR="00A636AF" w:rsidRPr="007B168B" w:rsidRDefault="00A636AF" w:rsidP="00F0684B">
      <w:pPr>
        <w:jc w:val="both"/>
        <w:rPr>
          <w:b/>
          <w:i/>
          <w:lang w:eastAsia="ko-KR"/>
        </w:rPr>
      </w:pPr>
      <w:r w:rsidRPr="007B168B">
        <w:rPr>
          <w:rFonts w:hint="eastAsia"/>
          <w:b/>
          <w:i/>
          <w:lang w:eastAsia="ko-KR"/>
        </w:rPr>
        <w:t xml:space="preserve">Issue 1. </w:t>
      </w:r>
      <w:r w:rsidRPr="007B168B">
        <w:rPr>
          <w:b/>
          <w:i/>
          <w:lang w:eastAsia="ko-KR"/>
        </w:rPr>
        <w:t>FFS related to h</w:t>
      </w:r>
      <w:r w:rsidRPr="007B168B">
        <w:rPr>
          <w:rFonts w:hint="eastAsia"/>
          <w:b/>
          <w:i/>
          <w:lang w:eastAsia="ko-KR"/>
        </w:rPr>
        <w:t xml:space="preserve">armonization </w:t>
      </w:r>
      <w:r w:rsidRPr="007B168B">
        <w:rPr>
          <w:b/>
          <w:i/>
          <w:lang w:eastAsia="ko-KR"/>
        </w:rPr>
        <w:t>of the RRC procedures</w:t>
      </w:r>
    </w:p>
    <w:p w:rsidR="001E688C" w:rsidRPr="00A636AF" w:rsidRDefault="00983AE2" w:rsidP="00F0684B">
      <w:pPr>
        <w:jc w:val="both"/>
        <w:rPr>
          <w:rFonts w:hint="eastAsia"/>
          <w:lang w:eastAsia="ko-KR"/>
        </w:rPr>
      </w:pPr>
      <w:r>
        <w:rPr>
          <w:lang w:eastAsia="ko-KR"/>
        </w:rPr>
        <w:t xml:space="preserve">At the </w:t>
      </w:r>
      <w:r>
        <w:rPr>
          <w:rFonts w:hint="eastAsia"/>
          <w:lang w:eastAsia="ko-KR"/>
        </w:rPr>
        <w:t>TS 38.331</w:t>
      </w:r>
      <w:r>
        <w:rPr>
          <w:lang w:eastAsia="ko-KR"/>
        </w:rPr>
        <w:t>, i</w:t>
      </w:r>
      <w:r w:rsidR="00A636AF">
        <w:rPr>
          <w:lang w:eastAsia="ko-KR"/>
        </w:rPr>
        <w:t xml:space="preserve">t was FFS </w:t>
      </w:r>
      <w:r w:rsidR="007B168B">
        <w:rPr>
          <w:rFonts w:hint="eastAsia"/>
          <w:lang w:eastAsia="ko-KR"/>
        </w:rPr>
        <w:t>u</w:t>
      </w:r>
      <w:r w:rsidR="00A636AF" w:rsidRPr="00E45104">
        <w:t>nder which condition physical layer problems detection is performed, e.g. neither T300, T301, T304 nor T311 is running. It’s subject to the harmonization of the RRC procedures for RRC Connection establishment/resume/re-establishment and RRC connection reconfiguration.</w:t>
      </w:r>
      <w:r w:rsidR="00A636AF">
        <w:rPr>
          <w:lang w:eastAsia="ko-KR"/>
        </w:rPr>
        <w:t xml:space="preserve"> </w:t>
      </w:r>
      <w:r w:rsidR="001E688C">
        <w:rPr>
          <w:lang w:eastAsia="ko-KR"/>
        </w:rPr>
        <w:t>RAN2 agreed that RRC m</w:t>
      </w:r>
      <w:r w:rsidR="00A636AF" w:rsidRPr="00A636AF">
        <w:rPr>
          <w:lang w:eastAsia="ko-KR"/>
        </w:rPr>
        <w:t>essage</w:t>
      </w:r>
      <w:r w:rsidR="001E688C">
        <w:rPr>
          <w:lang w:eastAsia="ko-KR"/>
        </w:rPr>
        <w:t>s</w:t>
      </w:r>
      <w:r w:rsidR="00A636AF" w:rsidRPr="00A636AF">
        <w:rPr>
          <w:lang w:eastAsia="ko-KR"/>
        </w:rPr>
        <w:t xml:space="preserve"> and procedure structure </w:t>
      </w:r>
      <w:r w:rsidR="001E688C">
        <w:rPr>
          <w:lang w:eastAsia="ko-KR"/>
        </w:rPr>
        <w:t xml:space="preserve">are supposed to </w:t>
      </w:r>
      <w:r w:rsidR="00A636AF" w:rsidRPr="00A636AF">
        <w:rPr>
          <w:lang w:eastAsia="ko-KR"/>
        </w:rPr>
        <w:t>follow the LTE baseline</w:t>
      </w:r>
      <w:r w:rsidR="001E688C">
        <w:rPr>
          <w:lang w:eastAsia="ko-KR"/>
        </w:rPr>
        <w:t xml:space="preserve"> </w:t>
      </w:r>
      <w:r w:rsidR="007B168B">
        <w:rPr>
          <w:lang w:eastAsia="ko-KR"/>
        </w:rPr>
        <w:t xml:space="preserve">i.e. no more harmonization issue in EN-DC </w:t>
      </w:r>
      <w:r w:rsidR="001E688C">
        <w:rPr>
          <w:lang w:eastAsia="ko-KR"/>
        </w:rPr>
        <w:t xml:space="preserve">and we don’t need to leave FFS </w:t>
      </w:r>
      <w:r w:rsidR="007B168B">
        <w:rPr>
          <w:lang w:eastAsia="ko-KR"/>
        </w:rPr>
        <w:t xml:space="preserve">for </w:t>
      </w:r>
      <w:r w:rsidR="00F95E0A">
        <w:rPr>
          <w:lang w:eastAsia="ko-KR"/>
        </w:rPr>
        <w:t xml:space="preserve">the section of </w:t>
      </w:r>
      <w:r w:rsidR="007B168B">
        <w:rPr>
          <w:lang w:eastAsia="ko-KR"/>
        </w:rPr>
        <w:t>radio link failure at</w:t>
      </w:r>
      <w:r w:rsidR="001E688C">
        <w:rPr>
          <w:lang w:eastAsia="ko-KR"/>
        </w:rPr>
        <w:t xml:space="preserve"> the </w:t>
      </w:r>
      <w:r w:rsidR="001E688C">
        <w:rPr>
          <w:rFonts w:hint="eastAsia"/>
          <w:lang w:eastAsia="ko-KR"/>
        </w:rPr>
        <w:t>TS 38.331</w:t>
      </w:r>
      <w:r w:rsidR="001E688C">
        <w:rPr>
          <w:lang w:eastAsia="ko-KR"/>
        </w:rPr>
        <w:t>. Refer the following agreements</w:t>
      </w:r>
      <w:r>
        <w:rPr>
          <w:lang w:eastAsia="ko-KR"/>
        </w:rPr>
        <w:t xml:space="preserve"> [2], [4]</w:t>
      </w:r>
      <w:r w:rsidR="001E688C">
        <w:rPr>
          <w:lang w:eastAsia="ko-KR"/>
        </w:rPr>
        <w:t>:</w:t>
      </w:r>
    </w:p>
    <w:p w:rsidR="00736B78" w:rsidRPr="00935B24" w:rsidRDefault="00736B78" w:rsidP="00736B78">
      <w:pPr>
        <w:pBdr>
          <w:top w:val="single" w:sz="4" w:space="1" w:color="auto"/>
          <w:left w:val="single" w:sz="4" w:space="4" w:color="auto"/>
          <w:bottom w:val="single" w:sz="4" w:space="1" w:color="auto"/>
          <w:right w:val="single" w:sz="4" w:space="4" w:color="auto"/>
        </w:pBdr>
        <w:jc w:val="both"/>
        <w:rPr>
          <w:i/>
          <w:lang w:eastAsia="ko-KR"/>
        </w:rPr>
      </w:pPr>
      <w:r w:rsidRPr="00935B24">
        <w:rPr>
          <w:rFonts w:hint="eastAsia"/>
          <w:i/>
          <w:lang w:eastAsia="ko-KR"/>
        </w:rPr>
        <w:t>Agreements in RAN2</w:t>
      </w:r>
      <w:r w:rsidRPr="00935B24">
        <w:rPr>
          <w:i/>
          <w:lang w:eastAsia="ko-KR"/>
        </w:rPr>
        <w:t>#101</w:t>
      </w:r>
    </w:p>
    <w:p w:rsidR="00736B78" w:rsidRPr="00935B24" w:rsidRDefault="00935B24" w:rsidP="00736B78">
      <w:pPr>
        <w:pBdr>
          <w:top w:val="single" w:sz="4" w:space="1" w:color="auto"/>
          <w:left w:val="single" w:sz="4" w:space="4" w:color="auto"/>
          <w:bottom w:val="single" w:sz="4" w:space="1" w:color="auto"/>
          <w:right w:val="single" w:sz="4" w:space="4" w:color="auto"/>
        </w:pBdr>
        <w:jc w:val="both"/>
        <w:rPr>
          <w:color w:val="FF0000"/>
          <w:lang w:eastAsia="ko-KR"/>
        </w:rPr>
      </w:pPr>
      <w:r w:rsidRPr="00935B24">
        <w:rPr>
          <w:color w:val="FF0000"/>
          <w:lang w:eastAsia="ko-KR"/>
        </w:rPr>
        <w:t>-</w:t>
      </w:r>
      <w:r w:rsidR="00736B78" w:rsidRPr="00935B24">
        <w:rPr>
          <w:color w:val="FF0000"/>
          <w:lang w:eastAsia="ko-KR"/>
        </w:rPr>
        <w:t xml:space="preserve"> RRC Connection Request/Setup procedure is not merged to other RRC procedures</w:t>
      </w:r>
    </w:p>
    <w:p w:rsidR="00A636AF" w:rsidRDefault="00935B24" w:rsidP="00736B78">
      <w:pPr>
        <w:pBdr>
          <w:top w:val="single" w:sz="4" w:space="1" w:color="auto"/>
          <w:left w:val="single" w:sz="4" w:space="4" w:color="auto"/>
          <w:bottom w:val="single" w:sz="4" w:space="1" w:color="auto"/>
          <w:right w:val="single" w:sz="4" w:space="4" w:color="auto"/>
        </w:pBdr>
        <w:jc w:val="both"/>
        <w:rPr>
          <w:rFonts w:hint="eastAsia"/>
          <w:lang w:eastAsia="ko-KR"/>
        </w:rPr>
      </w:pPr>
      <w:r>
        <w:rPr>
          <w:lang w:eastAsia="ko-KR"/>
        </w:rPr>
        <w:t>-</w:t>
      </w:r>
      <w:r w:rsidR="00736B78">
        <w:rPr>
          <w:lang w:eastAsia="ko-KR"/>
        </w:rPr>
        <w:t xml:space="preserve"> Message and procedure structure will follow the LTE baseline (apart from resume / re-establishment which is being discussed offline). This is not meant to override any previous agreements that have been made</w:t>
      </w:r>
    </w:p>
    <w:p w:rsidR="007B168B" w:rsidRPr="00935B24" w:rsidRDefault="007B168B" w:rsidP="007B168B">
      <w:pPr>
        <w:pBdr>
          <w:top w:val="single" w:sz="4" w:space="1" w:color="auto"/>
          <w:left w:val="single" w:sz="4" w:space="4" w:color="auto"/>
          <w:bottom w:val="single" w:sz="4" w:space="1" w:color="auto"/>
          <w:right w:val="single" w:sz="4" w:space="4" w:color="auto"/>
        </w:pBdr>
        <w:jc w:val="both"/>
        <w:rPr>
          <w:i/>
          <w:lang w:eastAsia="ko-KR"/>
        </w:rPr>
      </w:pPr>
      <w:r w:rsidRPr="00935B24">
        <w:rPr>
          <w:rFonts w:hint="eastAsia"/>
          <w:i/>
          <w:lang w:eastAsia="ko-KR"/>
        </w:rPr>
        <w:t>Agreements in RAN2</w:t>
      </w:r>
      <w:r w:rsidRPr="00935B24">
        <w:rPr>
          <w:i/>
          <w:lang w:eastAsia="ko-KR"/>
        </w:rPr>
        <w:t>#10</w:t>
      </w:r>
      <w:r>
        <w:rPr>
          <w:i/>
          <w:lang w:eastAsia="ko-KR"/>
        </w:rPr>
        <w:t>2</w:t>
      </w:r>
    </w:p>
    <w:p w:rsidR="007B168B" w:rsidRPr="007B168B" w:rsidRDefault="007B168B" w:rsidP="007B168B">
      <w:pPr>
        <w:pBdr>
          <w:top w:val="single" w:sz="4" w:space="1" w:color="auto"/>
          <w:left w:val="single" w:sz="4" w:space="4" w:color="auto"/>
          <w:bottom w:val="single" w:sz="4" w:space="1" w:color="auto"/>
          <w:right w:val="single" w:sz="4" w:space="4" w:color="auto"/>
        </w:pBdr>
        <w:jc w:val="both"/>
        <w:rPr>
          <w:lang w:eastAsia="ko-KR"/>
        </w:rPr>
      </w:pPr>
      <w:r w:rsidRPr="007B168B">
        <w:rPr>
          <w:lang w:eastAsia="ko-KR"/>
        </w:rPr>
        <w:t xml:space="preserve">- Confirm the Resume working assumption with SA3 option a. </w:t>
      </w:r>
    </w:p>
    <w:p w:rsidR="007B168B" w:rsidRPr="007B168B" w:rsidRDefault="007B168B" w:rsidP="007B168B">
      <w:pPr>
        <w:pBdr>
          <w:top w:val="single" w:sz="4" w:space="1" w:color="auto"/>
          <w:left w:val="single" w:sz="4" w:space="4" w:color="auto"/>
          <w:bottom w:val="single" w:sz="4" w:space="1" w:color="auto"/>
          <w:right w:val="single" w:sz="4" w:space="4" w:color="auto"/>
        </w:pBdr>
        <w:jc w:val="both"/>
        <w:rPr>
          <w:lang w:eastAsia="ko-KR"/>
        </w:rPr>
      </w:pPr>
      <w:r w:rsidRPr="007B168B">
        <w:rPr>
          <w:lang w:eastAsia="ko-KR"/>
        </w:rPr>
        <w:t>- RAN2 preference for RAN3 to support RNAU without context relocation, under the assumption that there is no major RAN2 impact.</w:t>
      </w:r>
    </w:p>
    <w:p w:rsidR="007B168B" w:rsidRPr="007B168B" w:rsidRDefault="007B168B" w:rsidP="007B168B">
      <w:pPr>
        <w:pBdr>
          <w:top w:val="single" w:sz="4" w:space="1" w:color="auto"/>
          <w:left w:val="single" w:sz="4" w:space="4" w:color="auto"/>
          <w:bottom w:val="single" w:sz="4" w:space="1" w:color="auto"/>
          <w:right w:val="single" w:sz="4" w:space="4" w:color="auto"/>
        </w:pBdr>
        <w:jc w:val="both"/>
        <w:rPr>
          <w:color w:val="FF0000"/>
          <w:lang w:eastAsia="ko-KR"/>
        </w:rPr>
      </w:pPr>
      <w:r w:rsidRPr="007B168B">
        <w:rPr>
          <w:color w:val="FF0000"/>
          <w:lang w:eastAsia="ko-KR"/>
        </w:rPr>
        <w:t>- Current re-establishment solution (i.e. current WA) will be included in the RRC spec</w:t>
      </w:r>
    </w:p>
    <w:p w:rsidR="007B168B" w:rsidRPr="007B168B" w:rsidRDefault="007B168B" w:rsidP="007B168B">
      <w:pPr>
        <w:pBdr>
          <w:top w:val="single" w:sz="4" w:space="1" w:color="auto"/>
          <w:left w:val="single" w:sz="4" w:space="4" w:color="auto"/>
          <w:bottom w:val="single" w:sz="4" w:space="1" w:color="auto"/>
          <w:right w:val="single" w:sz="4" w:space="4" w:color="auto"/>
        </w:pBdr>
        <w:jc w:val="both"/>
        <w:rPr>
          <w:rFonts w:hint="eastAsia"/>
          <w:lang w:eastAsia="ko-KR"/>
        </w:rPr>
      </w:pPr>
      <w:r w:rsidRPr="007B168B">
        <w:rPr>
          <w:lang w:eastAsia="ko-KR"/>
        </w:rPr>
        <w:lastRenderedPageBreak/>
        <w:t>- Send LS to SA3 to ask whether Horizontal key derivation is feasible to be used for encryption of Reestablishment message. If SA3 respond that it is feasible then this will be introduced in the spec.</w:t>
      </w:r>
    </w:p>
    <w:p w:rsidR="00F0684B" w:rsidRDefault="00F0684B" w:rsidP="00F0684B">
      <w:pPr>
        <w:ind w:left="993" w:hangingChars="506" w:hanging="993"/>
        <w:rPr>
          <w:b/>
          <w:bCs/>
        </w:rPr>
      </w:pPr>
      <w:r>
        <w:rPr>
          <w:rFonts w:hint="eastAsia"/>
          <w:b/>
          <w:bCs/>
        </w:rPr>
        <w:t xml:space="preserve">Proposal </w:t>
      </w:r>
      <w:r>
        <w:rPr>
          <w:b/>
          <w:bCs/>
        </w:rPr>
        <w:t>1</w:t>
      </w:r>
      <w:r>
        <w:rPr>
          <w:rFonts w:hint="eastAsia"/>
          <w:b/>
          <w:bCs/>
        </w:rPr>
        <w:t xml:space="preserve">: </w:t>
      </w:r>
      <w:r w:rsidR="007B168B">
        <w:rPr>
          <w:b/>
          <w:bCs/>
        </w:rPr>
        <w:t xml:space="preserve">Remove FFS related to </w:t>
      </w:r>
      <w:r w:rsidR="007B168B" w:rsidRPr="007B168B">
        <w:rPr>
          <w:b/>
          <w:bCs/>
        </w:rPr>
        <w:t>the harmonization of the RRC procedures</w:t>
      </w:r>
      <w:r w:rsidR="007B168B">
        <w:rPr>
          <w:b/>
          <w:bCs/>
        </w:rPr>
        <w:t xml:space="preserve"> at RLF section of TS 38.331</w:t>
      </w:r>
      <w:r w:rsidR="00983AE2">
        <w:rPr>
          <w:b/>
          <w:bCs/>
        </w:rPr>
        <w:t>.</w:t>
      </w:r>
    </w:p>
    <w:p w:rsidR="00983AE2" w:rsidRDefault="00983AE2" w:rsidP="00F0684B">
      <w:pPr>
        <w:ind w:left="993" w:hangingChars="506" w:hanging="993"/>
        <w:rPr>
          <w:b/>
          <w:bCs/>
        </w:rPr>
      </w:pPr>
    </w:p>
    <w:p w:rsidR="007B168B" w:rsidRPr="00B263CE" w:rsidRDefault="007B168B" w:rsidP="00F0684B">
      <w:pPr>
        <w:ind w:left="993" w:hangingChars="506" w:hanging="993"/>
        <w:rPr>
          <w:b/>
          <w:bCs/>
        </w:rPr>
      </w:pPr>
      <w:r w:rsidRPr="007B168B">
        <w:rPr>
          <w:rFonts w:hint="eastAsia"/>
          <w:b/>
          <w:i/>
          <w:lang w:eastAsia="ko-KR"/>
        </w:rPr>
        <w:t xml:space="preserve">Issue </w:t>
      </w:r>
      <w:r>
        <w:rPr>
          <w:b/>
          <w:i/>
          <w:lang w:eastAsia="ko-KR"/>
        </w:rPr>
        <w:t>2</w:t>
      </w:r>
      <w:r w:rsidRPr="007B168B">
        <w:rPr>
          <w:rFonts w:hint="eastAsia"/>
          <w:b/>
          <w:i/>
          <w:lang w:eastAsia="ko-KR"/>
        </w:rPr>
        <w:t xml:space="preserve">. </w:t>
      </w:r>
      <w:r w:rsidRPr="007B168B">
        <w:rPr>
          <w:b/>
          <w:i/>
          <w:lang w:eastAsia="ko-KR"/>
        </w:rPr>
        <w:t xml:space="preserve">FFS related to </w:t>
      </w:r>
      <w:r>
        <w:rPr>
          <w:b/>
          <w:i/>
          <w:lang w:eastAsia="ko-KR"/>
        </w:rPr>
        <w:t>beam failure recovery</w:t>
      </w:r>
    </w:p>
    <w:p w:rsidR="00B263CE" w:rsidRDefault="00E24AE3" w:rsidP="00004AA0">
      <w:pPr>
        <w:ind w:firstLineChars="50" w:firstLine="100"/>
        <w:jc w:val="both"/>
        <w:rPr>
          <w:lang w:eastAsia="ko-KR"/>
        </w:rPr>
      </w:pPr>
      <w:r>
        <w:t>It</w:t>
      </w:r>
      <w:r w:rsidR="00983AE2">
        <w:t xml:space="preserve"> </w:t>
      </w:r>
      <w:r w:rsidR="00983AE2">
        <w:rPr>
          <w:lang w:eastAsia="ko-KR"/>
        </w:rPr>
        <w:t xml:space="preserve">is stated that </w:t>
      </w:r>
      <w:r w:rsidR="00983AE2" w:rsidRPr="00983AE2">
        <w:rPr>
          <w:lang w:eastAsia="ko-KR"/>
        </w:rPr>
        <w:t xml:space="preserve">FFS </w:t>
      </w:r>
      <w:r w:rsidR="00983AE2">
        <w:rPr>
          <w:lang w:eastAsia="ko-KR"/>
        </w:rPr>
        <w:t>w</w:t>
      </w:r>
      <w:r w:rsidR="00983AE2" w:rsidRPr="00983AE2">
        <w:rPr>
          <w:lang w:eastAsia="ko-KR"/>
        </w:rPr>
        <w:t>hether indications related to beam failure recovery may affect the declaration of RLF</w:t>
      </w:r>
      <w:r w:rsidR="00983AE2">
        <w:rPr>
          <w:lang w:eastAsia="ko-KR"/>
        </w:rPr>
        <w:t xml:space="preserve"> at the </w:t>
      </w:r>
      <w:r w:rsidR="00F85BC0">
        <w:rPr>
          <w:rFonts w:hint="eastAsia"/>
          <w:lang w:eastAsia="ko-KR"/>
        </w:rPr>
        <w:t>TS 38.331</w:t>
      </w:r>
      <w:r w:rsidR="007F4143">
        <w:rPr>
          <w:lang w:eastAsia="ko-KR"/>
        </w:rPr>
        <w:t>.</w:t>
      </w:r>
      <w:r w:rsidR="00983AE2">
        <w:rPr>
          <w:lang w:eastAsia="ko-KR"/>
        </w:rPr>
        <w:t xml:space="preserve"> RAN2 agreed that n</w:t>
      </w:r>
      <w:r w:rsidR="00983AE2" w:rsidRPr="00983AE2">
        <w:rPr>
          <w:lang w:eastAsia="ko-KR"/>
        </w:rPr>
        <w:t>o aperiodic indication of a successful beam recovery will be reported to RRC</w:t>
      </w:r>
      <w:r w:rsidR="00983AE2">
        <w:rPr>
          <w:lang w:eastAsia="ko-KR"/>
        </w:rPr>
        <w:t xml:space="preserve"> and </w:t>
      </w:r>
      <w:r w:rsidR="00983AE2" w:rsidRPr="00983AE2">
        <w:rPr>
          <w:lang w:eastAsia="ko-KR"/>
        </w:rPr>
        <w:t>BFR failure will result in a RACH failure reported to RRC and will trigger RRC to perform either re-establishment or SCG failure</w:t>
      </w:r>
      <w:r w:rsidR="00983AE2">
        <w:rPr>
          <w:lang w:eastAsia="ko-KR"/>
        </w:rPr>
        <w:t xml:space="preserve">. Therefore we don’t need to leave this FFS also for radio link failure at the </w:t>
      </w:r>
      <w:r w:rsidR="00983AE2">
        <w:rPr>
          <w:rFonts w:hint="eastAsia"/>
          <w:lang w:eastAsia="ko-KR"/>
        </w:rPr>
        <w:t>TS 38.331</w:t>
      </w:r>
      <w:r w:rsidR="00983AE2">
        <w:rPr>
          <w:lang w:eastAsia="ko-KR"/>
        </w:rPr>
        <w:t>. Refer the following agreements [3]:</w:t>
      </w:r>
    </w:p>
    <w:p w:rsidR="00983AE2" w:rsidRPr="00935B24" w:rsidRDefault="00983AE2" w:rsidP="00983AE2">
      <w:pPr>
        <w:pBdr>
          <w:top w:val="single" w:sz="4" w:space="1" w:color="auto"/>
          <w:left w:val="single" w:sz="4" w:space="4" w:color="auto"/>
          <w:bottom w:val="single" w:sz="4" w:space="1" w:color="auto"/>
          <w:right w:val="single" w:sz="4" w:space="4" w:color="auto"/>
        </w:pBdr>
        <w:jc w:val="both"/>
        <w:rPr>
          <w:i/>
          <w:lang w:eastAsia="ko-KR"/>
        </w:rPr>
      </w:pPr>
      <w:r w:rsidRPr="00935B24">
        <w:rPr>
          <w:rFonts w:hint="eastAsia"/>
          <w:i/>
          <w:lang w:eastAsia="ko-KR"/>
        </w:rPr>
        <w:t>Agreements in RAN2</w:t>
      </w:r>
      <w:r w:rsidRPr="00935B24">
        <w:rPr>
          <w:i/>
          <w:lang w:eastAsia="ko-KR"/>
        </w:rPr>
        <w:t>#101</w:t>
      </w:r>
      <w:r>
        <w:rPr>
          <w:i/>
          <w:lang w:eastAsia="ko-KR"/>
        </w:rPr>
        <w:t>-bis</w:t>
      </w:r>
    </w:p>
    <w:p w:rsidR="00983AE2" w:rsidRPr="00983AE2" w:rsidRDefault="00983AE2" w:rsidP="00983AE2">
      <w:pPr>
        <w:pBdr>
          <w:top w:val="single" w:sz="4" w:space="1" w:color="auto"/>
          <w:left w:val="single" w:sz="4" w:space="4" w:color="auto"/>
          <w:bottom w:val="single" w:sz="4" w:space="1" w:color="auto"/>
          <w:right w:val="single" w:sz="4" w:space="4" w:color="auto"/>
        </w:pBdr>
        <w:jc w:val="both"/>
        <w:rPr>
          <w:color w:val="FF0000"/>
          <w:lang w:eastAsia="ko-KR"/>
        </w:rPr>
      </w:pPr>
      <w:r w:rsidRPr="00935B24">
        <w:rPr>
          <w:color w:val="FF0000"/>
          <w:lang w:eastAsia="ko-KR"/>
        </w:rPr>
        <w:t xml:space="preserve">- </w:t>
      </w:r>
      <w:r w:rsidRPr="00983AE2">
        <w:rPr>
          <w:color w:val="FF0000"/>
          <w:lang w:eastAsia="ko-KR"/>
        </w:rPr>
        <w:t>No aperiodic indication of a successful beam r</w:t>
      </w:r>
      <w:r>
        <w:rPr>
          <w:color w:val="FF0000"/>
          <w:lang w:eastAsia="ko-KR"/>
        </w:rPr>
        <w:t>ecovery will be reported to RRC</w:t>
      </w:r>
    </w:p>
    <w:p w:rsidR="00983AE2" w:rsidRDefault="00983AE2" w:rsidP="00983AE2">
      <w:pPr>
        <w:pBdr>
          <w:top w:val="single" w:sz="4" w:space="1" w:color="auto"/>
          <w:left w:val="single" w:sz="4" w:space="4" w:color="auto"/>
          <w:bottom w:val="single" w:sz="4" w:space="1" w:color="auto"/>
          <w:right w:val="single" w:sz="4" w:space="4" w:color="auto"/>
        </w:pBdr>
        <w:jc w:val="both"/>
        <w:rPr>
          <w:rFonts w:hint="eastAsia"/>
          <w:lang w:eastAsia="ko-KR"/>
        </w:rPr>
      </w:pPr>
      <w:r w:rsidRPr="00935B24">
        <w:rPr>
          <w:color w:val="FF0000"/>
          <w:lang w:eastAsia="ko-KR"/>
        </w:rPr>
        <w:t xml:space="preserve">- </w:t>
      </w:r>
      <w:r w:rsidRPr="00983AE2">
        <w:rPr>
          <w:color w:val="FF0000"/>
          <w:lang w:eastAsia="ko-KR"/>
        </w:rPr>
        <w:t>BFR failure will result in a RACH failure reported to RRC and will trigger RRC to perform either re-establishment or SCG failure. This is already the behaviour according to the current MAC and RRC specs (nothing extra to specify)</w:t>
      </w:r>
    </w:p>
    <w:p w:rsidR="00F0684B" w:rsidRDefault="00F0684B" w:rsidP="00F0684B">
      <w:pPr>
        <w:ind w:left="993" w:hangingChars="506" w:hanging="993"/>
        <w:rPr>
          <w:b/>
          <w:bCs/>
        </w:rPr>
      </w:pPr>
      <w:r>
        <w:rPr>
          <w:rFonts w:hint="eastAsia"/>
          <w:b/>
          <w:bCs/>
        </w:rPr>
        <w:t xml:space="preserve">Proposal </w:t>
      </w:r>
      <w:r>
        <w:rPr>
          <w:b/>
          <w:bCs/>
        </w:rPr>
        <w:t>2</w:t>
      </w:r>
      <w:r>
        <w:rPr>
          <w:rFonts w:hint="eastAsia"/>
          <w:b/>
          <w:bCs/>
        </w:rPr>
        <w:t>:</w:t>
      </w:r>
      <w:r>
        <w:rPr>
          <w:b/>
          <w:bCs/>
        </w:rPr>
        <w:t xml:space="preserve"> </w:t>
      </w:r>
      <w:r w:rsidR="00983AE2">
        <w:rPr>
          <w:b/>
          <w:bCs/>
        </w:rPr>
        <w:t xml:space="preserve">Remove FFS related to </w:t>
      </w:r>
      <w:r w:rsidR="00983AE2" w:rsidRPr="007B168B">
        <w:rPr>
          <w:b/>
          <w:bCs/>
        </w:rPr>
        <w:t>the</w:t>
      </w:r>
      <w:r w:rsidR="00983AE2">
        <w:rPr>
          <w:b/>
          <w:bCs/>
        </w:rPr>
        <w:t xml:space="preserve"> beam failure recovery at RLF section of TS 38.331</w:t>
      </w:r>
      <w:r w:rsidR="00E5352A">
        <w:rPr>
          <w:b/>
          <w:bCs/>
        </w:rPr>
        <w:t>.</w:t>
      </w:r>
    </w:p>
    <w:p w:rsidR="00E60530" w:rsidRDefault="00E60530" w:rsidP="00F0684B">
      <w:pPr>
        <w:ind w:left="993" w:hangingChars="506" w:hanging="993"/>
        <w:rPr>
          <w:b/>
          <w:bCs/>
        </w:rPr>
      </w:pPr>
    </w:p>
    <w:p w:rsidR="00983AE2" w:rsidRDefault="00983AE2" w:rsidP="00F0684B">
      <w:pPr>
        <w:ind w:left="993" w:hangingChars="506" w:hanging="993"/>
        <w:rPr>
          <w:b/>
          <w:bCs/>
        </w:rPr>
      </w:pPr>
      <w:r w:rsidRPr="007B168B">
        <w:rPr>
          <w:rFonts w:hint="eastAsia"/>
          <w:b/>
          <w:i/>
          <w:lang w:eastAsia="ko-KR"/>
        </w:rPr>
        <w:t xml:space="preserve">Issue </w:t>
      </w:r>
      <w:r>
        <w:rPr>
          <w:b/>
          <w:i/>
          <w:lang w:eastAsia="ko-KR"/>
        </w:rPr>
        <w:t>3</w:t>
      </w:r>
      <w:r w:rsidRPr="007B168B">
        <w:rPr>
          <w:rFonts w:hint="eastAsia"/>
          <w:b/>
          <w:i/>
          <w:lang w:eastAsia="ko-KR"/>
        </w:rPr>
        <w:t xml:space="preserve">. </w:t>
      </w:r>
      <w:r w:rsidRPr="007B168B">
        <w:rPr>
          <w:b/>
          <w:i/>
          <w:lang w:eastAsia="ko-KR"/>
        </w:rPr>
        <w:t xml:space="preserve">FFS related to </w:t>
      </w:r>
      <w:r>
        <w:rPr>
          <w:b/>
          <w:i/>
          <w:lang w:eastAsia="ko-KR"/>
        </w:rPr>
        <w:t>supporting RLF related measurement reports e.g. VarRLF-Report</w:t>
      </w:r>
    </w:p>
    <w:p w:rsidR="00983AE2" w:rsidRDefault="00983AE2" w:rsidP="00E60530">
      <w:pPr>
        <w:ind w:firstLineChars="50" w:firstLine="100"/>
        <w:jc w:val="both"/>
        <w:rPr>
          <w:lang w:eastAsia="ko-KR"/>
        </w:rPr>
      </w:pPr>
      <w:r>
        <w:rPr>
          <w:lang w:eastAsia="ko-KR"/>
        </w:rPr>
        <w:t xml:space="preserve">At the </w:t>
      </w:r>
      <w:r>
        <w:rPr>
          <w:rFonts w:hint="eastAsia"/>
          <w:lang w:eastAsia="ko-KR"/>
        </w:rPr>
        <w:t>TS 38.331</w:t>
      </w:r>
      <w:r>
        <w:rPr>
          <w:lang w:eastAsia="ko-KR"/>
        </w:rPr>
        <w:t xml:space="preserve">, </w:t>
      </w:r>
      <w:r>
        <w:t xml:space="preserve">it </w:t>
      </w:r>
      <w:r>
        <w:rPr>
          <w:lang w:eastAsia="ko-KR"/>
        </w:rPr>
        <w:t xml:space="preserve">is stated that </w:t>
      </w:r>
      <w:r w:rsidRPr="00983AE2">
        <w:rPr>
          <w:lang w:eastAsia="ko-KR"/>
        </w:rPr>
        <w:t xml:space="preserve">FFS RLF related measurement reports e.g. </w:t>
      </w:r>
      <w:r w:rsidRPr="00983AE2">
        <w:rPr>
          <w:i/>
          <w:lang w:eastAsia="ko-KR"/>
        </w:rPr>
        <w:t>VarRLF-Report</w:t>
      </w:r>
      <w:r w:rsidRPr="00983AE2">
        <w:rPr>
          <w:lang w:eastAsia="ko-KR"/>
        </w:rPr>
        <w:t xml:space="preserve"> is supported in NR</w:t>
      </w:r>
      <w:r>
        <w:rPr>
          <w:lang w:eastAsia="ko-KR"/>
        </w:rPr>
        <w:t xml:space="preserve">. </w:t>
      </w:r>
      <w:r w:rsidR="00E24AE3">
        <w:rPr>
          <w:lang w:eastAsia="ko-KR"/>
        </w:rPr>
        <w:t xml:space="preserve">RAN2 agreed that </w:t>
      </w:r>
      <w:r w:rsidR="00E24AE3" w:rsidRPr="00E24AE3">
        <w:rPr>
          <w:lang w:eastAsia="ko-KR"/>
        </w:rPr>
        <w:t>MDT will not be supported in Rel-15</w:t>
      </w:r>
      <w:r w:rsidR="00E24AE3">
        <w:rPr>
          <w:lang w:eastAsia="ko-KR"/>
        </w:rPr>
        <w:t xml:space="preserve"> and considering the RLF reporting is one of MDT function, we don’t need to leave this FFS also for </w:t>
      </w:r>
      <w:r w:rsidR="00F95E0A">
        <w:rPr>
          <w:lang w:eastAsia="ko-KR"/>
        </w:rPr>
        <w:t xml:space="preserve">the section of </w:t>
      </w:r>
      <w:r w:rsidR="00E24AE3">
        <w:rPr>
          <w:lang w:eastAsia="ko-KR"/>
        </w:rPr>
        <w:t xml:space="preserve">radio link failure at the </w:t>
      </w:r>
      <w:r w:rsidR="00E24AE3">
        <w:rPr>
          <w:rFonts w:hint="eastAsia"/>
          <w:lang w:eastAsia="ko-KR"/>
        </w:rPr>
        <w:t>TS 38.331</w:t>
      </w:r>
      <w:r w:rsidR="00E24AE3">
        <w:rPr>
          <w:lang w:eastAsia="ko-KR"/>
        </w:rPr>
        <w:t>. Refer the following agreements [2]:</w:t>
      </w:r>
    </w:p>
    <w:p w:rsidR="00E24AE3" w:rsidRPr="00935B24" w:rsidRDefault="00E24AE3" w:rsidP="00E24AE3">
      <w:pPr>
        <w:pBdr>
          <w:top w:val="single" w:sz="4" w:space="1" w:color="auto"/>
          <w:left w:val="single" w:sz="4" w:space="4" w:color="auto"/>
          <w:bottom w:val="single" w:sz="4" w:space="1" w:color="auto"/>
          <w:right w:val="single" w:sz="4" w:space="4" w:color="auto"/>
        </w:pBdr>
        <w:jc w:val="both"/>
        <w:rPr>
          <w:i/>
          <w:lang w:eastAsia="ko-KR"/>
        </w:rPr>
      </w:pPr>
      <w:r w:rsidRPr="00935B24">
        <w:rPr>
          <w:rFonts w:hint="eastAsia"/>
          <w:i/>
          <w:lang w:eastAsia="ko-KR"/>
        </w:rPr>
        <w:t>Agreements in RAN2</w:t>
      </w:r>
      <w:r w:rsidRPr="00935B24">
        <w:rPr>
          <w:i/>
          <w:lang w:eastAsia="ko-KR"/>
        </w:rPr>
        <w:t>#101</w:t>
      </w:r>
    </w:p>
    <w:p w:rsidR="00E24AE3" w:rsidRPr="00E24AE3" w:rsidRDefault="00E24AE3" w:rsidP="00E24AE3">
      <w:pPr>
        <w:pBdr>
          <w:top w:val="single" w:sz="4" w:space="1" w:color="auto"/>
          <w:left w:val="single" w:sz="4" w:space="4" w:color="auto"/>
          <w:bottom w:val="single" w:sz="4" w:space="1" w:color="auto"/>
          <w:right w:val="single" w:sz="4" w:space="4" w:color="auto"/>
        </w:pBdr>
        <w:jc w:val="both"/>
        <w:rPr>
          <w:lang w:eastAsia="ko-KR"/>
        </w:rPr>
      </w:pPr>
      <w:r w:rsidRPr="00E24AE3">
        <w:rPr>
          <w:lang w:eastAsia="ko-KR"/>
        </w:rPr>
        <w:t>- MAC CE based rate adaption and UE reporting air interface delay budget adjustment can be discussed after March. Limited time will be available for discussion and they will be lower priority than essential functionality for SA. To be confirmed in RAN plenary.</w:t>
      </w:r>
    </w:p>
    <w:p w:rsidR="00E24AE3" w:rsidRPr="00E24AE3" w:rsidRDefault="00E24AE3" w:rsidP="00E24AE3">
      <w:pPr>
        <w:pBdr>
          <w:top w:val="single" w:sz="4" w:space="1" w:color="auto"/>
          <w:left w:val="single" w:sz="4" w:space="4" w:color="auto"/>
          <w:bottom w:val="single" w:sz="4" w:space="1" w:color="auto"/>
          <w:right w:val="single" w:sz="4" w:space="4" w:color="auto"/>
        </w:pBdr>
        <w:jc w:val="both"/>
        <w:rPr>
          <w:color w:val="FF0000"/>
          <w:lang w:eastAsia="ko-KR"/>
        </w:rPr>
      </w:pPr>
      <w:r w:rsidRPr="00E24AE3">
        <w:rPr>
          <w:color w:val="FF0000"/>
          <w:lang w:eastAsia="ko-KR"/>
        </w:rPr>
        <w:t>- RAN2 understand that the features Short PDCP SN, SRVCC to UTRAN, MDT for MMTel, will not be supported in Rel-15</w:t>
      </w:r>
    </w:p>
    <w:p w:rsidR="00E24AE3" w:rsidRPr="00E24AE3" w:rsidRDefault="00E24AE3" w:rsidP="00E24AE3">
      <w:pPr>
        <w:pBdr>
          <w:top w:val="single" w:sz="4" w:space="1" w:color="auto"/>
          <w:left w:val="single" w:sz="4" w:space="4" w:color="auto"/>
          <w:bottom w:val="single" w:sz="4" w:space="1" w:color="auto"/>
          <w:right w:val="single" w:sz="4" w:space="4" w:color="auto"/>
        </w:pBdr>
        <w:jc w:val="both"/>
        <w:rPr>
          <w:rFonts w:hint="eastAsia"/>
          <w:lang w:eastAsia="ko-KR"/>
        </w:rPr>
      </w:pPr>
      <w:r w:rsidRPr="00E24AE3">
        <w:rPr>
          <w:lang w:eastAsia="ko-KR"/>
        </w:rPr>
        <w:t>FFS Whether there is any AS impact to support the UE capability match</w:t>
      </w:r>
    </w:p>
    <w:p w:rsidR="00F0684B" w:rsidRDefault="00F0684B" w:rsidP="00F0684B">
      <w:pPr>
        <w:ind w:left="993" w:hangingChars="506" w:hanging="993"/>
        <w:rPr>
          <w:b/>
          <w:bCs/>
        </w:rPr>
      </w:pPr>
      <w:r>
        <w:rPr>
          <w:b/>
          <w:bCs/>
        </w:rPr>
        <w:t xml:space="preserve">Proposal 3: </w:t>
      </w:r>
      <w:r w:rsidR="00E24AE3">
        <w:rPr>
          <w:b/>
          <w:bCs/>
        </w:rPr>
        <w:t xml:space="preserve">Remove FFS related to </w:t>
      </w:r>
      <w:r w:rsidR="00E24AE3" w:rsidRPr="007B168B">
        <w:rPr>
          <w:b/>
          <w:bCs/>
        </w:rPr>
        <w:t>the</w:t>
      </w:r>
      <w:r w:rsidR="00E24AE3">
        <w:rPr>
          <w:b/>
          <w:bCs/>
        </w:rPr>
        <w:t xml:space="preserve"> RLF reporting at RLF section of TS 38.331.</w:t>
      </w:r>
    </w:p>
    <w:p w:rsidR="00F0684B" w:rsidRDefault="00F0684B" w:rsidP="00F0684B">
      <w:pPr>
        <w:ind w:left="993" w:hangingChars="506" w:hanging="993"/>
        <w:rPr>
          <w:b/>
          <w:bCs/>
        </w:rPr>
      </w:pPr>
    </w:p>
    <w:p w:rsidR="00E24AE3" w:rsidRDefault="00E24AE3" w:rsidP="00F0684B">
      <w:pPr>
        <w:ind w:left="993" w:hangingChars="506" w:hanging="993"/>
        <w:rPr>
          <w:b/>
          <w:i/>
          <w:lang w:eastAsia="ko-KR"/>
        </w:rPr>
      </w:pPr>
      <w:r w:rsidRPr="007B168B">
        <w:rPr>
          <w:rFonts w:hint="eastAsia"/>
          <w:b/>
          <w:i/>
          <w:lang w:eastAsia="ko-KR"/>
        </w:rPr>
        <w:t xml:space="preserve">Issue </w:t>
      </w:r>
      <w:r>
        <w:rPr>
          <w:b/>
          <w:i/>
          <w:lang w:eastAsia="ko-KR"/>
        </w:rPr>
        <w:t>4</w:t>
      </w:r>
      <w:r w:rsidRPr="007B168B">
        <w:rPr>
          <w:rFonts w:hint="eastAsia"/>
          <w:b/>
          <w:i/>
          <w:lang w:eastAsia="ko-KR"/>
        </w:rPr>
        <w:t xml:space="preserve">. </w:t>
      </w:r>
      <w:r w:rsidRPr="007B168B">
        <w:rPr>
          <w:b/>
          <w:i/>
          <w:lang w:eastAsia="ko-KR"/>
        </w:rPr>
        <w:t xml:space="preserve">FFS related to </w:t>
      </w:r>
      <w:r>
        <w:rPr>
          <w:b/>
          <w:i/>
          <w:lang w:eastAsia="ko-KR"/>
        </w:rPr>
        <w:t>RLC failure indication</w:t>
      </w:r>
    </w:p>
    <w:p w:rsidR="00E24AE3" w:rsidRDefault="00E24AE3" w:rsidP="00E24AE3">
      <w:pPr>
        <w:ind w:firstLineChars="50" w:firstLine="100"/>
        <w:jc w:val="both"/>
        <w:rPr>
          <w:lang w:eastAsia="ko-KR"/>
        </w:rPr>
      </w:pPr>
      <w:r w:rsidRPr="00E24AE3">
        <w:rPr>
          <w:rFonts w:hint="eastAsia"/>
          <w:bCs/>
          <w:lang w:eastAsia="ko-KR"/>
        </w:rPr>
        <w:t xml:space="preserve">There are two FFS related to the RLC failure indication </w:t>
      </w:r>
      <w:r w:rsidR="00F95E0A">
        <w:rPr>
          <w:bCs/>
          <w:lang w:eastAsia="ko-KR"/>
        </w:rPr>
        <w:t xml:space="preserve">to RRC </w:t>
      </w:r>
      <w:r w:rsidRPr="00E24AE3">
        <w:rPr>
          <w:lang w:eastAsia="ko-KR"/>
        </w:rPr>
        <w:t xml:space="preserve">at the </w:t>
      </w:r>
      <w:r w:rsidRPr="00E24AE3">
        <w:rPr>
          <w:rFonts w:hint="eastAsia"/>
          <w:lang w:eastAsia="ko-KR"/>
        </w:rPr>
        <w:t>TS 38.331</w:t>
      </w:r>
      <w:r>
        <w:rPr>
          <w:lang w:eastAsia="ko-KR"/>
        </w:rPr>
        <w:t xml:space="preserve">. </w:t>
      </w:r>
      <w:r w:rsidR="00140E0B">
        <w:rPr>
          <w:lang w:eastAsia="ko-KR"/>
        </w:rPr>
        <w:t xml:space="preserve">The first FFS is </w:t>
      </w:r>
      <w:r w:rsidR="00140E0B" w:rsidRPr="00140E0B">
        <w:rPr>
          <w:lang w:eastAsia="ko-KR"/>
        </w:rPr>
        <w:t>whether maximum ARQ retransmission is only criteria for</w:t>
      </w:r>
      <w:r w:rsidR="00F95E0A">
        <w:rPr>
          <w:lang w:eastAsia="ko-KR"/>
        </w:rPr>
        <w:t xml:space="preserve"> the</w:t>
      </w:r>
      <w:r w:rsidR="00140E0B" w:rsidRPr="00140E0B">
        <w:rPr>
          <w:lang w:eastAsia="ko-KR"/>
        </w:rPr>
        <w:t xml:space="preserve"> RLC failure</w:t>
      </w:r>
      <w:r w:rsidR="00F95E0A">
        <w:rPr>
          <w:lang w:eastAsia="ko-KR"/>
        </w:rPr>
        <w:t xml:space="preserve"> indication</w:t>
      </w:r>
      <w:r w:rsidR="00140E0B" w:rsidRPr="00140E0B">
        <w:rPr>
          <w:lang w:eastAsia="ko-KR"/>
        </w:rPr>
        <w:t>.</w:t>
      </w:r>
      <w:r w:rsidR="00140E0B">
        <w:rPr>
          <w:lang w:eastAsia="ko-KR"/>
        </w:rPr>
        <w:t xml:space="preserve"> RAN2 UP agreed that CA </w:t>
      </w:r>
      <w:r w:rsidR="00F95E0A">
        <w:rPr>
          <w:lang w:eastAsia="ko-KR"/>
        </w:rPr>
        <w:t xml:space="preserve">PDCP </w:t>
      </w:r>
      <w:r w:rsidR="00140E0B">
        <w:rPr>
          <w:lang w:eastAsia="ko-KR"/>
        </w:rPr>
        <w:t>duplication also causes RL</w:t>
      </w:r>
      <w:r w:rsidR="00F95E0A">
        <w:rPr>
          <w:lang w:eastAsia="ko-KR"/>
        </w:rPr>
        <w:t>C</w:t>
      </w:r>
      <w:r w:rsidR="00140E0B">
        <w:rPr>
          <w:lang w:eastAsia="ko-KR"/>
        </w:rPr>
        <w:t xml:space="preserve"> failure</w:t>
      </w:r>
      <w:r w:rsidR="00F95E0A">
        <w:rPr>
          <w:lang w:eastAsia="ko-KR"/>
        </w:rPr>
        <w:t xml:space="preserve"> due to RLC maximum retransmission in the CA PDCP duplication so that we don’t need to leave this FFS also for the section of radio link failure at the </w:t>
      </w:r>
      <w:r w:rsidR="00F95E0A">
        <w:rPr>
          <w:rFonts w:hint="eastAsia"/>
          <w:lang w:eastAsia="ko-KR"/>
        </w:rPr>
        <w:t>TS 38.331</w:t>
      </w:r>
      <w:r w:rsidR="00F95E0A">
        <w:rPr>
          <w:lang w:eastAsia="ko-KR"/>
        </w:rPr>
        <w:t>. Refer the below agreements [5]:</w:t>
      </w:r>
    </w:p>
    <w:p w:rsidR="00971C6F" w:rsidRDefault="00971C6F" w:rsidP="00971C6F">
      <w:pPr>
        <w:jc w:val="both"/>
        <w:rPr>
          <w:b/>
          <w:bCs/>
        </w:rPr>
      </w:pPr>
      <w:r>
        <w:rPr>
          <w:b/>
          <w:bCs/>
        </w:rPr>
        <w:t xml:space="preserve">Proposal 4: Remove FFS related to </w:t>
      </w:r>
      <w:r w:rsidRPr="007B168B">
        <w:rPr>
          <w:b/>
          <w:bCs/>
        </w:rPr>
        <w:t>the</w:t>
      </w:r>
      <w:r>
        <w:rPr>
          <w:b/>
          <w:bCs/>
        </w:rPr>
        <w:t xml:space="preserve"> RLC failure at RLF section of TS 38.331.</w:t>
      </w:r>
    </w:p>
    <w:p w:rsidR="00971C6F" w:rsidRPr="00971C6F" w:rsidRDefault="00971C6F" w:rsidP="00971C6F">
      <w:pPr>
        <w:jc w:val="both"/>
        <w:rPr>
          <w:lang w:eastAsia="ko-KR"/>
        </w:rPr>
      </w:pPr>
    </w:p>
    <w:p w:rsidR="00F95E0A" w:rsidRDefault="00F95E0A" w:rsidP="00E24AE3">
      <w:pPr>
        <w:ind w:firstLineChars="50" w:firstLine="100"/>
        <w:jc w:val="both"/>
        <w:rPr>
          <w:lang w:eastAsia="ko-KR"/>
        </w:rPr>
      </w:pPr>
      <w:r>
        <w:rPr>
          <w:lang w:eastAsia="ko-KR"/>
        </w:rPr>
        <w:t>Another FFS is h</w:t>
      </w:r>
      <w:r w:rsidRPr="00F95E0A">
        <w:rPr>
          <w:lang w:eastAsia="ko-KR"/>
        </w:rPr>
        <w:t xml:space="preserve">ow to handle RLC failure in CA </w:t>
      </w:r>
      <w:r w:rsidR="009B4472">
        <w:rPr>
          <w:lang w:eastAsia="ko-KR"/>
        </w:rPr>
        <w:t xml:space="preserve">PDCP </w:t>
      </w:r>
      <w:r w:rsidRPr="00F95E0A">
        <w:rPr>
          <w:lang w:eastAsia="ko-KR"/>
        </w:rPr>
        <w:t>duplication for MCG</w:t>
      </w:r>
      <w:r w:rsidR="00DD06B1">
        <w:rPr>
          <w:lang w:eastAsia="ko-KR"/>
        </w:rPr>
        <w:t>/SCG</w:t>
      </w:r>
      <w:r w:rsidRPr="00F95E0A">
        <w:rPr>
          <w:lang w:eastAsia="ko-KR"/>
        </w:rPr>
        <w:t xml:space="preserve"> DRB and SRB.</w:t>
      </w:r>
      <w:r w:rsidR="009B4472">
        <w:rPr>
          <w:lang w:eastAsia="ko-KR"/>
        </w:rPr>
        <w:t xml:space="preserve"> RAN2 UP also agreed that </w:t>
      </w:r>
      <w:r w:rsidR="009B4472" w:rsidRPr="009B4472">
        <w:rPr>
          <w:lang w:eastAsia="ko-KR"/>
        </w:rPr>
        <w:t xml:space="preserve">new RRC message for </w:t>
      </w:r>
      <w:r w:rsidR="009B4472">
        <w:rPr>
          <w:lang w:eastAsia="ko-KR"/>
        </w:rPr>
        <w:t>the RLC failure</w:t>
      </w:r>
      <w:r w:rsidR="009B4472" w:rsidRPr="009B4472">
        <w:rPr>
          <w:lang w:eastAsia="ko-KR"/>
        </w:rPr>
        <w:t xml:space="preserve"> indication</w:t>
      </w:r>
      <w:r w:rsidR="009B4472">
        <w:rPr>
          <w:lang w:eastAsia="ko-KR"/>
        </w:rPr>
        <w:t xml:space="preserve"> for </w:t>
      </w:r>
      <w:r w:rsidR="009B4472" w:rsidRPr="00F95E0A">
        <w:rPr>
          <w:lang w:eastAsia="ko-KR"/>
        </w:rPr>
        <w:t xml:space="preserve">CA </w:t>
      </w:r>
      <w:r w:rsidR="009B4472">
        <w:rPr>
          <w:lang w:eastAsia="ko-KR"/>
        </w:rPr>
        <w:t xml:space="preserve">PDCP </w:t>
      </w:r>
      <w:r w:rsidR="009B4472" w:rsidRPr="00F95E0A">
        <w:rPr>
          <w:lang w:eastAsia="ko-KR"/>
        </w:rPr>
        <w:t>duplication</w:t>
      </w:r>
      <w:r w:rsidR="00DD06B1">
        <w:rPr>
          <w:lang w:eastAsia="ko-KR"/>
        </w:rPr>
        <w:t xml:space="preserve"> and the </w:t>
      </w:r>
      <w:r w:rsidR="00DD06B1" w:rsidRPr="00DD06B1">
        <w:rPr>
          <w:lang w:eastAsia="ko-KR"/>
        </w:rPr>
        <w:t>current behaviour that when RLC max retransmissions are met for a logical channel restricted to PCell or PSCell, RLF or SCG failure is triggered.</w:t>
      </w:r>
      <w:r w:rsidR="00DD06B1">
        <w:rPr>
          <w:lang w:eastAsia="ko-KR"/>
        </w:rPr>
        <w:t xml:space="preserve"> Therefore, we don’t need to leave the related FFS for the section of radio link failure at the </w:t>
      </w:r>
      <w:r w:rsidR="00DD06B1">
        <w:rPr>
          <w:rFonts w:hint="eastAsia"/>
          <w:lang w:eastAsia="ko-KR"/>
        </w:rPr>
        <w:t>TS 38.331</w:t>
      </w:r>
      <w:r w:rsidR="00DD06B1">
        <w:rPr>
          <w:lang w:eastAsia="ko-KR"/>
        </w:rPr>
        <w:t xml:space="preserve">. Then a new procedure would be introduced for the CA PDCP duplication issue except </w:t>
      </w:r>
      <w:r w:rsidR="00DD06B1" w:rsidRPr="00DD06B1">
        <w:rPr>
          <w:lang w:eastAsia="ko-KR"/>
        </w:rPr>
        <w:t xml:space="preserve">RLC max retransmissions </w:t>
      </w:r>
      <w:r w:rsidR="00DD06B1">
        <w:rPr>
          <w:lang w:eastAsia="ko-KR"/>
        </w:rPr>
        <w:t xml:space="preserve">case of </w:t>
      </w:r>
      <w:r w:rsidR="00DD06B1" w:rsidRPr="00DD06B1">
        <w:rPr>
          <w:lang w:eastAsia="ko-KR"/>
        </w:rPr>
        <w:t>PCell or PSCell</w:t>
      </w:r>
      <w:r w:rsidR="00DD06B1">
        <w:rPr>
          <w:lang w:eastAsia="ko-KR"/>
        </w:rPr>
        <w:t>.</w:t>
      </w:r>
      <w:r w:rsidR="00410F71">
        <w:rPr>
          <w:lang w:eastAsia="ko-KR"/>
        </w:rPr>
        <w:t xml:space="preserve"> In LTE, the same issue already endorsed in [6]</w:t>
      </w:r>
      <w:r w:rsidR="00971C6F">
        <w:rPr>
          <w:lang w:eastAsia="ko-KR"/>
        </w:rPr>
        <w:t xml:space="preserve"> at the previous meeting</w:t>
      </w:r>
      <w:r w:rsidR="00410F71">
        <w:rPr>
          <w:lang w:eastAsia="ko-KR"/>
        </w:rPr>
        <w:t xml:space="preserve">, so that </w:t>
      </w:r>
      <w:r w:rsidR="00971C6F">
        <w:rPr>
          <w:lang w:eastAsia="ko-KR"/>
        </w:rPr>
        <w:t xml:space="preserve">the </w:t>
      </w:r>
      <w:r w:rsidR="00410F71">
        <w:rPr>
          <w:lang w:eastAsia="ko-KR"/>
        </w:rPr>
        <w:t>RAN2 c</w:t>
      </w:r>
      <w:r w:rsidR="00971C6F">
        <w:rPr>
          <w:lang w:eastAsia="ko-KR"/>
        </w:rPr>
        <w:t>an</w:t>
      </w:r>
      <w:r w:rsidR="00410F71">
        <w:rPr>
          <w:lang w:eastAsia="ko-KR"/>
        </w:rPr>
        <w:t xml:space="preserve"> </w:t>
      </w:r>
      <w:r w:rsidR="00971C6F">
        <w:rPr>
          <w:lang w:eastAsia="ko-KR"/>
        </w:rPr>
        <w:t>simply update procedure similar with</w:t>
      </w:r>
      <w:r w:rsidR="00410F71">
        <w:rPr>
          <w:lang w:eastAsia="ko-KR"/>
        </w:rPr>
        <w:t xml:space="preserve"> </w:t>
      </w:r>
      <w:r w:rsidR="00971C6F">
        <w:rPr>
          <w:lang w:eastAsia="ko-KR"/>
        </w:rPr>
        <w:t>the endorsed solution.</w:t>
      </w:r>
    </w:p>
    <w:p w:rsidR="00F85BC0" w:rsidRDefault="00F85BC0" w:rsidP="00E24AE3">
      <w:pPr>
        <w:ind w:firstLineChars="50" w:firstLine="100"/>
        <w:jc w:val="both"/>
        <w:rPr>
          <w:lang w:eastAsia="ko-KR"/>
        </w:rPr>
      </w:pPr>
    </w:p>
    <w:p w:rsidR="00F85BC0" w:rsidRDefault="00F85BC0" w:rsidP="00E24AE3">
      <w:pPr>
        <w:ind w:firstLineChars="50" w:firstLine="100"/>
        <w:jc w:val="both"/>
        <w:rPr>
          <w:lang w:eastAsia="ko-KR"/>
        </w:rPr>
      </w:pPr>
    </w:p>
    <w:p w:rsidR="00DD06B1" w:rsidRPr="00935B24" w:rsidRDefault="00DD06B1" w:rsidP="00DD06B1">
      <w:pPr>
        <w:pBdr>
          <w:top w:val="single" w:sz="4" w:space="1" w:color="auto"/>
          <w:left w:val="single" w:sz="4" w:space="4" w:color="auto"/>
          <w:bottom w:val="single" w:sz="4" w:space="1" w:color="auto"/>
          <w:right w:val="single" w:sz="4" w:space="4" w:color="auto"/>
        </w:pBdr>
        <w:jc w:val="both"/>
        <w:rPr>
          <w:i/>
          <w:lang w:eastAsia="ko-KR"/>
        </w:rPr>
      </w:pPr>
      <w:r w:rsidRPr="00935B24">
        <w:rPr>
          <w:rFonts w:hint="eastAsia"/>
          <w:i/>
          <w:lang w:eastAsia="ko-KR"/>
        </w:rPr>
        <w:lastRenderedPageBreak/>
        <w:t>Agreements in RAN2</w:t>
      </w:r>
      <w:r w:rsidRPr="00935B24">
        <w:rPr>
          <w:i/>
          <w:lang w:eastAsia="ko-KR"/>
        </w:rPr>
        <w:t>#10</w:t>
      </w:r>
      <w:r>
        <w:rPr>
          <w:i/>
          <w:lang w:eastAsia="ko-KR"/>
        </w:rPr>
        <w:t>2</w:t>
      </w:r>
    </w:p>
    <w:p w:rsidR="00DD06B1" w:rsidRPr="003D30EE" w:rsidRDefault="00DD06B1" w:rsidP="00DD06B1">
      <w:pPr>
        <w:pBdr>
          <w:top w:val="single" w:sz="4" w:space="1" w:color="auto"/>
          <w:left w:val="single" w:sz="4" w:space="4" w:color="auto"/>
          <w:bottom w:val="single" w:sz="4" w:space="1" w:color="auto"/>
          <w:right w:val="single" w:sz="4" w:space="4" w:color="auto"/>
        </w:pBdr>
        <w:jc w:val="both"/>
        <w:rPr>
          <w:color w:val="FF0000"/>
          <w:lang w:eastAsia="ko-KR"/>
        </w:rPr>
      </w:pPr>
      <w:r w:rsidRPr="003D30EE">
        <w:rPr>
          <w:color w:val="FF0000"/>
          <w:lang w:eastAsia="ko-KR"/>
        </w:rPr>
        <w:t>- When RLC max retransmissions are met for a logical channel restricted to one or multiple SCell(s), the information with the report identifies the problematic RLC entity without ambiguity.</w:t>
      </w:r>
    </w:p>
    <w:p w:rsidR="00DD06B1" w:rsidRDefault="00DD06B1" w:rsidP="00DD06B1">
      <w:pPr>
        <w:pBdr>
          <w:top w:val="single" w:sz="4" w:space="1" w:color="auto"/>
          <w:left w:val="single" w:sz="4" w:space="4" w:color="auto"/>
          <w:bottom w:val="single" w:sz="4" w:space="1" w:color="auto"/>
          <w:right w:val="single" w:sz="4" w:space="4" w:color="auto"/>
        </w:pBdr>
        <w:jc w:val="both"/>
        <w:rPr>
          <w:lang w:eastAsia="ko-KR"/>
        </w:rPr>
      </w:pPr>
      <w:r w:rsidRPr="007B168B">
        <w:rPr>
          <w:lang w:eastAsia="ko-KR"/>
        </w:rPr>
        <w:t xml:space="preserve">- </w:t>
      </w:r>
      <w:r>
        <w:rPr>
          <w:lang w:eastAsia="ko-KR"/>
        </w:rPr>
        <w:t>The report on RLC max retransmissions does not include measurement results.</w:t>
      </w:r>
    </w:p>
    <w:p w:rsidR="00DD06B1" w:rsidRPr="003D30EE" w:rsidRDefault="00DD06B1" w:rsidP="00DD06B1">
      <w:pPr>
        <w:pBdr>
          <w:top w:val="single" w:sz="4" w:space="1" w:color="auto"/>
          <w:left w:val="single" w:sz="4" w:space="4" w:color="auto"/>
          <w:bottom w:val="single" w:sz="4" w:space="1" w:color="auto"/>
          <w:right w:val="single" w:sz="4" w:space="4" w:color="auto"/>
        </w:pBdr>
        <w:jc w:val="both"/>
        <w:rPr>
          <w:color w:val="FF0000"/>
          <w:lang w:eastAsia="ko-KR"/>
        </w:rPr>
      </w:pPr>
      <w:r w:rsidRPr="003D30EE">
        <w:rPr>
          <w:color w:val="FF0000"/>
          <w:lang w:eastAsia="ko-KR"/>
        </w:rPr>
        <w:t xml:space="preserve">- In the email discussion a majority of companies seemed to want a new RRC message for this indication. Details TBD in common session. </w:t>
      </w:r>
    </w:p>
    <w:p w:rsidR="00DD06B1" w:rsidRPr="003D30EE" w:rsidRDefault="00DD06B1" w:rsidP="00DD06B1">
      <w:pPr>
        <w:pBdr>
          <w:top w:val="single" w:sz="4" w:space="1" w:color="auto"/>
          <w:left w:val="single" w:sz="4" w:space="4" w:color="auto"/>
          <w:bottom w:val="single" w:sz="4" w:space="1" w:color="auto"/>
          <w:right w:val="single" w:sz="4" w:space="4" w:color="auto"/>
        </w:pBdr>
        <w:jc w:val="both"/>
        <w:rPr>
          <w:color w:val="FF0000"/>
          <w:lang w:eastAsia="ko-KR"/>
        </w:rPr>
      </w:pPr>
      <w:r w:rsidRPr="003D30EE">
        <w:rPr>
          <w:color w:val="FF0000"/>
          <w:lang w:eastAsia="ko-KR"/>
        </w:rPr>
        <w:t xml:space="preserve">- If the failure is restricted to the SCG, the information need to be known by the SN, and for other cases the MN. UP session assumes SRB1 and SRB3 would be used accordingly. </w:t>
      </w:r>
    </w:p>
    <w:p w:rsidR="00DD06B1" w:rsidRPr="003D30EE" w:rsidRDefault="00DD06B1" w:rsidP="00DD06B1">
      <w:pPr>
        <w:pBdr>
          <w:top w:val="single" w:sz="4" w:space="1" w:color="auto"/>
          <w:left w:val="single" w:sz="4" w:space="4" w:color="auto"/>
          <w:bottom w:val="single" w:sz="4" w:space="1" w:color="auto"/>
          <w:right w:val="single" w:sz="4" w:space="4" w:color="auto"/>
        </w:pBdr>
        <w:jc w:val="both"/>
        <w:rPr>
          <w:color w:val="FF0000"/>
          <w:lang w:eastAsia="ko-KR"/>
        </w:rPr>
      </w:pPr>
      <w:r w:rsidRPr="003D30EE">
        <w:rPr>
          <w:color w:val="FF0000"/>
          <w:lang w:eastAsia="ko-KR"/>
        </w:rPr>
        <w:t xml:space="preserve">- UP session confirm current behaviour that when RLC max retransmissions are met for a logical channel restricted to PCell or PSCell, RLF or SCG failure is triggered. </w:t>
      </w:r>
    </w:p>
    <w:p w:rsidR="00DD06B1" w:rsidRPr="007B168B" w:rsidRDefault="00DD06B1" w:rsidP="00DD06B1">
      <w:pPr>
        <w:pBdr>
          <w:top w:val="single" w:sz="4" w:space="1" w:color="auto"/>
          <w:left w:val="single" w:sz="4" w:space="4" w:color="auto"/>
          <w:bottom w:val="single" w:sz="4" w:space="1" w:color="auto"/>
          <w:right w:val="single" w:sz="4" w:space="4" w:color="auto"/>
        </w:pBdr>
        <w:jc w:val="both"/>
        <w:rPr>
          <w:color w:val="FF0000"/>
          <w:lang w:eastAsia="ko-KR"/>
        </w:rPr>
      </w:pPr>
      <w:r w:rsidRPr="007B168B">
        <w:rPr>
          <w:lang w:eastAsia="ko-KR"/>
        </w:rPr>
        <w:t xml:space="preserve">- </w:t>
      </w:r>
      <w:r>
        <w:rPr>
          <w:lang w:eastAsia="ko-KR"/>
        </w:rPr>
        <w:t>LCH ID + MCG/SCG Indication is reported</w:t>
      </w:r>
    </w:p>
    <w:p w:rsidR="00410F71" w:rsidRDefault="00410F71" w:rsidP="009B4472">
      <w:pPr>
        <w:jc w:val="both"/>
        <w:rPr>
          <w:b/>
          <w:bCs/>
        </w:rPr>
      </w:pPr>
      <w:r>
        <w:rPr>
          <w:rFonts w:hint="eastAsia"/>
          <w:b/>
          <w:bCs/>
        </w:rPr>
        <w:t>Proposal 5: Introduce RLC failure indication due to CA PDCP duplication at TS 38.331.</w:t>
      </w:r>
    </w:p>
    <w:p w:rsidR="0002017F" w:rsidRDefault="0002017F" w:rsidP="0002017F">
      <w:pPr>
        <w:ind w:firstLineChars="50" w:firstLine="100"/>
        <w:jc w:val="both"/>
        <w:rPr>
          <w:lang w:eastAsia="ko-KR"/>
        </w:rPr>
      </w:pPr>
    </w:p>
    <w:p w:rsidR="0002017F" w:rsidRPr="0002017F" w:rsidRDefault="0002017F" w:rsidP="0002017F">
      <w:pPr>
        <w:ind w:firstLineChars="50" w:firstLine="100"/>
        <w:jc w:val="both"/>
        <w:rPr>
          <w:lang w:eastAsia="ko-KR"/>
        </w:rPr>
      </w:pPr>
      <w:r w:rsidRPr="0002017F">
        <w:rPr>
          <w:lang w:eastAsia="ko-KR"/>
        </w:rPr>
        <w:t xml:space="preserve">We propose </w:t>
      </w:r>
      <w:r w:rsidR="00E5352A">
        <w:rPr>
          <w:lang w:eastAsia="ko-KR"/>
        </w:rPr>
        <w:t xml:space="preserve">to provide </w:t>
      </w:r>
      <w:r w:rsidRPr="0002017F">
        <w:rPr>
          <w:lang w:eastAsia="ko-KR"/>
        </w:rPr>
        <w:t>an associated CR</w:t>
      </w:r>
      <w:r>
        <w:rPr>
          <w:lang w:eastAsia="ko-KR"/>
        </w:rPr>
        <w:t xml:space="preserve"> to </w:t>
      </w:r>
      <w:r w:rsidR="00E5352A">
        <w:rPr>
          <w:lang w:eastAsia="ko-KR"/>
        </w:rPr>
        <w:t>clean up those above FFS</w:t>
      </w:r>
      <w:r>
        <w:rPr>
          <w:lang w:eastAsia="ko-KR"/>
        </w:rPr>
        <w:t>.</w:t>
      </w:r>
    </w:p>
    <w:p w:rsidR="009B4472" w:rsidRPr="0018048A" w:rsidRDefault="0018048A" w:rsidP="0018048A">
      <w:pPr>
        <w:ind w:left="993" w:hangingChars="506" w:hanging="993"/>
        <w:jc w:val="both"/>
        <w:rPr>
          <w:rFonts w:hint="eastAsia"/>
          <w:b/>
          <w:bCs/>
        </w:rPr>
      </w:pPr>
      <w:r>
        <w:rPr>
          <w:b/>
          <w:bCs/>
        </w:rPr>
        <w:t>Proposal 6:</w:t>
      </w:r>
      <w:r>
        <w:rPr>
          <w:b/>
          <w:bCs/>
        </w:rPr>
        <w:tab/>
        <w:t>RAN2 is kindly asked to approve the associated CR (R2-</w:t>
      </w:r>
      <w:r w:rsidR="00AF6081" w:rsidRPr="00AF6081">
        <w:rPr>
          <w:b/>
          <w:bCs/>
        </w:rPr>
        <w:t>181061</w:t>
      </w:r>
      <w:r w:rsidR="00AF6081">
        <w:rPr>
          <w:b/>
          <w:bCs/>
        </w:rPr>
        <w:t>2</w:t>
      </w:r>
      <w:r>
        <w:rPr>
          <w:b/>
          <w:bCs/>
        </w:rPr>
        <w:t>) for cleaning up every FFS at the section 5.3.10 of TS 38.331.</w:t>
      </w:r>
    </w:p>
    <w:p w:rsidR="00F0684B" w:rsidRDefault="00F0684B" w:rsidP="00F0684B">
      <w:pPr>
        <w:pStyle w:val="1"/>
        <w:numPr>
          <w:ilvl w:val="0"/>
          <w:numId w:val="0"/>
        </w:numPr>
        <w:ind w:left="432" w:hanging="432"/>
        <w:rPr>
          <w:rFonts w:hint="eastAsia"/>
          <w:lang w:eastAsia="ko-KR"/>
        </w:rPr>
      </w:pPr>
      <w:r>
        <w:rPr>
          <w:rFonts w:hint="eastAsia"/>
          <w:lang w:eastAsia="ko-KR"/>
        </w:rPr>
        <w:t>Conclusion</w:t>
      </w:r>
    </w:p>
    <w:p w:rsidR="00F0684B" w:rsidRDefault="00F0684B" w:rsidP="00F0684B">
      <w:pPr>
        <w:rPr>
          <w:szCs w:val="22"/>
          <w:lang w:val="en-US" w:eastAsia="ko-KR"/>
        </w:rPr>
      </w:pPr>
      <w:r>
        <w:rPr>
          <w:rFonts w:hint="eastAsia"/>
          <w:szCs w:val="22"/>
          <w:lang w:val="en-US" w:eastAsia="ko-KR"/>
        </w:rPr>
        <w:t xml:space="preserve">In conclusion, </w:t>
      </w:r>
      <w:r>
        <w:rPr>
          <w:szCs w:val="22"/>
          <w:lang w:val="en-US" w:eastAsia="ko-KR"/>
        </w:rPr>
        <w:t>we propose the followings</w:t>
      </w:r>
      <w:r>
        <w:rPr>
          <w:rFonts w:hint="eastAsia"/>
          <w:szCs w:val="22"/>
          <w:lang w:val="en-US" w:eastAsia="ko-KR"/>
        </w:rPr>
        <w:t xml:space="preserve">: </w:t>
      </w:r>
    </w:p>
    <w:p w:rsidR="003D30EE" w:rsidRDefault="00FE02C5" w:rsidP="003D30EE">
      <w:pPr>
        <w:ind w:left="993" w:hangingChars="506" w:hanging="993"/>
        <w:rPr>
          <w:b/>
          <w:bCs/>
        </w:rPr>
      </w:pPr>
      <w:r>
        <w:rPr>
          <w:rFonts w:hint="eastAsia"/>
          <w:b/>
          <w:bCs/>
        </w:rPr>
        <w:t>Proposal</w:t>
      </w:r>
      <w:r>
        <w:rPr>
          <w:b/>
          <w:bCs/>
        </w:rPr>
        <w:t xml:space="preserve"> 1</w:t>
      </w:r>
      <w:r>
        <w:rPr>
          <w:rFonts w:hint="eastAsia"/>
          <w:b/>
          <w:bCs/>
        </w:rPr>
        <w:t>:</w:t>
      </w:r>
      <w:r>
        <w:rPr>
          <w:b/>
          <w:bCs/>
        </w:rPr>
        <w:tab/>
        <w:t xml:space="preserve">Remove FFS related to </w:t>
      </w:r>
      <w:r w:rsidRPr="007B168B">
        <w:rPr>
          <w:b/>
          <w:bCs/>
        </w:rPr>
        <w:t>the harmonization of the RRC procedures</w:t>
      </w:r>
      <w:r>
        <w:rPr>
          <w:b/>
          <w:bCs/>
        </w:rPr>
        <w:t xml:space="preserve"> at RLF section of TS 38.331.</w:t>
      </w:r>
    </w:p>
    <w:p w:rsidR="00F0684B" w:rsidRDefault="00FE02C5" w:rsidP="00F0684B">
      <w:pPr>
        <w:ind w:left="993" w:hangingChars="506" w:hanging="993"/>
        <w:rPr>
          <w:b/>
          <w:bCs/>
        </w:rPr>
      </w:pPr>
      <w:r>
        <w:rPr>
          <w:rFonts w:hint="eastAsia"/>
          <w:b/>
          <w:bCs/>
        </w:rPr>
        <w:t>Proposal</w:t>
      </w:r>
      <w:r>
        <w:rPr>
          <w:b/>
          <w:bCs/>
        </w:rPr>
        <w:t xml:space="preserve"> 2</w:t>
      </w:r>
      <w:r>
        <w:rPr>
          <w:rFonts w:hint="eastAsia"/>
          <w:b/>
          <w:bCs/>
        </w:rPr>
        <w:t>:</w:t>
      </w:r>
      <w:r>
        <w:rPr>
          <w:b/>
          <w:bCs/>
        </w:rPr>
        <w:tab/>
        <w:t xml:space="preserve">Remove FFS related to </w:t>
      </w:r>
      <w:r w:rsidRPr="007B168B">
        <w:rPr>
          <w:b/>
          <w:bCs/>
        </w:rPr>
        <w:t>the</w:t>
      </w:r>
      <w:r>
        <w:rPr>
          <w:b/>
          <w:bCs/>
        </w:rPr>
        <w:t xml:space="preserve"> beam failure recovery at RLF section of TS 38.331.</w:t>
      </w:r>
    </w:p>
    <w:p w:rsidR="003D30EE" w:rsidRPr="003D30EE" w:rsidRDefault="003D30EE" w:rsidP="00F0684B">
      <w:pPr>
        <w:ind w:left="993" w:hangingChars="506" w:hanging="993"/>
        <w:rPr>
          <w:b/>
          <w:bCs/>
        </w:rPr>
      </w:pPr>
      <w:r>
        <w:rPr>
          <w:b/>
          <w:bCs/>
        </w:rPr>
        <w:t>Proposal</w:t>
      </w:r>
      <w:r w:rsidR="00FE02C5">
        <w:rPr>
          <w:b/>
          <w:bCs/>
        </w:rPr>
        <w:t xml:space="preserve"> </w:t>
      </w:r>
      <w:r>
        <w:rPr>
          <w:b/>
          <w:bCs/>
        </w:rPr>
        <w:t>3:</w:t>
      </w:r>
      <w:r w:rsidR="00FE02C5">
        <w:rPr>
          <w:b/>
          <w:bCs/>
        </w:rPr>
        <w:tab/>
      </w:r>
      <w:r>
        <w:rPr>
          <w:b/>
          <w:bCs/>
        </w:rPr>
        <w:t xml:space="preserve">Remove FFS related to </w:t>
      </w:r>
      <w:r w:rsidRPr="007B168B">
        <w:rPr>
          <w:b/>
          <w:bCs/>
        </w:rPr>
        <w:t>the</w:t>
      </w:r>
      <w:r>
        <w:rPr>
          <w:b/>
          <w:bCs/>
        </w:rPr>
        <w:t xml:space="preserve"> RLF reporting at RLF section of TS 38.331.</w:t>
      </w:r>
    </w:p>
    <w:p w:rsidR="003D30EE" w:rsidRDefault="003D30EE" w:rsidP="00FE02C5">
      <w:pPr>
        <w:ind w:left="993" w:hangingChars="506" w:hanging="993"/>
        <w:rPr>
          <w:b/>
          <w:bCs/>
        </w:rPr>
      </w:pPr>
      <w:r>
        <w:rPr>
          <w:b/>
          <w:bCs/>
        </w:rPr>
        <w:t>Proposal</w:t>
      </w:r>
      <w:r w:rsidR="00FE02C5">
        <w:rPr>
          <w:b/>
          <w:bCs/>
        </w:rPr>
        <w:t xml:space="preserve"> </w:t>
      </w:r>
      <w:r>
        <w:rPr>
          <w:b/>
          <w:bCs/>
        </w:rPr>
        <w:t>4:</w:t>
      </w:r>
      <w:r w:rsidR="00FE02C5">
        <w:rPr>
          <w:b/>
          <w:bCs/>
        </w:rPr>
        <w:tab/>
      </w:r>
      <w:r>
        <w:rPr>
          <w:b/>
          <w:bCs/>
        </w:rPr>
        <w:t xml:space="preserve">Remove FFS related to </w:t>
      </w:r>
      <w:r w:rsidRPr="007B168B">
        <w:rPr>
          <w:b/>
          <w:bCs/>
        </w:rPr>
        <w:t>the</w:t>
      </w:r>
      <w:r>
        <w:rPr>
          <w:b/>
          <w:bCs/>
        </w:rPr>
        <w:t xml:space="preserve"> RLC failure at RLF section of TS 38.331.</w:t>
      </w:r>
    </w:p>
    <w:p w:rsidR="0002017F" w:rsidRDefault="00FE02C5" w:rsidP="00FE02C5">
      <w:pPr>
        <w:ind w:left="993" w:hangingChars="506" w:hanging="993"/>
        <w:rPr>
          <w:b/>
          <w:bCs/>
        </w:rPr>
      </w:pPr>
      <w:r>
        <w:rPr>
          <w:rFonts w:hint="eastAsia"/>
          <w:b/>
          <w:bCs/>
        </w:rPr>
        <w:t>Proposal</w:t>
      </w:r>
      <w:r>
        <w:rPr>
          <w:b/>
          <w:bCs/>
        </w:rPr>
        <w:t xml:space="preserve"> </w:t>
      </w:r>
      <w:r>
        <w:rPr>
          <w:rFonts w:hint="eastAsia"/>
          <w:b/>
          <w:bCs/>
        </w:rPr>
        <w:t>5:</w:t>
      </w:r>
      <w:r>
        <w:rPr>
          <w:b/>
          <w:bCs/>
        </w:rPr>
        <w:tab/>
      </w:r>
      <w:r>
        <w:rPr>
          <w:rFonts w:hint="eastAsia"/>
          <w:b/>
          <w:bCs/>
        </w:rPr>
        <w:t>Introduce RLC failure indication due to CA PDCP duplication at TS 38.331.</w:t>
      </w:r>
    </w:p>
    <w:p w:rsidR="0002017F" w:rsidRPr="00FE02C5" w:rsidRDefault="00FE02C5" w:rsidP="00FE02C5">
      <w:pPr>
        <w:ind w:left="993" w:hangingChars="506" w:hanging="993"/>
        <w:jc w:val="both"/>
        <w:rPr>
          <w:rFonts w:hint="eastAsia"/>
          <w:b/>
          <w:bCs/>
        </w:rPr>
      </w:pPr>
      <w:r>
        <w:rPr>
          <w:b/>
          <w:bCs/>
        </w:rPr>
        <w:t>Proposal 6:</w:t>
      </w:r>
      <w:r>
        <w:rPr>
          <w:b/>
          <w:bCs/>
        </w:rPr>
        <w:tab/>
        <w:t>RAN2 is kindly asked to approve the associated CR (R2-</w:t>
      </w:r>
      <w:r w:rsidR="00D479F4" w:rsidRPr="00D479F4">
        <w:rPr>
          <w:b/>
          <w:bCs/>
        </w:rPr>
        <w:t>181061</w:t>
      </w:r>
      <w:r w:rsidR="00D479F4">
        <w:rPr>
          <w:b/>
          <w:bCs/>
        </w:rPr>
        <w:t>2</w:t>
      </w:r>
      <w:r>
        <w:rPr>
          <w:b/>
          <w:bCs/>
        </w:rPr>
        <w:t>) for cleaning up every FFS at the section 5.3.10 of TS 38.331.</w:t>
      </w:r>
    </w:p>
    <w:p w:rsidR="00F0684B" w:rsidRDefault="00F0684B" w:rsidP="00F0684B">
      <w:pPr>
        <w:pStyle w:val="1"/>
        <w:numPr>
          <w:ilvl w:val="0"/>
          <w:numId w:val="0"/>
        </w:numPr>
        <w:ind w:left="432" w:hanging="432"/>
        <w:rPr>
          <w:rFonts w:hint="eastAsia"/>
          <w:lang w:eastAsia="ko-KR"/>
        </w:rPr>
      </w:pPr>
      <w:r>
        <w:rPr>
          <w:rFonts w:hint="eastAsia"/>
          <w:lang w:eastAsia="ko-KR"/>
        </w:rPr>
        <w:t>References</w:t>
      </w:r>
    </w:p>
    <w:p w:rsidR="00F0684B" w:rsidRDefault="007455F7" w:rsidP="007455F7">
      <w:pPr>
        <w:numPr>
          <w:ilvl w:val="0"/>
          <w:numId w:val="25"/>
        </w:numPr>
        <w:spacing w:after="0"/>
      </w:pPr>
      <w:r>
        <w:t>3GPP TS 38.331 v15.2.</w:t>
      </w:r>
      <w:r w:rsidR="00F85BC0">
        <w:t>1</w:t>
      </w:r>
      <w:r>
        <w:t xml:space="preserve"> Radio Resource Control (RRC) protocol specification</w:t>
      </w:r>
      <w:r>
        <w:rPr>
          <w:rFonts w:hint="eastAsia"/>
          <w:lang w:eastAsia="ko-KR"/>
        </w:rPr>
        <w:t xml:space="preserve"> </w:t>
      </w:r>
      <w:r w:rsidRPr="007455F7">
        <w:t>(Release 15)</w:t>
      </w:r>
    </w:p>
    <w:p w:rsidR="007455F7" w:rsidRDefault="001C22A2" w:rsidP="007455F7">
      <w:pPr>
        <w:numPr>
          <w:ilvl w:val="0"/>
          <w:numId w:val="25"/>
        </w:numPr>
        <w:spacing w:after="0"/>
      </w:pPr>
      <w:r>
        <w:t>3GPP</w:t>
      </w:r>
      <w:r w:rsidR="007455F7">
        <w:t xml:space="preserve"> </w:t>
      </w:r>
      <w:r>
        <w:t>RAN2#101 Chair notes, Athens, Greece</w:t>
      </w:r>
    </w:p>
    <w:p w:rsidR="007455F7" w:rsidRDefault="001C22A2" w:rsidP="007455F7">
      <w:pPr>
        <w:numPr>
          <w:ilvl w:val="0"/>
          <w:numId w:val="25"/>
        </w:numPr>
        <w:spacing w:after="0"/>
      </w:pPr>
      <w:r>
        <w:t>3GPP RAN2#101Bis Chair notes, Sanya, China</w:t>
      </w:r>
    </w:p>
    <w:p w:rsidR="007455F7" w:rsidRDefault="001C22A2" w:rsidP="007455F7">
      <w:pPr>
        <w:numPr>
          <w:ilvl w:val="0"/>
          <w:numId w:val="25"/>
        </w:numPr>
        <w:spacing w:after="0"/>
      </w:pPr>
      <w:r>
        <w:t>3GPP RAN2#102 Chair notes, Busan, South Korea</w:t>
      </w:r>
    </w:p>
    <w:p w:rsidR="001C22A2" w:rsidRDefault="001C22A2" w:rsidP="001C22A2">
      <w:pPr>
        <w:numPr>
          <w:ilvl w:val="0"/>
          <w:numId w:val="25"/>
        </w:numPr>
        <w:spacing w:after="0"/>
      </w:pPr>
      <w:r w:rsidRPr="001C22A2">
        <w:t>R2-1808732</w:t>
      </w:r>
      <w:r>
        <w:t xml:space="preserve"> </w:t>
      </w:r>
      <w:r w:rsidRPr="001C22A2">
        <w:t xml:space="preserve">Report from </w:t>
      </w:r>
      <w:r>
        <w:t xml:space="preserve">NR </w:t>
      </w:r>
      <w:r w:rsidRPr="001C22A2">
        <w:t xml:space="preserve">Break-Out Session, </w:t>
      </w:r>
      <w:r>
        <w:t>MediaTek</w:t>
      </w:r>
    </w:p>
    <w:p w:rsidR="00CE6684" w:rsidRDefault="00CE6684" w:rsidP="00CE6684">
      <w:pPr>
        <w:numPr>
          <w:ilvl w:val="0"/>
          <w:numId w:val="25"/>
        </w:numPr>
        <w:spacing w:after="0"/>
      </w:pPr>
      <w:r w:rsidRPr="001C22A2">
        <w:t>R2-</w:t>
      </w:r>
      <w:r w:rsidRPr="00CE6684">
        <w:t>1809211</w:t>
      </w:r>
      <w:r>
        <w:t xml:space="preserve"> </w:t>
      </w:r>
      <w:r>
        <w:rPr>
          <w:noProof/>
        </w:rPr>
        <w:t xml:space="preserve">Introduction of </w:t>
      </w:r>
      <w:r>
        <w:rPr>
          <w:rFonts w:cs="Arial"/>
          <w:lang w:val="de-DE"/>
        </w:rPr>
        <w:t>Ultra Reliable Low Latency Communication</w:t>
      </w:r>
      <w:r>
        <w:rPr>
          <w:noProof/>
        </w:rPr>
        <w:t xml:space="preserve"> for LTE, Ericsson</w:t>
      </w:r>
    </w:p>
    <w:p w:rsidR="00C052B7" w:rsidRPr="00F0684B" w:rsidRDefault="00C052B7" w:rsidP="00452928">
      <w:pPr>
        <w:rPr>
          <w:rFonts w:hint="eastAsia"/>
          <w:szCs w:val="22"/>
          <w:lang w:eastAsia="ko-KR"/>
        </w:rPr>
      </w:pPr>
    </w:p>
    <w:sectPr w:rsidR="00C052B7" w:rsidRPr="00F0684B" w:rsidSect="00263EDA">
      <w:headerReference w:type="even" r:id="rId8"/>
      <w:footerReference w:type="default" r:id="rId9"/>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9E5" w:rsidRDefault="007B19E5">
      <w:r>
        <w:separator/>
      </w:r>
    </w:p>
  </w:endnote>
  <w:endnote w:type="continuationSeparator" w:id="0">
    <w:p w:rsidR="007B19E5" w:rsidRDefault="007B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A80E35">
      <w:rPr>
        <w:rStyle w:val="af2"/>
        <w:i/>
      </w:rPr>
      <w:t>3</w:t>
    </w:r>
    <w:r>
      <w:rPr>
        <w:rStyle w:val="af2"/>
        <w:i/>
      </w:rPr>
      <w:fldChar w:fldCharType="end"/>
    </w:r>
  </w:p>
  <w:p w:rsidR="00DB0419" w:rsidRDefault="00DB0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9E5" w:rsidRDefault="007B19E5">
      <w:r>
        <w:separator/>
      </w:r>
    </w:p>
  </w:footnote>
  <w:footnote w:type="continuationSeparator" w:id="0">
    <w:p w:rsidR="007B19E5" w:rsidRDefault="007B1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r>
      <w:t xml:space="preserve">Page </w:t>
    </w:r>
    <w:r>
      <w:fldChar w:fldCharType="begin"/>
    </w:r>
    <w:r>
      <w:instrText>PAGE</w:instrText>
    </w:r>
    <w:r>
      <w:fldChar w:fldCharType="separate"/>
    </w:r>
    <w:r>
      <w:rPr>
        <w:noProof/>
      </w:rPr>
      <w:t>1</w:t>
    </w:r>
    <w:r>
      <w:fldChar w:fldCharType="end"/>
    </w:r>
    <w:r>
      <w:br/>
    </w:r>
  </w:p>
  <w:p w:rsidR="00DB0419" w:rsidRDefault="00DB0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pt;height:9pt" o:bullet="t">
        <v:imagedata r:id="rId1" o:title="art29B1"/>
      </v:shape>
    </w:pict>
  </w:numPicBullet>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72A7CB3"/>
    <w:multiLevelType w:val="multilevel"/>
    <w:tmpl w:val="8C725E0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51D3522"/>
    <w:multiLevelType w:val="hybridMultilevel"/>
    <w:tmpl w:val="0204CA62"/>
    <w:lvl w:ilvl="0" w:tplc="1B981B4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1B8904F9"/>
    <w:multiLevelType w:val="hybridMultilevel"/>
    <w:tmpl w:val="2D6AAC1E"/>
    <w:lvl w:ilvl="0" w:tplc="326C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nsid w:val="251667A4"/>
    <w:multiLevelType w:val="hybridMultilevel"/>
    <w:tmpl w:val="837A64BE"/>
    <w:lvl w:ilvl="0" w:tplc="05029CB8">
      <w:start w:val="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0781FD8"/>
    <w:multiLevelType w:val="hybridMultilevel"/>
    <w:tmpl w:val="96D0574E"/>
    <w:lvl w:ilvl="0" w:tplc="73B8DEE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41255A46"/>
    <w:multiLevelType w:val="hybridMultilevel"/>
    <w:tmpl w:val="B2C4C0A0"/>
    <w:lvl w:ilvl="0" w:tplc="05029CB8">
      <w:start w:val="4"/>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B017B31"/>
    <w:multiLevelType w:val="hybridMultilevel"/>
    <w:tmpl w:val="C02E2C5C"/>
    <w:lvl w:ilvl="0" w:tplc="2A1275BE">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673235D2"/>
    <w:multiLevelType w:val="hybridMultilevel"/>
    <w:tmpl w:val="CBBEE352"/>
    <w:lvl w:ilvl="0" w:tplc="17B276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A3007DC"/>
    <w:multiLevelType w:val="hybridMultilevel"/>
    <w:tmpl w:val="167A9B46"/>
    <w:lvl w:ilvl="0" w:tplc="ACDA98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C96723E"/>
    <w:multiLevelType w:val="hybridMultilevel"/>
    <w:tmpl w:val="A3B04886"/>
    <w:lvl w:ilvl="0" w:tplc="1632BF0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D036745"/>
    <w:multiLevelType w:val="hybridMultilevel"/>
    <w:tmpl w:val="21E839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EED5A6A"/>
    <w:multiLevelType w:val="hybridMultilevel"/>
    <w:tmpl w:val="6E8A08D8"/>
    <w:lvl w:ilvl="0" w:tplc="AC08521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0146DC0"/>
    <w:multiLevelType w:val="hybridMultilevel"/>
    <w:tmpl w:val="344CCED6"/>
    <w:lvl w:ilvl="0" w:tplc="80BAF7B6">
      <w:start w:val="1"/>
      <w:numFmt w:val="decimal"/>
      <w:pStyle w:val="Agreement"/>
      <w:lvlText w:val="%1"/>
      <w:lvlJc w:val="left"/>
      <w:pPr>
        <w:tabs>
          <w:tab w:val="num" w:pos="2030"/>
        </w:tabs>
        <w:ind w:left="2030" w:hanging="360"/>
      </w:pPr>
      <w:rPr>
        <w:rFonts w:ascii="Arial" w:eastAsia="맑은 고딕" w:hAnsi="Arial" w:cs="Times New Roman"/>
        <w:b w:val="0"/>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abstractNum w:abstractNumId="21">
    <w:nsid w:val="71E777E9"/>
    <w:multiLevelType w:val="hybridMultilevel"/>
    <w:tmpl w:val="F2B48238"/>
    <w:lvl w:ilvl="0" w:tplc="D9F62B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8DA0D1D"/>
    <w:multiLevelType w:val="hybridMultilevel"/>
    <w:tmpl w:val="98185436"/>
    <w:lvl w:ilvl="0" w:tplc="21B80D04">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F83B0B"/>
    <w:multiLevelType w:val="hybridMultilevel"/>
    <w:tmpl w:val="C8B8D624"/>
    <w:lvl w:ilvl="0" w:tplc="05029CB8">
      <w:start w:val="4"/>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CAF143B"/>
    <w:multiLevelType w:val="hybridMultilevel"/>
    <w:tmpl w:val="D028499E"/>
    <w:lvl w:ilvl="0" w:tplc="77240FA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E944F2D"/>
    <w:multiLevelType w:val="hybridMultilevel"/>
    <w:tmpl w:val="6FE2C96E"/>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23"/>
  </w:num>
  <w:num w:numId="3">
    <w:abstractNumId w:val="8"/>
  </w:num>
  <w:num w:numId="4">
    <w:abstractNumId w:val="3"/>
  </w:num>
  <w:num w:numId="5">
    <w:abstractNumId w:val="1"/>
  </w:num>
  <w:num w:numId="6">
    <w:abstractNumId w:val="2"/>
  </w:num>
  <w:num w:numId="7">
    <w:abstractNumId w:val="11"/>
  </w:num>
  <w:num w:numId="8">
    <w:abstractNumId w:val="25"/>
  </w:num>
  <w:num w:numId="9">
    <w:abstractNumId w:val="24"/>
  </w:num>
  <w:num w:numId="10">
    <w:abstractNumId w:val="21"/>
  </w:num>
  <w:num w:numId="11">
    <w:abstractNumId w:val="7"/>
  </w:num>
  <w:num w:numId="12">
    <w:abstractNumId w:val="26"/>
  </w:num>
  <w:num w:numId="13">
    <w:abstractNumId w:val="9"/>
  </w:num>
  <w:num w:numId="14">
    <w:abstractNumId w:val="13"/>
  </w:num>
  <w:num w:numId="15">
    <w:abstractNumId w:val="19"/>
  </w:num>
  <w:num w:numId="16">
    <w:abstractNumId w:val="20"/>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22"/>
  </w:num>
  <w:num w:numId="20">
    <w:abstractNumId w:val="12"/>
  </w:num>
  <w:num w:numId="21">
    <w:abstractNumId w:val="10"/>
  </w:num>
  <w:num w:numId="22">
    <w:abstractNumId w:val="10"/>
  </w:num>
  <w:num w:numId="23">
    <w:abstractNumId w:val="17"/>
  </w:num>
  <w:num w:numId="24">
    <w:abstractNumId w:val="5"/>
  </w:num>
  <w:num w:numId="25">
    <w:abstractNumId w:val="14"/>
  </w:num>
  <w:num w:numId="26">
    <w:abstractNumId w:val="15"/>
  </w:num>
  <w:num w:numId="27">
    <w:abstractNumId w:val="16"/>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580"/>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AA0"/>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015"/>
    <w:rsid w:val="00011373"/>
    <w:rsid w:val="00011766"/>
    <w:rsid w:val="00011A49"/>
    <w:rsid w:val="00011A51"/>
    <w:rsid w:val="00011A93"/>
    <w:rsid w:val="00011B89"/>
    <w:rsid w:val="00011C9B"/>
    <w:rsid w:val="00011E4A"/>
    <w:rsid w:val="00011F29"/>
    <w:rsid w:val="00011F5E"/>
    <w:rsid w:val="000121B1"/>
    <w:rsid w:val="000121F1"/>
    <w:rsid w:val="00012297"/>
    <w:rsid w:val="00012390"/>
    <w:rsid w:val="000127A3"/>
    <w:rsid w:val="000128E9"/>
    <w:rsid w:val="00012B34"/>
    <w:rsid w:val="00012CE0"/>
    <w:rsid w:val="00012E13"/>
    <w:rsid w:val="00012FC8"/>
    <w:rsid w:val="0001311F"/>
    <w:rsid w:val="0001315E"/>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ED5"/>
    <w:rsid w:val="00016F9A"/>
    <w:rsid w:val="00017215"/>
    <w:rsid w:val="00017496"/>
    <w:rsid w:val="000174BF"/>
    <w:rsid w:val="0001762E"/>
    <w:rsid w:val="0001765D"/>
    <w:rsid w:val="000177FD"/>
    <w:rsid w:val="000179EC"/>
    <w:rsid w:val="00017B75"/>
    <w:rsid w:val="00017F47"/>
    <w:rsid w:val="0002017F"/>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5F"/>
    <w:rsid w:val="00024580"/>
    <w:rsid w:val="000245CC"/>
    <w:rsid w:val="00024668"/>
    <w:rsid w:val="0002486E"/>
    <w:rsid w:val="00024A9F"/>
    <w:rsid w:val="00024B25"/>
    <w:rsid w:val="00024CD0"/>
    <w:rsid w:val="00024D05"/>
    <w:rsid w:val="00024F59"/>
    <w:rsid w:val="0002532E"/>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4BA"/>
    <w:rsid w:val="00033603"/>
    <w:rsid w:val="000339CE"/>
    <w:rsid w:val="00033B39"/>
    <w:rsid w:val="00033E47"/>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251"/>
    <w:rsid w:val="0003672D"/>
    <w:rsid w:val="00036B1F"/>
    <w:rsid w:val="00036BF4"/>
    <w:rsid w:val="00036CFA"/>
    <w:rsid w:val="00036D7A"/>
    <w:rsid w:val="00036DB0"/>
    <w:rsid w:val="00036E31"/>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9F"/>
    <w:rsid w:val="00045690"/>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84"/>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2F5"/>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68A"/>
    <w:rsid w:val="000637A9"/>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AAD"/>
    <w:rsid w:val="00073F0C"/>
    <w:rsid w:val="0007418C"/>
    <w:rsid w:val="000741CE"/>
    <w:rsid w:val="00074218"/>
    <w:rsid w:val="00074446"/>
    <w:rsid w:val="0007457B"/>
    <w:rsid w:val="00074677"/>
    <w:rsid w:val="000749C2"/>
    <w:rsid w:val="00074A4B"/>
    <w:rsid w:val="00074B9C"/>
    <w:rsid w:val="00074BE7"/>
    <w:rsid w:val="00074CAF"/>
    <w:rsid w:val="00074F35"/>
    <w:rsid w:val="0007505A"/>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544"/>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37"/>
    <w:rsid w:val="000842B1"/>
    <w:rsid w:val="000845DA"/>
    <w:rsid w:val="00084640"/>
    <w:rsid w:val="0008471D"/>
    <w:rsid w:val="000847B9"/>
    <w:rsid w:val="00084851"/>
    <w:rsid w:val="000848CB"/>
    <w:rsid w:val="000849A7"/>
    <w:rsid w:val="00084E25"/>
    <w:rsid w:val="00085066"/>
    <w:rsid w:val="000850AE"/>
    <w:rsid w:val="000851F6"/>
    <w:rsid w:val="00085484"/>
    <w:rsid w:val="0008557E"/>
    <w:rsid w:val="000857E8"/>
    <w:rsid w:val="00085947"/>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B43"/>
    <w:rsid w:val="00087F8D"/>
    <w:rsid w:val="00090147"/>
    <w:rsid w:val="00090158"/>
    <w:rsid w:val="00090205"/>
    <w:rsid w:val="000903C7"/>
    <w:rsid w:val="00090546"/>
    <w:rsid w:val="0009054F"/>
    <w:rsid w:val="000905A5"/>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904"/>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40"/>
    <w:rsid w:val="000A44A1"/>
    <w:rsid w:val="000A4568"/>
    <w:rsid w:val="000A4746"/>
    <w:rsid w:val="000A4A1C"/>
    <w:rsid w:val="000A4BA7"/>
    <w:rsid w:val="000A4BE3"/>
    <w:rsid w:val="000A4D2F"/>
    <w:rsid w:val="000A4D42"/>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D4B"/>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1B6"/>
    <w:rsid w:val="000B226F"/>
    <w:rsid w:val="000B25A8"/>
    <w:rsid w:val="000B26B9"/>
    <w:rsid w:val="000B27BE"/>
    <w:rsid w:val="000B27DB"/>
    <w:rsid w:val="000B2918"/>
    <w:rsid w:val="000B2C68"/>
    <w:rsid w:val="000B2D54"/>
    <w:rsid w:val="000B2DE2"/>
    <w:rsid w:val="000B2E04"/>
    <w:rsid w:val="000B2F7D"/>
    <w:rsid w:val="000B31AA"/>
    <w:rsid w:val="000B33F4"/>
    <w:rsid w:val="000B34CB"/>
    <w:rsid w:val="000B351E"/>
    <w:rsid w:val="000B356E"/>
    <w:rsid w:val="000B3680"/>
    <w:rsid w:val="000B3684"/>
    <w:rsid w:val="000B3BDC"/>
    <w:rsid w:val="000B3FB0"/>
    <w:rsid w:val="000B44B3"/>
    <w:rsid w:val="000B465B"/>
    <w:rsid w:val="000B4900"/>
    <w:rsid w:val="000B4A62"/>
    <w:rsid w:val="000B4B3A"/>
    <w:rsid w:val="000B4B95"/>
    <w:rsid w:val="000B4C91"/>
    <w:rsid w:val="000B5295"/>
    <w:rsid w:val="000B5355"/>
    <w:rsid w:val="000B557C"/>
    <w:rsid w:val="000B559F"/>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D23"/>
    <w:rsid w:val="000D2ECB"/>
    <w:rsid w:val="000D2F00"/>
    <w:rsid w:val="000D2FBD"/>
    <w:rsid w:val="000D317C"/>
    <w:rsid w:val="000D31BC"/>
    <w:rsid w:val="000D31DB"/>
    <w:rsid w:val="000D32DD"/>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04A"/>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908"/>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94C"/>
    <w:rsid w:val="000E4E10"/>
    <w:rsid w:val="000E4F59"/>
    <w:rsid w:val="000E5244"/>
    <w:rsid w:val="000E5271"/>
    <w:rsid w:val="000E527A"/>
    <w:rsid w:val="000E5311"/>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758"/>
    <w:rsid w:val="000F2795"/>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A08"/>
    <w:rsid w:val="000F4B52"/>
    <w:rsid w:val="000F4FD5"/>
    <w:rsid w:val="000F50DB"/>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7046"/>
    <w:rsid w:val="000F70B0"/>
    <w:rsid w:val="000F71BD"/>
    <w:rsid w:val="000F71E5"/>
    <w:rsid w:val="000F7259"/>
    <w:rsid w:val="000F73DD"/>
    <w:rsid w:val="000F7470"/>
    <w:rsid w:val="000F756C"/>
    <w:rsid w:val="000F7698"/>
    <w:rsid w:val="000F76B5"/>
    <w:rsid w:val="000F78CF"/>
    <w:rsid w:val="000F7C76"/>
    <w:rsid w:val="000F7CD6"/>
    <w:rsid w:val="000F7F37"/>
    <w:rsid w:val="000F7FAF"/>
    <w:rsid w:val="001002F0"/>
    <w:rsid w:val="001003EA"/>
    <w:rsid w:val="00100533"/>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5FA1"/>
    <w:rsid w:val="001060EC"/>
    <w:rsid w:val="001061BE"/>
    <w:rsid w:val="00106346"/>
    <w:rsid w:val="00106505"/>
    <w:rsid w:val="0010653C"/>
    <w:rsid w:val="001067B9"/>
    <w:rsid w:val="00106807"/>
    <w:rsid w:val="0010695D"/>
    <w:rsid w:val="00106E36"/>
    <w:rsid w:val="0010721A"/>
    <w:rsid w:val="0010742E"/>
    <w:rsid w:val="001074AA"/>
    <w:rsid w:val="00107606"/>
    <w:rsid w:val="00107974"/>
    <w:rsid w:val="00107C4E"/>
    <w:rsid w:val="00107FB8"/>
    <w:rsid w:val="00110039"/>
    <w:rsid w:val="00110222"/>
    <w:rsid w:val="001102E8"/>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1EDC"/>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4E0"/>
    <w:rsid w:val="0012268D"/>
    <w:rsid w:val="001227AA"/>
    <w:rsid w:val="00122839"/>
    <w:rsid w:val="001229D8"/>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121"/>
    <w:rsid w:val="00132C9B"/>
    <w:rsid w:val="00132E85"/>
    <w:rsid w:val="0013336C"/>
    <w:rsid w:val="001333DC"/>
    <w:rsid w:val="001333E9"/>
    <w:rsid w:val="00133533"/>
    <w:rsid w:val="001336D9"/>
    <w:rsid w:val="0013377D"/>
    <w:rsid w:val="00133D8E"/>
    <w:rsid w:val="00133F57"/>
    <w:rsid w:val="0013486D"/>
    <w:rsid w:val="001349B5"/>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414"/>
    <w:rsid w:val="00140545"/>
    <w:rsid w:val="001408A1"/>
    <w:rsid w:val="00140920"/>
    <w:rsid w:val="00140AF4"/>
    <w:rsid w:val="00140BD7"/>
    <w:rsid w:val="00140C91"/>
    <w:rsid w:val="00140E0B"/>
    <w:rsid w:val="00140EA5"/>
    <w:rsid w:val="0014186F"/>
    <w:rsid w:val="00141906"/>
    <w:rsid w:val="00141958"/>
    <w:rsid w:val="001419AB"/>
    <w:rsid w:val="00141C49"/>
    <w:rsid w:val="00141CFF"/>
    <w:rsid w:val="00141EB0"/>
    <w:rsid w:val="00141F1A"/>
    <w:rsid w:val="00141F68"/>
    <w:rsid w:val="00141F89"/>
    <w:rsid w:val="001420DB"/>
    <w:rsid w:val="001421E2"/>
    <w:rsid w:val="0014255C"/>
    <w:rsid w:val="001425C9"/>
    <w:rsid w:val="0014264C"/>
    <w:rsid w:val="00142B7E"/>
    <w:rsid w:val="00142EB9"/>
    <w:rsid w:val="00142EF0"/>
    <w:rsid w:val="00142F00"/>
    <w:rsid w:val="0014311A"/>
    <w:rsid w:val="00143463"/>
    <w:rsid w:val="001434CF"/>
    <w:rsid w:val="0014369C"/>
    <w:rsid w:val="00143A2E"/>
    <w:rsid w:val="00143A59"/>
    <w:rsid w:val="00143C65"/>
    <w:rsid w:val="001441E6"/>
    <w:rsid w:val="001442A7"/>
    <w:rsid w:val="0014471B"/>
    <w:rsid w:val="00144A1F"/>
    <w:rsid w:val="00144F42"/>
    <w:rsid w:val="001451B7"/>
    <w:rsid w:val="00145519"/>
    <w:rsid w:val="001455EF"/>
    <w:rsid w:val="0014573C"/>
    <w:rsid w:val="0014593A"/>
    <w:rsid w:val="00145996"/>
    <w:rsid w:val="00145EE8"/>
    <w:rsid w:val="00145F63"/>
    <w:rsid w:val="0014635F"/>
    <w:rsid w:val="0014681F"/>
    <w:rsid w:val="0014691A"/>
    <w:rsid w:val="00146F41"/>
    <w:rsid w:val="00147081"/>
    <w:rsid w:val="0014711F"/>
    <w:rsid w:val="0014715C"/>
    <w:rsid w:val="001475A8"/>
    <w:rsid w:val="00147827"/>
    <w:rsid w:val="0014783F"/>
    <w:rsid w:val="00147ACA"/>
    <w:rsid w:val="00147C99"/>
    <w:rsid w:val="00147CEC"/>
    <w:rsid w:val="00147D0C"/>
    <w:rsid w:val="00147E3C"/>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059"/>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562"/>
    <w:rsid w:val="0016463E"/>
    <w:rsid w:val="0016477F"/>
    <w:rsid w:val="00164820"/>
    <w:rsid w:val="00164F58"/>
    <w:rsid w:val="00165023"/>
    <w:rsid w:val="001651D0"/>
    <w:rsid w:val="0016544E"/>
    <w:rsid w:val="00165481"/>
    <w:rsid w:val="00165513"/>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678"/>
    <w:rsid w:val="00172832"/>
    <w:rsid w:val="001728D0"/>
    <w:rsid w:val="00172C97"/>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732"/>
    <w:rsid w:val="0017673F"/>
    <w:rsid w:val="001769A7"/>
    <w:rsid w:val="00176D6A"/>
    <w:rsid w:val="00177024"/>
    <w:rsid w:val="00177045"/>
    <w:rsid w:val="001771E2"/>
    <w:rsid w:val="001771FC"/>
    <w:rsid w:val="001772B0"/>
    <w:rsid w:val="00177722"/>
    <w:rsid w:val="00177759"/>
    <w:rsid w:val="00177813"/>
    <w:rsid w:val="00177874"/>
    <w:rsid w:val="0017791A"/>
    <w:rsid w:val="00177948"/>
    <w:rsid w:val="00177B81"/>
    <w:rsid w:val="00177BD3"/>
    <w:rsid w:val="00177C08"/>
    <w:rsid w:val="00177C82"/>
    <w:rsid w:val="00177C9D"/>
    <w:rsid w:val="0018024F"/>
    <w:rsid w:val="0018042B"/>
    <w:rsid w:val="0018048A"/>
    <w:rsid w:val="00180526"/>
    <w:rsid w:val="0018052B"/>
    <w:rsid w:val="0018098B"/>
    <w:rsid w:val="00180B26"/>
    <w:rsid w:val="00180BB4"/>
    <w:rsid w:val="0018102E"/>
    <w:rsid w:val="001810B8"/>
    <w:rsid w:val="00181402"/>
    <w:rsid w:val="00181450"/>
    <w:rsid w:val="00181465"/>
    <w:rsid w:val="00181470"/>
    <w:rsid w:val="00181BB0"/>
    <w:rsid w:val="00181C59"/>
    <w:rsid w:val="00181D1F"/>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BF"/>
    <w:rsid w:val="001847F7"/>
    <w:rsid w:val="00184862"/>
    <w:rsid w:val="00184909"/>
    <w:rsid w:val="00184A85"/>
    <w:rsid w:val="00184DFA"/>
    <w:rsid w:val="00185007"/>
    <w:rsid w:val="001851C2"/>
    <w:rsid w:val="001853BF"/>
    <w:rsid w:val="00185405"/>
    <w:rsid w:val="0018553A"/>
    <w:rsid w:val="00185674"/>
    <w:rsid w:val="00185946"/>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10B0"/>
    <w:rsid w:val="00191385"/>
    <w:rsid w:val="0019145C"/>
    <w:rsid w:val="001915C4"/>
    <w:rsid w:val="0019171B"/>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1A"/>
    <w:rsid w:val="001A2079"/>
    <w:rsid w:val="001A209C"/>
    <w:rsid w:val="001A2165"/>
    <w:rsid w:val="001A2276"/>
    <w:rsid w:val="001A22E7"/>
    <w:rsid w:val="001A2419"/>
    <w:rsid w:val="001A25F6"/>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0C3"/>
    <w:rsid w:val="001A432F"/>
    <w:rsid w:val="001A4517"/>
    <w:rsid w:val="001A4995"/>
    <w:rsid w:val="001A49D0"/>
    <w:rsid w:val="001A4AB4"/>
    <w:rsid w:val="001A4B75"/>
    <w:rsid w:val="001A4C5C"/>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5EB"/>
    <w:rsid w:val="001B26DA"/>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D70"/>
    <w:rsid w:val="001B4EF2"/>
    <w:rsid w:val="001B4EF7"/>
    <w:rsid w:val="001B4F52"/>
    <w:rsid w:val="001B53FC"/>
    <w:rsid w:val="001B54B3"/>
    <w:rsid w:val="001B55F4"/>
    <w:rsid w:val="001B5753"/>
    <w:rsid w:val="001B5A65"/>
    <w:rsid w:val="001B5D29"/>
    <w:rsid w:val="001B5DC5"/>
    <w:rsid w:val="001B5DF5"/>
    <w:rsid w:val="001B5EC4"/>
    <w:rsid w:val="001B6370"/>
    <w:rsid w:val="001B671B"/>
    <w:rsid w:val="001B68F0"/>
    <w:rsid w:val="001B6A30"/>
    <w:rsid w:val="001B6B48"/>
    <w:rsid w:val="001B6DAF"/>
    <w:rsid w:val="001B7022"/>
    <w:rsid w:val="001B7175"/>
    <w:rsid w:val="001B76A9"/>
    <w:rsid w:val="001B7C85"/>
    <w:rsid w:val="001B7D2A"/>
    <w:rsid w:val="001B7D77"/>
    <w:rsid w:val="001B7F4F"/>
    <w:rsid w:val="001B7F85"/>
    <w:rsid w:val="001C005E"/>
    <w:rsid w:val="001C02A0"/>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2A2"/>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DC"/>
    <w:rsid w:val="001C3E79"/>
    <w:rsid w:val="001C4199"/>
    <w:rsid w:val="001C42F6"/>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6F4"/>
    <w:rsid w:val="001C77C2"/>
    <w:rsid w:val="001C7AD3"/>
    <w:rsid w:val="001C7BCC"/>
    <w:rsid w:val="001C7D4A"/>
    <w:rsid w:val="001D0052"/>
    <w:rsid w:val="001D019E"/>
    <w:rsid w:val="001D02BF"/>
    <w:rsid w:val="001D0460"/>
    <w:rsid w:val="001D04F0"/>
    <w:rsid w:val="001D0618"/>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6C4"/>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A44"/>
    <w:rsid w:val="001D5B32"/>
    <w:rsid w:val="001D5B81"/>
    <w:rsid w:val="001D5BBA"/>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4B"/>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88C"/>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626"/>
    <w:rsid w:val="001F56DA"/>
    <w:rsid w:val="001F597F"/>
    <w:rsid w:val="001F59BB"/>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963"/>
    <w:rsid w:val="00203B63"/>
    <w:rsid w:val="00203BEC"/>
    <w:rsid w:val="00203D25"/>
    <w:rsid w:val="00203DE2"/>
    <w:rsid w:val="00203ED8"/>
    <w:rsid w:val="00204568"/>
    <w:rsid w:val="002046A7"/>
    <w:rsid w:val="0020487A"/>
    <w:rsid w:val="00204C37"/>
    <w:rsid w:val="00204E81"/>
    <w:rsid w:val="00204EA4"/>
    <w:rsid w:val="00204F3C"/>
    <w:rsid w:val="00205101"/>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ADD"/>
    <w:rsid w:val="00210BA8"/>
    <w:rsid w:val="00210C56"/>
    <w:rsid w:val="00210E6B"/>
    <w:rsid w:val="0021130C"/>
    <w:rsid w:val="00211B43"/>
    <w:rsid w:val="00211D90"/>
    <w:rsid w:val="00211FFA"/>
    <w:rsid w:val="002121AC"/>
    <w:rsid w:val="00212963"/>
    <w:rsid w:val="00212A9F"/>
    <w:rsid w:val="00212DE3"/>
    <w:rsid w:val="00212E15"/>
    <w:rsid w:val="00212F55"/>
    <w:rsid w:val="00212FD8"/>
    <w:rsid w:val="00213181"/>
    <w:rsid w:val="00213220"/>
    <w:rsid w:val="0021340F"/>
    <w:rsid w:val="00213593"/>
    <w:rsid w:val="0021392F"/>
    <w:rsid w:val="00213A21"/>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178"/>
    <w:rsid w:val="00227591"/>
    <w:rsid w:val="00227A06"/>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B64"/>
    <w:rsid w:val="00234E99"/>
    <w:rsid w:val="002351AA"/>
    <w:rsid w:val="002351C8"/>
    <w:rsid w:val="00235247"/>
    <w:rsid w:val="0023538A"/>
    <w:rsid w:val="002355D1"/>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C8C"/>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D6A"/>
    <w:rsid w:val="00243D9A"/>
    <w:rsid w:val="00243DB3"/>
    <w:rsid w:val="00243DC3"/>
    <w:rsid w:val="00243FA3"/>
    <w:rsid w:val="0024409D"/>
    <w:rsid w:val="0024411C"/>
    <w:rsid w:val="0024442F"/>
    <w:rsid w:val="0024462A"/>
    <w:rsid w:val="0024472C"/>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7A6"/>
    <w:rsid w:val="0024686B"/>
    <w:rsid w:val="002468C5"/>
    <w:rsid w:val="0024696A"/>
    <w:rsid w:val="00246A55"/>
    <w:rsid w:val="00246AF7"/>
    <w:rsid w:val="00246C5A"/>
    <w:rsid w:val="0024711F"/>
    <w:rsid w:val="0024730F"/>
    <w:rsid w:val="002473AA"/>
    <w:rsid w:val="002474CD"/>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CCC"/>
    <w:rsid w:val="00254EB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715"/>
    <w:rsid w:val="00257A6E"/>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286"/>
    <w:rsid w:val="002633A0"/>
    <w:rsid w:val="002633E6"/>
    <w:rsid w:val="00263439"/>
    <w:rsid w:val="0026349D"/>
    <w:rsid w:val="00263656"/>
    <w:rsid w:val="0026371D"/>
    <w:rsid w:val="002637BA"/>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54F"/>
    <w:rsid w:val="002756D3"/>
    <w:rsid w:val="00275BA8"/>
    <w:rsid w:val="00275DF8"/>
    <w:rsid w:val="00275E9C"/>
    <w:rsid w:val="00275FD4"/>
    <w:rsid w:val="002761A4"/>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9F1"/>
    <w:rsid w:val="00280A6D"/>
    <w:rsid w:val="00280B6F"/>
    <w:rsid w:val="0028139C"/>
    <w:rsid w:val="0028141E"/>
    <w:rsid w:val="00281803"/>
    <w:rsid w:val="00281B99"/>
    <w:rsid w:val="00281DD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BE"/>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5F"/>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97BDA"/>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4B0"/>
    <w:rsid w:val="002A57EC"/>
    <w:rsid w:val="002A5821"/>
    <w:rsid w:val="002A5974"/>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E8B"/>
    <w:rsid w:val="002B1EB1"/>
    <w:rsid w:val="002B1EE7"/>
    <w:rsid w:val="002B2000"/>
    <w:rsid w:val="002B208F"/>
    <w:rsid w:val="002B2239"/>
    <w:rsid w:val="002B2310"/>
    <w:rsid w:val="002B236E"/>
    <w:rsid w:val="002B23BE"/>
    <w:rsid w:val="002B25A6"/>
    <w:rsid w:val="002B2679"/>
    <w:rsid w:val="002B26EE"/>
    <w:rsid w:val="002B27A7"/>
    <w:rsid w:val="002B2A53"/>
    <w:rsid w:val="002B2AF7"/>
    <w:rsid w:val="002B2B8B"/>
    <w:rsid w:val="002B2C98"/>
    <w:rsid w:val="002B2D93"/>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B7F15"/>
    <w:rsid w:val="002C0221"/>
    <w:rsid w:val="002C02E3"/>
    <w:rsid w:val="002C0364"/>
    <w:rsid w:val="002C038F"/>
    <w:rsid w:val="002C040D"/>
    <w:rsid w:val="002C085B"/>
    <w:rsid w:val="002C08E7"/>
    <w:rsid w:val="002C0B06"/>
    <w:rsid w:val="002C0C70"/>
    <w:rsid w:val="002C0D30"/>
    <w:rsid w:val="002C11AE"/>
    <w:rsid w:val="002C1250"/>
    <w:rsid w:val="002C140E"/>
    <w:rsid w:val="002C143E"/>
    <w:rsid w:val="002C183E"/>
    <w:rsid w:val="002C19B6"/>
    <w:rsid w:val="002C1A67"/>
    <w:rsid w:val="002C1ACE"/>
    <w:rsid w:val="002C1CB8"/>
    <w:rsid w:val="002C1D5E"/>
    <w:rsid w:val="002C1DBB"/>
    <w:rsid w:val="002C1EE6"/>
    <w:rsid w:val="002C1F1B"/>
    <w:rsid w:val="002C234B"/>
    <w:rsid w:val="002C239D"/>
    <w:rsid w:val="002C2A43"/>
    <w:rsid w:val="002C2A5A"/>
    <w:rsid w:val="002C2C4C"/>
    <w:rsid w:val="002C2C87"/>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5EF"/>
    <w:rsid w:val="002C5725"/>
    <w:rsid w:val="002C5A8B"/>
    <w:rsid w:val="002C5AEC"/>
    <w:rsid w:val="002C5C89"/>
    <w:rsid w:val="002C5CD5"/>
    <w:rsid w:val="002C5D46"/>
    <w:rsid w:val="002C5E78"/>
    <w:rsid w:val="002C602C"/>
    <w:rsid w:val="002C6045"/>
    <w:rsid w:val="002C60C1"/>
    <w:rsid w:val="002C60F6"/>
    <w:rsid w:val="002C66A6"/>
    <w:rsid w:val="002C66BD"/>
    <w:rsid w:val="002C6712"/>
    <w:rsid w:val="002C69E7"/>
    <w:rsid w:val="002C6C5C"/>
    <w:rsid w:val="002C6E58"/>
    <w:rsid w:val="002C6FDD"/>
    <w:rsid w:val="002C7194"/>
    <w:rsid w:val="002C749F"/>
    <w:rsid w:val="002C753F"/>
    <w:rsid w:val="002C79DE"/>
    <w:rsid w:val="002C7AFA"/>
    <w:rsid w:val="002C7CEE"/>
    <w:rsid w:val="002C7E7E"/>
    <w:rsid w:val="002C7F08"/>
    <w:rsid w:val="002D004F"/>
    <w:rsid w:val="002D005E"/>
    <w:rsid w:val="002D00B1"/>
    <w:rsid w:val="002D0210"/>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D3"/>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F1F"/>
    <w:rsid w:val="002E301D"/>
    <w:rsid w:val="002E3028"/>
    <w:rsid w:val="002E3242"/>
    <w:rsid w:val="002E33E0"/>
    <w:rsid w:val="002E345A"/>
    <w:rsid w:val="002E35D1"/>
    <w:rsid w:val="002E36E3"/>
    <w:rsid w:val="002E3881"/>
    <w:rsid w:val="002E3E03"/>
    <w:rsid w:val="002E3E92"/>
    <w:rsid w:val="002E4110"/>
    <w:rsid w:val="002E429C"/>
    <w:rsid w:val="002E43A0"/>
    <w:rsid w:val="002E43E5"/>
    <w:rsid w:val="002E46FD"/>
    <w:rsid w:val="002E4754"/>
    <w:rsid w:val="002E4978"/>
    <w:rsid w:val="002E4E08"/>
    <w:rsid w:val="002E4E0A"/>
    <w:rsid w:val="002E4E68"/>
    <w:rsid w:val="002E4E8B"/>
    <w:rsid w:val="002E4F0F"/>
    <w:rsid w:val="002E55EC"/>
    <w:rsid w:val="002E566B"/>
    <w:rsid w:val="002E566C"/>
    <w:rsid w:val="002E586B"/>
    <w:rsid w:val="002E5AAB"/>
    <w:rsid w:val="002E5AB1"/>
    <w:rsid w:val="002E5B65"/>
    <w:rsid w:val="002E5E0B"/>
    <w:rsid w:val="002E5EF0"/>
    <w:rsid w:val="002E615E"/>
    <w:rsid w:val="002E61C8"/>
    <w:rsid w:val="002E61CD"/>
    <w:rsid w:val="002E65A9"/>
    <w:rsid w:val="002E6760"/>
    <w:rsid w:val="002E6A80"/>
    <w:rsid w:val="002E6B1A"/>
    <w:rsid w:val="002E6B8C"/>
    <w:rsid w:val="002E6BDF"/>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329E"/>
    <w:rsid w:val="002F3588"/>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E6B"/>
    <w:rsid w:val="002F4F8E"/>
    <w:rsid w:val="002F50AB"/>
    <w:rsid w:val="002F50E6"/>
    <w:rsid w:val="002F518F"/>
    <w:rsid w:val="002F51F0"/>
    <w:rsid w:val="002F529E"/>
    <w:rsid w:val="002F5360"/>
    <w:rsid w:val="002F5420"/>
    <w:rsid w:val="002F5507"/>
    <w:rsid w:val="002F5527"/>
    <w:rsid w:val="002F57B1"/>
    <w:rsid w:val="002F59A7"/>
    <w:rsid w:val="002F5A1E"/>
    <w:rsid w:val="002F5ADF"/>
    <w:rsid w:val="002F5C9D"/>
    <w:rsid w:val="002F5D4B"/>
    <w:rsid w:val="002F61F5"/>
    <w:rsid w:val="002F626D"/>
    <w:rsid w:val="002F636A"/>
    <w:rsid w:val="002F6766"/>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D62"/>
    <w:rsid w:val="002F7E14"/>
    <w:rsid w:val="002F7FFC"/>
    <w:rsid w:val="003000D6"/>
    <w:rsid w:val="00300170"/>
    <w:rsid w:val="0030044F"/>
    <w:rsid w:val="00300489"/>
    <w:rsid w:val="0030059A"/>
    <w:rsid w:val="003005FE"/>
    <w:rsid w:val="00300620"/>
    <w:rsid w:val="0030073F"/>
    <w:rsid w:val="00300A4C"/>
    <w:rsid w:val="00300B0E"/>
    <w:rsid w:val="00300D87"/>
    <w:rsid w:val="00301079"/>
    <w:rsid w:val="00301081"/>
    <w:rsid w:val="00301272"/>
    <w:rsid w:val="00301318"/>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F2E"/>
    <w:rsid w:val="00303077"/>
    <w:rsid w:val="003032E1"/>
    <w:rsid w:val="00303372"/>
    <w:rsid w:val="00303584"/>
    <w:rsid w:val="003035B6"/>
    <w:rsid w:val="003035E7"/>
    <w:rsid w:val="00303658"/>
    <w:rsid w:val="00303740"/>
    <w:rsid w:val="00303846"/>
    <w:rsid w:val="00303926"/>
    <w:rsid w:val="00303C4C"/>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5C5"/>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67C"/>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3F4D"/>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89"/>
    <w:rsid w:val="003365BB"/>
    <w:rsid w:val="00336759"/>
    <w:rsid w:val="00336901"/>
    <w:rsid w:val="00336B3F"/>
    <w:rsid w:val="00336D0A"/>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56E"/>
    <w:rsid w:val="003426A8"/>
    <w:rsid w:val="00342724"/>
    <w:rsid w:val="00342BFA"/>
    <w:rsid w:val="00342C69"/>
    <w:rsid w:val="00342C72"/>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774"/>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6009"/>
    <w:rsid w:val="00346089"/>
    <w:rsid w:val="00346162"/>
    <w:rsid w:val="003462A8"/>
    <w:rsid w:val="003462FC"/>
    <w:rsid w:val="00346577"/>
    <w:rsid w:val="003466A5"/>
    <w:rsid w:val="003466BA"/>
    <w:rsid w:val="003467D1"/>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B24"/>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568"/>
    <w:rsid w:val="0035373B"/>
    <w:rsid w:val="00353A51"/>
    <w:rsid w:val="00354234"/>
    <w:rsid w:val="003549D7"/>
    <w:rsid w:val="00354BD8"/>
    <w:rsid w:val="00354DA9"/>
    <w:rsid w:val="00354EA3"/>
    <w:rsid w:val="00354F51"/>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93"/>
    <w:rsid w:val="00356BF1"/>
    <w:rsid w:val="00356C08"/>
    <w:rsid w:val="00356CC8"/>
    <w:rsid w:val="00356EE3"/>
    <w:rsid w:val="0035705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1201"/>
    <w:rsid w:val="00361467"/>
    <w:rsid w:val="003614BA"/>
    <w:rsid w:val="00361742"/>
    <w:rsid w:val="00361915"/>
    <w:rsid w:val="00361919"/>
    <w:rsid w:val="00361DE4"/>
    <w:rsid w:val="00361E4A"/>
    <w:rsid w:val="00361F1C"/>
    <w:rsid w:val="00362242"/>
    <w:rsid w:val="00362312"/>
    <w:rsid w:val="0036244D"/>
    <w:rsid w:val="0036259D"/>
    <w:rsid w:val="003625BC"/>
    <w:rsid w:val="003625EE"/>
    <w:rsid w:val="003626D6"/>
    <w:rsid w:val="00362A22"/>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AF"/>
    <w:rsid w:val="003822E6"/>
    <w:rsid w:val="00382354"/>
    <w:rsid w:val="00382453"/>
    <w:rsid w:val="00382663"/>
    <w:rsid w:val="00382702"/>
    <w:rsid w:val="00382764"/>
    <w:rsid w:val="00382A65"/>
    <w:rsid w:val="00382C41"/>
    <w:rsid w:val="00382E39"/>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3C1"/>
    <w:rsid w:val="003856E8"/>
    <w:rsid w:val="00385834"/>
    <w:rsid w:val="0038594A"/>
    <w:rsid w:val="00385D00"/>
    <w:rsid w:val="00385D72"/>
    <w:rsid w:val="00385F65"/>
    <w:rsid w:val="0038610B"/>
    <w:rsid w:val="0038667B"/>
    <w:rsid w:val="0038682E"/>
    <w:rsid w:val="0038689D"/>
    <w:rsid w:val="003868B0"/>
    <w:rsid w:val="003869E2"/>
    <w:rsid w:val="00386A06"/>
    <w:rsid w:val="00386B3D"/>
    <w:rsid w:val="00387391"/>
    <w:rsid w:val="00387904"/>
    <w:rsid w:val="003879FA"/>
    <w:rsid w:val="0039026D"/>
    <w:rsid w:val="0039030B"/>
    <w:rsid w:val="00390467"/>
    <w:rsid w:val="003908BE"/>
    <w:rsid w:val="00390967"/>
    <w:rsid w:val="00390C72"/>
    <w:rsid w:val="00391063"/>
    <w:rsid w:val="00391442"/>
    <w:rsid w:val="003914A5"/>
    <w:rsid w:val="003914DB"/>
    <w:rsid w:val="0039155F"/>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8DD"/>
    <w:rsid w:val="00394C67"/>
    <w:rsid w:val="00394DDB"/>
    <w:rsid w:val="00394FE0"/>
    <w:rsid w:val="0039517B"/>
    <w:rsid w:val="00395376"/>
    <w:rsid w:val="003953B3"/>
    <w:rsid w:val="003954D3"/>
    <w:rsid w:val="003955EA"/>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98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F22"/>
    <w:rsid w:val="003A2037"/>
    <w:rsid w:val="003A2046"/>
    <w:rsid w:val="003A2090"/>
    <w:rsid w:val="003A20DB"/>
    <w:rsid w:val="003A2265"/>
    <w:rsid w:val="003A2313"/>
    <w:rsid w:val="003A2827"/>
    <w:rsid w:val="003A292D"/>
    <w:rsid w:val="003A2954"/>
    <w:rsid w:val="003A2980"/>
    <w:rsid w:val="003A2A91"/>
    <w:rsid w:val="003A2E3D"/>
    <w:rsid w:val="003A3108"/>
    <w:rsid w:val="003A3403"/>
    <w:rsid w:val="003A3539"/>
    <w:rsid w:val="003A3646"/>
    <w:rsid w:val="003A37B7"/>
    <w:rsid w:val="003A399A"/>
    <w:rsid w:val="003A3C79"/>
    <w:rsid w:val="003A4065"/>
    <w:rsid w:val="003A443E"/>
    <w:rsid w:val="003A4534"/>
    <w:rsid w:val="003A4613"/>
    <w:rsid w:val="003A468A"/>
    <w:rsid w:val="003A46C8"/>
    <w:rsid w:val="003A4781"/>
    <w:rsid w:val="003A49F6"/>
    <w:rsid w:val="003A4C35"/>
    <w:rsid w:val="003A4C3B"/>
    <w:rsid w:val="003A4D8E"/>
    <w:rsid w:val="003A4F1B"/>
    <w:rsid w:val="003A4FB6"/>
    <w:rsid w:val="003A51E3"/>
    <w:rsid w:val="003A5350"/>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324"/>
    <w:rsid w:val="003B2341"/>
    <w:rsid w:val="003B25B5"/>
    <w:rsid w:val="003B26A4"/>
    <w:rsid w:val="003B2AFE"/>
    <w:rsid w:val="003B2B5D"/>
    <w:rsid w:val="003B2D8C"/>
    <w:rsid w:val="003B2DD8"/>
    <w:rsid w:val="003B38AC"/>
    <w:rsid w:val="003B394E"/>
    <w:rsid w:val="003B3B86"/>
    <w:rsid w:val="003B3D8C"/>
    <w:rsid w:val="003B404D"/>
    <w:rsid w:val="003B40B4"/>
    <w:rsid w:val="003B4229"/>
    <w:rsid w:val="003B47FB"/>
    <w:rsid w:val="003B499C"/>
    <w:rsid w:val="003B4AA8"/>
    <w:rsid w:val="003B4DB6"/>
    <w:rsid w:val="003B4DF0"/>
    <w:rsid w:val="003B4EC7"/>
    <w:rsid w:val="003B4FC0"/>
    <w:rsid w:val="003B50AA"/>
    <w:rsid w:val="003B51EF"/>
    <w:rsid w:val="003B53A5"/>
    <w:rsid w:val="003B5416"/>
    <w:rsid w:val="003B557A"/>
    <w:rsid w:val="003B5648"/>
    <w:rsid w:val="003B5943"/>
    <w:rsid w:val="003B5C46"/>
    <w:rsid w:val="003B5E28"/>
    <w:rsid w:val="003B5EBD"/>
    <w:rsid w:val="003B5EC4"/>
    <w:rsid w:val="003B5ECC"/>
    <w:rsid w:val="003B5F8B"/>
    <w:rsid w:val="003B602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75"/>
    <w:rsid w:val="003C44E1"/>
    <w:rsid w:val="003C4509"/>
    <w:rsid w:val="003C4585"/>
    <w:rsid w:val="003C47D0"/>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7E3"/>
    <w:rsid w:val="003D2817"/>
    <w:rsid w:val="003D2A05"/>
    <w:rsid w:val="003D2A2C"/>
    <w:rsid w:val="003D2B83"/>
    <w:rsid w:val="003D2BA3"/>
    <w:rsid w:val="003D2C44"/>
    <w:rsid w:val="003D2C73"/>
    <w:rsid w:val="003D2CF3"/>
    <w:rsid w:val="003D2F38"/>
    <w:rsid w:val="003D30EE"/>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ADF"/>
    <w:rsid w:val="003D5DD4"/>
    <w:rsid w:val="003D6156"/>
    <w:rsid w:val="003D61D2"/>
    <w:rsid w:val="003D662F"/>
    <w:rsid w:val="003D6692"/>
    <w:rsid w:val="003D68BB"/>
    <w:rsid w:val="003D696A"/>
    <w:rsid w:val="003D6B9F"/>
    <w:rsid w:val="003D6BC1"/>
    <w:rsid w:val="003D6F7A"/>
    <w:rsid w:val="003D7048"/>
    <w:rsid w:val="003D70BA"/>
    <w:rsid w:val="003D70BE"/>
    <w:rsid w:val="003D7128"/>
    <w:rsid w:val="003D7411"/>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BB"/>
    <w:rsid w:val="003E3B86"/>
    <w:rsid w:val="003E3BAC"/>
    <w:rsid w:val="003E3C8C"/>
    <w:rsid w:val="003E3DAF"/>
    <w:rsid w:val="003E4206"/>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F000E"/>
    <w:rsid w:val="003F045B"/>
    <w:rsid w:val="003F07D7"/>
    <w:rsid w:val="003F0811"/>
    <w:rsid w:val="003F0930"/>
    <w:rsid w:val="003F09F8"/>
    <w:rsid w:val="003F0DE8"/>
    <w:rsid w:val="003F0EB5"/>
    <w:rsid w:val="003F1046"/>
    <w:rsid w:val="003F107F"/>
    <w:rsid w:val="003F16CC"/>
    <w:rsid w:val="003F19AC"/>
    <w:rsid w:val="003F1B5D"/>
    <w:rsid w:val="003F1B73"/>
    <w:rsid w:val="003F1CC2"/>
    <w:rsid w:val="003F1F3E"/>
    <w:rsid w:val="003F1FA5"/>
    <w:rsid w:val="003F2198"/>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C7F"/>
    <w:rsid w:val="00404FD4"/>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0F71"/>
    <w:rsid w:val="00411278"/>
    <w:rsid w:val="004113CC"/>
    <w:rsid w:val="00411417"/>
    <w:rsid w:val="00411518"/>
    <w:rsid w:val="0041175D"/>
    <w:rsid w:val="00411866"/>
    <w:rsid w:val="00411D49"/>
    <w:rsid w:val="00411D5F"/>
    <w:rsid w:val="00411DB7"/>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BC2"/>
    <w:rsid w:val="00415EC1"/>
    <w:rsid w:val="00415FC6"/>
    <w:rsid w:val="0041638A"/>
    <w:rsid w:val="0041692C"/>
    <w:rsid w:val="00416A6C"/>
    <w:rsid w:val="00416E87"/>
    <w:rsid w:val="00416EAB"/>
    <w:rsid w:val="00416FCC"/>
    <w:rsid w:val="00416FE8"/>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41D"/>
    <w:rsid w:val="00430521"/>
    <w:rsid w:val="004305B6"/>
    <w:rsid w:val="0043072D"/>
    <w:rsid w:val="0043074E"/>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08"/>
    <w:rsid w:val="004374AC"/>
    <w:rsid w:val="004374EE"/>
    <w:rsid w:val="00437A59"/>
    <w:rsid w:val="00437E87"/>
    <w:rsid w:val="00437FC1"/>
    <w:rsid w:val="004401D0"/>
    <w:rsid w:val="0044046A"/>
    <w:rsid w:val="00440642"/>
    <w:rsid w:val="00440A5C"/>
    <w:rsid w:val="00440A94"/>
    <w:rsid w:val="00440D0E"/>
    <w:rsid w:val="00440D1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3F04"/>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0F19"/>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593"/>
    <w:rsid w:val="00452928"/>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0B"/>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A6F"/>
    <w:rsid w:val="00462BF6"/>
    <w:rsid w:val="00462CA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128"/>
    <w:rsid w:val="004664A0"/>
    <w:rsid w:val="004664DA"/>
    <w:rsid w:val="0046661F"/>
    <w:rsid w:val="00466928"/>
    <w:rsid w:val="00466957"/>
    <w:rsid w:val="004669A8"/>
    <w:rsid w:val="004669B7"/>
    <w:rsid w:val="00466A93"/>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B24"/>
    <w:rsid w:val="00472FE2"/>
    <w:rsid w:val="00473153"/>
    <w:rsid w:val="00473191"/>
    <w:rsid w:val="004732FE"/>
    <w:rsid w:val="00473A1F"/>
    <w:rsid w:val="00473BF5"/>
    <w:rsid w:val="00473C85"/>
    <w:rsid w:val="00473D46"/>
    <w:rsid w:val="0047419F"/>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A2E"/>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BB7"/>
    <w:rsid w:val="00481CFE"/>
    <w:rsid w:val="00481EA8"/>
    <w:rsid w:val="00482229"/>
    <w:rsid w:val="00482270"/>
    <w:rsid w:val="00482363"/>
    <w:rsid w:val="004825D8"/>
    <w:rsid w:val="00482D75"/>
    <w:rsid w:val="00482DE5"/>
    <w:rsid w:val="00482E76"/>
    <w:rsid w:val="00483184"/>
    <w:rsid w:val="00483722"/>
    <w:rsid w:val="0048372F"/>
    <w:rsid w:val="00483932"/>
    <w:rsid w:val="00483A22"/>
    <w:rsid w:val="00483B1B"/>
    <w:rsid w:val="00483C7F"/>
    <w:rsid w:val="00483CF0"/>
    <w:rsid w:val="00483F4A"/>
    <w:rsid w:val="00484086"/>
    <w:rsid w:val="004840AA"/>
    <w:rsid w:val="00484583"/>
    <w:rsid w:val="004846B0"/>
    <w:rsid w:val="00484927"/>
    <w:rsid w:val="00484A37"/>
    <w:rsid w:val="00484C7D"/>
    <w:rsid w:val="00484E8F"/>
    <w:rsid w:val="004850C2"/>
    <w:rsid w:val="00485172"/>
    <w:rsid w:val="004851D6"/>
    <w:rsid w:val="00485514"/>
    <w:rsid w:val="00485981"/>
    <w:rsid w:val="004859F0"/>
    <w:rsid w:val="004859FA"/>
    <w:rsid w:val="00485CE6"/>
    <w:rsid w:val="00485E7B"/>
    <w:rsid w:val="00485EB8"/>
    <w:rsid w:val="004864CE"/>
    <w:rsid w:val="0048650A"/>
    <w:rsid w:val="004865B1"/>
    <w:rsid w:val="0048661C"/>
    <w:rsid w:val="00486A0F"/>
    <w:rsid w:val="00486FDC"/>
    <w:rsid w:val="004870F4"/>
    <w:rsid w:val="00487457"/>
    <w:rsid w:val="00487642"/>
    <w:rsid w:val="00487720"/>
    <w:rsid w:val="004878F1"/>
    <w:rsid w:val="0048798B"/>
    <w:rsid w:val="00487A43"/>
    <w:rsid w:val="00487AD4"/>
    <w:rsid w:val="00487B24"/>
    <w:rsid w:val="00487C4C"/>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7AA"/>
    <w:rsid w:val="00495887"/>
    <w:rsid w:val="00495A98"/>
    <w:rsid w:val="00495B40"/>
    <w:rsid w:val="00495BC9"/>
    <w:rsid w:val="00495DCF"/>
    <w:rsid w:val="00495E0C"/>
    <w:rsid w:val="004962F7"/>
    <w:rsid w:val="0049633F"/>
    <w:rsid w:val="00496541"/>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E44"/>
    <w:rsid w:val="004A3F17"/>
    <w:rsid w:val="004A40BA"/>
    <w:rsid w:val="004A412E"/>
    <w:rsid w:val="004A42C6"/>
    <w:rsid w:val="004A42DE"/>
    <w:rsid w:val="004A4365"/>
    <w:rsid w:val="004A456D"/>
    <w:rsid w:val="004A46BD"/>
    <w:rsid w:val="004A47EB"/>
    <w:rsid w:val="004A48B7"/>
    <w:rsid w:val="004A4985"/>
    <w:rsid w:val="004A4F0B"/>
    <w:rsid w:val="004A5046"/>
    <w:rsid w:val="004A50B8"/>
    <w:rsid w:val="004A559F"/>
    <w:rsid w:val="004A563C"/>
    <w:rsid w:val="004A5779"/>
    <w:rsid w:val="004A5823"/>
    <w:rsid w:val="004A5A94"/>
    <w:rsid w:val="004A5BDD"/>
    <w:rsid w:val="004A5C96"/>
    <w:rsid w:val="004A5F1D"/>
    <w:rsid w:val="004A5F84"/>
    <w:rsid w:val="004A6352"/>
    <w:rsid w:val="004A66A0"/>
    <w:rsid w:val="004A66DB"/>
    <w:rsid w:val="004A6904"/>
    <w:rsid w:val="004A6EA3"/>
    <w:rsid w:val="004A73D6"/>
    <w:rsid w:val="004A75D7"/>
    <w:rsid w:val="004A7865"/>
    <w:rsid w:val="004A7C1A"/>
    <w:rsid w:val="004A7C4C"/>
    <w:rsid w:val="004A7D04"/>
    <w:rsid w:val="004A7D96"/>
    <w:rsid w:val="004B077A"/>
    <w:rsid w:val="004B093F"/>
    <w:rsid w:val="004B0BB4"/>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D94"/>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96E"/>
    <w:rsid w:val="004B5D80"/>
    <w:rsid w:val="004B5D98"/>
    <w:rsid w:val="004B67B7"/>
    <w:rsid w:val="004B6849"/>
    <w:rsid w:val="004B6A35"/>
    <w:rsid w:val="004B6AE9"/>
    <w:rsid w:val="004B6C0A"/>
    <w:rsid w:val="004B6C13"/>
    <w:rsid w:val="004B6D97"/>
    <w:rsid w:val="004B6F85"/>
    <w:rsid w:val="004B6FCD"/>
    <w:rsid w:val="004B70A1"/>
    <w:rsid w:val="004B72A7"/>
    <w:rsid w:val="004B739E"/>
    <w:rsid w:val="004B76E8"/>
    <w:rsid w:val="004B7866"/>
    <w:rsid w:val="004B7887"/>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372"/>
    <w:rsid w:val="004C3486"/>
    <w:rsid w:val="004C34EB"/>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7"/>
    <w:rsid w:val="004C6476"/>
    <w:rsid w:val="004C6612"/>
    <w:rsid w:val="004C66F2"/>
    <w:rsid w:val="004C67EE"/>
    <w:rsid w:val="004C6A2D"/>
    <w:rsid w:val="004C6CB3"/>
    <w:rsid w:val="004C6D81"/>
    <w:rsid w:val="004C748E"/>
    <w:rsid w:val="004C760C"/>
    <w:rsid w:val="004C7657"/>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DB6"/>
    <w:rsid w:val="004D2F28"/>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4F65"/>
    <w:rsid w:val="004D501F"/>
    <w:rsid w:val="004D5390"/>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1080"/>
    <w:rsid w:val="004E112A"/>
    <w:rsid w:val="004E11C2"/>
    <w:rsid w:val="004E176E"/>
    <w:rsid w:val="004E17B8"/>
    <w:rsid w:val="004E1836"/>
    <w:rsid w:val="004E18E7"/>
    <w:rsid w:val="004E1A27"/>
    <w:rsid w:val="004E1BBD"/>
    <w:rsid w:val="004E1BD3"/>
    <w:rsid w:val="004E1C1D"/>
    <w:rsid w:val="004E1C63"/>
    <w:rsid w:val="004E1C77"/>
    <w:rsid w:val="004E1CC0"/>
    <w:rsid w:val="004E1D72"/>
    <w:rsid w:val="004E1DA2"/>
    <w:rsid w:val="004E1DCA"/>
    <w:rsid w:val="004E1E02"/>
    <w:rsid w:val="004E1F07"/>
    <w:rsid w:val="004E2113"/>
    <w:rsid w:val="004E2219"/>
    <w:rsid w:val="004E229F"/>
    <w:rsid w:val="004E22CC"/>
    <w:rsid w:val="004E22EA"/>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DB8"/>
    <w:rsid w:val="004F26F6"/>
    <w:rsid w:val="004F27D8"/>
    <w:rsid w:val="004F27E6"/>
    <w:rsid w:val="004F2E16"/>
    <w:rsid w:val="004F2F06"/>
    <w:rsid w:val="004F30DD"/>
    <w:rsid w:val="004F3447"/>
    <w:rsid w:val="004F34A3"/>
    <w:rsid w:val="004F3842"/>
    <w:rsid w:val="004F388C"/>
    <w:rsid w:val="004F38E7"/>
    <w:rsid w:val="004F398C"/>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DD3"/>
    <w:rsid w:val="004F5F56"/>
    <w:rsid w:val="004F5F82"/>
    <w:rsid w:val="004F6000"/>
    <w:rsid w:val="004F6010"/>
    <w:rsid w:val="004F6163"/>
    <w:rsid w:val="004F64AD"/>
    <w:rsid w:val="004F652C"/>
    <w:rsid w:val="004F67A2"/>
    <w:rsid w:val="004F67B0"/>
    <w:rsid w:val="004F683B"/>
    <w:rsid w:val="004F6868"/>
    <w:rsid w:val="004F68DF"/>
    <w:rsid w:val="004F699B"/>
    <w:rsid w:val="004F6B3A"/>
    <w:rsid w:val="004F6CDA"/>
    <w:rsid w:val="004F7067"/>
    <w:rsid w:val="004F7167"/>
    <w:rsid w:val="004F71B0"/>
    <w:rsid w:val="004F71C3"/>
    <w:rsid w:val="004F73DB"/>
    <w:rsid w:val="004F7463"/>
    <w:rsid w:val="004F77E5"/>
    <w:rsid w:val="004F7B2A"/>
    <w:rsid w:val="004F7DAD"/>
    <w:rsid w:val="004F7DBD"/>
    <w:rsid w:val="004F7DD7"/>
    <w:rsid w:val="004F7DE2"/>
    <w:rsid w:val="005003F9"/>
    <w:rsid w:val="00500566"/>
    <w:rsid w:val="00500987"/>
    <w:rsid w:val="00500B19"/>
    <w:rsid w:val="00500C80"/>
    <w:rsid w:val="00500DEC"/>
    <w:rsid w:val="00500E84"/>
    <w:rsid w:val="005011C9"/>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F81"/>
    <w:rsid w:val="00505250"/>
    <w:rsid w:val="00505540"/>
    <w:rsid w:val="00505AE9"/>
    <w:rsid w:val="00505B64"/>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05"/>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7F4"/>
    <w:rsid w:val="00512B1B"/>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121"/>
    <w:rsid w:val="00520433"/>
    <w:rsid w:val="005206B6"/>
    <w:rsid w:val="0052071E"/>
    <w:rsid w:val="00520734"/>
    <w:rsid w:val="00520753"/>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DA"/>
    <w:rsid w:val="00530651"/>
    <w:rsid w:val="005307E5"/>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16"/>
    <w:rsid w:val="0053546F"/>
    <w:rsid w:val="0053561E"/>
    <w:rsid w:val="005356E9"/>
    <w:rsid w:val="005358A0"/>
    <w:rsid w:val="005359AA"/>
    <w:rsid w:val="00535ECC"/>
    <w:rsid w:val="00536086"/>
    <w:rsid w:val="00536349"/>
    <w:rsid w:val="00536416"/>
    <w:rsid w:val="00536490"/>
    <w:rsid w:val="00536AEE"/>
    <w:rsid w:val="00536DED"/>
    <w:rsid w:val="00536F25"/>
    <w:rsid w:val="00536F2D"/>
    <w:rsid w:val="00536FAC"/>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744"/>
    <w:rsid w:val="00542882"/>
    <w:rsid w:val="005428AF"/>
    <w:rsid w:val="00542B50"/>
    <w:rsid w:val="00542FD9"/>
    <w:rsid w:val="00543170"/>
    <w:rsid w:val="00543210"/>
    <w:rsid w:val="005432A7"/>
    <w:rsid w:val="00543339"/>
    <w:rsid w:val="00543493"/>
    <w:rsid w:val="00543653"/>
    <w:rsid w:val="005437F1"/>
    <w:rsid w:val="0054395E"/>
    <w:rsid w:val="00543D48"/>
    <w:rsid w:val="00543DBA"/>
    <w:rsid w:val="00543DD8"/>
    <w:rsid w:val="005444CD"/>
    <w:rsid w:val="00544592"/>
    <w:rsid w:val="00544ADF"/>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6C1"/>
    <w:rsid w:val="005549E6"/>
    <w:rsid w:val="00554A02"/>
    <w:rsid w:val="00554BDB"/>
    <w:rsid w:val="00554BFE"/>
    <w:rsid w:val="00554EEA"/>
    <w:rsid w:val="00554F90"/>
    <w:rsid w:val="00555008"/>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15"/>
    <w:rsid w:val="005570D0"/>
    <w:rsid w:val="0055725F"/>
    <w:rsid w:val="00557355"/>
    <w:rsid w:val="0055741B"/>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500A"/>
    <w:rsid w:val="00565160"/>
    <w:rsid w:val="005652EA"/>
    <w:rsid w:val="005653D3"/>
    <w:rsid w:val="00565597"/>
    <w:rsid w:val="005655F9"/>
    <w:rsid w:val="0056566A"/>
    <w:rsid w:val="0056586A"/>
    <w:rsid w:val="005658B8"/>
    <w:rsid w:val="005664CA"/>
    <w:rsid w:val="0056653A"/>
    <w:rsid w:val="00566578"/>
    <w:rsid w:val="00566642"/>
    <w:rsid w:val="0056694D"/>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D3"/>
    <w:rsid w:val="005709C0"/>
    <w:rsid w:val="00570ACA"/>
    <w:rsid w:val="00570F41"/>
    <w:rsid w:val="0057110E"/>
    <w:rsid w:val="005712E2"/>
    <w:rsid w:val="00571473"/>
    <w:rsid w:val="0057148D"/>
    <w:rsid w:val="005716AC"/>
    <w:rsid w:val="00571763"/>
    <w:rsid w:val="00571E17"/>
    <w:rsid w:val="005722CF"/>
    <w:rsid w:val="0057239C"/>
    <w:rsid w:val="005723A9"/>
    <w:rsid w:val="0057240F"/>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724"/>
    <w:rsid w:val="00580FFC"/>
    <w:rsid w:val="005811F6"/>
    <w:rsid w:val="00581350"/>
    <w:rsid w:val="00581364"/>
    <w:rsid w:val="0058139D"/>
    <w:rsid w:val="00581575"/>
    <w:rsid w:val="00581804"/>
    <w:rsid w:val="00581C0F"/>
    <w:rsid w:val="00581DAB"/>
    <w:rsid w:val="00581DB7"/>
    <w:rsid w:val="00581E72"/>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3AA"/>
    <w:rsid w:val="00583413"/>
    <w:rsid w:val="00583669"/>
    <w:rsid w:val="00583905"/>
    <w:rsid w:val="00583B3A"/>
    <w:rsid w:val="00583C7E"/>
    <w:rsid w:val="00583D4C"/>
    <w:rsid w:val="00583D6B"/>
    <w:rsid w:val="00583F2E"/>
    <w:rsid w:val="00583F4C"/>
    <w:rsid w:val="005842AF"/>
    <w:rsid w:val="005845CF"/>
    <w:rsid w:val="00584998"/>
    <w:rsid w:val="00584A21"/>
    <w:rsid w:val="00584C71"/>
    <w:rsid w:val="00584E66"/>
    <w:rsid w:val="00584FAD"/>
    <w:rsid w:val="00584FB5"/>
    <w:rsid w:val="00585084"/>
    <w:rsid w:val="005854E6"/>
    <w:rsid w:val="005856DE"/>
    <w:rsid w:val="0058582F"/>
    <w:rsid w:val="00585EC1"/>
    <w:rsid w:val="005862B3"/>
    <w:rsid w:val="005867AF"/>
    <w:rsid w:val="00586BF6"/>
    <w:rsid w:val="00586F3C"/>
    <w:rsid w:val="00586FAB"/>
    <w:rsid w:val="00587204"/>
    <w:rsid w:val="00587245"/>
    <w:rsid w:val="0058727E"/>
    <w:rsid w:val="0058733A"/>
    <w:rsid w:val="00587349"/>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9C1"/>
    <w:rsid w:val="00590C24"/>
    <w:rsid w:val="00590CEE"/>
    <w:rsid w:val="00590EA8"/>
    <w:rsid w:val="00590F1E"/>
    <w:rsid w:val="00590FAF"/>
    <w:rsid w:val="00591305"/>
    <w:rsid w:val="0059145F"/>
    <w:rsid w:val="00591795"/>
    <w:rsid w:val="005919F7"/>
    <w:rsid w:val="00591B9F"/>
    <w:rsid w:val="00591C49"/>
    <w:rsid w:val="00591D7B"/>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0CD"/>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C3D"/>
    <w:rsid w:val="00596E6D"/>
    <w:rsid w:val="00597118"/>
    <w:rsid w:val="00597152"/>
    <w:rsid w:val="00597601"/>
    <w:rsid w:val="00597926"/>
    <w:rsid w:val="00597B06"/>
    <w:rsid w:val="00597C32"/>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F0"/>
    <w:rsid w:val="005A2A2B"/>
    <w:rsid w:val="005A2A82"/>
    <w:rsid w:val="005A2CF7"/>
    <w:rsid w:val="005A2D6D"/>
    <w:rsid w:val="005A2DBF"/>
    <w:rsid w:val="005A2F5F"/>
    <w:rsid w:val="005A2F6C"/>
    <w:rsid w:val="005A30FE"/>
    <w:rsid w:val="005A33BB"/>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36F"/>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0FB3"/>
    <w:rsid w:val="005B112A"/>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03C"/>
    <w:rsid w:val="005B5324"/>
    <w:rsid w:val="005B53AE"/>
    <w:rsid w:val="005B5407"/>
    <w:rsid w:val="005B54FA"/>
    <w:rsid w:val="005B572D"/>
    <w:rsid w:val="005B5870"/>
    <w:rsid w:val="005B58A2"/>
    <w:rsid w:val="005B5B0C"/>
    <w:rsid w:val="005B5C5D"/>
    <w:rsid w:val="005B5C93"/>
    <w:rsid w:val="005B5DD6"/>
    <w:rsid w:val="005B5E39"/>
    <w:rsid w:val="005B5F1B"/>
    <w:rsid w:val="005B5F8C"/>
    <w:rsid w:val="005B6017"/>
    <w:rsid w:val="005B60AF"/>
    <w:rsid w:val="005B60E2"/>
    <w:rsid w:val="005B613D"/>
    <w:rsid w:val="005B61D5"/>
    <w:rsid w:val="005B623F"/>
    <w:rsid w:val="005B6582"/>
    <w:rsid w:val="005B6739"/>
    <w:rsid w:val="005B6847"/>
    <w:rsid w:val="005B6884"/>
    <w:rsid w:val="005B6953"/>
    <w:rsid w:val="005B698A"/>
    <w:rsid w:val="005B69D2"/>
    <w:rsid w:val="005B6DD8"/>
    <w:rsid w:val="005B6E5B"/>
    <w:rsid w:val="005B700B"/>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95E"/>
    <w:rsid w:val="005C7A2B"/>
    <w:rsid w:val="005C7BF9"/>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A7"/>
    <w:rsid w:val="005D4CC1"/>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D7D05"/>
    <w:rsid w:val="005D7FBE"/>
    <w:rsid w:val="005E01CC"/>
    <w:rsid w:val="005E0223"/>
    <w:rsid w:val="005E029C"/>
    <w:rsid w:val="005E0367"/>
    <w:rsid w:val="005E05A1"/>
    <w:rsid w:val="005E072C"/>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81B"/>
    <w:rsid w:val="005E2922"/>
    <w:rsid w:val="005E2A3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281"/>
    <w:rsid w:val="005E72BF"/>
    <w:rsid w:val="005E7332"/>
    <w:rsid w:val="005E73B5"/>
    <w:rsid w:val="005E752F"/>
    <w:rsid w:val="005E774A"/>
    <w:rsid w:val="005E7833"/>
    <w:rsid w:val="005E7991"/>
    <w:rsid w:val="005E7B6D"/>
    <w:rsid w:val="005E7D90"/>
    <w:rsid w:val="005E7E79"/>
    <w:rsid w:val="005F042D"/>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4BB"/>
    <w:rsid w:val="005F3511"/>
    <w:rsid w:val="005F3680"/>
    <w:rsid w:val="005F3774"/>
    <w:rsid w:val="005F3938"/>
    <w:rsid w:val="005F39EF"/>
    <w:rsid w:val="005F3CDA"/>
    <w:rsid w:val="005F3D65"/>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DD0"/>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85"/>
    <w:rsid w:val="00600093"/>
    <w:rsid w:val="006001CB"/>
    <w:rsid w:val="006001CD"/>
    <w:rsid w:val="006001D2"/>
    <w:rsid w:val="00600323"/>
    <w:rsid w:val="0060032E"/>
    <w:rsid w:val="006004D3"/>
    <w:rsid w:val="00600584"/>
    <w:rsid w:val="00600C76"/>
    <w:rsid w:val="0060117C"/>
    <w:rsid w:val="006011DD"/>
    <w:rsid w:val="0060120E"/>
    <w:rsid w:val="00601360"/>
    <w:rsid w:val="006018E8"/>
    <w:rsid w:val="006019E2"/>
    <w:rsid w:val="00601AAF"/>
    <w:rsid w:val="00601C7E"/>
    <w:rsid w:val="00601ECE"/>
    <w:rsid w:val="00601FCB"/>
    <w:rsid w:val="00602045"/>
    <w:rsid w:val="006021C9"/>
    <w:rsid w:val="006026FA"/>
    <w:rsid w:val="006029D3"/>
    <w:rsid w:val="00602A3E"/>
    <w:rsid w:val="00602A99"/>
    <w:rsid w:val="00602B0F"/>
    <w:rsid w:val="00602C32"/>
    <w:rsid w:val="00602C8E"/>
    <w:rsid w:val="00602E0D"/>
    <w:rsid w:val="0060378F"/>
    <w:rsid w:val="0060391C"/>
    <w:rsid w:val="00603B73"/>
    <w:rsid w:val="00603C5F"/>
    <w:rsid w:val="00603D6E"/>
    <w:rsid w:val="00603E93"/>
    <w:rsid w:val="00603FF0"/>
    <w:rsid w:val="0060411C"/>
    <w:rsid w:val="0060436A"/>
    <w:rsid w:val="00604AC3"/>
    <w:rsid w:val="00604BB9"/>
    <w:rsid w:val="00604CDB"/>
    <w:rsid w:val="00604F08"/>
    <w:rsid w:val="00604F9E"/>
    <w:rsid w:val="00605032"/>
    <w:rsid w:val="006051C7"/>
    <w:rsid w:val="0060526C"/>
    <w:rsid w:val="00605993"/>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0FF4"/>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666"/>
    <w:rsid w:val="006207F4"/>
    <w:rsid w:val="0062089B"/>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CEE"/>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F0"/>
    <w:rsid w:val="006349F9"/>
    <w:rsid w:val="00634A34"/>
    <w:rsid w:val="00634C36"/>
    <w:rsid w:val="00634D3A"/>
    <w:rsid w:val="00634E0E"/>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46"/>
    <w:rsid w:val="00641766"/>
    <w:rsid w:val="00641869"/>
    <w:rsid w:val="006419E8"/>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805"/>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5D78"/>
    <w:rsid w:val="0065607A"/>
    <w:rsid w:val="0065617A"/>
    <w:rsid w:val="00656597"/>
    <w:rsid w:val="00656795"/>
    <w:rsid w:val="006567FB"/>
    <w:rsid w:val="00656B6E"/>
    <w:rsid w:val="00656B88"/>
    <w:rsid w:val="00656BAE"/>
    <w:rsid w:val="00656D4F"/>
    <w:rsid w:val="00656F0F"/>
    <w:rsid w:val="006570E0"/>
    <w:rsid w:val="00657234"/>
    <w:rsid w:val="0065743A"/>
    <w:rsid w:val="0065791A"/>
    <w:rsid w:val="0065792A"/>
    <w:rsid w:val="00657B83"/>
    <w:rsid w:val="00657F65"/>
    <w:rsid w:val="006602CF"/>
    <w:rsid w:val="0066035C"/>
    <w:rsid w:val="006604C6"/>
    <w:rsid w:val="006604D3"/>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76"/>
    <w:rsid w:val="006707B7"/>
    <w:rsid w:val="006707E0"/>
    <w:rsid w:val="00670A90"/>
    <w:rsid w:val="00670C33"/>
    <w:rsid w:val="00670D5F"/>
    <w:rsid w:val="00670DA4"/>
    <w:rsid w:val="006710A7"/>
    <w:rsid w:val="006712C8"/>
    <w:rsid w:val="00671302"/>
    <w:rsid w:val="0067157A"/>
    <w:rsid w:val="00671657"/>
    <w:rsid w:val="006718C4"/>
    <w:rsid w:val="00671A51"/>
    <w:rsid w:val="00671F9E"/>
    <w:rsid w:val="00671FD4"/>
    <w:rsid w:val="00672210"/>
    <w:rsid w:val="00672213"/>
    <w:rsid w:val="00672275"/>
    <w:rsid w:val="0067237E"/>
    <w:rsid w:val="00672430"/>
    <w:rsid w:val="00672585"/>
    <w:rsid w:val="00672595"/>
    <w:rsid w:val="0067266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C6D"/>
    <w:rsid w:val="00674F1A"/>
    <w:rsid w:val="0067501B"/>
    <w:rsid w:val="00675111"/>
    <w:rsid w:val="0067559D"/>
    <w:rsid w:val="00675601"/>
    <w:rsid w:val="00675910"/>
    <w:rsid w:val="00675C2B"/>
    <w:rsid w:val="00675DD5"/>
    <w:rsid w:val="00676081"/>
    <w:rsid w:val="00676288"/>
    <w:rsid w:val="006764B4"/>
    <w:rsid w:val="006765C1"/>
    <w:rsid w:val="006766CB"/>
    <w:rsid w:val="006766CD"/>
    <w:rsid w:val="00676759"/>
    <w:rsid w:val="00676BFE"/>
    <w:rsid w:val="00676ECE"/>
    <w:rsid w:val="00676FF9"/>
    <w:rsid w:val="006773EB"/>
    <w:rsid w:val="0067759E"/>
    <w:rsid w:val="00677617"/>
    <w:rsid w:val="006776C3"/>
    <w:rsid w:val="006776DE"/>
    <w:rsid w:val="00677862"/>
    <w:rsid w:val="00677BE2"/>
    <w:rsid w:val="00677D72"/>
    <w:rsid w:val="00677E79"/>
    <w:rsid w:val="00677F96"/>
    <w:rsid w:val="006800CB"/>
    <w:rsid w:val="00680120"/>
    <w:rsid w:val="006801B1"/>
    <w:rsid w:val="006802D8"/>
    <w:rsid w:val="006803D7"/>
    <w:rsid w:val="00680744"/>
    <w:rsid w:val="006808F8"/>
    <w:rsid w:val="00680D8C"/>
    <w:rsid w:val="00680E0B"/>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B57"/>
    <w:rsid w:val="00682C48"/>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473"/>
    <w:rsid w:val="00685578"/>
    <w:rsid w:val="006855E2"/>
    <w:rsid w:val="006856ED"/>
    <w:rsid w:val="00685818"/>
    <w:rsid w:val="00685986"/>
    <w:rsid w:val="00685B7D"/>
    <w:rsid w:val="00685D28"/>
    <w:rsid w:val="00685FAE"/>
    <w:rsid w:val="0068617E"/>
    <w:rsid w:val="006862E8"/>
    <w:rsid w:val="006864A1"/>
    <w:rsid w:val="006867CE"/>
    <w:rsid w:val="0068694C"/>
    <w:rsid w:val="00686CD0"/>
    <w:rsid w:val="00686EF3"/>
    <w:rsid w:val="00686FE1"/>
    <w:rsid w:val="006872CC"/>
    <w:rsid w:val="00687391"/>
    <w:rsid w:val="00687429"/>
    <w:rsid w:val="006876B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6E3"/>
    <w:rsid w:val="00694924"/>
    <w:rsid w:val="00694926"/>
    <w:rsid w:val="00694ADE"/>
    <w:rsid w:val="00694B43"/>
    <w:rsid w:val="00694B6F"/>
    <w:rsid w:val="0069508F"/>
    <w:rsid w:val="00695128"/>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8A"/>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DA7"/>
    <w:rsid w:val="006C3FB0"/>
    <w:rsid w:val="006C40D4"/>
    <w:rsid w:val="006C48BA"/>
    <w:rsid w:val="006C49AE"/>
    <w:rsid w:val="006C4B64"/>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4B"/>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9F7"/>
    <w:rsid w:val="006D1C21"/>
    <w:rsid w:val="006D1D8A"/>
    <w:rsid w:val="006D1E6E"/>
    <w:rsid w:val="006D22DE"/>
    <w:rsid w:val="006D279F"/>
    <w:rsid w:val="006D27D5"/>
    <w:rsid w:val="006D282C"/>
    <w:rsid w:val="006D2866"/>
    <w:rsid w:val="006D291E"/>
    <w:rsid w:val="006D34EB"/>
    <w:rsid w:val="006D35C9"/>
    <w:rsid w:val="006D389E"/>
    <w:rsid w:val="006D397D"/>
    <w:rsid w:val="006D3BBF"/>
    <w:rsid w:val="006D4118"/>
    <w:rsid w:val="006D476B"/>
    <w:rsid w:val="006D4790"/>
    <w:rsid w:val="006D47DF"/>
    <w:rsid w:val="006D47ED"/>
    <w:rsid w:val="006D4AB6"/>
    <w:rsid w:val="006D4DFE"/>
    <w:rsid w:val="006D500A"/>
    <w:rsid w:val="006D55D3"/>
    <w:rsid w:val="006D576A"/>
    <w:rsid w:val="006D59DE"/>
    <w:rsid w:val="006D5A26"/>
    <w:rsid w:val="006D5CC8"/>
    <w:rsid w:val="006D6410"/>
    <w:rsid w:val="006D646E"/>
    <w:rsid w:val="006D6479"/>
    <w:rsid w:val="006D6772"/>
    <w:rsid w:val="006D6807"/>
    <w:rsid w:val="006D6918"/>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C18"/>
    <w:rsid w:val="006E2D48"/>
    <w:rsid w:val="006E2E02"/>
    <w:rsid w:val="006E2EBE"/>
    <w:rsid w:val="006E33F0"/>
    <w:rsid w:val="006E3578"/>
    <w:rsid w:val="006E3798"/>
    <w:rsid w:val="006E3A19"/>
    <w:rsid w:val="006E3C90"/>
    <w:rsid w:val="006E3E87"/>
    <w:rsid w:val="006E3F28"/>
    <w:rsid w:val="006E4022"/>
    <w:rsid w:val="006E4067"/>
    <w:rsid w:val="006E409E"/>
    <w:rsid w:val="006E4115"/>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1D4"/>
    <w:rsid w:val="006F325E"/>
    <w:rsid w:val="006F349D"/>
    <w:rsid w:val="006F3580"/>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5A"/>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6D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2E1"/>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A43"/>
    <w:rsid w:val="00721B8D"/>
    <w:rsid w:val="00721BA9"/>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3A4"/>
    <w:rsid w:val="007235FA"/>
    <w:rsid w:val="007236C3"/>
    <w:rsid w:val="00723812"/>
    <w:rsid w:val="00723824"/>
    <w:rsid w:val="007239E9"/>
    <w:rsid w:val="00723A83"/>
    <w:rsid w:val="00723AE6"/>
    <w:rsid w:val="00723EBA"/>
    <w:rsid w:val="00724067"/>
    <w:rsid w:val="0072420C"/>
    <w:rsid w:val="00724314"/>
    <w:rsid w:val="00724325"/>
    <w:rsid w:val="007243D8"/>
    <w:rsid w:val="00724454"/>
    <w:rsid w:val="0072454D"/>
    <w:rsid w:val="00724639"/>
    <w:rsid w:val="007246C1"/>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713"/>
    <w:rsid w:val="0072793E"/>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693"/>
    <w:rsid w:val="007316A1"/>
    <w:rsid w:val="00731983"/>
    <w:rsid w:val="007319DD"/>
    <w:rsid w:val="007319E8"/>
    <w:rsid w:val="00731CF5"/>
    <w:rsid w:val="00731E09"/>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E0A"/>
    <w:rsid w:val="00733E70"/>
    <w:rsid w:val="00733E8B"/>
    <w:rsid w:val="00734112"/>
    <w:rsid w:val="00734445"/>
    <w:rsid w:val="0073456D"/>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78"/>
    <w:rsid w:val="00736B8E"/>
    <w:rsid w:val="00736D35"/>
    <w:rsid w:val="00736E17"/>
    <w:rsid w:val="00736E90"/>
    <w:rsid w:val="00736F95"/>
    <w:rsid w:val="00737072"/>
    <w:rsid w:val="007370DE"/>
    <w:rsid w:val="007373DB"/>
    <w:rsid w:val="00737412"/>
    <w:rsid w:val="00737517"/>
    <w:rsid w:val="00737871"/>
    <w:rsid w:val="007378C6"/>
    <w:rsid w:val="007379EA"/>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26"/>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3DFB"/>
    <w:rsid w:val="00743E0D"/>
    <w:rsid w:val="0074419B"/>
    <w:rsid w:val="0074432F"/>
    <w:rsid w:val="0074439B"/>
    <w:rsid w:val="00744651"/>
    <w:rsid w:val="007446CA"/>
    <w:rsid w:val="00744A78"/>
    <w:rsid w:val="00744DFC"/>
    <w:rsid w:val="00744FED"/>
    <w:rsid w:val="00745157"/>
    <w:rsid w:val="0074536B"/>
    <w:rsid w:val="007454CE"/>
    <w:rsid w:val="007455F7"/>
    <w:rsid w:val="00745681"/>
    <w:rsid w:val="0074569E"/>
    <w:rsid w:val="007456BF"/>
    <w:rsid w:val="00745815"/>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CE2"/>
    <w:rsid w:val="00750E35"/>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202"/>
    <w:rsid w:val="00757280"/>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9F"/>
    <w:rsid w:val="00760CA3"/>
    <w:rsid w:val="00760CC4"/>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CE2"/>
    <w:rsid w:val="00773D77"/>
    <w:rsid w:val="00773EF8"/>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8E4"/>
    <w:rsid w:val="00780EB9"/>
    <w:rsid w:val="00781669"/>
    <w:rsid w:val="00781698"/>
    <w:rsid w:val="00781B1D"/>
    <w:rsid w:val="007823B7"/>
    <w:rsid w:val="007824A4"/>
    <w:rsid w:val="00782697"/>
    <w:rsid w:val="0078269B"/>
    <w:rsid w:val="00782A49"/>
    <w:rsid w:val="00782B7B"/>
    <w:rsid w:val="00782C12"/>
    <w:rsid w:val="00782C79"/>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15"/>
    <w:rsid w:val="00792921"/>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1E0"/>
    <w:rsid w:val="007A2304"/>
    <w:rsid w:val="007A23CA"/>
    <w:rsid w:val="007A2499"/>
    <w:rsid w:val="007A2539"/>
    <w:rsid w:val="007A2573"/>
    <w:rsid w:val="007A262F"/>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4C4"/>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6F77"/>
    <w:rsid w:val="007A71B1"/>
    <w:rsid w:val="007A729E"/>
    <w:rsid w:val="007A73AB"/>
    <w:rsid w:val="007A7515"/>
    <w:rsid w:val="007A75CC"/>
    <w:rsid w:val="007A762F"/>
    <w:rsid w:val="007A7879"/>
    <w:rsid w:val="007A78F5"/>
    <w:rsid w:val="007A7ADD"/>
    <w:rsid w:val="007A7C2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8B"/>
    <w:rsid w:val="007B169F"/>
    <w:rsid w:val="007B16FD"/>
    <w:rsid w:val="007B1732"/>
    <w:rsid w:val="007B1897"/>
    <w:rsid w:val="007B19E5"/>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9F"/>
    <w:rsid w:val="007B30D5"/>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8"/>
    <w:rsid w:val="007B770E"/>
    <w:rsid w:val="007B775C"/>
    <w:rsid w:val="007B7956"/>
    <w:rsid w:val="007B7AC4"/>
    <w:rsid w:val="007B7ED5"/>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2D9E"/>
    <w:rsid w:val="007C3131"/>
    <w:rsid w:val="007C3167"/>
    <w:rsid w:val="007C3190"/>
    <w:rsid w:val="007C3360"/>
    <w:rsid w:val="007C34C2"/>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95D"/>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8D9"/>
    <w:rsid w:val="007D79E1"/>
    <w:rsid w:val="007D7C9B"/>
    <w:rsid w:val="007D7CF7"/>
    <w:rsid w:val="007D7D74"/>
    <w:rsid w:val="007D7DAB"/>
    <w:rsid w:val="007D7FCE"/>
    <w:rsid w:val="007E0096"/>
    <w:rsid w:val="007E0161"/>
    <w:rsid w:val="007E0413"/>
    <w:rsid w:val="007E0471"/>
    <w:rsid w:val="007E09F2"/>
    <w:rsid w:val="007E0CC8"/>
    <w:rsid w:val="007E0D06"/>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30D"/>
    <w:rsid w:val="007E53EE"/>
    <w:rsid w:val="007E560D"/>
    <w:rsid w:val="007E570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7FE"/>
    <w:rsid w:val="007E7AD3"/>
    <w:rsid w:val="007E7B6C"/>
    <w:rsid w:val="007E7F2A"/>
    <w:rsid w:val="007F0096"/>
    <w:rsid w:val="007F0133"/>
    <w:rsid w:val="007F0155"/>
    <w:rsid w:val="007F0197"/>
    <w:rsid w:val="007F0295"/>
    <w:rsid w:val="007F035F"/>
    <w:rsid w:val="007F0391"/>
    <w:rsid w:val="007F09A8"/>
    <w:rsid w:val="007F09FA"/>
    <w:rsid w:val="007F0A72"/>
    <w:rsid w:val="007F0A86"/>
    <w:rsid w:val="007F0E06"/>
    <w:rsid w:val="007F1214"/>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143"/>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800130"/>
    <w:rsid w:val="0080024C"/>
    <w:rsid w:val="00800479"/>
    <w:rsid w:val="008004BD"/>
    <w:rsid w:val="0080059B"/>
    <w:rsid w:val="008009C3"/>
    <w:rsid w:val="00800B27"/>
    <w:rsid w:val="00800FD4"/>
    <w:rsid w:val="008012FA"/>
    <w:rsid w:val="008015CE"/>
    <w:rsid w:val="008015CF"/>
    <w:rsid w:val="008019AE"/>
    <w:rsid w:val="00801C01"/>
    <w:rsid w:val="00801C7F"/>
    <w:rsid w:val="0080226F"/>
    <w:rsid w:val="008023AB"/>
    <w:rsid w:val="008023DC"/>
    <w:rsid w:val="0080250B"/>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101"/>
    <w:rsid w:val="0080559B"/>
    <w:rsid w:val="00805734"/>
    <w:rsid w:val="00805B21"/>
    <w:rsid w:val="00805F45"/>
    <w:rsid w:val="00805FD9"/>
    <w:rsid w:val="008063EE"/>
    <w:rsid w:val="0080642B"/>
    <w:rsid w:val="00806451"/>
    <w:rsid w:val="008064EC"/>
    <w:rsid w:val="00806531"/>
    <w:rsid w:val="008068EC"/>
    <w:rsid w:val="00806920"/>
    <w:rsid w:val="0080699E"/>
    <w:rsid w:val="00806A5D"/>
    <w:rsid w:val="00806C41"/>
    <w:rsid w:val="00806C4A"/>
    <w:rsid w:val="00806E16"/>
    <w:rsid w:val="00806F2E"/>
    <w:rsid w:val="00806FC5"/>
    <w:rsid w:val="0080705E"/>
    <w:rsid w:val="00807747"/>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8BC"/>
    <w:rsid w:val="00816926"/>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200D"/>
    <w:rsid w:val="0082213A"/>
    <w:rsid w:val="00822296"/>
    <w:rsid w:val="008223D1"/>
    <w:rsid w:val="0082255E"/>
    <w:rsid w:val="0082258D"/>
    <w:rsid w:val="008228EA"/>
    <w:rsid w:val="00822A1D"/>
    <w:rsid w:val="00822A60"/>
    <w:rsid w:val="00822D10"/>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08"/>
    <w:rsid w:val="0082592D"/>
    <w:rsid w:val="00825B1D"/>
    <w:rsid w:val="00825B21"/>
    <w:rsid w:val="00825D14"/>
    <w:rsid w:val="00825D31"/>
    <w:rsid w:val="00825E46"/>
    <w:rsid w:val="00825ED6"/>
    <w:rsid w:val="008260C4"/>
    <w:rsid w:val="0082634E"/>
    <w:rsid w:val="008263A4"/>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3F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4E"/>
    <w:rsid w:val="008434BB"/>
    <w:rsid w:val="00843528"/>
    <w:rsid w:val="00843650"/>
    <w:rsid w:val="0084390D"/>
    <w:rsid w:val="00843A7D"/>
    <w:rsid w:val="00843A87"/>
    <w:rsid w:val="00843C48"/>
    <w:rsid w:val="00843C6F"/>
    <w:rsid w:val="00843D00"/>
    <w:rsid w:val="00843FE8"/>
    <w:rsid w:val="00844348"/>
    <w:rsid w:val="0084450E"/>
    <w:rsid w:val="0084457D"/>
    <w:rsid w:val="008446D7"/>
    <w:rsid w:val="00844981"/>
    <w:rsid w:val="00844C35"/>
    <w:rsid w:val="00844CA0"/>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618"/>
    <w:rsid w:val="0084764E"/>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CA"/>
    <w:rsid w:val="0085484D"/>
    <w:rsid w:val="00854938"/>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42A"/>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351"/>
    <w:rsid w:val="0087092B"/>
    <w:rsid w:val="00870A1C"/>
    <w:rsid w:val="00870B27"/>
    <w:rsid w:val="00870E5A"/>
    <w:rsid w:val="00870EE6"/>
    <w:rsid w:val="0087119C"/>
    <w:rsid w:val="0087135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6BBF"/>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A6"/>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5E7"/>
    <w:rsid w:val="00886766"/>
    <w:rsid w:val="00886A0D"/>
    <w:rsid w:val="00886AA9"/>
    <w:rsid w:val="00886C25"/>
    <w:rsid w:val="00886ED8"/>
    <w:rsid w:val="00887421"/>
    <w:rsid w:val="0088780E"/>
    <w:rsid w:val="00887BBA"/>
    <w:rsid w:val="00887CA4"/>
    <w:rsid w:val="00887D50"/>
    <w:rsid w:val="008900DE"/>
    <w:rsid w:val="008901C0"/>
    <w:rsid w:val="00890304"/>
    <w:rsid w:val="00890685"/>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A3F"/>
    <w:rsid w:val="00894AD1"/>
    <w:rsid w:val="00894BA1"/>
    <w:rsid w:val="00894DB4"/>
    <w:rsid w:val="00894DFD"/>
    <w:rsid w:val="00894F30"/>
    <w:rsid w:val="00894F75"/>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4B8"/>
    <w:rsid w:val="008A251C"/>
    <w:rsid w:val="008A29C1"/>
    <w:rsid w:val="008A2AD4"/>
    <w:rsid w:val="008A2D1A"/>
    <w:rsid w:val="008A3219"/>
    <w:rsid w:val="008A3461"/>
    <w:rsid w:val="008A36FB"/>
    <w:rsid w:val="008A3ADF"/>
    <w:rsid w:val="008A3EE8"/>
    <w:rsid w:val="008A3F55"/>
    <w:rsid w:val="008A3FC7"/>
    <w:rsid w:val="008A40A1"/>
    <w:rsid w:val="008A41DB"/>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4AD"/>
    <w:rsid w:val="008A66C4"/>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5AA"/>
    <w:rsid w:val="008B7659"/>
    <w:rsid w:val="008B77B5"/>
    <w:rsid w:val="008B79B9"/>
    <w:rsid w:val="008B7A35"/>
    <w:rsid w:val="008B7B27"/>
    <w:rsid w:val="008B7BD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D12"/>
    <w:rsid w:val="008C3DDE"/>
    <w:rsid w:val="008C3E98"/>
    <w:rsid w:val="008C3FDA"/>
    <w:rsid w:val="008C4032"/>
    <w:rsid w:val="008C4D08"/>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696"/>
    <w:rsid w:val="008D1741"/>
    <w:rsid w:val="008D17BB"/>
    <w:rsid w:val="008D1819"/>
    <w:rsid w:val="008D18DE"/>
    <w:rsid w:val="008D1C85"/>
    <w:rsid w:val="008D1D88"/>
    <w:rsid w:val="008D1E0B"/>
    <w:rsid w:val="008D1EE4"/>
    <w:rsid w:val="008D2560"/>
    <w:rsid w:val="008D2650"/>
    <w:rsid w:val="008D26BF"/>
    <w:rsid w:val="008D28CA"/>
    <w:rsid w:val="008D2FC0"/>
    <w:rsid w:val="008D3125"/>
    <w:rsid w:val="008D3146"/>
    <w:rsid w:val="008D3164"/>
    <w:rsid w:val="008D320D"/>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999"/>
    <w:rsid w:val="008D6B56"/>
    <w:rsid w:val="008D6DE2"/>
    <w:rsid w:val="008D6F38"/>
    <w:rsid w:val="008D7250"/>
    <w:rsid w:val="008D72DF"/>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ED4"/>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EB"/>
    <w:rsid w:val="008F2660"/>
    <w:rsid w:val="008F2A30"/>
    <w:rsid w:val="008F2AA2"/>
    <w:rsid w:val="008F2B9D"/>
    <w:rsid w:val="008F30A2"/>
    <w:rsid w:val="008F3361"/>
    <w:rsid w:val="008F341C"/>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F3F"/>
    <w:rsid w:val="009031FD"/>
    <w:rsid w:val="009034FE"/>
    <w:rsid w:val="009038E4"/>
    <w:rsid w:val="0090392A"/>
    <w:rsid w:val="00903D94"/>
    <w:rsid w:val="00904067"/>
    <w:rsid w:val="00904166"/>
    <w:rsid w:val="009045FD"/>
    <w:rsid w:val="00904616"/>
    <w:rsid w:val="00904C3A"/>
    <w:rsid w:val="00904F37"/>
    <w:rsid w:val="009051F1"/>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1BF"/>
    <w:rsid w:val="0091721C"/>
    <w:rsid w:val="00917394"/>
    <w:rsid w:val="0091745C"/>
    <w:rsid w:val="009174CB"/>
    <w:rsid w:val="009175E8"/>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9C"/>
    <w:rsid w:val="009238CE"/>
    <w:rsid w:val="00923B5D"/>
    <w:rsid w:val="00923C0A"/>
    <w:rsid w:val="00923C72"/>
    <w:rsid w:val="00923D51"/>
    <w:rsid w:val="00923E78"/>
    <w:rsid w:val="00923FBC"/>
    <w:rsid w:val="009240FC"/>
    <w:rsid w:val="0092435B"/>
    <w:rsid w:val="009243E0"/>
    <w:rsid w:val="0092446A"/>
    <w:rsid w:val="00924A78"/>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2AE"/>
    <w:rsid w:val="0092735A"/>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F3D"/>
    <w:rsid w:val="00932014"/>
    <w:rsid w:val="009320B6"/>
    <w:rsid w:val="009322EA"/>
    <w:rsid w:val="00932483"/>
    <w:rsid w:val="0093248C"/>
    <w:rsid w:val="009324E7"/>
    <w:rsid w:val="00932610"/>
    <w:rsid w:val="0093291E"/>
    <w:rsid w:val="00932AB3"/>
    <w:rsid w:val="00932B53"/>
    <w:rsid w:val="00933052"/>
    <w:rsid w:val="009330A5"/>
    <w:rsid w:val="00933277"/>
    <w:rsid w:val="009333C8"/>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241"/>
    <w:rsid w:val="00935304"/>
    <w:rsid w:val="009353D9"/>
    <w:rsid w:val="00935554"/>
    <w:rsid w:val="0093569E"/>
    <w:rsid w:val="009359C0"/>
    <w:rsid w:val="00935B22"/>
    <w:rsid w:val="00935B24"/>
    <w:rsid w:val="00935B8D"/>
    <w:rsid w:val="00935BE7"/>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2FC"/>
    <w:rsid w:val="00952383"/>
    <w:rsid w:val="009523AA"/>
    <w:rsid w:val="00952439"/>
    <w:rsid w:val="00952575"/>
    <w:rsid w:val="009526D6"/>
    <w:rsid w:val="009527D6"/>
    <w:rsid w:val="00952C69"/>
    <w:rsid w:val="00952D00"/>
    <w:rsid w:val="00952D91"/>
    <w:rsid w:val="00952F47"/>
    <w:rsid w:val="0095329E"/>
    <w:rsid w:val="009535B6"/>
    <w:rsid w:val="009535CA"/>
    <w:rsid w:val="0095373C"/>
    <w:rsid w:val="00953848"/>
    <w:rsid w:val="009539AD"/>
    <w:rsid w:val="00953CB9"/>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4E"/>
    <w:rsid w:val="00956D7F"/>
    <w:rsid w:val="00956EA5"/>
    <w:rsid w:val="009570E4"/>
    <w:rsid w:val="00957343"/>
    <w:rsid w:val="00957348"/>
    <w:rsid w:val="0095748F"/>
    <w:rsid w:val="0095756F"/>
    <w:rsid w:val="009576A6"/>
    <w:rsid w:val="0095786E"/>
    <w:rsid w:val="00957AB2"/>
    <w:rsid w:val="00957B74"/>
    <w:rsid w:val="00957FC2"/>
    <w:rsid w:val="0096024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A9B"/>
    <w:rsid w:val="00965C9A"/>
    <w:rsid w:val="00965DFC"/>
    <w:rsid w:val="00965E11"/>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69"/>
    <w:rsid w:val="00967BB6"/>
    <w:rsid w:val="0097006D"/>
    <w:rsid w:val="0097023B"/>
    <w:rsid w:val="009703D1"/>
    <w:rsid w:val="00970418"/>
    <w:rsid w:val="009704C3"/>
    <w:rsid w:val="009706CA"/>
    <w:rsid w:val="009707AA"/>
    <w:rsid w:val="009708D6"/>
    <w:rsid w:val="00970CF8"/>
    <w:rsid w:val="00970ED7"/>
    <w:rsid w:val="00970F0C"/>
    <w:rsid w:val="0097111F"/>
    <w:rsid w:val="009712A6"/>
    <w:rsid w:val="0097132E"/>
    <w:rsid w:val="00971349"/>
    <w:rsid w:val="009713CC"/>
    <w:rsid w:val="00971551"/>
    <w:rsid w:val="0097163A"/>
    <w:rsid w:val="00971732"/>
    <w:rsid w:val="0097191B"/>
    <w:rsid w:val="00971C6F"/>
    <w:rsid w:val="00971F3D"/>
    <w:rsid w:val="00972087"/>
    <w:rsid w:val="00972182"/>
    <w:rsid w:val="009722C9"/>
    <w:rsid w:val="00972395"/>
    <w:rsid w:val="0097240D"/>
    <w:rsid w:val="009724D5"/>
    <w:rsid w:val="009724E9"/>
    <w:rsid w:val="009726A0"/>
    <w:rsid w:val="0097279D"/>
    <w:rsid w:val="009728A3"/>
    <w:rsid w:val="009728AE"/>
    <w:rsid w:val="0097290D"/>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4076"/>
    <w:rsid w:val="00974246"/>
    <w:rsid w:val="00974795"/>
    <w:rsid w:val="009747E3"/>
    <w:rsid w:val="009749C0"/>
    <w:rsid w:val="00974A02"/>
    <w:rsid w:val="00974C65"/>
    <w:rsid w:val="00974C88"/>
    <w:rsid w:val="00974E21"/>
    <w:rsid w:val="00974E25"/>
    <w:rsid w:val="00974F57"/>
    <w:rsid w:val="00975065"/>
    <w:rsid w:val="0097522A"/>
    <w:rsid w:val="009753DE"/>
    <w:rsid w:val="0097542F"/>
    <w:rsid w:val="0097560D"/>
    <w:rsid w:val="009756E7"/>
    <w:rsid w:val="009758B8"/>
    <w:rsid w:val="009758D5"/>
    <w:rsid w:val="00975B28"/>
    <w:rsid w:val="00975C73"/>
    <w:rsid w:val="00975CCA"/>
    <w:rsid w:val="00975FB1"/>
    <w:rsid w:val="009762DF"/>
    <w:rsid w:val="0097644B"/>
    <w:rsid w:val="0097677F"/>
    <w:rsid w:val="009767DD"/>
    <w:rsid w:val="00976991"/>
    <w:rsid w:val="009769C0"/>
    <w:rsid w:val="009769C6"/>
    <w:rsid w:val="00976A2E"/>
    <w:rsid w:val="00976C9E"/>
    <w:rsid w:val="00976E9D"/>
    <w:rsid w:val="0097753E"/>
    <w:rsid w:val="009775C2"/>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83"/>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AE2"/>
    <w:rsid w:val="00983B81"/>
    <w:rsid w:val="00983E72"/>
    <w:rsid w:val="00983EFB"/>
    <w:rsid w:val="00984123"/>
    <w:rsid w:val="009842E5"/>
    <w:rsid w:val="00984431"/>
    <w:rsid w:val="0098462A"/>
    <w:rsid w:val="00984938"/>
    <w:rsid w:val="00984C39"/>
    <w:rsid w:val="00984F19"/>
    <w:rsid w:val="00984FC2"/>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7116"/>
    <w:rsid w:val="00987231"/>
    <w:rsid w:val="00987356"/>
    <w:rsid w:val="009874C7"/>
    <w:rsid w:val="0098750D"/>
    <w:rsid w:val="00987546"/>
    <w:rsid w:val="00987730"/>
    <w:rsid w:val="0098797A"/>
    <w:rsid w:val="0098799F"/>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CB8"/>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8A1"/>
    <w:rsid w:val="009A598F"/>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7234"/>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3C"/>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472"/>
    <w:rsid w:val="009B469A"/>
    <w:rsid w:val="009B47B0"/>
    <w:rsid w:val="009B47E0"/>
    <w:rsid w:val="009B47E7"/>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3F97"/>
    <w:rsid w:val="009C4110"/>
    <w:rsid w:val="009C463B"/>
    <w:rsid w:val="009C4696"/>
    <w:rsid w:val="009C49A2"/>
    <w:rsid w:val="009C4B92"/>
    <w:rsid w:val="009C4C41"/>
    <w:rsid w:val="009C4DC1"/>
    <w:rsid w:val="009C4ED6"/>
    <w:rsid w:val="009C50DB"/>
    <w:rsid w:val="009C5160"/>
    <w:rsid w:val="009C516A"/>
    <w:rsid w:val="009C51BE"/>
    <w:rsid w:val="009C5681"/>
    <w:rsid w:val="009C5743"/>
    <w:rsid w:val="009C576A"/>
    <w:rsid w:val="009C5E08"/>
    <w:rsid w:val="009C609E"/>
    <w:rsid w:val="009C6146"/>
    <w:rsid w:val="009C6290"/>
    <w:rsid w:val="009C64E1"/>
    <w:rsid w:val="009C64EE"/>
    <w:rsid w:val="009C6773"/>
    <w:rsid w:val="009C682B"/>
    <w:rsid w:val="009C6ADB"/>
    <w:rsid w:val="009C6DE4"/>
    <w:rsid w:val="009C6EC4"/>
    <w:rsid w:val="009C71B1"/>
    <w:rsid w:val="009C72E8"/>
    <w:rsid w:val="009C7394"/>
    <w:rsid w:val="009C73A3"/>
    <w:rsid w:val="009C7562"/>
    <w:rsid w:val="009C75FF"/>
    <w:rsid w:val="009C7958"/>
    <w:rsid w:val="009C7B69"/>
    <w:rsid w:val="009C7CF3"/>
    <w:rsid w:val="009C7D6F"/>
    <w:rsid w:val="009C7E3A"/>
    <w:rsid w:val="009C7FB2"/>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39"/>
    <w:rsid w:val="009D2CD1"/>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45"/>
    <w:rsid w:val="009D4688"/>
    <w:rsid w:val="009D47A6"/>
    <w:rsid w:val="009D4958"/>
    <w:rsid w:val="009D4A5D"/>
    <w:rsid w:val="009D4EF5"/>
    <w:rsid w:val="009D5166"/>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501"/>
    <w:rsid w:val="009E0628"/>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A0"/>
    <w:rsid w:val="009E6108"/>
    <w:rsid w:val="009E610C"/>
    <w:rsid w:val="009E6205"/>
    <w:rsid w:val="009E63BA"/>
    <w:rsid w:val="009E656E"/>
    <w:rsid w:val="009E66CB"/>
    <w:rsid w:val="009E68EC"/>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082"/>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91C"/>
    <w:rsid w:val="00A00A51"/>
    <w:rsid w:val="00A00E0B"/>
    <w:rsid w:val="00A01223"/>
    <w:rsid w:val="00A0170A"/>
    <w:rsid w:val="00A0187D"/>
    <w:rsid w:val="00A019CA"/>
    <w:rsid w:val="00A01A46"/>
    <w:rsid w:val="00A01ABC"/>
    <w:rsid w:val="00A01AEB"/>
    <w:rsid w:val="00A01CF3"/>
    <w:rsid w:val="00A022F8"/>
    <w:rsid w:val="00A0231C"/>
    <w:rsid w:val="00A02660"/>
    <w:rsid w:val="00A027AF"/>
    <w:rsid w:val="00A02F7D"/>
    <w:rsid w:val="00A02FE2"/>
    <w:rsid w:val="00A0303D"/>
    <w:rsid w:val="00A03102"/>
    <w:rsid w:val="00A03220"/>
    <w:rsid w:val="00A033FC"/>
    <w:rsid w:val="00A035B2"/>
    <w:rsid w:val="00A03645"/>
    <w:rsid w:val="00A0373B"/>
    <w:rsid w:val="00A037B4"/>
    <w:rsid w:val="00A03CD8"/>
    <w:rsid w:val="00A03E59"/>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CFE"/>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6FE3"/>
    <w:rsid w:val="00A07075"/>
    <w:rsid w:val="00A070AD"/>
    <w:rsid w:val="00A07236"/>
    <w:rsid w:val="00A07AD5"/>
    <w:rsid w:val="00A07AF6"/>
    <w:rsid w:val="00A07BAA"/>
    <w:rsid w:val="00A07FBA"/>
    <w:rsid w:val="00A10088"/>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7"/>
    <w:rsid w:val="00A1591E"/>
    <w:rsid w:val="00A15A92"/>
    <w:rsid w:val="00A15DD8"/>
    <w:rsid w:val="00A15FED"/>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710"/>
    <w:rsid w:val="00A2486B"/>
    <w:rsid w:val="00A24920"/>
    <w:rsid w:val="00A24921"/>
    <w:rsid w:val="00A24BBE"/>
    <w:rsid w:val="00A25198"/>
    <w:rsid w:val="00A25235"/>
    <w:rsid w:val="00A254EF"/>
    <w:rsid w:val="00A254F9"/>
    <w:rsid w:val="00A2578E"/>
    <w:rsid w:val="00A25938"/>
    <w:rsid w:val="00A25B16"/>
    <w:rsid w:val="00A25CEF"/>
    <w:rsid w:val="00A26177"/>
    <w:rsid w:val="00A26214"/>
    <w:rsid w:val="00A26471"/>
    <w:rsid w:val="00A26515"/>
    <w:rsid w:val="00A26666"/>
    <w:rsid w:val="00A26667"/>
    <w:rsid w:val="00A266BD"/>
    <w:rsid w:val="00A26B5D"/>
    <w:rsid w:val="00A26DCB"/>
    <w:rsid w:val="00A26FAE"/>
    <w:rsid w:val="00A2729F"/>
    <w:rsid w:val="00A2730C"/>
    <w:rsid w:val="00A27499"/>
    <w:rsid w:val="00A27566"/>
    <w:rsid w:val="00A27599"/>
    <w:rsid w:val="00A276B2"/>
    <w:rsid w:val="00A27702"/>
    <w:rsid w:val="00A2770B"/>
    <w:rsid w:val="00A27911"/>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3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DA"/>
    <w:rsid w:val="00A363FD"/>
    <w:rsid w:val="00A36681"/>
    <w:rsid w:val="00A367FF"/>
    <w:rsid w:val="00A3681E"/>
    <w:rsid w:val="00A368C3"/>
    <w:rsid w:val="00A36906"/>
    <w:rsid w:val="00A3690E"/>
    <w:rsid w:val="00A3698C"/>
    <w:rsid w:val="00A369AD"/>
    <w:rsid w:val="00A36AAC"/>
    <w:rsid w:val="00A36B31"/>
    <w:rsid w:val="00A36C52"/>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BC3"/>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4D4"/>
    <w:rsid w:val="00A56866"/>
    <w:rsid w:val="00A56BC6"/>
    <w:rsid w:val="00A56F42"/>
    <w:rsid w:val="00A570BE"/>
    <w:rsid w:val="00A57158"/>
    <w:rsid w:val="00A57473"/>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44E"/>
    <w:rsid w:val="00A6278F"/>
    <w:rsid w:val="00A628BB"/>
    <w:rsid w:val="00A62AD6"/>
    <w:rsid w:val="00A62D49"/>
    <w:rsid w:val="00A62E1A"/>
    <w:rsid w:val="00A62E98"/>
    <w:rsid w:val="00A631EF"/>
    <w:rsid w:val="00A63213"/>
    <w:rsid w:val="00A63263"/>
    <w:rsid w:val="00A63291"/>
    <w:rsid w:val="00A635E3"/>
    <w:rsid w:val="00A63697"/>
    <w:rsid w:val="00A636AF"/>
    <w:rsid w:val="00A63706"/>
    <w:rsid w:val="00A6386C"/>
    <w:rsid w:val="00A64AE6"/>
    <w:rsid w:val="00A64C0B"/>
    <w:rsid w:val="00A64FAB"/>
    <w:rsid w:val="00A654A7"/>
    <w:rsid w:val="00A655B2"/>
    <w:rsid w:val="00A6567F"/>
    <w:rsid w:val="00A6574A"/>
    <w:rsid w:val="00A6594D"/>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7C7"/>
    <w:rsid w:val="00A70881"/>
    <w:rsid w:val="00A709CE"/>
    <w:rsid w:val="00A70AF9"/>
    <w:rsid w:val="00A70ECC"/>
    <w:rsid w:val="00A70FAE"/>
    <w:rsid w:val="00A7103F"/>
    <w:rsid w:val="00A710F6"/>
    <w:rsid w:val="00A7121E"/>
    <w:rsid w:val="00A712D7"/>
    <w:rsid w:val="00A71854"/>
    <w:rsid w:val="00A71BD1"/>
    <w:rsid w:val="00A71C3F"/>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F8"/>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C9"/>
    <w:rsid w:val="00A80E35"/>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D6D"/>
    <w:rsid w:val="00A91DA5"/>
    <w:rsid w:val="00A91E28"/>
    <w:rsid w:val="00A91FE3"/>
    <w:rsid w:val="00A91FF2"/>
    <w:rsid w:val="00A9206E"/>
    <w:rsid w:val="00A92356"/>
    <w:rsid w:val="00A923FA"/>
    <w:rsid w:val="00A92454"/>
    <w:rsid w:val="00A92508"/>
    <w:rsid w:val="00A929D7"/>
    <w:rsid w:val="00A92A11"/>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A5C"/>
    <w:rsid w:val="00A96DE6"/>
    <w:rsid w:val="00A96F34"/>
    <w:rsid w:val="00A9718F"/>
    <w:rsid w:val="00A97391"/>
    <w:rsid w:val="00A97683"/>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863"/>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A7F6B"/>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8B5"/>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718"/>
    <w:rsid w:val="00AB78DE"/>
    <w:rsid w:val="00AB7DB1"/>
    <w:rsid w:val="00AB7E0D"/>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AF1"/>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1AD"/>
    <w:rsid w:val="00AD6636"/>
    <w:rsid w:val="00AD678D"/>
    <w:rsid w:val="00AD6BC7"/>
    <w:rsid w:val="00AD6E29"/>
    <w:rsid w:val="00AD6FA3"/>
    <w:rsid w:val="00AD75C0"/>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C88"/>
    <w:rsid w:val="00AE1D86"/>
    <w:rsid w:val="00AE1DCB"/>
    <w:rsid w:val="00AE1DFA"/>
    <w:rsid w:val="00AE1E1A"/>
    <w:rsid w:val="00AE1EA4"/>
    <w:rsid w:val="00AE1FB3"/>
    <w:rsid w:val="00AE2182"/>
    <w:rsid w:val="00AE21D2"/>
    <w:rsid w:val="00AE2330"/>
    <w:rsid w:val="00AE2B29"/>
    <w:rsid w:val="00AE2C50"/>
    <w:rsid w:val="00AE2D65"/>
    <w:rsid w:val="00AE2DD0"/>
    <w:rsid w:val="00AE2F3A"/>
    <w:rsid w:val="00AE30DE"/>
    <w:rsid w:val="00AE319B"/>
    <w:rsid w:val="00AE3417"/>
    <w:rsid w:val="00AE341F"/>
    <w:rsid w:val="00AE3528"/>
    <w:rsid w:val="00AE3601"/>
    <w:rsid w:val="00AE3753"/>
    <w:rsid w:val="00AE3C25"/>
    <w:rsid w:val="00AE3DF5"/>
    <w:rsid w:val="00AE3E23"/>
    <w:rsid w:val="00AE3F05"/>
    <w:rsid w:val="00AE4143"/>
    <w:rsid w:val="00AE4154"/>
    <w:rsid w:val="00AE42EF"/>
    <w:rsid w:val="00AE4598"/>
    <w:rsid w:val="00AE45E6"/>
    <w:rsid w:val="00AE5045"/>
    <w:rsid w:val="00AE5102"/>
    <w:rsid w:val="00AE51CF"/>
    <w:rsid w:val="00AE5316"/>
    <w:rsid w:val="00AE595A"/>
    <w:rsid w:val="00AE5A4F"/>
    <w:rsid w:val="00AE5B00"/>
    <w:rsid w:val="00AE5B1E"/>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6"/>
    <w:rsid w:val="00AE7819"/>
    <w:rsid w:val="00AE7B70"/>
    <w:rsid w:val="00AE7C9A"/>
    <w:rsid w:val="00AE7D6A"/>
    <w:rsid w:val="00AE7D72"/>
    <w:rsid w:val="00AF0133"/>
    <w:rsid w:val="00AF052E"/>
    <w:rsid w:val="00AF0A48"/>
    <w:rsid w:val="00AF0B20"/>
    <w:rsid w:val="00AF0BBD"/>
    <w:rsid w:val="00AF0D5E"/>
    <w:rsid w:val="00AF0EAF"/>
    <w:rsid w:val="00AF0EB0"/>
    <w:rsid w:val="00AF100B"/>
    <w:rsid w:val="00AF13F9"/>
    <w:rsid w:val="00AF1446"/>
    <w:rsid w:val="00AF14F4"/>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A7E"/>
    <w:rsid w:val="00AF2A95"/>
    <w:rsid w:val="00AF2D74"/>
    <w:rsid w:val="00AF2FA9"/>
    <w:rsid w:val="00AF3002"/>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951"/>
    <w:rsid w:val="00AF4A78"/>
    <w:rsid w:val="00AF4C0C"/>
    <w:rsid w:val="00AF4CB6"/>
    <w:rsid w:val="00AF4CFA"/>
    <w:rsid w:val="00AF4F66"/>
    <w:rsid w:val="00AF502E"/>
    <w:rsid w:val="00AF5F15"/>
    <w:rsid w:val="00AF5FE3"/>
    <w:rsid w:val="00AF6081"/>
    <w:rsid w:val="00AF61AA"/>
    <w:rsid w:val="00AF61FE"/>
    <w:rsid w:val="00AF6419"/>
    <w:rsid w:val="00AF64BE"/>
    <w:rsid w:val="00AF6B1A"/>
    <w:rsid w:val="00AF6BAE"/>
    <w:rsid w:val="00AF6CD6"/>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1C8"/>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6D1"/>
    <w:rsid w:val="00B067A5"/>
    <w:rsid w:val="00B067C7"/>
    <w:rsid w:val="00B06A4D"/>
    <w:rsid w:val="00B06B5C"/>
    <w:rsid w:val="00B06CE6"/>
    <w:rsid w:val="00B06EA3"/>
    <w:rsid w:val="00B06FFB"/>
    <w:rsid w:val="00B07165"/>
    <w:rsid w:val="00B07406"/>
    <w:rsid w:val="00B07475"/>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A0"/>
    <w:rsid w:val="00B113CB"/>
    <w:rsid w:val="00B114FD"/>
    <w:rsid w:val="00B117E4"/>
    <w:rsid w:val="00B11A87"/>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0FD"/>
    <w:rsid w:val="00B13103"/>
    <w:rsid w:val="00B13268"/>
    <w:rsid w:val="00B132E2"/>
    <w:rsid w:val="00B1335A"/>
    <w:rsid w:val="00B133E2"/>
    <w:rsid w:val="00B1343C"/>
    <w:rsid w:val="00B135FB"/>
    <w:rsid w:val="00B13933"/>
    <w:rsid w:val="00B139AB"/>
    <w:rsid w:val="00B13A5B"/>
    <w:rsid w:val="00B13D15"/>
    <w:rsid w:val="00B13DE3"/>
    <w:rsid w:val="00B14032"/>
    <w:rsid w:val="00B14057"/>
    <w:rsid w:val="00B14232"/>
    <w:rsid w:val="00B14246"/>
    <w:rsid w:val="00B142A3"/>
    <w:rsid w:val="00B14358"/>
    <w:rsid w:val="00B145A4"/>
    <w:rsid w:val="00B14B2B"/>
    <w:rsid w:val="00B14EA8"/>
    <w:rsid w:val="00B14EEF"/>
    <w:rsid w:val="00B14F3D"/>
    <w:rsid w:val="00B1515F"/>
    <w:rsid w:val="00B152B9"/>
    <w:rsid w:val="00B15477"/>
    <w:rsid w:val="00B1561B"/>
    <w:rsid w:val="00B1565E"/>
    <w:rsid w:val="00B15986"/>
    <w:rsid w:val="00B15B5C"/>
    <w:rsid w:val="00B15BD6"/>
    <w:rsid w:val="00B15ED7"/>
    <w:rsid w:val="00B15FA4"/>
    <w:rsid w:val="00B16425"/>
    <w:rsid w:val="00B1652C"/>
    <w:rsid w:val="00B16531"/>
    <w:rsid w:val="00B1658B"/>
    <w:rsid w:val="00B16967"/>
    <w:rsid w:val="00B16E8B"/>
    <w:rsid w:val="00B170E6"/>
    <w:rsid w:val="00B17224"/>
    <w:rsid w:val="00B1727F"/>
    <w:rsid w:val="00B173CF"/>
    <w:rsid w:val="00B1742C"/>
    <w:rsid w:val="00B1753E"/>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3CE"/>
    <w:rsid w:val="00B26A1A"/>
    <w:rsid w:val="00B26E17"/>
    <w:rsid w:val="00B271B6"/>
    <w:rsid w:val="00B2752C"/>
    <w:rsid w:val="00B27592"/>
    <w:rsid w:val="00B278AE"/>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0BC"/>
    <w:rsid w:val="00B33850"/>
    <w:rsid w:val="00B338EA"/>
    <w:rsid w:val="00B33D3D"/>
    <w:rsid w:val="00B33D63"/>
    <w:rsid w:val="00B33FE8"/>
    <w:rsid w:val="00B341A3"/>
    <w:rsid w:val="00B34449"/>
    <w:rsid w:val="00B346B2"/>
    <w:rsid w:val="00B347AD"/>
    <w:rsid w:val="00B349C9"/>
    <w:rsid w:val="00B349CF"/>
    <w:rsid w:val="00B34C93"/>
    <w:rsid w:val="00B34E97"/>
    <w:rsid w:val="00B34F96"/>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A"/>
    <w:rsid w:val="00B40317"/>
    <w:rsid w:val="00B40386"/>
    <w:rsid w:val="00B403BC"/>
    <w:rsid w:val="00B405C4"/>
    <w:rsid w:val="00B4062D"/>
    <w:rsid w:val="00B40646"/>
    <w:rsid w:val="00B4068B"/>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41F"/>
    <w:rsid w:val="00B42497"/>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0D"/>
    <w:rsid w:val="00B4611C"/>
    <w:rsid w:val="00B461B5"/>
    <w:rsid w:val="00B463A8"/>
    <w:rsid w:val="00B46572"/>
    <w:rsid w:val="00B46827"/>
    <w:rsid w:val="00B4685C"/>
    <w:rsid w:val="00B468BD"/>
    <w:rsid w:val="00B46E95"/>
    <w:rsid w:val="00B4714D"/>
    <w:rsid w:val="00B47174"/>
    <w:rsid w:val="00B47198"/>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303"/>
    <w:rsid w:val="00B5050E"/>
    <w:rsid w:val="00B50680"/>
    <w:rsid w:val="00B5068C"/>
    <w:rsid w:val="00B5079D"/>
    <w:rsid w:val="00B50FAB"/>
    <w:rsid w:val="00B51002"/>
    <w:rsid w:val="00B51035"/>
    <w:rsid w:val="00B516D1"/>
    <w:rsid w:val="00B51789"/>
    <w:rsid w:val="00B5188D"/>
    <w:rsid w:val="00B51BDD"/>
    <w:rsid w:val="00B51CF5"/>
    <w:rsid w:val="00B51D2B"/>
    <w:rsid w:val="00B51D30"/>
    <w:rsid w:val="00B51EDE"/>
    <w:rsid w:val="00B523F0"/>
    <w:rsid w:val="00B524D9"/>
    <w:rsid w:val="00B52632"/>
    <w:rsid w:val="00B5278B"/>
    <w:rsid w:val="00B5288A"/>
    <w:rsid w:val="00B52D2C"/>
    <w:rsid w:val="00B533CF"/>
    <w:rsid w:val="00B535D4"/>
    <w:rsid w:val="00B53640"/>
    <w:rsid w:val="00B53B42"/>
    <w:rsid w:val="00B53DCE"/>
    <w:rsid w:val="00B54154"/>
    <w:rsid w:val="00B54249"/>
    <w:rsid w:val="00B5456B"/>
    <w:rsid w:val="00B54716"/>
    <w:rsid w:val="00B54721"/>
    <w:rsid w:val="00B54C81"/>
    <w:rsid w:val="00B54FB8"/>
    <w:rsid w:val="00B5518B"/>
    <w:rsid w:val="00B553AD"/>
    <w:rsid w:val="00B555E3"/>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362"/>
    <w:rsid w:val="00B655F4"/>
    <w:rsid w:val="00B656A9"/>
    <w:rsid w:val="00B65902"/>
    <w:rsid w:val="00B65BE3"/>
    <w:rsid w:val="00B65C3B"/>
    <w:rsid w:val="00B65C41"/>
    <w:rsid w:val="00B65E51"/>
    <w:rsid w:val="00B65ED5"/>
    <w:rsid w:val="00B65F4E"/>
    <w:rsid w:val="00B66056"/>
    <w:rsid w:val="00B661F0"/>
    <w:rsid w:val="00B6639E"/>
    <w:rsid w:val="00B664B2"/>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0EA7"/>
    <w:rsid w:val="00B710BD"/>
    <w:rsid w:val="00B71245"/>
    <w:rsid w:val="00B712C3"/>
    <w:rsid w:val="00B712D3"/>
    <w:rsid w:val="00B717D7"/>
    <w:rsid w:val="00B71C41"/>
    <w:rsid w:val="00B720F4"/>
    <w:rsid w:val="00B7212A"/>
    <w:rsid w:val="00B722CA"/>
    <w:rsid w:val="00B7248B"/>
    <w:rsid w:val="00B726E5"/>
    <w:rsid w:val="00B727B0"/>
    <w:rsid w:val="00B728B2"/>
    <w:rsid w:val="00B72A0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14F"/>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019"/>
    <w:rsid w:val="00B82248"/>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4A9"/>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097"/>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568"/>
    <w:rsid w:val="00B907AE"/>
    <w:rsid w:val="00B9089F"/>
    <w:rsid w:val="00B90C29"/>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6F3"/>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525"/>
    <w:rsid w:val="00BA1BA4"/>
    <w:rsid w:val="00BA1BC0"/>
    <w:rsid w:val="00BA1BD1"/>
    <w:rsid w:val="00BA1C6E"/>
    <w:rsid w:val="00BA1EC7"/>
    <w:rsid w:val="00BA1EF5"/>
    <w:rsid w:val="00BA1F8D"/>
    <w:rsid w:val="00BA206A"/>
    <w:rsid w:val="00BA2133"/>
    <w:rsid w:val="00BA25CC"/>
    <w:rsid w:val="00BA2857"/>
    <w:rsid w:val="00BA2A64"/>
    <w:rsid w:val="00BA2A84"/>
    <w:rsid w:val="00BA2AC7"/>
    <w:rsid w:val="00BA2AFC"/>
    <w:rsid w:val="00BA2DFE"/>
    <w:rsid w:val="00BA3208"/>
    <w:rsid w:val="00BA35E3"/>
    <w:rsid w:val="00BA35E6"/>
    <w:rsid w:val="00BA3A4F"/>
    <w:rsid w:val="00BA3EE9"/>
    <w:rsid w:val="00BA4145"/>
    <w:rsid w:val="00BA4293"/>
    <w:rsid w:val="00BA48AC"/>
    <w:rsid w:val="00BA4BF4"/>
    <w:rsid w:val="00BA4E97"/>
    <w:rsid w:val="00BA518C"/>
    <w:rsid w:val="00BA5368"/>
    <w:rsid w:val="00BA54F0"/>
    <w:rsid w:val="00BA5553"/>
    <w:rsid w:val="00BA555F"/>
    <w:rsid w:val="00BA5D24"/>
    <w:rsid w:val="00BA5E32"/>
    <w:rsid w:val="00BA5F08"/>
    <w:rsid w:val="00BA5F1B"/>
    <w:rsid w:val="00BA5F24"/>
    <w:rsid w:val="00BA5FEC"/>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246"/>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216"/>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71"/>
    <w:rsid w:val="00BC1D89"/>
    <w:rsid w:val="00BC1F11"/>
    <w:rsid w:val="00BC1F3B"/>
    <w:rsid w:val="00BC2196"/>
    <w:rsid w:val="00BC2201"/>
    <w:rsid w:val="00BC23DC"/>
    <w:rsid w:val="00BC288D"/>
    <w:rsid w:val="00BC2B40"/>
    <w:rsid w:val="00BC2DED"/>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BA"/>
    <w:rsid w:val="00BD2B50"/>
    <w:rsid w:val="00BD2D96"/>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9E3"/>
    <w:rsid w:val="00BE1CC5"/>
    <w:rsid w:val="00BE1E25"/>
    <w:rsid w:val="00BE1FB1"/>
    <w:rsid w:val="00BE238F"/>
    <w:rsid w:val="00BE2625"/>
    <w:rsid w:val="00BE268C"/>
    <w:rsid w:val="00BE29CE"/>
    <w:rsid w:val="00BE2A18"/>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0E"/>
    <w:rsid w:val="00BE73BF"/>
    <w:rsid w:val="00BE7447"/>
    <w:rsid w:val="00BE783E"/>
    <w:rsid w:val="00BE7854"/>
    <w:rsid w:val="00BF0060"/>
    <w:rsid w:val="00BF0328"/>
    <w:rsid w:val="00BF040A"/>
    <w:rsid w:val="00BF082A"/>
    <w:rsid w:val="00BF09AF"/>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94"/>
    <w:rsid w:val="00BF2CEE"/>
    <w:rsid w:val="00BF2F6C"/>
    <w:rsid w:val="00BF2FAF"/>
    <w:rsid w:val="00BF357F"/>
    <w:rsid w:val="00BF3859"/>
    <w:rsid w:val="00BF3B42"/>
    <w:rsid w:val="00BF3BCE"/>
    <w:rsid w:val="00BF3C49"/>
    <w:rsid w:val="00BF3CC8"/>
    <w:rsid w:val="00BF3DAA"/>
    <w:rsid w:val="00BF4083"/>
    <w:rsid w:val="00BF409D"/>
    <w:rsid w:val="00BF40FF"/>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8DD"/>
    <w:rsid w:val="00BF6B0B"/>
    <w:rsid w:val="00BF6C46"/>
    <w:rsid w:val="00BF6DF2"/>
    <w:rsid w:val="00BF6F63"/>
    <w:rsid w:val="00BF7004"/>
    <w:rsid w:val="00BF7041"/>
    <w:rsid w:val="00BF7ACF"/>
    <w:rsid w:val="00BF7B46"/>
    <w:rsid w:val="00BF7C07"/>
    <w:rsid w:val="00BF7E12"/>
    <w:rsid w:val="00C001C1"/>
    <w:rsid w:val="00C00640"/>
    <w:rsid w:val="00C006CA"/>
    <w:rsid w:val="00C00CB0"/>
    <w:rsid w:val="00C00CE3"/>
    <w:rsid w:val="00C01571"/>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1F6"/>
    <w:rsid w:val="00C04347"/>
    <w:rsid w:val="00C0462D"/>
    <w:rsid w:val="00C048BE"/>
    <w:rsid w:val="00C049A3"/>
    <w:rsid w:val="00C04AD0"/>
    <w:rsid w:val="00C04C8F"/>
    <w:rsid w:val="00C04D68"/>
    <w:rsid w:val="00C04DF1"/>
    <w:rsid w:val="00C04FAD"/>
    <w:rsid w:val="00C04FF2"/>
    <w:rsid w:val="00C05239"/>
    <w:rsid w:val="00C0527C"/>
    <w:rsid w:val="00C052B7"/>
    <w:rsid w:val="00C05424"/>
    <w:rsid w:val="00C0543E"/>
    <w:rsid w:val="00C05606"/>
    <w:rsid w:val="00C0569A"/>
    <w:rsid w:val="00C059F9"/>
    <w:rsid w:val="00C05A6A"/>
    <w:rsid w:val="00C05B67"/>
    <w:rsid w:val="00C05BA5"/>
    <w:rsid w:val="00C05F6E"/>
    <w:rsid w:val="00C05F82"/>
    <w:rsid w:val="00C06462"/>
    <w:rsid w:val="00C0646A"/>
    <w:rsid w:val="00C0648B"/>
    <w:rsid w:val="00C065ED"/>
    <w:rsid w:val="00C06AA3"/>
    <w:rsid w:val="00C06C22"/>
    <w:rsid w:val="00C06D78"/>
    <w:rsid w:val="00C075AA"/>
    <w:rsid w:val="00C07A5B"/>
    <w:rsid w:val="00C07D41"/>
    <w:rsid w:val="00C07DA8"/>
    <w:rsid w:val="00C07DD8"/>
    <w:rsid w:val="00C07EB4"/>
    <w:rsid w:val="00C07F78"/>
    <w:rsid w:val="00C100DE"/>
    <w:rsid w:val="00C1047B"/>
    <w:rsid w:val="00C105F7"/>
    <w:rsid w:val="00C1062C"/>
    <w:rsid w:val="00C1077C"/>
    <w:rsid w:val="00C108C5"/>
    <w:rsid w:val="00C10E57"/>
    <w:rsid w:val="00C1114A"/>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3F05"/>
    <w:rsid w:val="00C2417D"/>
    <w:rsid w:val="00C242B9"/>
    <w:rsid w:val="00C242FA"/>
    <w:rsid w:val="00C24662"/>
    <w:rsid w:val="00C2469F"/>
    <w:rsid w:val="00C249EA"/>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901"/>
    <w:rsid w:val="00C27C27"/>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5D74"/>
    <w:rsid w:val="00C35FD1"/>
    <w:rsid w:val="00C361AB"/>
    <w:rsid w:val="00C36392"/>
    <w:rsid w:val="00C36571"/>
    <w:rsid w:val="00C365BB"/>
    <w:rsid w:val="00C3671D"/>
    <w:rsid w:val="00C369F9"/>
    <w:rsid w:val="00C36C77"/>
    <w:rsid w:val="00C370CB"/>
    <w:rsid w:val="00C3718A"/>
    <w:rsid w:val="00C3741D"/>
    <w:rsid w:val="00C374D1"/>
    <w:rsid w:val="00C377E9"/>
    <w:rsid w:val="00C37932"/>
    <w:rsid w:val="00C37964"/>
    <w:rsid w:val="00C37CF7"/>
    <w:rsid w:val="00C37E01"/>
    <w:rsid w:val="00C401D5"/>
    <w:rsid w:val="00C40785"/>
    <w:rsid w:val="00C409BA"/>
    <w:rsid w:val="00C4124B"/>
    <w:rsid w:val="00C412B1"/>
    <w:rsid w:val="00C412FA"/>
    <w:rsid w:val="00C41580"/>
    <w:rsid w:val="00C417E9"/>
    <w:rsid w:val="00C41891"/>
    <w:rsid w:val="00C419DE"/>
    <w:rsid w:val="00C41ACB"/>
    <w:rsid w:val="00C41B0F"/>
    <w:rsid w:val="00C41C34"/>
    <w:rsid w:val="00C41C4A"/>
    <w:rsid w:val="00C41CEF"/>
    <w:rsid w:val="00C41EFE"/>
    <w:rsid w:val="00C41FD2"/>
    <w:rsid w:val="00C42024"/>
    <w:rsid w:val="00C4206C"/>
    <w:rsid w:val="00C421C3"/>
    <w:rsid w:val="00C421C7"/>
    <w:rsid w:val="00C425D3"/>
    <w:rsid w:val="00C427FB"/>
    <w:rsid w:val="00C42C88"/>
    <w:rsid w:val="00C42D14"/>
    <w:rsid w:val="00C42F31"/>
    <w:rsid w:val="00C432F5"/>
    <w:rsid w:val="00C43491"/>
    <w:rsid w:val="00C43532"/>
    <w:rsid w:val="00C43758"/>
    <w:rsid w:val="00C43B42"/>
    <w:rsid w:val="00C4437A"/>
    <w:rsid w:val="00C44437"/>
    <w:rsid w:val="00C44452"/>
    <w:rsid w:val="00C4455E"/>
    <w:rsid w:val="00C446E8"/>
    <w:rsid w:val="00C44ABF"/>
    <w:rsid w:val="00C44E22"/>
    <w:rsid w:val="00C44F90"/>
    <w:rsid w:val="00C45242"/>
    <w:rsid w:val="00C452E8"/>
    <w:rsid w:val="00C45ABD"/>
    <w:rsid w:val="00C45C16"/>
    <w:rsid w:val="00C45F7B"/>
    <w:rsid w:val="00C45FC4"/>
    <w:rsid w:val="00C4625E"/>
    <w:rsid w:val="00C4665C"/>
    <w:rsid w:val="00C46808"/>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DF"/>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609"/>
    <w:rsid w:val="00C577B9"/>
    <w:rsid w:val="00C57A8E"/>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7EA"/>
    <w:rsid w:val="00C6580B"/>
    <w:rsid w:val="00C658CF"/>
    <w:rsid w:val="00C6596A"/>
    <w:rsid w:val="00C65B5B"/>
    <w:rsid w:val="00C65CD4"/>
    <w:rsid w:val="00C65D8B"/>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C14"/>
    <w:rsid w:val="00C74D71"/>
    <w:rsid w:val="00C7526B"/>
    <w:rsid w:val="00C752E4"/>
    <w:rsid w:val="00C753C3"/>
    <w:rsid w:val="00C7568B"/>
    <w:rsid w:val="00C75753"/>
    <w:rsid w:val="00C75827"/>
    <w:rsid w:val="00C7597C"/>
    <w:rsid w:val="00C759BF"/>
    <w:rsid w:val="00C75B84"/>
    <w:rsid w:val="00C75C0B"/>
    <w:rsid w:val="00C76182"/>
    <w:rsid w:val="00C7667C"/>
    <w:rsid w:val="00C769ED"/>
    <w:rsid w:val="00C76FD6"/>
    <w:rsid w:val="00C770DB"/>
    <w:rsid w:val="00C77101"/>
    <w:rsid w:val="00C7745B"/>
    <w:rsid w:val="00C77492"/>
    <w:rsid w:val="00C77643"/>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75"/>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820"/>
    <w:rsid w:val="00C919F1"/>
    <w:rsid w:val="00C91A09"/>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B9B"/>
    <w:rsid w:val="00C94C92"/>
    <w:rsid w:val="00C94E5C"/>
    <w:rsid w:val="00C94EDE"/>
    <w:rsid w:val="00C95158"/>
    <w:rsid w:val="00C95472"/>
    <w:rsid w:val="00C9556B"/>
    <w:rsid w:val="00C955FC"/>
    <w:rsid w:val="00C95607"/>
    <w:rsid w:val="00C9569C"/>
    <w:rsid w:val="00C95817"/>
    <w:rsid w:val="00C95E6F"/>
    <w:rsid w:val="00C95ED0"/>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51"/>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CA3"/>
    <w:rsid w:val="00CA6D41"/>
    <w:rsid w:val="00CA7260"/>
    <w:rsid w:val="00CA751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BAF"/>
    <w:rsid w:val="00CB1CC0"/>
    <w:rsid w:val="00CB1EE9"/>
    <w:rsid w:val="00CB20BE"/>
    <w:rsid w:val="00CB285B"/>
    <w:rsid w:val="00CB2AF3"/>
    <w:rsid w:val="00CB2CDA"/>
    <w:rsid w:val="00CB2DA8"/>
    <w:rsid w:val="00CB2EA7"/>
    <w:rsid w:val="00CB2F0E"/>
    <w:rsid w:val="00CB3016"/>
    <w:rsid w:val="00CB30AD"/>
    <w:rsid w:val="00CB30E4"/>
    <w:rsid w:val="00CB3249"/>
    <w:rsid w:val="00CB365E"/>
    <w:rsid w:val="00CB3AA6"/>
    <w:rsid w:val="00CB3AB2"/>
    <w:rsid w:val="00CB3BA4"/>
    <w:rsid w:val="00CB3C3B"/>
    <w:rsid w:val="00CB3C4C"/>
    <w:rsid w:val="00CB3ED0"/>
    <w:rsid w:val="00CB42A8"/>
    <w:rsid w:val="00CB44CA"/>
    <w:rsid w:val="00CB461B"/>
    <w:rsid w:val="00CB4853"/>
    <w:rsid w:val="00CB48D6"/>
    <w:rsid w:val="00CB48F4"/>
    <w:rsid w:val="00CB4C3E"/>
    <w:rsid w:val="00CB4C89"/>
    <w:rsid w:val="00CB4E7B"/>
    <w:rsid w:val="00CB4EBC"/>
    <w:rsid w:val="00CB52C2"/>
    <w:rsid w:val="00CB549F"/>
    <w:rsid w:val="00CB54AE"/>
    <w:rsid w:val="00CB556E"/>
    <w:rsid w:val="00CB5BA1"/>
    <w:rsid w:val="00CB5BF5"/>
    <w:rsid w:val="00CB5C11"/>
    <w:rsid w:val="00CB5CE5"/>
    <w:rsid w:val="00CB6118"/>
    <w:rsid w:val="00CB6195"/>
    <w:rsid w:val="00CB6382"/>
    <w:rsid w:val="00CB68A0"/>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830"/>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0F09"/>
    <w:rsid w:val="00CD0F92"/>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2E7"/>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892"/>
    <w:rsid w:val="00CD6A04"/>
    <w:rsid w:val="00CD6AD4"/>
    <w:rsid w:val="00CD6FE0"/>
    <w:rsid w:val="00CD700A"/>
    <w:rsid w:val="00CD738B"/>
    <w:rsid w:val="00CD74A1"/>
    <w:rsid w:val="00CD758C"/>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3B0"/>
    <w:rsid w:val="00CE241B"/>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04E"/>
    <w:rsid w:val="00CE4630"/>
    <w:rsid w:val="00CE4764"/>
    <w:rsid w:val="00CE47F2"/>
    <w:rsid w:val="00CE4886"/>
    <w:rsid w:val="00CE49F2"/>
    <w:rsid w:val="00CE4E3A"/>
    <w:rsid w:val="00CE4FE6"/>
    <w:rsid w:val="00CE51B0"/>
    <w:rsid w:val="00CE5233"/>
    <w:rsid w:val="00CE5414"/>
    <w:rsid w:val="00CE55BB"/>
    <w:rsid w:val="00CE5864"/>
    <w:rsid w:val="00CE5885"/>
    <w:rsid w:val="00CE5A88"/>
    <w:rsid w:val="00CE5D31"/>
    <w:rsid w:val="00CE5E13"/>
    <w:rsid w:val="00CE5F6C"/>
    <w:rsid w:val="00CE6179"/>
    <w:rsid w:val="00CE61A4"/>
    <w:rsid w:val="00CE6254"/>
    <w:rsid w:val="00CE6398"/>
    <w:rsid w:val="00CE6589"/>
    <w:rsid w:val="00CE6606"/>
    <w:rsid w:val="00CE6684"/>
    <w:rsid w:val="00CE6A5C"/>
    <w:rsid w:val="00CE6A7B"/>
    <w:rsid w:val="00CE6AB0"/>
    <w:rsid w:val="00CE6D46"/>
    <w:rsid w:val="00CE6EA0"/>
    <w:rsid w:val="00CE6F9B"/>
    <w:rsid w:val="00CE6FD7"/>
    <w:rsid w:val="00CE70DA"/>
    <w:rsid w:val="00CE70E4"/>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116D"/>
    <w:rsid w:val="00CF1504"/>
    <w:rsid w:val="00CF184A"/>
    <w:rsid w:val="00CF18B1"/>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059"/>
    <w:rsid w:val="00CF580A"/>
    <w:rsid w:val="00CF5864"/>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4FE"/>
    <w:rsid w:val="00D025A3"/>
    <w:rsid w:val="00D025FC"/>
    <w:rsid w:val="00D02944"/>
    <w:rsid w:val="00D02A56"/>
    <w:rsid w:val="00D02AFA"/>
    <w:rsid w:val="00D02B47"/>
    <w:rsid w:val="00D02CFC"/>
    <w:rsid w:val="00D02DAA"/>
    <w:rsid w:val="00D03068"/>
    <w:rsid w:val="00D034EA"/>
    <w:rsid w:val="00D035F7"/>
    <w:rsid w:val="00D03638"/>
    <w:rsid w:val="00D03A14"/>
    <w:rsid w:val="00D03A92"/>
    <w:rsid w:val="00D03DB4"/>
    <w:rsid w:val="00D03E7F"/>
    <w:rsid w:val="00D04317"/>
    <w:rsid w:val="00D04453"/>
    <w:rsid w:val="00D04710"/>
    <w:rsid w:val="00D04712"/>
    <w:rsid w:val="00D0472E"/>
    <w:rsid w:val="00D04B9E"/>
    <w:rsid w:val="00D04CA5"/>
    <w:rsid w:val="00D054DC"/>
    <w:rsid w:val="00D05713"/>
    <w:rsid w:val="00D057A8"/>
    <w:rsid w:val="00D058AB"/>
    <w:rsid w:val="00D05B43"/>
    <w:rsid w:val="00D05C63"/>
    <w:rsid w:val="00D05DAA"/>
    <w:rsid w:val="00D05EEB"/>
    <w:rsid w:val="00D05F90"/>
    <w:rsid w:val="00D06017"/>
    <w:rsid w:val="00D06098"/>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6E9"/>
    <w:rsid w:val="00D14B76"/>
    <w:rsid w:val="00D14BAA"/>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477"/>
    <w:rsid w:val="00D1757C"/>
    <w:rsid w:val="00D176FD"/>
    <w:rsid w:val="00D1772D"/>
    <w:rsid w:val="00D17927"/>
    <w:rsid w:val="00D17BF9"/>
    <w:rsid w:val="00D17C5C"/>
    <w:rsid w:val="00D17DE5"/>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313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2B"/>
    <w:rsid w:val="00D24C43"/>
    <w:rsid w:val="00D24E7E"/>
    <w:rsid w:val="00D24FAE"/>
    <w:rsid w:val="00D25081"/>
    <w:rsid w:val="00D25113"/>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70"/>
    <w:rsid w:val="00D27599"/>
    <w:rsid w:val="00D27BA7"/>
    <w:rsid w:val="00D27BAC"/>
    <w:rsid w:val="00D27CA5"/>
    <w:rsid w:val="00D27E84"/>
    <w:rsid w:val="00D27F11"/>
    <w:rsid w:val="00D30016"/>
    <w:rsid w:val="00D300BA"/>
    <w:rsid w:val="00D3013D"/>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8BA"/>
    <w:rsid w:val="00D32960"/>
    <w:rsid w:val="00D329DB"/>
    <w:rsid w:val="00D32B05"/>
    <w:rsid w:val="00D3300E"/>
    <w:rsid w:val="00D33040"/>
    <w:rsid w:val="00D33269"/>
    <w:rsid w:val="00D33480"/>
    <w:rsid w:val="00D336C1"/>
    <w:rsid w:val="00D33AD3"/>
    <w:rsid w:val="00D33BFC"/>
    <w:rsid w:val="00D33C2C"/>
    <w:rsid w:val="00D34145"/>
    <w:rsid w:val="00D344BE"/>
    <w:rsid w:val="00D344CD"/>
    <w:rsid w:val="00D344DE"/>
    <w:rsid w:val="00D3486D"/>
    <w:rsid w:val="00D349BA"/>
    <w:rsid w:val="00D349DC"/>
    <w:rsid w:val="00D34C00"/>
    <w:rsid w:val="00D34FE0"/>
    <w:rsid w:val="00D353B3"/>
    <w:rsid w:val="00D3553C"/>
    <w:rsid w:val="00D3561E"/>
    <w:rsid w:val="00D3575A"/>
    <w:rsid w:val="00D358D3"/>
    <w:rsid w:val="00D359DD"/>
    <w:rsid w:val="00D35BB6"/>
    <w:rsid w:val="00D35D58"/>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2A6"/>
    <w:rsid w:val="00D416BE"/>
    <w:rsid w:val="00D41806"/>
    <w:rsid w:val="00D41849"/>
    <w:rsid w:val="00D418FD"/>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9F4"/>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FC"/>
    <w:rsid w:val="00D52122"/>
    <w:rsid w:val="00D52222"/>
    <w:rsid w:val="00D522F1"/>
    <w:rsid w:val="00D52305"/>
    <w:rsid w:val="00D524D0"/>
    <w:rsid w:val="00D52674"/>
    <w:rsid w:val="00D52A8D"/>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A1"/>
    <w:rsid w:val="00D55C47"/>
    <w:rsid w:val="00D55D93"/>
    <w:rsid w:val="00D55DAA"/>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2B"/>
    <w:rsid w:val="00D61473"/>
    <w:rsid w:val="00D615B2"/>
    <w:rsid w:val="00D619FB"/>
    <w:rsid w:val="00D61D66"/>
    <w:rsid w:val="00D61DF5"/>
    <w:rsid w:val="00D62087"/>
    <w:rsid w:val="00D62279"/>
    <w:rsid w:val="00D6231B"/>
    <w:rsid w:val="00D627CE"/>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D29"/>
    <w:rsid w:val="00D67E73"/>
    <w:rsid w:val="00D67F33"/>
    <w:rsid w:val="00D701C5"/>
    <w:rsid w:val="00D702B8"/>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1316"/>
    <w:rsid w:val="00D715F3"/>
    <w:rsid w:val="00D719DB"/>
    <w:rsid w:val="00D71A09"/>
    <w:rsid w:val="00D71B19"/>
    <w:rsid w:val="00D71C44"/>
    <w:rsid w:val="00D72091"/>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923"/>
    <w:rsid w:val="00D80A55"/>
    <w:rsid w:val="00D80A9F"/>
    <w:rsid w:val="00D80C2A"/>
    <w:rsid w:val="00D8105E"/>
    <w:rsid w:val="00D81172"/>
    <w:rsid w:val="00D81271"/>
    <w:rsid w:val="00D8150E"/>
    <w:rsid w:val="00D81AE3"/>
    <w:rsid w:val="00D81BF9"/>
    <w:rsid w:val="00D81C27"/>
    <w:rsid w:val="00D81C36"/>
    <w:rsid w:val="00D81CCF"/>
    <w:rsid w:val="00D81CF5"/>
    <w:rsid w:val="00D81E84"/>
    <w:rsid w:val="00D81FB6"/>
    <w:rsid w:val="00D82266"/>
    <w:rsid w:val="00D822DC"/>
    <w:rsid w:val="00D823CF"/>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143"/>
    <w:rsid w:val="00D93537"/>
    <w:rsid w:val="00D93611"/>
    <w:rsid w:val="00D9376F"/>
    <w:rsid w:val="00D938C6"/>
    <w:rsid w:val="00D938DF"/>
    <w:rsid w:val="00D939CC"/>
    <w:rsid w:val="00D93AAF"/>
    <w:rsid w:val="00D93EAF"/>
    <w:rsid w:val="00D93FBA"/>
    <w:rsid w:val="00D94158"/>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0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B0419"/>
    <w:rsid w:val="00DB04A5"/>
    <w:rsid w:val="00DB06C1"/>
    <w:rsid w:val="00DB06D3"/>
    <w:rsid w:val="00DB0775"/>
    <w:rsid w:val="00DB0780"/>
    <w:rsid w:val="00DB07E6"/>
    <w:rsid w:val="00DB08A1"/>
    <w:rsid w:val="00DB0C0E"/>
    <w:rsid w:val="00DB0C4F"/>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524"/>
    <w:rsid w:val="00DB4639"/>
    <w:rsid w:val="00DB47A6"/>
    <w:rsid w:val="00DB497E"/>
    <w:rsid w:val="00DB4ED3"/>
    <w:rsid w:val="00DB504F"/>
    <w:rsid w:val="00DB508A"/>
    <w:rsid w:val="00DB5119"/>
    <w:rsid w:val="00DB523D"/>
    <w:rsid w:val="00DB5292"/>
    <w:rsid w:val="00DB53C6"/>
    <w:rsid w:val="00DB5565"/>
    <w:rsid w:val="00DB5579"/>
    <w:rsid w:val="00DB572B"/>
    <w:rsid w:val="00DB57D5"/>
    <w:rsid w:val="00DB57E1"/>
    <w:rsid w:val="00DB5944"/>
    <w:rsid w:val="00DB5A04"/>
    <w:rsid w:val="00DB5A0E"/>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B1D"/>
    <w:rsid w:val="00DC3DE4"/>
    <w:rsid w:val="00DC3FDC"/>
    <w:rsid w:val="00DC400C"/>
    <w:rsid w:val="00DC4639"/>
    <w:rsid w:val="00DC4867"/>
    <w:rsid w:val="00DC4A8C"/>
    <w:rsid w:val="00DC4ADA"/>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432"/>
    <w:rsid w:val="00DC752C"/>
    <w:rsid w:val="00DC7763"/>
    <w:rsid w:val="00DC7824"/>
    <w:rsid w:val="00DC783B"/>
    <w:rsid w:val="00DC78B7"/>
    <w:rsid w:val="00DC7C83"/>
    <w:rsid w:val="00DC7FEE"/>
    <w:rsid w:val="00DD0132"/>
    <w:rsid w:val="00DD02C6"/>
    <w:rsid w:val="00DD052D"/>
    <w:rsid w:val="00DD06B1"/>
    <w:rsid w:val="00DD06CC"/>
    <w:rsid w:val="00DD096C"/>
    <w:rsid w:val="00DD0B77"/>
    <w:rsid w:val="00DD1059"/>
    <w:rsid w:val="00DD1063"/>
    <w:rsid w:val="00DD1326"/>
    <w:rsid w:val="00DD146C"/>
    <w:rsid w:val="00DD147E"/>
    <w:rsid w:val="00DD14C8"/>
    <w:rsid w:val="00DD1586"/>
    <w:rsid w:val="00DD1611"/>
    <w:rsid w:val="00DD1752"/>
    <w:rsid w:val="00DD1AA7"/>
    <w:rsid w:val="00DD1B7C"/>
    <w:rsid w:val="00DD20EB"/>
    <w:rsid w:val="00DD22A5"/>
    <w:rsid w:val="00DD233F"/>
    <w:rsid w:val="00DD2390"/>
    <w:rsid w:val="00DD26D8"/>
    <w:rsid w:val="00DD27D5"/>
    <w:rsid w:val="00DD28D3"/>
    <w:rsid w:val="00DD294E"/>
    <w:rsid w:val="00DD2CE8"/>
    <w:rsid w:val="00DD2D4C"/>
    <w:rsid w:val="00DD2DAA"/>
    <w:rsid w:val="00DD31CE"/>
    <w:rsid w:val="00DD31E5"/>
    <w:rsid w:val="00DD33E3"/>
    <w:rsid w:val="00DD35E9"/>
    <w:rsid w:val="00DD3810"/>
    <w:rsid w:val="00DD3975"/>
    <w:rsid w:val="00DD3ADD"/>
    <w:rsid w:val="00DD3BC3"/>
    <w:rsid w:val="00DD4788"/>
    <w:rsid w:val="00DD4810"/>
    <w:rsid w:val="00DD495B"/>
    <w:rsid w:val="00DD4965"/>
    <w:rsid w:val="00DD4A12"/>
    <w:rsid w:val="00DD4BA3"/>
    <w:rsid w:val="00DD4CD1"/>
    <w:rsid w:val="00DD4DB0"/>
    <w:rsid w:val="00DD4EA5"/>
    <w:rsid w:val="00DD4F40"/>
    <w:rsid w:val="00DD4F90"/>
    <w:rsid w:val="00DD4F9B"/>
    <w:rsid w:val="00DD514F"/>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B7B"/>
    <w:rsid w:val="00DE3C3A"/>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792"/>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378"/>
    <w:rsid w:val="00DF363C"/>
    <w:rsid w:val="00DF3E23"/>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1A"/>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D9"/>
    <w:rsid w:val="00E04F4B"/>
    <w:rsid w:val="00E0509F"/>
    <w:rsid w:val="00E05142"/>
    <w:rsid w:val="00E05234"/>
    <w:rsid w:val="00E05542"/>
    <w:rsid w:val="00E0557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0E"/>
    <w:rsid w:val="00E11955"/>
    <w:rsid w:val="00E11B3A"/>
    <w:rsid w:val="00E11B83"/>
    <w:rsid w:val="00E11CD1"/>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B67"/>
    <w:rsid w:val="00E13BC2"/>
    <w:rsid w:val="00E13BF1"/>
    <w:rsid w:val="00E13C0B"/>
    <w:rsid w:val="00E13C48"/>
    <w:rsid w:val="00E13D19"/>
    <w:rsid w:val="00E13D83"/>
    <w:rsid w:val="00E13E40"/>
    <w:rsid w:val="00E14083"/>
    <w:rsid w:val="00E148EB"/>
    <w:rsid w:val="00E14A0E"/>
    <w:rsid w:val="00E14A83"/>
    <w:rsid w:val="00E14C45"/>
    <w:rsid w:val="00E14EE5"/>
    <w:rsid w:val="00E14FCD"/>
    <w:rsid w:val="00E152E0"/>
    <w:rsid w:val="00E153D7"/>
    <w:rsid w:val="00E15501"/>
    <w:rsid w:val="00E15602"/>
    <w:rsid w:val="00E1593C"/>
    <w:rsid w:val="00E15A7E"/>
    <w:rsid w:val="00E15AE1"/>
    <w:rsid w:val="00E15B31"/>
    <w:rsid w:val="00E15BC6"/>
    <w:rsid w:val="00E15C34"/>
    <w:rsid w:val="00E15E7F"/>
    <w:rsid w:val="00E15EA3"/>
    <w:rsid w:val="00E15EDD"/>
    <w:rsid w:val="00E1624F"/>
    <w:rsid w:val="00E162DD"/>
    <w:rsid w:val="00E16585"/>
    <w:rsid w:val="00E16790"/>
    <w:rsid w:val="00E16989"/>
    <w:rsid w:val="00E16DB6"/>
    <w:rsid w:val="00E16FDC"/>
    <w:rsid w:val="00E17095"/>
    <w:rsid w:val="00E17343"/>
    <w:rsid w:val="00E1762E"/>
    <w:rsid w:val="00E179BF"/>
    <w:rsid w:val="00E17F8B"/>
    <w:rsid w:val="00E20020"/>
    <w:rsid w:val="00E20032"/>
    <w:rsid w:val="00E20039"/>
    <w:rsid w:val="00E200A9"/>
    <w:rsid w:val="00E20100"/>
    <w:rsid w:val="00E20105"/>
    <w:rsid w:val="00E2019A"/>
    <w:rsid w:val="00E2034E"/>
    <w:rsid w:val="00E20536"/>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EB4"/>
    <w:rsid w:val="00E22F01"/>
    <w:rsid w:val="00E22FE5"/>
    <w:rsid w:val="00E23166"/>
    <w:rsid w:val="00E23517"/>
    <w:rsid w:val="00E2374A"/>
    <w:rsid w:val="00E2397E"/>
    <w:rsid w:val="00E239D5"/>
    <w:rsid w:val="00E23B04"/>
    <w:rsid w:val="00E23DA7"/>
    <w:rsid w:val="00E23E03"/>
    <w:rsid w:val="00E24118"/>
    <w:rsid w:val="00E24198"/>
    <w:rsid w:val="00E2422A"/>
    <w:rsid w:val="00E24369"/>
    <w:rsid w:val="00E24904"/>
    <w:rsid w:val="00E24AA6"/>
    <w:rsid w:val="00E24AE3"/>
    <w:rsid w:val="00E24C44"/>
    <w:rsid w:val="00E24D55"/>
    <w:rsid w:val="00E24DA8"/>
    <w:rsid w:val="00E24F3A"/>
    <w:rsid w:val="00E25029"/>
    <w:rsid w:val="00E25144"/>
    <w:rsid w:val="00E251F8"/>
    <w:rsid w:val="00E252AC"/>
    <w:rsid w:val="00E25616"/>
    <w:rsid w:val="00E25878"/>
    <w:rsid w:val="00E25CB5"/>
    <w:rsid w:val="00E25D86"/>
    <w:rsid w:val="00E25D8E"/>
    <w:rsid w:val="00E25E80"/>
    <w:rsid w:val="00E25E84"/>
    <w:rsid w:val="00E2602B"/>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1F"/>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A0D"/>
    <w:rsid w:val="00E34A67"/>
    <w:rsid w:val="00E34B25"/>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67D"/>
    <w:rsid w:val="00E36A68"/>
    <w:rsid w:val="00E37189"/>
    <w:rsid w:val="00E37195"/>
    <w:rsid w:val="00E371E7"/>
    <w:rsid w:val="00E377A4"/>
    <w:rsid w:val="00E37927"/>
    <w:rsid w:val="00E37B77"/>
    <w:rsid w:val="00E37CD5"/>
    <w:rsid w:val="00E37D38"/>
    <w:rsid w:val="00E37F36"/>
    <w:rsid w:val="00E37F80"/>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9B"/>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2BB"/>
    <w:rsid w:val="00E4359C"/>
    <w:rsid w:val="00E435E5"/>
    <w:rsid w:val="00E4389E"/>
    <w:rsid w:val="00E43929"/>
    <w:rsid w:val="00E43935"/>
    <w:rsid w:val="00E43985"/>
    <w:rsid w:val="00E43DB6"/>
    <w:rsid w:val="00E43DEF"/>
    <w:rsid w:val="00E43FDE"/>
    <w:rsid w:val="00E43FF6"/>
    <w:rsid w:val="00E44038"/>
    <w:rsid w:val="00E44336"/>
    <w:rsid w:val="00E4440A"/>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69"/>
    <w:rsid w:val="00E46FCC"/>
    <w:rsid w:val="00E46FD2"/>
    <w:rsid w:val="00E4723E"/>
    <w:rsid w:val="00E4724E"/>
    <w:rsid w:val="00E474E2"/>
    <w:rsid w:val="00E478ED"/>
    <w:rsid w:val="00E47A59"/>
    <w:rsid w:val="00E47BAE"/>
    <w:rsid w:val="00E47DA0"/>
    <w:rsid w:val="00E47ED9"/>
    <w:rsid w:val="00E47FAA"/>
    <w:rsid w:val="00E5012D"/>
    <w:rsid w:val="00E50277"/>
    <w:rsid w:val="00E50398"/>
    <w:rsid w:val="00E50861"/>
    <w:rsid w:val="00E50AB8"/>
    <w:rsid w:val="00E50D54"/>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4E"/>
    <w:rsid w:val="00E52184"/>
    <w:rsid w:val="00E5234B"/>
    <w:rsid w:val="00E5241C"/>
    <w:rsid w:val="00E526AE"/>
    <w:rsid w:val="00E526B6"/>
    <w:rsid w:val="00E5299F"/>
    <w:rsid w:val="00E5328E"/>
    <w:rsid w:val="00E533B1"/>
    <w:rsid w:val="00E5352A"/>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D02"/>
    <w:rsid w:val="00E55168"/>
    <w:rsid w:val="00E55459"/>
    <w:rsid w:val="00E55527"/>
    <w:rsid w:val="00E555BA"/>
    <w:rsid w:val="00E5567D"/>
    <w:rsid w:val="00E557D2"/>
    <w:rsid w:val="00E55840"/>
    <w:rsid w:val="00E558A2"/>
    <w:rsid w:val="00E55C4B"/>
    <w:rsid w:val="00E55D16"/>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30"/>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871"/>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1EB"/>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579"/>
    <w:rsid w:val="00E816D3"/>
    <w:rsid w:val="00E8170C"/>
    <w:rsid w:val="00E81CDD"/>
    <w:rsid w:val="00E81CF9"/>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0C2"/>
    <w:rsid w:val="00E8410B"/>
    <w:rsid w:val="00E84111"/>
    <w:rsid w:val="00E8439B"/>
    <w:rsid w:val="00E84552"/>
    <w:rsid w:val="00E84B84"/>
    <w:rsid w:val="00E84F05"/>
    <w:rsid w:val="00E84F74"/>
    <w:rsid w:val="00E85003"/>
    <w:rsid w:val="00E853DA"/>
    <w:rsid w:val="00E8570E"/>
    <w:rsid w:val="00E85754"/>
    <w:rsid w:val="00E85AB5"/>
    <w:rsid w:val="00E85B5F"/>
    <w:rsid w:val="00E85BED"/>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6D"/>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65"/>
    <w:rsid w:val="00E92FC0"/>
    <w:rsid w:val="00E93063"/>
    <w:rsid w:val="00E9309D"/>
    <w:rsid w:val="00E931A4"/>
    <w:rsid w:val="00E931EF"/>
    <w:rsid w:val="00E93317"/>
    <w:rsid w:val="00E9331F"/>
    <w:rsid w:val="00E93347"/>
    <w:rsid w:val="00E9360D"/>
    <w:rsid w:val="00E93861"/>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41A"/>
    <w:rsid w:val="00E974A9"/>
    <w:rsid w:val="00E9750B"/>
    <w:rsid w:val="00E975F3"/>
    <w:rsid w:val="00E9762F"/>
    <w:rsid w:val="00E976BD"/>
    <w:rsid w:val="00E976E5"/>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AE3"/>
    <w:rsid w:val="00EA2CC4"/>
    <w:rsid w:val="00EA2CCD"/>
    <w:rsid w:val="00EA2D3C"/>
    <w:rsid w:val="00EA2E80"/>
    <w:rsid w:val="00EA2EBD"/>
    <w:rsid w:val="00EA3350"/>
    <w:rsid w:val="00EA342A"/>
    <w:rsid w:val="00EA36A5"/>
    <w:rsid w:val="00EA3889"/>
    <w:rsid w:val="00EA3939"/>
    <w:rsid w:val="00EA39AE"/>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654"/>
    <w:rsid w:val="00EB4A5B"/>
    <w:rsid w:val="00EB4B20"/>
    <w:rsid w:val="00EB52E3"/>
    <w:rsid w:val="00EB5303"/>
    <w:rsid w:val="00EB5572"/>
    <w:rsid w:val="00EB576E"/>
    <w:rsid w:val="00EB587E"/>
    <w:rsid w:val="00EB593F"/>
    <w:rsid w:val="00EB5AB9"/>
    <w:rsid w:val="00EB5B48"/>
    <w:rsid w:val="00EB5DBD"/>
    <w:rsid w:val="00EB621E"/>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4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BDF"/>
    <w:rsid w:val="00EC5C8B"/>
    <w:rsid w:val="00EC5D50"/>
    <w:rsid w:val="00EC5DA3"/>
    <w:rsid w:val="00EC655F"/>
    <w:rsid w:val="00EC666D"/>
    <w:rsid w:val="00EC66A6"/>
    <w:rsid w:val="00EC68B3"/>
    <w:rsid w:val="00EC6F41"/>
    <w:rsid w:val="00EC6FA0"/>
    <w:rsid w:val="00EC7316"/>
    <w:rsid w:val="00EC742F"/>
    <w:rsid w:val="00EC7621"/>
    <w:rsid w:val="00EC7ACC"/>
    <w:rsid w:val="00EC7ADE"/>
    <w:rsid w:val="00EC7EF9"/>
    <w:rsid w:val="00EC7F1A"/>
    <w:rsid w:val="00ED00FF"/>
    <w:rsid w:val="00ED017F"/>
    <w:rsid w:val="00ED0438"/>
    <w:rsid w:val="00ED0861"/>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275"/>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E4"/>
    <w:rsid w:val="00EE0D19"/>
    <w:rsid w:val="00EE0E77"/>
    <w:rsid w:val="00EE0EC3"/>
    <w:rsid w:val="00EE0EF8"/>
    <w:rsid w:val="00EE10E0"/>
    <w:rsid w:val="00EE1290"/>
    <w:rsid w:val="00EE1604"/>
    <w:rsid w:val="00EE1B68"/>
    <w:rsid w:val="00EE1BFC"/>
    <w:rsid w:val="00EE2089"/>
    <w:rsid w:val="00EE2332"/>
    <w:rsid w:val="00EE2491"/>
    <w:rsid w:val="00EE25E4"/>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E7D62"/>
    <w:rsid w:val="00EF013E"/>
    <w:rsid w:val="00EF01B3"/>
    <w:rsid w:val="00EF05A6"/>
    <w:rsid w:val="00EF0732"/>
    <w:rsid w:val="00EF0736"/>
    <w:rsid w:val="00EF08CE"/>
    <w:rsid w:val="00EF0969"/>
    <w:rsid w:val="00EF0D3A"/>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05"/>
    <w:rsid w:val="00F01A30"/>
    <w:rsid w:val="00F01A9A"/>
    <w:rsid w:val="00F01C8A"/>
    <w:rsid w:val="00F01ECC"/>
    <w:rsid w:val="00F0210A"/>
    <w:rsid w:val="00F021BB"/>
    <w:rsid w:val="00F024BA"/>
    <w:rsid w:val="00F02519"/>
    <w:rsid w:val="00F0289B"/>
    <w:rsid w:val="00F02912"/>
    <w:rsid w:val="00F02C61"/>
    <w:rsid w:val="00F02CD8"/>
    <w:rsid w:val="00F02DAE"/>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84B"/>
    <w:rsid w:val="00F06949"/>
    <w:rsid w:val="00F06CBA"/>
    <w:rsid w:val="00F06CF7"/>
    <w:rsid w:val="00F06EDC"/>
    <w:rsid w:val="00F0709C"/>
    <w:rsid w:val="00F073CE"/>
    <w:rsid w:val="00F07430"/>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75"/>
    <w:rsid w:val="00F11F65"/>
    <w:rsid w:val="00F12077"/>
    <w:rsid w:val="00F1247A"/>
    <w:rsid w:val="00F124E9"/>
    <w:rsid w:val="00F129C6"/>
    <w:rsid w:val="00F12AC9"/>
    <w:rsid w:val="00F12B95"/>
    <w:rsid w:val="00F12DE0"/>
    <w:rsid w:val="00F12E1F"/>
    <w:rsid w:val="00F13256"/>
    <w:rsid w:val="00F1332C"/>
    <w:rsid w:val="00F13475"/>
    <w:rsid w:val="00F136A2"/>
    <w:rsid w:val="00F13711"/>
    <w:rsid w:val="00F138DC"/>
    <w:rsid w:val="00F13CB1"/>
    <w:rsid w:val="00F13D3D"/>
    <w:rsid w:val="00F13E6E"/>
    <w:rsid w:val="00F13FA9"/>
    <w:rsid w:val="00F14071"/>
    <w:rsid w:val="00F140E1"/>
    <w:rsid w:val="00F14128"/>
    <w:rsid w:val="00F14146"/>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6E4"/>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3E7"/>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920"/>
    <w:rsid w:val="00F34B7E"/>
    <w:rsid w:val="00F34FD7"/>
    <w:rsid w:val="00F35175"/>
    <w:rsid w:val="00F3540C"/>
    <w:rsid w:val="00F35491"/>
    <w:rsid w:val="00F35509"/>
    <w:rsid w:val="00F356A9"/>
    <w:rsid w:val="00F35700"/>
    <w:rsid w:val="00F3578F"/>
    <w:rsid w:val="00F357A8"/>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6A7"/>
    <w:rsid w:val="00F42734"/>
    <w:rsid w:val="00F42883"/>
    <w:rsid w:val="00F428AA"/>
    <w:rsid w:val="00F428EC"/>
    <w:rsid w:val="00F429F6"/>
    <w:rsid w:val="00F42A42"/>
    <w:rsid w:val="00F42A44"/>
    <w:rsid w:val="00F42B71"/>
    <w:rsid w:val="00F42C67"/>
    <w:rsid w:val="00F43018"/>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36"/>
    <w:rsid w:val="00F4646A"/>
    <w:rsid w:val="00F465B8"/>
    <w:rsid w:val="00F466F1"/>
    <w:rsid w:val="00F46737"/>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E46"/>
    <w:rsid w:val="00F51FCA"/>
    <w:rsid w:val="00F5209F"/>
    <w:rsid w:val="00F52289"/>
    <w:rsid w:val="00F52542"/>
    <w:rsid w:val="00F52621"/>
    <w:rsid w:val="00F526E4"/>
    <w:rsid w:val="00F529A4"/>
    <w:rsid w:val="00F529C1"/>
    <w:rsid w:val="00F52A38"/>
    <w:rsid w:val="00F52F06"/>
    <w:rsid w:val="00F53031"/>
    <w:rsid w:val="00F5332C"/>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861"/>
    <w:rsid w:val="00F559D6"/>
    <w:rsid w:val="00F55AA9"/>
    <w:rsid w:val="00F55AE6"/>
    <w:rsid w:val="00F55B64"/>
    <w:rsid w:val="00F55FC1"/>
    <w:rsid w:val="00F56139"/>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4D2"/>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D44"/>
    <w:rsid w:val="00F73EAF"/>
    <w:rsid w:val="00F74135"/>
    <w:rsid w:val="00F74185"/>
    <w:rsid w:val="00F743AF"/>
    <w:rsid w:val="00F74447"/>
    <w:rsid w:val="00F74475"/>
    <w:rsid w:val="00F744D1"/>
    <w:rsid w:val="00F747F7"/>
    <w:rsid w:val="00F74808"/>
    <w:rsid w:val="00F74BA1"/>
    <w:rsid w:val="00F74EC0"/>
    <w:rsid w:val="00F75317"/>
    <w:rsid w:val="00F75470"/>
    <w:rsid w:val="00F755B5"/>
    <w:rsid w:val="00F755EF"/>
    <w:rsid w:val="00F75946"/>
    <w:rsid w:val="00F759AF"/>
    <w:rsid w:val="00F75A5E"/>
    <w:rsid w:val="00F75AFC"/>
    <w:rsid w:val="00F75C50"/>
    <w:rsid w:val="00F75CF1"/>
    <w:rsid w:val="00F75EEB"/>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BC0"/>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9A"/>
    <w:rsid w:val="00F94409"/>
    <w:rsid w:val="00F944B3"/>
    <w:rsid w:val="00F94688"/>
    <w:rsid w:val="00F9468A"/>
    <w:rsid w:val="00F94806"/>
    <w:rsid w:val="00F94843"/>
    <w:rsid w:val="00F94987"/>
    <w:rsid w:val="00F94D9D"/>
    <w:rsid w:val="00F95088"/>
    <w:rsid w:val="00F9510D"/>
    <w:rsid w:val="00F95136"/>
    <w:rsid w:val="00F9539E"/>
    <w:rsid w:val="00F953D5"/>
    <w:rsid w:val="00F95622"/>
    <w:rsid w:val="00F95841"/>
    <w:rsid w:val="00F95865"/>
    <w:rsid w:val="00F95A26"/>
    <w:rsid w:val="00F95E0A"/>
    <w:rsid w:val="00F95EFE"/>
    <w:rsid w:val="00F95F96"/>
    <w:rsid w:val="00F96011"/>
    <w:rsid w:val="00F96039"/>
    <w:rsid w:val="00F963AF"/>
    <w:rsid w:val="00F966AF"/>
    <w:rsid w:val="00F96795"/>
    <w:rsid w:val="00F968AE"/>
    <w:rsid w:val="00F96A12"/>
    <w:rsid w:val="00F96A5B"/>
    <w:rsid w:val="00F96AE7"/>
    <w:rsid w:val="00F97046"/>
    <w:rsid w:val="00F97301"/>
    <w:rsid w:val="00F97371"/>
    <w:rsid w:val="00F97473"/>
    <w:rsid w:val="00F977F9"/>
    <w:rsid w:val="00F97C6C"/>
    <w:rsid w:val="00F97C92"/>
    <w:rsid w:val="00F97D72"/>
    <w:rsid w:val="00F97FCE"/>
    <w:rsid w:val="00FA059F"/>
    <w:rsid w:val="00FA0667"/>
    <w:rsid w:val="00FA06F4"/>
    <w:rsid w:val="00FA07D3"/>
    <w:rsid w:val="00FA0A34"/>
    <w:rsid w:val="00FA0A85"/>
    <w:rsid w:val="00FA0C24"/>
    <w:rsid w:val="00FA0D8E"/>
    <w:rsid w:val="00FA0DC7"/>
    <w:rsid w:val="00FA12DE"/>
    <w:rsid w:val="00FA1327"/>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AEB"/>
    <w:rsid w:val="00FB0D06"/>
    <w:rsid w:val="00FB0D9A"/>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5230"/>
    <w:rsid w:val="00FB56B5"/>
    <w:rsid w:val="00FB594A"/>
    <w:rsid w:val="00FB5A2B"/>
    <w:rsid w:val="00FB5CD2"/>
    <w:rsid w:val="00FB5CFB"/>
    <w:rsid w:val="00FB5DAA"/>
    <w:rsid w:val="00FB5E40"/>
    <w:rsid w:val="00FB5F5C"/>
    <w:rsid w:val="00FB6173"/>
    <w:rsid w:val="00FB61D0"/>
    <w:rsid w:val="00FB6275"/>
    <w:rsid w:val="00FB62B5"/>
    <w:rsid w:val="00FB642C"/>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21E8"/>
    <w:rsid w:val="00FC22D0"/>
    <w:rsid w:val="00FC257A"/>
    <w:rsid w:val="00FC2942"/>
    <w:rsid w:val="00FC2A59"/>
    <w:rsid w:val="00FC2B27"/>
    <w:rsid w:val="00FC2B2A"/>
    <w:rsid w:val="00FC2BB8"/>
    <w:rsid w:val="00FC328F"/>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CF6"/>
    <w:rsid w:val="00FC6D93"/>
    <w:rsid w:val="00FC6F40"/>
    <w:rsid w:val="00FC7054"/>
    <w:rsid w:val="00FC715B"/>
    <w:rsid w:val="00FC71E9"/>
    <w:rsid w:val="00FC72BC"/>
    <w:rsid w:val="00FC7654"/>
    <w:rsid w:val="00FC7748"/>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65B"/>
    <w:rsid w:val="00FD4E24"/>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D7F4C"/>
    <w:rsid w:val="00FE007B"/>
    <w:rsid w:val="00FE02A4"/>
    <w:rsid w:val="00FE02C5"/>
    <w:rsid w:val="00FE03AA"/>
    <w:rsid w:val="00FE05B5"/>
    <w:rsid w:val="00FE06C9"/>
    <w:rsid w:val="00FE07CD"/>
    <w:rsid w:val="00FE0D99"/>
    <w:rsid w:val="00FE0F15"/>
    <w:rsid w:val="00FE158F"/>
    <w:rsid w:val="00FE177D"/>
    <w:rsid w:val="00FE1C6F"/>
    <w:rsid w:val="00FE222C"/>
    <w:rsid w:val="00FE256A"/>
    <w:rsid w:val="00FE275B"/>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300"/>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BF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AD0"/>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070FCD-79F7-4C2E-8988-1BD3B4518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semiHidden/>
    <w:rPr>
      <w:rFonts w:ascii="Arial" w:eastAsia="SimSun" w:hAnsi="Arial" w:cs="Arial"/>
      <w:color w:val="0000FF"/>
      <w:kern w:val="2"/>
      <w:lang w:val="en-US" w:eastAsia="zh-CN" w:bidi="ar-SA"/>
    </w:rPr>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eastAsia="SimSun" w:hAnsi="Arial" w:cs="Arial"/>
      <w:b/>
      <w:noProof/>
      <w:color w:val="0000FF"/>
      <w:kern w:val="2"/>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 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 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eastAsia="en-US"/>
    </w:rPr>
  </w:style>
  <w:style w:type="paragraph" w:customStyle="1" w:styleId="LGTdoc">
    <w:name w:val="LGTdoc_본문"/>
    <w:basedOn w:val="a"/>
    <w:rsid w:val="00D31662"/>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 w:type="table" w:customStyle="1" w:styleId="12">
    <w:name w:val="표 구분선1"/>
    <w:basedOn w:val="a1"/>
    <w:next w:val="af"/>
    <w:rsid w:val="00EF3BBE"/>
    <w:rPr>
      <w:rFonts w:ascii="Times New Roman" w:eastAsia="맑은 고딕"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rmal (Web)"/>
    <w:basedOn w:val="a"/>
    <w:uiPriority w:val="99"/>
    <w:unhideWhenUsed/>
    <w:rsid w:val="00236ADE"/>
    <w:pPr>
      <w:spacing w:before="100" w:beforeAutospacing="1" w:after="100" w:afterAutospacing="1"/>
    </w:pPr>
    <w:rPr>
      <w:rFonts w:ascii="굴림" w:eastAsia="굴림" w:hAnsi="굴림" w:cs="굴림"/>
      <w:sz w:val="24"/>
      <w:szCs w:val="24"/>
      <w:lang w:val="en-US" w:eastAsia="ko-KR"/>
    </w:rPr>
  </w:style>
  <w:style w:type="paragraph" w:customStyle="1" w:styleId="af8">
    <w:name w:val="바탕글"/>
    <w:basedOn w:val="a"/>
    <w:rsid w:val="00F779E5"/>
    <w:pPr>
      <w:widowControl w:val="0"/>
      <w:wordWrap w:val="0"/>
      <w:autoSpaceDE w:val="0"/>
      <w:autoSpaceDN w:val="0"/>
      <w:spacing w:after="0" w:line="384" w:lineRule="auto"/>
      <w:jc w:val="both"/>
      <w:textAlignment w:val="baseline"/>
    </w:pPr>
    <w:rPr>
      <w:rFonts w:eastAsia="Times New Roman"/>
      <w:color w:val="000000"/>
      <w:lang w:val="en-US" w:eastAsia="ko-KR"/>
    </w:rPr>
  </w:style>
  <w:style w:type="paragraph" w:customStyle="1" w:styleId="Agreement">
    <w:name w:val="Agreement"/>
    <w:basedOn w:val="a"/>
    <w:next w:val="Doc-text20"/>
    <w:rsid w:val="00807C2F"/>
    <w:pPr>
      <w:numPr>
        <w:numId w:val="16"/>
      </w:numPr>
      <w:tabs>
        <w:tab w:val="num" w:pos="1800"/>
      </w:tabs>
      <w:spacing w:before="60" w:after="0"/>
      <w:ind w:left="1800"/>
    </w:pPr>
    <w:rPr>
      <w:rFonts w:ascii="Arial" w:eastAsia="MS Mincho" w:hAnsi="Arial"/>
      <w:b/>
      <w:szCs w:val="24"/>
      <w:lang w:eastAsia="en-GB"/>
    </w:rPr>
  </w:style>
  <w:style w:type="character" w:customStyle="1" w:styleId="B2Car">
    <w:name w:val="B2 Car"/>
    <w:rsid w:val="005A33BB"/>
    <w:rPr>
      <w:rFonts w:ascii="Times New Roman" w:hAnsi="Times New Roman"/>
      <w:lang w:val="en-GB" w:eastAsia="en-US"/>
    </w:rPr>
  </w:style>
  <w:style w:type="character" w:customStyle="1" w:styleId="B3Char">
    <w:name w:val="B3 Char"/>
    <w:rsid w:val="005A33BB"/>
    <w:rPr>
      <w:rFonts w:ascii="Times New Roman" w:hAnsi="Times New Roman"/>
      <w:lang w:val="en-GB" w:eastAsia="en-US"/>
    </w:rPr>
  </w:style>
  <w:style w:type="character" w:customStyle="1" w:styleId="B5Char">
    <w:name w:val="B5 Char"/>
    <w:link w:val="B5"/>
    <w:rsid w:val="007E0096"/>
    <w:rPr>
      <w:rFonts w:ascii="Arial" w:hAnsi="Arial" w:cs="Arial"/>
      <w:color w:val="0000FF"/>
      <w:kern w:val="2"/>
      <w:lang w:val="en-GB" w:eastAsia="en-US"/>
    </w:rPr>
  </w:style>
  <w:style w:type="paragraph" w:styleId="af9">
    <w:name w:val="caption"/>
    <w:basedOn w:val="a"/>
    <w:next w:val="a"/>
    <w:unhideWhenUsed/>
    <w:qFormat/>
    <w:rsid w:val="00656F0F"/>
    <w:rPr>
      <w:b/>
      <w:bCs/>
    </w:rPr>
  </w:style>
  <w:style w:type="paragraph" w:customStyle="1" w:styleId="U-Bullet">
    <w:name w:val="U-Bullet"/>
    <w:basedOn w:val="a"/>
    <w:qFormat/>
    <w:rsid w:val="00805101"/>
    <w:pPr>
      <w:numPr>
        <w:numId w:val="21"/>
      </w:numPr>
      <w:spacing w:before="120" w:after="40"/>
    </w:pPr>
    <w:rPr>
      <w:rFonts w:eastAsia="SimSun"/>
      <w:sz w:val="22"/>
      <w:lang w:val="en-US"/>
    </w:rPr>
  </w:style>
  <w:style w:type="paragraph" w:customStyle="1" w:styleId="U2-Bullet2">
    <w:name w:val="U2-Bullet 2"/>
    <w:basedOn w:val="U-Bullet"/>
    <w:rsid w:val="00805101"/>
    <w:pPr>
      <w:numPr>
        <w:ilvl w:val="1"/>
      </w:numPr>
      <w:tabs>
        <w:tab w:val="clear" w:pos="1440"/>
        <w:tab w:val="num" w:pos="567"/>
        <w:tab w:val="left" w:pos="2160"/>
      </w:tabs>
      <w:ind w:left="567" w:hanging="567"/>
    </w:pPr>
  </w:style>
  <w:style w:type="paragraph" w:customStyle="1" w:styleId="U3-Bullet3">
    <w:name w:val="U3-Bullet 3"/>
    <w:basedOn w:val="U2-Bullet2"/>
    <w:rsid w:val="00805101"/>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805101"/>
    <w:pPr>
      <w:numPr>
        <w:ilvl w:val="3"/>
      </w:numPr>
      <w:tabs>
        <w:tab w:val="clear" w:pos="2016"/>
        <w:tab w:val="num" w:pos="567"/>
      </w:tabs>
      <w:ind w:left="567" w:hanging="567"/>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4909048">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50747301">
      <w:bodyDiv w:val="1"/>
      <w:marLeft w:val="0"/>
      <w:marRight w:val="0"/>
      <w:marTop w:val="0"/>
      <w:marBottom w:val="0"/>
      <w:divBdr>
        <w:top w:val="none" w:sz="0" w:space="0" w:color="auto"/>
        <w:left w:val="none" w:sz="0" w:space="0" w:color="auto"/>
        <w:bottom w:val="none" w:sz="0" w:space="0" w:color="auto"/>
        <w:right w:val="none" w:sz="0" w:space="0" w:color="auto"/>
      </w:divBdr>
    </w:div>
    <w:div w:id="39481875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15373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27529243">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377231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13895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529417084">
      <w:bodyDiv w:val="1"/>
      <w:marLeft w:val="0"/>
      <w:marRight w:val="0"/>
      <w:marTop w:val="0"/>
      <w:marBottom w:val="0"/>
      <w:divBdr>
        <w:top w:val="none" w:sz="0" w:space="0" w:color="auto"/>
        <w:left w:val="none" w:sz="0" w:space="0" w:color="auto"/>
        <w:bottom w:val="none" w:sz="0" w:space="0" w:color="auto"/>
        <w:right w:val="none" w:sz="0" w:space="0" w:color="auto"/>
      </w:divBdr>
    </w:div>
    <w:div w:id="1565992275">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705738">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0739817">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05417819">
      <w:bodyDiv w:val="1"/>
      <w:marLeft w:val="0"/>
      <w:marRight w:val="0"/>
      <w:marTop w:val="0"/>
      <w:marBottom w:val="0"/>
      <w:divBdr>
        <w:top w:val="none" w:sz="0" w:space="0" w:color="auto"/>
        <w:left w:val="none" w:sz="0" w:space="0" w:color="auto"/>
        <w:bottom w:val="none" w:sz="0" w:space="0" w:color="auto"/>
        <w:right w:val="none" w:sz="0" w:space="0" w:color="auto"/>
      </w:divBdr>
      <w:divsChild>
        <w:div w:id="99448699">
          <w:marLeft w:val="1166"/>
          <w:marRight w:val="0"/>
          <w:marTop w:val="53"/>
          <w:marBottom w:val="40"/>
          <w:divBdr>
            <w:top w:val="none" w:sz="0" w:space="0" w:color="auto"/>
            <w:left w:val="none" w:sz="0" w:space="0" w:color="auto"/>
            <w:bottom w:val="none" w:sz="0" w:space="0" w:color="auto"/>
            <w:right w:val="none" w:sz="0" w:space="0" w:color="auto"/>
          </w:divBdr>
        </w:div>
        <w:div w:id="267808996">
          <w:marLeft w:val="1166"/>
          <w:marRight w:val="0"/>
          <w:marTop w:val="53"/>
          <w:marBottom w:val="40"/>
          <w:divBdr>
            <w:top w:val="none" w:sz="0" w:space="0" w:color="auto"/>
            <w:left w:val="none" w:sz="0" w:space="0" w:color="auto"/>
            <w:bottom w:val="none" w:sz="0" w:space="0" w:color="auto"/>
            <w:right w:val="none" w:sz="0" w:space="0" w:color="auto"/>
          </w:divBdr>
        </w:div>
        <w:div w:id="722944900">
          <w:marLeft w:val="1166"/>
          <w:marRight w:val="0"/>
          <w:marTop w:val="53"/>
          <w:marBottom w:val="40"/>
          <w:divBdr>
            <w:top w:val="none" w:sz="0" w:space="0" w:color="auto"/>
            <w:left w:val="none" w:sz="0" w:space="0" w:color="auto"/>
            <w:bottom w:val="none" w:sz="0" w:space="0" w:color="auto"/>
            <w:right w:val="none" w:sz="0" w:space="0" w:color="auto"/>
          </w:divBdr>
        </w:div>
        <w:div w:id="901520723">
          <w:marLeft w:val="1166"/>
          <w:marRight w:val="0"/>
          <w:marTop w:val="53"/>
          <w:marBottom w:val="40"/>
          <w:divBdr>
            <w:top w:val="none" w:sz="0" w:space="0" w:color="auto"/>
            <w:left w:val="none" w:sz="0" w:space="0" w:color="auto"/>
            <w:bottom w:val="none" w:sz="0" w:space="0" w:color="auto"/>
            <w:right w:val="none" w:sz="0" w:space="0" w:color="auto"/>
          </w:divBdr>
        </w:div>
        <w:div w:id="1037051560">
          <w:marLeft w:val="547"/>
          <w:marRight w:val="0"/>
          <w:marTop w:val="62"/>
          <w:marBottom w:val="40"/>
          <w:divBdr>
            <w:top w:val="none" w:sz="0" w:space="0" w:color="auto"/>
            <w:left w:val="none" w:sz="0" w:space="0" w:color="auto"/>
            <w:bottom w:val="none" w:sz="0" w:space="0" w:color="auto"/>
            <w:right w:val="none" w:sz="0" w:space="0" w:color="auto"/>
          </w:divBdr>
        </w:div>
        <w:div w:id="1104500332">
          <w:marLeft w:val="547"/>
          <w:marRight w:val="0"/>
          <w:marTop w:val="62"/>
          <w:marBottom w:val="40"/>
          <w:divBdr>
            <w:top w:val="none" w:sz="0" w:space="0" w:color="auto"/>
            <w:left w:val="none" w:sz="0" w:space="0" w:color="auto"/>
            <w:bottom w:val="none" w:sz="0" w:space="0" w:color="auto"/>
            <w:right w:val="none" w:sz="0" w:space="0" w:color="auto"/>
          </w:divBdr>
        </w:div>
        <w:div w:id="1268730667">
          <w:marLeft w:val="1166"/>
          <w:marRight w:val="0"/>
          <w:marTop w:val="53"/>
          <w:marBottom w:val="40"/>
          <w:divBdr>
            <w:top w:val="none" w:sz="0" w:space="0" w:color="auto"/>
            <w:left w:val="none" w:sz="0" w:space="0" w:color="auto"/>
            <w:bottom w:val="none" w:sz="0" w:space="0" w:color="auto"/>
            <w:right w:val="none" w:sz="0" w:space="0" w:color="auto"/>
          </w:divBdr>
        </w:div>
        <w:div w:id="1278754935">
          <w:marLeft w:val="547"/>
          <w:marRight w:val="0"/>
          <w:marTop w:val="62"/>
          <w:marBottom w:val="40"/>
          <w:divBdr>
            <w:top w:val="none" w:sz="0" w:space="0" w:color="auto"/>
            <w:left w:val="none" w:sz="0" w:space="0" w:color="auto"/>
            <w:bottom w:val="none" w:sz="0" w:space="0" w:color="auto"/>
            <w:right w:val="none" w:sz="0" w:space="0" w:color="auto"/>
          </w:divBdr>
        </w:div>
        <w:div w:id="1678772593">
          <w:marLeft w:val="547"/>
          <w:marRight w:val="0"/>
          <w:marTop w:val="62"/>
          <w:marBottom w:val="40"/>
          <w:divBdr>
            <w:top w:val="none" w:sz="0" w:space="0" w:color="auto"/>
            <w:left w:val="none" w:sz="0" w:space="0" w:color="auto"/>
            <w:bottom w:val="none" w:sz="0" w:space="0" w:color="auto"/>
            <w:right w:val="none" w:sz="0" w:space="0" w:color="auto"/>
          </w:divBdr>
        </w:div>
        <w:div w:id="1753351080">
          <w:marLeft w:val="1166"/>
          <w:marRight w:val="0"/>
          <w:marTop w:val="53"/>
          <w:marBottom w:val="40"/>
          <w:divBdr>
            <w:top w:val="none" w:sz="0" w:space="0" w:color="auto"/>
            <w:left w:val="none" w:sz="0" w:space="0" w:color="auto"/>
            <w:bottom w:val="none" w:sz="0" w:space="0" w:color="auto"/>
            <w:right w:val="none" w:sz="0" w:space="0" w:color="auto"/>
          </w:divBdr>
        </w:div>
        <w:div w:id="2096854842">
          <w:marLeft w:val="1166"/>
          <w:marRight w:val="0"/>
          <w:marTop w:val="53"/>
          <w:marBottom w:val="4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F646B-C103-4B91-8AE3-0CEFCC172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1197</Words>
  <Characters>6824</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8005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Youngdae LEE</dc:creator>
  <cp:keywords/>
  <cp:lastModifiedBy>LG (H.Kim)</cp:lastModifiedBy>
  <cp:revision>5</cp:revision>
  <cp:lastPrinted>2013-05-09T10:51:00Z</cp:lastPrinted>
  <dcterms:created xsi:type="dcterms:W3CDTF">2018-06-22T03:51:00Z</dcterms:created>
  <dcterms:modified xsi:type="dcterms:W3CDTF">2018-06-22T03:52:00Z</dcterms:modified>
</cp:coreProperties>
</file>