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C41" w:rsidRPr="00910C41" w:rsidRDefault="00E966D4" w:rsidP="00910C41">
      <w:pPr>
        <w:rPr>
          <w:rFonts w:ascii="Arial" w:eastAsia="MS Mincho" w:hAnsi="Arial" w:cs="Times New Roman"/>
          <w:b/>
          <w:sz w:val="24"/>
          <w:szCs w:val="24"/>
          <w:lang w:val="en-GB" w:eastAsia="en-US"/>
        </w:rPr>
      </w:pPr>
      <w:bookmarkStart w:id="0" w:name="_GoBack"/>
      <w:bookmarkEnd w:id="0"/>
      <w:r w:rsidRPr="00910C41">
        <w:rPr>
          <w:rFonts w:ascii="Arial" w:eastAsia="MS Mincho" w:hAnsi="Arial" w:cs="Times New Roman"/>
          <w:b/>
          <w:sz w:val="24"/>
          <w:szCs w:val="24"/>
          <w:lang w:val="en-GB" w:eastAsia="en-US"/>
        </w:rPr>
        <w:t>3GPP TSG-RAN WG2 NR#2</w:t>
      </w:r>
      <w:r w:rsidR="00910C41" w:rsidRPr="00910C41">
        <w:rPr>
          <w:rFonts w:ascii="Arial" w:eastAsia="MS Mincho" w:hAnsi="Arial" w:cs="Times New Roman"/>
          <w:b/>
          <w:sz w:val="24"/>
          <w:szCs w:val="24"/>
          <w:lang w:val="en-GB" w:eastAsia="en-US"/>
        </w:rPr>
        <w:t xml:space="preserve"> </w:t>
      </w:r>
      <w:r w:rsidR="00910C41">
        <w:rPr>
          <w:rFonts w:ascii="Arial" w:eastAsia="MS Mincho" w:hAnsi="Arial" w:cs="Times New Roman"/>
          <w:b/>
          <w:sz w:val="24"/>
          <w:szCs w:val="24"/>
          <w:lang w:val="en-GB" w:eastAsia="en-US"/>
        </w:rPr>
        <w:t xml:space="preserve">                                                                         </w:t>
      </w:r>
      <w:r w:rsidR="00910C41" w:rsidRPr="00910C41">
        <w:rPr>
          <w:rFonts w:ascii="Arial" w:eastAsia="MS Mincho" w:hAnsi="Arial" w:cs="Times New Roman"/>
          <w:b/>
          <w:sz w:val="24"/>
          <w:szCs w:val="24"/>
          <w:lang w:val="en-GB" w:eastAsia="en-US"/>
        </w:rPr>
        <w:t>R2-1706437</w:t>
      </w:r>
    </w:p>
    <w:p w:rsidR="00E966D4" w:rsidRPr="00E966D4" w:rsidRDefault="00E966D4" w:rsidP="00E966D4">
      <w:pPr>
        <w:pStyle w:val="CRCoverPage"/>
        <w:rPr>
          <w:i/>
          <w:noProof/>
        </w:rPr>
      </w:pPr>
      <w:r>
        <w:rPr>
          <w:b/>
          <w:sz w:val="24"/>
          <w:szCs w:val="24"/>
        </w:rPr>
        <w:t xml:space="preserve">Qingdao, China, 27 – 29 June2017                                                </w:t>
      </w:r>
      <w:r w:rsidRPr="00E966D4">
        <w:rPr>
          <w:rFonts w:eastAsiaTheme="minorEastAsia" w:hint="eastAsia"/>
          <w:i/>
          <w:lang w:eastAsia="zh-CN"/>
        </w:rPr>
        <w:t>(</w:t>
      </w:r>
      <w:r w:rsidRPr="00E966D4">
        <w:rPr>
          <w:rFonts w:eastAsiaTheme="minorEastAsia"/>
          <w:i/>
          <w:lang w:eastAsia="zh-CN"/>
        </w:rPr>
        <w:t xml:space="preserve">Revision of </w:t>
      </w:r>
      <w:r w:rsidRPr="00E966D4">
        <w:rPr>
          <w:i/>
        </w:rPr>
        <w:t>R2-1704532</w:t>
      </w:r>
      <w:r w:rsidRPr="00E966D4">
        <w:rPr>
          <w:rFonts w:eastAsiaTheme="minorEastAsia" w:hint="eastAsia"/>
          <w:i/>
          <w:lang w:eastAsia="zh-CN"/>
        </w:rPr>
        <w:t>)</w:t>
      </w:r>
      <w:r w:rsidRPr="00E966D4">
        <w:rPr>
          <w:i/>
        </w:rPr>
        <w:t xml:space="preserve">           </w:t>
      </w:r>
    </w:p>
    <w:p w:rsidR="000D6AF7" w:rsidRDefault="000D6AF7" w:rsidP="000D6AF7">
      <w:pPr>
        <w:pStyle w:val="CRCoverPage"/>
        <w:outlineLvl w:val="0"/>
        <w:rPr>
          <w:b/>
          <w:noProof/>
          <w:sz w:val="24"/>
          <w:lang w:eastAsia="ja-JP"/>
        </w:rPr>
      </w:pPr>
    </w:p>
    <w:p w:rsidR="000D6AF7" w:rsidRDefault="000D6AF7" w:rsidP="000D6AF7">
      <w:pPr>
        <w:pStyle w:val="CRCoverPage"/>
        <w:ind w:left="1988" w:hanging="1988"/>
        <w:rPr>
          <w:b/>
          <w:noProof/>
          <w:sz w:val="24"/>
        </w:rPr>
      </w:pPr>
      <w:r>
        <w:rPr>
          <w:b/>
          <w:noProof/>
          <w:sz w:val="24"/>
        </w:rPr>
        <w:t>Agenda Item:</w:t>
      </w:r>
      <w:r>
        <w:rPr>
          <w:b/>
          <w:noProof/>
          <w:sz w:val="24"/>
        </w:rPr>
        <w:tab/>
      </w:r>
      <w:r w:rsidRPr="003B70BF">
        <w:rPr>
          <w:b/>
          <w:noProof/>
          <w:sz w:val="24"/>
        </w:rPr>
        <w:t>10.2.</w:t>
      </w:r>
      <w:r w:rsidR="00910C41">
        <w:rPr>
          <w:b/>
          <w:noProof/>
          <w:sz w:val="24"/>
        </w:rPr>
        <w:t>9</w:t>
      </w:r>
    </w:p>
    <w:p w:rsidR="000D6AF7" w:rsidRPr="009A6513" w:rsidRDefault="000D6AF7" w:rsidP="000D6AF7">
      <w:pPr>
        <w:pStyle w:val="CRCoverPage"/>
        <w:ind w:left="1988" w:hanging="1988"/>
        <w:rPr>
          <w:b/>
          <w:noProof/>
          <w:sz w:val="24"/>
        </w:rPr>
      </w:pPr>
      <w:r>
        <w:rPr>
          <w:b/>
          <w:noProof/>
          <w:sz w:val="24"/>
        </w:rPr>
        <w:t>Source:</w:t>
      </w:r>
      <w:r>
        <w:rPr>
          <w:b/>
          <w:noProof/>
          <w:sz w:val="24"/>
        </w:rPr>
        <w:tab/>
        <w:t>MediaTek Inc.</w:t>
      </w:r>
    </w:p>
    <w:p w:rsidR="000D6AF7" w:rsidRPr="00C93A3C" w:rsidRDefault="000D6AF7" w:rsidP="000D6AF7">
      <w:pPr>
        <w:pStyle w:val="CRCoverPage"/>
        <w:ind w:left="1988" w:hanging="1988"/>
        <w:rPr>
          <w:b/>
          <w:noProof/>
          <w:sz w:val="24"/>
        </w:rPr>
      </w:pPr>
      <w:r>
        <w:rPr>
          <w:b/>
          <w:noProof/>
          <w:sz w:val="24"/>
        </w:rPr>
        <w:t>Title:</w:t>
      </w:r>
      <w:r>
        <w:rPr>
          <w:b/>
          <w:noProof/>
          <w:sz w:val="24"/>
        </w:rPr>
        <w:tab/>
      </w:r>
      <w:r w:rsidR="00E551E8">
        <w:rPr>
          <w:b/>
          <w:noProof/>
          <w:sz w:val="24"/>
        </w:rPr>
        <w:t xml:space="preserve">RLM/RLF and Beam </w:t>
      </w:r>
      <w:r w:rsidR="004F3DF8">
        <w:rPr>
          <w:b/>
          <w:noProof/>
          <w:sz w:val="24"/>
        </w:rPr>
        <w:t xml:space="preserve">Failure </w:t>
      </w:r>
      <w:r w:rsidR="00E551E8">
        <w:rPr>
          <w:b/>
          <w:noProof/>
          <w:sz w:val="24"/>
        </w:rPr>
        <w:t>Recovery</w:t>
      </w:r>
    </w:p>
    <w:p w:rsidR="000D6AF7" w:rsidRDefault="000D6AF7" w:rsidP="000D6AF7">
      <w:pPr>
        <w:pStyle w:val="CRCoverPage"/>
        <w:rPr>
          <w:b/>
          <w:noProof/>
          <w:sz w:val="24"/>
        </w:rPr>
      </w:pPr>
      <w:r>
        <w:rPr>
          <w:b/>
          <w:noProof/>
          <w:sz w:val="24"/>
        </w:rPr>
        <w:t>Document for:     Discussion and Decision</w:t>
      </w:r>
    </w:p>
    <w:p w:rsidR="000D6AF7" w:rsidRDefault="000D6AF7" w:rsidP="000D6AF7">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6867FA" w:rsidRPr="009029EB" w:rsidRDefault="006867FA" w:rsidP="007E71BE">
      <w:pPr>
        <w:pStyle w:val="CRCoverPage"/>
        <w:spacing w:before="120"/>
        <w:jc w:val="both"/>
        <w:rPr>
          <w:lang w:val="en-US"/>
        </w:rPr>
      </w:pPr>
      <w:r w:rsidRPr="009029EB">
        <w:rPr>
          <w:lang w:val="en-US"/>
        </w:rPr>
        <w:t>In RAN2#97bis meeting, the general principles of RLM/RLF in LTE were agreed to be reused in NR, with following agreements aiming for a single procedure for both multi-beam and single beam operation</w:t>
      </w:r>
      <w:r w:rsidR="00955998" w:rsidRPr="009029EB">
        <w:rPr>
          <w:lang w:val="en-US"/>
        </w:rPr>
        <w:t xml:space="preserve"> [1]</w:t>
      </w:r>
      <w:r w:rsidRPr="009029EB">
        <w:rPr>
          <w:lang w:val="en-US"/>
        </w:rPr>
        <w:t xml:space="preserve">. </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Agreements</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1:</w:t>
      </w:r>
      <w:r w:rsidRPr="009029EB">
        <w:rPr>
          <w:szCs w:val="20"/>
        </w:rPr>
        <w:tab/>
        <w:t>For connected mode, UE declares RLF upon timer expiry due to DL OOS detection, random access procedure failure detection, and RLC failure detection.</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 xml:space="preserve">FFS whether maximum ARQ retransmission is only criteria for RLC failure (needs to be discussed in common UP/CP session). </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2</w:t>
      </w:r>
      <w:r w:rsidRPr="009029EB">
        <w:rPr>
          <w:szCs w:val="20"/>
        </w:rPr>
        <w:tab/>
        <w:t xml:space="preserve">In NR RLM procedure, physical layer performs out of sync / in sync indication and RRC declares RLF. </w:t>
      </w:r>
    </w:p>
    <w:p w:rsidR="006867FA" w:rsidRPr="009029EB" w:rsidRDefault="006867FA" w:rsidP="006867FA">
      <w:pPr>
        <w:pStyle w:val="Doc-text2"/>
        <w:pBdr>
          <w:top w:val="single" w:sz="4" w:space="1" w:color="auto"/>
          <w:left w:val="single" w:sz="4" w:space="4" w:color="auto"/>
          <w:bottom w:val="single" w:sz="4" w:space="1" w:color="auto"/>
          <w:right w:val="single" w:sz="4" w:space="4" w:color="auto"/>
        </w:pBdr>
        <w:ind w:left="363"/>
        <w:rPr>
          <w:szCs w:val="20"/>
        </w:rPr>
      </w:pPr>
      <w:r w:rsidRPr="009029EB">
        <w:rPr>
          <w:szCs w:val="20"/>
        </w:rPr>
        <w:t>3</w:t>
      </w:r>
      <w:r w:rsidRPr="009029EB">
        <w:rPr>
          <w:szCs w:val="20"/>
        </w:rPr>
        <w:tab/>
        <w:t>For RLF purposes, RAN2 preference is that the in sync / out of sync indication should be a per cell indication, and we aim for a single procedure for both multi-beam and single beam operation.</w:t>
      </w:r>
    </w:p>
    <w:p w:rsidR="00E85F11" w:rsidRDefault="00E85F11" w:rsidP="00165519">
      <w:pPr>
        <w:pStyle w:val="CRCoverPage"/>
        <w:spacing w:before="120"/>
        <w:jc w:val="both"/>
        <w:rPr>
          <w:lang w:val="en-US"/>
        </w:rPr>
      </w:pPr>
      <w:r>
        <w:rPr>
          <w:lang w:val="en-US"/>
        </w:rPr>
        <w:t>In RAN1#89 meeting, RLM was discussed and following agreements were made [2]:</w:t>
      </w:r>
    </w:p>
    <w:tbl>
      <w:tblPr>
        <w:tblStyle w:val="TableGrid"/>
        <w:tblW w:w="9540" w:type="dxa"/>
        <w:tblInd w:w="-95" w:type="dxa"/>
        <w:tblLook w:val="04A0" w:firstRow="1" w:lastRow="0" w:firstColumn="1" w:lastColumn="0" w:noHBand="0" w:noVBand="1"/>
      </w:tblPr>
      <w:tblGrid>
        <w:gridCol w:w="9540"/>
      </w:tblGrid>
      <w:tr w:rsidR="00E85F11" w:rsidTr="00E85F11">
        <w:tc>
          <w:tcPr>
            <w:tcW w:w="9540" w:type="dxa"/>
          </w:tcPr>
          <w:p w:rsidR="00E85F11" w:rsidRPr="00E85F11" w:rsidRDefault="00E85F11" w:rsidP="00E85F11">
            <w:pPr>
              <w:rPr>
                <w:rFonts w:ascii="Arial" w:eastAsia="MS Mincho" w:hAnsi="Arial" w:cs="Arial"/>
                <w:b/>
                <w:sz w:val="20"/>
                <w:szCs w:val="20"/>
                <w:u w:val="single"/>
                <w:lang w:eastAsia="ja-JP"/>
              </w:rPr>
            </w:pPr>
            <w:r w:rsidRPr="00E85F11">
              <w:rPr>
                <w:rFonts w:ascii="Arial" w:eastAsia="MS Mincho" w:hAnsi="Arial" w:cs="Arial"/>
                <w:b/>
                <w:sz w:val="20"/>
                <w:szCs w:val="20"/>
                <w:highlight w:val="green"/>
                <w:u w:val="single"/>
                <w:lang w:eastAsia="ja-JP"/>
              </w:rPr>
              <w:t>Agreements:</w:t>
            </w:r>
          </w:p>
          <w:p w:rsidR="00E85F11" w:rsidRPr="00E85F11" w:rsidRDefault="00E85F11" w:rsidP="00E85F11">
            <w:pPr>
              <w:numPr>
                <w:ilvl w:val="0"/>
                <w:numId w:val="18"/>
              </w:numPr>
              <w:rPr>
                <w:rFonts w:ascii="Arial" w:eastAsia="MS Mincho" w:hAnsi="Arial" w:cs="Arial"/>
                <w:sz w:val="20"/>
                <w:szCs w:val="20"/>
                <w:lang w:eastAsia="ja-JP"/>
              </w:rPr>
            </w:pPr>
            <w:r w:rsidRPr="00E85F11">
              <w:rPr>
                <w:rFonts w:ascii="Arial" w:eastAsia="MS Mincho" w:hAnsi="Arial" w:cs="Arial"/>
                <w:sz w:val="20"/>
                <w:szCs w:val="20"/>
                <w:lang w:eastAsia="ja-JP"/>
              </w:rPr>
              <w:t>IS and OOS indications are based on SINR-like metric (e.g., hypothetical PDCCH BLER) as in LTE</w:t>
            </w:r>
          </w:p>
          <w:p w:rsidR="00E85F11" w:rsidRPr="00E85F11" w:rsidRDefault="00E85F11" w:rsidP="00E85F11">
            <w:pPr>
              <w:numPr>
                <w:ilvl w:val="1"/>
                <w:numId w:val="18"/>
              </w:numPr>
              <w:rPr>
                <w:rFonts w:ascii="Arial" w:eastAsia="MS Mincho" w:hAnsi="Arial" w:cs="Arial"/>
                <w:sz w:val="20"/>
                <w:szCs w:val="20"/>
                <w:lang w:eastAsia="ja-JP"/>
              </w:rPr>
            </w:pPr>
            <w:r w:rsidRPr="00E85F11">
              <w:rPr>
                <w:rFonts w:ascii="Arial" w:eastAsia="MS Mincho" w:hAnsi="Arial" w:cs="Arial"/>
                <w:sz w:val="20"/>
                <w:szCs w:val="20"/>
                <w:lang w:eastAsia="ja-JP"/>
              </w:rPr>
              <w:t>SINR-like metric as in LTE represents whether or not UE can receive PDCCH</w:t>
            </w:r>
          </w:p>
          <w:p w:rsidR="00E85F11" w:rsidRPr="00E85F11" w:rsidRDefault="00E85F11" w:rsidP="00E85F11">
            <w:pPr>
              <w:numPr>
                <w:ilvl w:val="1"/>
                <w:numId w:val="18"/>
              </w:numPr>
              <w:rPr>
                <w:rFonts w:ascii="Arial" w:eastAsia="MS Mincho" w:hAnsi="Arial" w:cs="Arial"/>
                <w:sz w:val="20"/>
                <w:szCs w:val="20"/>
                <w:lang w:eastAsia="ja-JP"/>
              </w:rPr>
            </w:pPr>
            <w:r w:rsidRPr="00E85F11">
              <w:rPr>
                <w:rFonts w:ascii="Arial" w:eastAsia="MS Mincho" w:hAnsi="Arial" w:cs="Arial"/>
                <w:sz w:val="20"/>
                <w:szCs w:val="20"/>
                <w:lang w:eastAsia="ja-JP"/>
              </w:rPr>
              <w:t>FFS: PDCCH in U-SS and/or PDCCH in C-SS</w:t>
            </w:r>
          </w:p>
          <w:p w:rsidR="00E85F11" w:rsidRPr="00E85F11" w:rsidRDefault="00E85F11" w:rsidP="00E85F11">
            <w:pPr>
              <w:numPr>
                <w:ilvl w:val="0"/>
                <w:numId w:val="18"/>
              </w:numPr>
              <w:rPr>
                <w:rFonts w:ascii="Arial" w:eastAsia="MS Mincho" w:hAnsi="Arial" w:cs="Arial"/>
                <w:sz w:val="20"/>
                <w:szCs w:val="20"/>
                <w:lang w:eastAsia="ja-JP"/>
              </w:rPr>
            </w:pPr>
            <w:r w:rsidRPr="00E85F11">
              <w:rPr>
                <w:rFonts w:ascii="Arial" w:eastAsia="MS Mincho" w:hAnsi="Arial" w:cs="Arial"/>
                <w:sz w:val="20"/>
                <w:szCs w:val="20"/>
                <w:lang w:eastAsia="ja-JP"/>
              </w:rPr>
              <w:t>RS used to derive SINR-like metric is down selected from following options</w:t>
            </w:r>
          </w:p>
          <w:p w:rsidR="00E85F11" w:rsidRPr="00E85F11" w:rsidRDefault="00E85F11" w:rsidP="00E85F11">
            <w:pPr>
              <w:numPr>
                <w:ilvl w:val="1"/>
                <w:numId w:val="18"/>
              </w:numPr>
              <w:rPr>
                <w:rFonts w:ascii="Arial" w:eastAsia="MS Mincho" w:hAnsi="Arial" w:cs="Arial"/>
                <w:sz w:val="20"/>
                <w:szCs w:val="20"/>
                <w:lang w:eastAsia="ja-JP"/>
              </w:rPr>
            </w:pPr>
            <w:r w:rsidRPr="00E85F11">
              <w:rPr>
                <w:rFonts w:ascii="Arial" w:eastAsia="MS Mincho" w:hAnsi="Arial" w:cs="Arial"/>
                <w:sz w:val="20"/>
                <w:szCs w:val="20"/>
                <w:lang w:eastAsia="ja-JP"/>
              </w:rPr>
              <w:t>Opt.1: CSI-RS</w:t>
            </w:r>
          </w:p>
          <w:p w:rsidR="00E85F11" w:rsidRPr="00E85F11" w:rsidRDefault="00E85F11" w:rsidP="00E85F11">
            <w:pPr>
              <w:numPr>
                <w:ilvl w:val="1"/>
                <w:numId w:val="18"/>
              </w:numPr>
              <w:rPr>
                <w:rFonts w:ascii="Arial" w:eastAsia="MS Mincho" w:hAnsi="Arial" w:cs="Arial"/>
                <w:sz w:val="20"/>
                <w:szCs w:val="20"/>
                <w:lang w:eastAsia="ja-JP"/>
              </w:rPr>
            </w:pPr>
            <w:r w:rsidRPr="00E85F11">
              <w:rPr>
                <w:rFonts w:ascii="Arial" w:eastAsia="MS Mincho" w:hAnsi="Arial" w:cs="Arial"/>
                <w:sz w:val="20"/>
                <w:szCs w:val="20"/>
                <w:lang w:eastAsia="ja-JP"/>
              </w:rPr>
              <w:t>Opt.2: DMRS for NR-PDCCH in C-SS</w:t>
            </w:r>
          </w:p>
          <w:p w:rsidR="00E85F11" w:rsidRPr="00E85F11" w:rsidRDefault="00E85F11" w:rsidP="00E85F11">
            <w:pPr>
              <w:numPr>
                <w:ilvl w:val="1"/>
                <w:numId w:val="18"/>
              </w:numPr>
              <w:rPr>
                <w:rFonts w:ascii="Arial" w:eastAsia="MS Mincho" w:hAnsi="Arial" w:cs="Arial"/>
                <w:sz w:val="20"/>
                <w:szCs w:val="20"/>
                <w:lang w:eastAsia="ja-JP"/>
              </w:rPr>
            </w:pPr>
            <w:r w:rsidRPr="00E85F11">
              <w:rPr>
                <w:rFonts w:ascii="Arial" w:eastAsia="MS Mincho" w:hAnsi="Arial" w:cs="Arial"/>
                <w:sz w:val="20"/>
                <w:szCs w:val="20"/>
                <w:lang w:eastAsia="ja-JP"/>
              </w:rPr>
              <w:t>Opt.3: DMRS for NR-PBCH</w:t>
            </w:r>
          </w:p>
          <w:p w:rsidR="00E85F11" w:rsidRPr="00E85F11" w:rsidRDefault="00E85F11" w:rsidP="00E85F11">
            <w:pPr>
              <w:numPr>
                <w:ilvl w:val="1"/>
                <w:numId w:val="18"/>
              </w:numPr>
              <w:rPr>
                <w:rFonts w:ascii="Arial" w:eastAsia="MS Mincho" w:hAnsi="Arial" w:cs="Arial"/>
                <w:sz w:val="20"/>
                <w:szCs w:val="20"/>
                <w:lang w:eastAsia="ja-JP"/>
              </w:rPr>
            </w:pPr>
            <w:r w:rsidRPr="00E85F11">
              <w:rPr>
                <w:rFonts w:ascii="Arial" w:eastAsia="MS Mincho" w:hAnsi="Arial" w:cs="Arial"/>
                <w:sz w:val="20"/>
                <w:szCs w:val="20"/>
                <w:lang w:eastAsia="ja-JP"/>
              </w:rPr>
              <w:t>Opt.4: NR-SSS</w:t>
            </w:r>
          </w:p>
          <w:p w:rsidR="00E85F11" w:rsidRPr="00E85F11" w:rsidRDefault="00E85F11" w:rsidP="00E85F11">
            <w:pPr>
              <w:numPr>
                <w:ilvl w:val="1"/>
                <w:numId w:val="18"/>
              </w:numPr>
              <w:rPr>
                <w:rFonts w:ascii="Arial" w:eastAsia="MS Mincho" w:hAnsi="Arial" w:cs="Arial"/>
                <w:sz w:val="20"/>
                <w:szCs w:val="20"/>
                <w:lang w:eastAsia="ja-JP"/>
              </w:rPr>
            </w:pPr>
            <w:r w:rsidRPr="00E85F11">
              <w:rPr>
                <w:rFonts w:ascii="Arial" w:eastAsia="MS Mincho" w:hAnsi="Arial" w:cs="Arial"/>
                <w:sz w:val="20"/>
                <w:szCs w:val="20"/>
                <w:lang w:eastAsia="ja-JP"/>
              </w:rPr>
              <w:t>Opt.5: RS for time/frequency tracking (if separate RS from above is defined for time/frequency tracking)</w:t>
            </w:r>
          </w:p>
          <w:p w:rsidR="00E85F11" w:rsidRPr="00E85F11" w:rsidRDefault="00E85F11" w:rsidP="00E85F11">
            <w:pPr>
              <w:numPr>
                <w:ilvl w:val="1"/>
                <w:numId w:val="18"/>
              </w:numPr>
              <w:rPr>
                <w:rFonts w:ascii="Arial" w:eastAsia="MS Mincho" w:hAnsi="Arial" w:cs="Arial"/>
                <w:sz w:val="20"/>
                <w:szCs w:val="20"/>
                <w:lang w:eastAsia="ja-JP"/>
              </w:rPr>
            </w:pPr>
            <w:r w:rsidRPr="00E85F11">
              <w:rPr>
                <w:rFonts w:ascii="Arial" w:eastAsia="MS Mincho" w:hAnsi="Arial" w:cs="Arial"/>
                <w:sz w:val="20"/>
                <w:szCs w:val="20"/>
                <w:lang w:eastAsia="ja-JP"/>
              </w:rPr>
              <w:t>FFS: how many options are used</w:t>
            </w:r>
          </w:p>
          <w:p w:rsidR="00E85F11" w:rsidRPr="00E85F11" w:rsidRDefault="00E85F11" w:rsidP="00E85F11">
            <w:pPr>
              <w:numPr>
                <w:ilvl w:val="0"/>
                <w:numId w:val="18"/>
              </w:numPr>
              <w:rPr>
                <w:rFonts w:ascii="Arial" w:eastAsia="MS Mincho" w:hAnsi="Arial" w:cs="Arial"/>
                <w:sz w:val="20"/>
                <w:szCs w:val="20"/>
                <w:lang w:eastAsia="ja-JP"/>
              </w:rPr>
            </w:pPr>
            <w:r w:rsidRPr="00E85F11">
              <w:rPr>
                <w:rFonts w:ascii="Arial" w:eastAsia="MS Mincho" w:hAnsi="Arial" w:cs="Arial"/>
                <w:sz w:val="20"/>
                <w:szCs w:val="20"/>
                <w:lang w:eastAsia="ja-JP"/>
              </w:rPr>
              <w:t xml:space="preserve">RAN1 assumes that </w:t>
            </w:r>
            <w:r w:rsidRPr="00E85F11">
              <w:rPr>
                <w:rFonts w:ascii="Arial" w:eastAsia="MS Mincho" w:hAnsi="Arial" w:cs="Arial"/>
                <w:sz w:val="20"/>
                <w:szCs w:val="20"/>
                <w:highlight w:val="yellow"/>
                <w:lang w:eastAsia="ja-JP"/>
              </w:rPr>
              <w:t>single IS or OOS is indicated per reporting instance regardless number of beams available in cell</w:t>
            </w:r>
            <w:r w:rsidRPr="00E85F11">
              <w:rPr>
                <w:rFonts w:ascii="Arial" w:eastAsia="MS Mincho" w:hAnsi="Arial" w:cs="Arial"/>
                <w:sz w:val="20"/>
                <w:szCs w:val="20"/>
                <w:lang w:eastAsia="ja-JP"/>
              </w:rPr>
              <w:t>. RAN1 has not concluded whether IS/OOS indications for RLF are per cell or not.</w:t>
            </w:r>
          </w:p>
          <w:p w:rsidR="00E85F11" w:rsidRPr="00E85F11" w:rsidRDefault="00E85F11" w:rsidP="00E85F11">
            <w:pPr>
              <w:numPr>
                <w:ilvl w:val="0"/>
                <w:numId w:val="18"/>
              </w:numPr>
              <w:rPr>
                <w:rFonts w:ascii="Arial" w:eastAsia="MS Mincho" w:hAnsi="Arial" w:cs="Arial"/>
                <w:sz w:val="20"/>
                <w:szCs w:val="20"/>
                <w:lang w:eastAsia="ja-JP"/>
              </w:rPr>
            </w:pPr>
            <w:r w:rsidRPr="00E85F11">
              <w:rPr>
                <w:rFonts w:ascii="Arial" w:eastAsia="MS Mincho" w:hAnsi="Arial" w:cs="Arial"/>
                <w:sz w:val="20"/>
                <w:szCs w:val="20"/>
                <w:lang w:eastAsia="ja-JP"/>
              </w:rPr>
              <w:t xml:space="preserve">RAN1 plans to </w:t>
            </w:r>
            <w:r w:rsidRPr="00E85F11">
              <w:rPr>
                <w:rFonts w:ascii="Arial" w:eastAsia="MS Mincho" w:hAnsi="Arial" w:cs="Arial"/>
                <w:sz w:val="20"/>
                <w:szCs w:val="20"/>
                <w:highlight w:val="yellow"/>
                <w:lang w:eastAsia="ja-JP"/>
              </w:rPr>
              <w:t>provide at least periodic IS/OOS indications.</w:t>
            </w:r>
          </w:p>
          <w:p w:rsidR="00E85F11" w:rsidRPr="00E85F11" w:rsidRDefault="00E85F11" w:rsidP="00E85F11">
            <w:pPr>
              <w:numPr>
                <w:ilvl w:val="1"/>
                <w:numId w:val="18"/>
              </w:numPr>
              <w:rPr>
                <w:rFonts w:eastAsia="MS Mincho"/>
                <w:lang w:eastAsia="ja-JP"/>
              </w:rPr>
            </w:pPr>
            <w:r w:rsidRPr="00E85F11">
              <w:rPr>
                <w:rFonts w:ascii="Arial" w:eastAsia="MS Mincho" w:hAnsi="Arial" w:cs="Arial"/>
                <w:sz w:val="20"/>
                <w:szCs w:val="20"/>
                <w:lang w:eastAsia="ja-JP"/>
              </w:rPr>
              <w:t>FFS: possibility of additional aperiodic IS indication e.g., based on beam failure recovery mechanism.</w:t>
            </w:r>
          </w:p>
        </w:tc>
      </w:tr>
    </w:tbl>
    <w:p w:rsidR="006A7818" w:rsidRPr="009029EB" w:rsidRDefault="00237CAA" w:rsidP="00165519">
      <w:pPr>
        <w:pStyle w:val="CRCoverPage"/>
        <w:spacing w:before="120"/>
        <w:jc w:val="both"/>
        <w:rPr>
          <w:lang w:val="en-US"/>
        </w:rPr>
      </w:pPr>
      <w:r w:rsidRPr="009029EB">
        <w:rPr>
          <w:lang w:val="en-US"/>
        </w:rPr>
        <w:t xml:space="preserve">Furthermore, RAN1 is designing </w:t>
      </w:r>
      <w:r w:rsidR="006A59F8" w:rsidRPr="009029EB">
        <w:rPr>
          <w:rFonts w:hint="eastAsia"/>
          <w:lang w:val="en-US"/>
        </w:rPr>
        <w:t>UE tr</w:t>
      </w:r>
      <w:r w:rsidRPr="009029EB">
        <w:rPr>
          <w:rFonts w:hint="eastAsia"/>
          <w:lang w:val="en-US"/>
        </w:rPr>
        <w:t xml:space="preserve">iggered beam recovery procedure, </w:t>
      </w:r>
      <w:r w:rsidRPr="009029EB">
        <w:rPr>
          <w:lang w:val="en-US"/>
        </w:rPr>
        <w:t>targeting</w:t>
      </w:r>
      <w:r w:rsidRPr="009029EB">
        <w:rPr>
          <w:rFonts w:hint="eastAsia"/>
          <w:lang w:val="en-US"/>
        </w:rPr>
        <w:t xml:space="preserve"> to overcome a sudden beam quality drop</w:t>
      </w:r>
      <w:r w:rsidR="009029EB">
        <w:rPr>
          <w:rFonts w:eastAsiaTheme="minorEastAsia" w:hint="eastAsia"/>
          <w:lang w:val="en-US" w:eastAsia="zh-CN"/>
        </w:rPr>
        <w:t xml:space="preserve">. </w:t>
      </w:r>
      <w:r w:rsidR="00C364E5" w:rsidRPr="009029EB">
        <w:rPr>
          <w:lang w:val="en-US"/>
        </w:rPr>
        <w:t>Following agreements were</w:t>
      </w:r>
      <w:r w:rsidR="00E85F11">
        <w:rPr>
          <w:lang w:val="en-US"/>
        </w:rPr>
        <w:t xml:space="preserve"> attached in the Annex for reference. </w:t>
      </w:r>
      <w:r w:rsidR="00C364E5" w:rsidRPr="009029EB">
        <w:rPr>
          <w:lang w:val="en-US"/>
        </w:rPr>
        <w:t xml:space="preserve"> </w:t>
      </w:r>
    </w:p>
    <w:p w:rsidR="000D6AF7" w:rsidRPr="009029EB" w:rsidRDefault="00D077B0" w:rsidP="003930E4">
      <w:pPr>
        <w:pStyle w:val="CRCoverPage"/>
        <w:spacing w:before="120"/>
        <w:jc w:val="both"/>
        <w:rPr>
          <w:lang w:val="en-US"/>
        </w:rPr>
      </w:pPr>
      <w:r w:rsidRPr="009029EB">
        <w:rPr>
          <w:lang w:val="en-US"/>
        </w:rPr>
        <w:t xml:space="preserve">When the radio link is successfully recovered with other beams through beam recovery procedure, UE needn’t to declare RLF and go through the long re-establishment procedure. </w:t>
      </w:r>
      <w:r w:rsidR="004733DB" w:rsidRPr="009029EB">
        <w:rPr>
          <w:lang w:val="en-US"/>
        </w:rPr>
        <w:t>The purpose of beam recovery and radio link recovery in RLM/RLF procedure has certain similarity, so</w:t>
      </w:r>
      <w:r w:rsidRPr="009029EB">
        <w:rPr>
          <w:lang w:val="en-US"/>
        </w:rPr>
        <w:t xml:space="preserve"> beam recovery procedure and the potential RAN2 involvement</w:t>
      </w:r>
      <w:r w:rsidR="00E85F11">
        <w:rPr>
          <w:lang w:val="en-US"/>
        </w:rPr>
        <w:t xml:space="preserve"> were discussed in</w:t>
      </w:r>
      <w:r w:rsidR="003930E4" w:rsidRPr="009029EB">
        <w:rPr>
          <w:lang w:val="en-US"/>
        </w:rPr>
        <w:t xml:space="preserve"> RAN2</w:t>
      </w:r>
      <w:r w:rsidR="00E85F11">
        <w:rPr>
          <w:lang w:val="en-US"/>
        </w:rPr>
        <w:t>#97bis</w:t>
      </w:r>
      <w:r w:rsidR="003930E4" w:rsidRPr="009029EB">
        <w:rPr>
          <w:lang w:val="en-US"/>
        </w:rPr>
        <w:t xml:space="preserve"> meeting.  In this contribution, we discuss the modeling and the interaction between RLM/R</w:t>
      </w:r>
      <w:r w:rsidR="009029EB">
        <w:rPr>
          <w:lang w:val="en-US"/>
        </w:rPr>
        <w:t xml:space="preserve">LF and beam recovery procedures. </w:t>
      </w:r>
    </w:p>
    <w:p w:rsidR="00165519" w:rsidRDefault="00165519" w:rsidP="0016551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2 </w:t>
      </w:r>
      <w:r w:rsidRPr="00861035">
        <w:rPr>
          <w:rFonts w:ascii="Arial" w:eastAsia="Malgun Gothic" w:hAnsi="Arial" w:cs="Times New Roman"/>
          <w:color w:val="auto"/>
          <w:sz w:val="36"/>
          <w:szCs w:val="20"/>
          <w:lang w:val="en-US" w:eastAsia="ko-KR"/>
        </w:rPr>
        <w:t>Discussion</w:t>
      </w:r>
    </w:p>
    <w:p w:rsidR="00597C30" w:rsidRPr="00597C30" w:rsidRDefault="00597C30" w:rsidP="00597C30">
      <w:pPr>
        <w:pStyle w:val="Heading2"/>
      </w:pPr>
      <w:r>
        <w:t>2.1 Beam failure recovery and RLM/RLF</w:t>
      </w:r>
      <w:r w:rsidR="00D97021">
        <w:t xml:space="preserve"> Modelling</w:t>
      </w:r>
    </w:p>
    <w:p w:rsidR="00611B1C" w:rsidRPr="009029EB" w:rsidRDefault="0053399C" w:rsidP="00611B1C">
      <w:pPr>
        <w:pStyle w:val="CRCoverPage"/>
        <w:spacing w:before="120"/>
        <w:jc w:val="both"/>
        <w:rPr>
          <w:lang w:val="en-US"/>
        </w:rPr>
      </w:pPr>
      <w:r w:rsidRPr="009029EB">
        <w:rPr>
          <w:lang w:val="en-US"/>
        </w:rPr>
        <w:t xml:space="preserve">In NR with multiple beam operation, beam management is an important procedure to support beam-level mobility, which is defined as a set of PHY/MAC procedures to acquire and maintain a set of TRP(s) and/or UE beams used for DL and UL transmission/reception.  In normal beam measurement </w:t>
      </w:r>
      <w:r w:rsidR="009029EB">
        <w:rPr>
          <w:lang w:val="en-US"/>
        </w:rPr>
        <w:t>procedure</w:t>
      </w:r>
      <w:r w:rsidRPr="009029EB">
        <w:rPr>
          <w:lang w:val="en-US"/>
        </w:rPr>
        <w:t>, both network and UE can reach each other without interruption. Beam failure recovery procedure can be considered as a complementary procedure of beam management</w:t>
      </w:r>
      <w:r w:rsidR="009029EB">
        <w:rPr>
          <w:lang w:val="en-US"/>
        </w:rPr>
        <w:t xml:space="preserve">. It is intended to </w:t>
      </w:r>
      <w:r w:rsidRPr="009029EB">
        <w:rPr>
          <w:lang w:val="en-US"/>
        </w:rPr>
        <w:t>handle the abnormal case</w:t>
      </w:r>
      <w:r w:rsidR="009029EB">
        <w:rPr>
          <w:lang w:val="en-US"/>
        </w:rPr>
        <w:t xml:space="preserve"> </w:t>
      </w:r>
      <w:r w:rsidRPr="009029EB">
        <w:rPr>
          <w:lang w:val="en-US"/>
        </w:rPr>
        <w:t>when</w:t>
      </w:r>
      <w:r w:rsidR="00E66CA6" w:rsidRPr="009029EB">
        <w:rPr>
          <w:lang w:val="en-US"/>
        </w:rPr>
        <w:t xml:space="preserve"> sudden channel degradation due to </w:t>
      </w:r>
      <w:r w:rsidRPr="009029EB">
        <w:rPr>
          <w:lang w:val="en-US"/>
        </w:rPr>
        <w:t>blockage or beam misalignment due to fast channel variation</w:t>
      </w:r>
      <w:r w:rsidR="00E66CA6" w:rsidRPr="009029EB">
        <w:rPr>
          <w:lang w:val="en-US"/>
        </w:rPr>
        <w:t>. It is a PHY/MAC procedure triggered at UE side</w:t>
      </w:r>
      <w:r w:rsidR="00E66CA6" w:rsidRPr="009029EB">
        <w:rPr>
          <w:rFonts w:hint="eastAsia"/>
          <w:lang w:val="en-US"/>
        </w:rPr>
        <w:t xml:space="preserve">. </w:t>
      </w:r>
      <w:r w:rsidR="00611B1C" w:rsidRPr="009029EB">
        <w:rPr>
          <w:lang w:val="en-US"/>
        </w:rPr>
        <w:t>For RLM/RLF</w:t>
      </w:r>
      <w:r w:rsidR="00EA0832">
        <w:rPr>
          <w:lang w:val="en-US"/>
        </w:rPr>
        <w:t xml:space="preserve">, </w:t>
      </w:r>
      <w:r w:rsidR="00611B1C" w:rsidRPr="009029EB">
        <w:rPr>
          <w:lang w:val="en-US"/>
        </w:rPr>
        <w:t>RLM is performed over physical layer indicating Qin/Qout to RRC</w:t>
      </w:r>
      <w:r w:rsidR="009029EB">
        <w:rPr>
          <w:lang w:val="en-US"/>
        </w:rPr>
        <w:t xml:space="preserve"> and RRC</w:t>
      </w:r>
      <w:r w:rsidR="00611B1C" w:rsidRPr="009029EB">
        <w:rPr>
          <w:lang w:val="en-US"/>
        </w:rPr>
        <w:t xml:space="preserve"> declares RLF. </w:t>
      </w:r>
    </w:p>
    <w:p w:rsidR="00611B1C" w:rsidRPr="009029EB" w:rsidRDefault="00611B1C" w:rsidP="007E71BE">
      <w:pPr>
        <w:pStyle w:val="CRCoverPage"/>
        <w:spacing w:before="120"/>
        <w:jc w:val="both"/>
        <w:rPr>
          <w:b/>
          <w:lang w:val="en-US"/>
        </w:rPr>
      </w:pPr>
      <w:r w:rsidRPr="009029EB">
        <w:rPr>
          <w:b/>
          <w:lang w:val="en-US"/>
        </w:rPr>
        <w:t xml:space="preserve">Observation 1: Beam failure recovery is a PHY/MAC procedure, while RLM/RLF is a cross-layer procedure involving PHY and RRC. </w:t>
      </w:r>
    </w:p>
    <w:p w:rsidR="007A4099" w:rsidRPr="009029EB" w:rsidRDefault="00EA0832" w:rsidP="007A4099">
      <w:pPr>
        <w:pStyle w:val="CRCoverPage"/>
        <w:spacing w:before="120"/>
        <w:jc w:val="both"/>
        <w:rPr>
          <w:lang w:val="en-US"/>
        </w:rPr>
      </w:pPr>
      <w:r>
        <w:rPr>
          <w:lang w:val="en-US"/>
        </w:rPr>
        <w:t>Taking</w:t>
      </w:r>
      <w:r w:rsidR="007A4099" w:rsidRPr="009029EB">
        <w:rPr>
          <w:lang w:val="en-US"/>
        </w:rPr>
        <w:t xml:space="preserve"> Figure 1</w:t>
      </w:r>
      <w:r>
        <w:rPr>
          <w:lang w:val="en-US"/>
        </w:rPr>
        <w:t xml:space="preserve"> for example</w:t>
      </w:r>
      <w:r w:rsidR="007A4099" w:rsidRPr="009029EB">
        <w:rPr>
          <w:lang w:val="en-US"/>
        </w:rPr>
        <w:t xml:space="preserve">, they are two separate procedures performed in parallel in different layers. RLM is performed over physical layer based on the measurement samples of </w:t>
      </w:r>
      <w:r>
        <w:rPr>
          <w:lang w:val="en-US"/>
        </w:rPr>
        <w:t>different</w:t>
      </w:r>
      <w:r w:rsidR="007A4099" w:rsidRPr="009029EB">
        <w:rPr>
          <w:lang w:val="en-US"/>
        </w:rPr>
        <w:t xml:space="preserve"> DL beam</w:t>
      </w:r>
      <w:r>
        <w:rPr>
          <w:lang w:val="en-US"/>
        </w:rPr>
        <w:t>s with the CSI-RS, NR-SS, DMRS, or RS for time/frequency tracking</w:t>
      </w:r>
      <w:r w:rsidR="007A4099" w:rsidRPr="009029EB">
        <w:rPr>
          <w:lang w:val="en-US"/>
        </w:rPr>
        <w:t xml:space="preserve">. Beam management </w:t>
      </w:r>
      <w:r>
        <w:rPr>
          <w:lang w:val="en-US"/>
        </w:rPr>
        <w:t>maybe</w:t>
      </w:r>
      <w:r w:rsidR="007A4099" w:rsidRPr="009029EB">
        <w:rPr>
          <w:lang w:val="en-US"/>
        </w:rPr>
        <w:t xml:space="preserve"> performed over MAC layer</w:t>
      </w:r>
      <w:r>
        <w:rPr>
          <w:lang w:val="en-US"/>
        </w:rPr>
        <w:t xml:space="preserve">. Based on the beam indication received from the network, </w:t>
      </w:r>
      <w:r w:rsidR="007A4099" w:rsidRPr="009029EB">
        <w:rPr>
          <w:lang w:val="en-US"/>
        </w:rPr>
        <w:t xml:space="preserve">the measurement samples of the corresponding serving beam </w:t>
      </w:r>
      <w:r>
        <w:rPr>
          <w:lang w:val="en-US"/>
        </w:rPr>
        <w:t xml:space="preserve">can be picked </w:t>
      </w:r>
      <w:r w:rsidR="005B2E62">
        <w:rPr>
          <w:lang w:val="en-US"/>
        </w:rPr>
        <w:t>at each</w:t>
      </w:r>
      <w:r>
        <w:rPr>
          <w:lang w:val="en-US"/>
        </w:rPr>
        <w:t xml:space="preserve"> reporting instance </w:t>
      </w:r>
      <w:r w:rsidR="007A4099" w:rsidRPr="009029EB">
        <w:rPr>
          <w:lang w:val="en-US"/>
        </w:rPr>
        <w:t xml:space="preserve">as input for per-cell Qin/Qout evaluation.  </w:t>
      </w:r>
      <w:r w:rsidR="005B2E62">
        <w:rPr>
          <w:lang w:val="en-US"/>
        </w:rPr>
        <w:t xml:space="preserve">So </w:t>
      </w:r>
      <w:r w:rsidR="007A4099" w:rsidRPr="009029EB">
        <w:rPr>
          <w:lang w:val="en-US"/>
        </w:rPr>
        <w:t xml:space="preserve">RRC performs RLF detection based on the Qin/Qout indications. </w:t>
      </w:r>
    </w:p>
    <w:p w:rsidR="007A4099" w:rsidRDefault="007A4099" w:rsidP="007A4099">
      <w:pPr>
        <w:pStyle w:val="CRCoverPage"/>
        <w:spacing w:before="120"/>
        <w:jc w:val="both"/>
      </w:pPr>
      <w:r>
        <w:object w:dxaOrig="10501"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0pt" o:ole="">
            <v:imagedata r:id="rId7" o:title=""/>
          </v:shape>
          <o:OLEObject Type="Embed" ProgID="Visio.Drawing.15" ShapeID="_x0000_i1025" DrawAspect="Content" ObjectID="_1559035474" r:id="rId8"/>
        </w:object>
      </w:r>
    </w:p>
    <w:p w:rsidR="007A4099" w:rsidRPr="00E540A9" w:rsidRDefault="007A4099" w:rsidP="007A4099">
      <w:pPr>
        <w:pStyle w:val="CRCoverPage"/>
        <w:spacing w:before="120"/>
        <w:jc w:val="center"/>
        <w:rPr>
          <w:b/>
          <w:sz w:val="22"/>
          <w:szCs w:val="22"/>
          <w:lang w:val="en-US"/>
        </w:rPr>
      </w:pPr>
      <w:r w:rsidRPr="00E540A9">
        <w:rPr>
          <w:b/>
        </w:rPr>
        <w:t>Figure 1 Example of Beam management and RLM/RLF Modelling</w:t>
      </w:r>
    </w:p>
    <w:p w:rsidR="007A4099" w:rsidRPr="009029EB" w:rsidRDefault="007A4099" w:rsidP="007A4099">
      <w:pPr>
        <w:pStyle w:val="CRCoverPage"/>
        <w:spacing w:before="120"/>
        <w:jc w:val="both"/>
        <w:rPr>
          <w:b/>
          <w:lang w:val="en-US"/>
        </w:rPr>
      </w:pPr>
      <w:r w:rsidRPr="009029EB">
        <w:rPr>
          <w:b/>
          <w:lang w:val="en-US"/>
        </w:rPr>
        <w:t xml:space="preserve">Proposal 1: Beam failure recovery and RLM/RLF are separate procedures performed in parallel in different layers. </w:t>
      </w:r>
    </w:p>
    <w:p w:rsidR="00D97021" w:rsidRPr="00D97021" w:rsidRDefault="00D97021" w:rsidP="00D97021">
      <w:pPr>
        <w:pStyle w:val="Heading2"/>
        <w:rPr>
          <w:b/>
          <w:sz w:val="22"/>
          <w:szCs w:val="22"/>
        </w:rPr>
      </w:pPr>
      <w:r>
        <w:lastRenderedPageBreak/>
        <w:t>2.2 Beam failure recovery and RLM/RLF Comparison</w:t>
      </w:r>
    </w:p>
    <w:p w:rsidR="007E71BE" w:rsidRPr="009029EB" w:rsidRDefault="004879D0" w:rsidP="007E71BE">
      <w:pPr>
        <w:pStyle w:val="CRCoverPage"/>
        <w:spacing w:before="120"/>
        <w:jc w:val="both"/>
        <w:rPr>
          <w:lang w:val="en-US"/>
        </w:rPr>
      </w:pPr>
      <w:r w:rsidRPr="009029EB">
        <w:rPr>
          <w:lang w:val="en-US"/>
        </w:rPr>
        <w:t xml:space="preserve">RLM/RLF consists of two steps, i.e. PHY problem detection if N310 consecutive Qout are received and link recovery procedure, during which UE expects to receive N311 consecutive Qin before T310 expiry. Otherwise, RLF is declared. </w:t>
      </w:r>
      <w:r w:rsidR="00600482" w:rsidRPr="009029EB">
        <w:rPr>
          <w:lang w:val="en-US"/>
        </w:rPr>
        <w:t>Just as agreed in RAN1, beam failure recovery procedure consists of four steps, i.e. beam failure detection, new candidate beam identification, beam failure recovery request transmission and gNB response for beam failure recovery request</w:t>
      </w:r>
      <w:r w:rsidR="005E02AA" w:rsidRPr="009029EB">
        <w:rPr>
          <w:lang w:val="en-US"/>
        </w:rPr>
        <w:t xml:space="preserve">. </w:t>
      </w:r>
    </w:p>
    <w:p w:rsidR="007A4099" w:rsidRPr="009029EB" w:rsidRDefault="004879D0" w:rsidP="007E71BE">
      <w:pPr>
        <w:pStyle w:val="CRCoverPage"/>
        <w:spacing w:before="120"/>
        <w:jc w:val="both"/>
        <w:rPr>
          <w:b/>
          <w:lang w:val="en-US"/>
        </w:rPr>
      </w:pPr>
      <w:r w:rsidRPr="009029EB">
        <w:rPr>
          <w:b/>
          <w:lang w:val="en-US"/>
        </w:rPr>
        <w:t xml:space="preserve">Observation 2: Beam failure recovery consists of four steps including beam failure detection, new candidate beam identification, beam failure recovery request transmission and gNB response monitoring; while RLM/RLF consists of two steps including PHY problem detection and link recovery procedure leading to RLF. </w:t>
      </w:r>
    </w:p>
    <w:p w:rsidR="007E71BE" w:rsidRPr="009029EB" w:rsidRDefault="004E6716" w:rsidP="004E6716">
      <w:pPr>
        <w:pStyle w:val="CRCoverPage"/>
        <w:spacing w:before="120"/>
        <w:jc w:val="both"/>
        <w:rPr>
          <w:lang w:val="en-US"/>
        </w:rPr>
      </w:pPr>
      <w:r w:rsidRPr="009029EB">
        <w:rPr>
          <w:lang w:val="en-US"/>
        </w:rPr>
        <w:t xml:space="preserve">The purpose of beam failure in beam failure recovery procedure and PHY problem detection in RLM is similar, aim at discovering the situation when there are PHY problems and the network can’t reach UE over the beam pair or a radio link. The purpose of the following three steps </w:t>
      </w:r>
      <w:r w:rsidR="00E540A9" w:rsidRPr="009029EB">
        <w:rPr>
          <w:lang w:val="en-US"/>
        </w:rPr>
        <w:t xml:space="preserve">in beam failure recovery procedure </w:t>
      </w:r>
      <w:r w:rsidRPr="009029EB">
        <w:rPr>
          <w:lang w:val="en-US"/>
        </w:rPr>
        <w:t xml:space="preserve">has the same purpose </w:t>
      </w:r>
      <w:r w:rsidR="009029EB">
        <w:rPr>
          <w:lang w:val="en-US"/>
        </w:rPr>
        <w:t>as</w:t>
      </w:r>
      <w:r w:rsidRPr="009029EB">
        <w:rPr>
          <w:lang w:val="en-US"/>
        </w:rPr>
        <w:t xml:space="preserve"> link recovery in RLM/RLF to determine whether DL connection between network and UE</w:t>
      </w:r>
      <w:r w:rsidR="005B2E62">
        <w:rPr>
          <w:lang w:val="en-US"/>
        </w:rPr>
        <w:t xml:space="preserve"> can be resumed</w:t>
      </w:r>
      <w:r w:rsidRPr="009029EB">
        <w:rPr>
          <w:lang w:val="en-US"/>
        </w:rPr>
        <w:t>. However, the criteria of beam failure</w:t>
      </w:r>
      <w:r w:rsidR="007E71BE" w:rsidRPr="009029EB">
        <w:rPr>
          <w:lang w:val="en-US"/>
        </w:rPr>
        <w:t xml:space="preserve"> and beam recovery </w:t>
      </w:r>
      <w:r w:rsidR="005B2E62">
        <w:rPr>
          <w:lang w:val="en-US"/>
        </w:rPr>
        <w:t>success/</w:t>
      </w:r>
      <w:r w:rsidR="007E71BE" w:rsidRPr="009029EB">
        <w:rPr>
          <w:lang w:val="en-US"/>
        </w:rPr>
        <w:t xml:space="preserve">failure </w:t>
      </w:r>
      <w:r w:rsidR="009029EB">
        <w:rPr>
          <w:lang w:val="en-US"/>
        </w:rPr>
        <w:t>are not decided yet</w:t>
      </w:r>
      <w:r w:rsidRPr="009029EB">
        <w:rPr>
          <w:lang w:val="en-US"/>
        </w:rPr>
        <w:t xml:space="preserve"> in RAN1, so currently RAN2 can’t make</w:t>
      </w:r>
      <w:r w:rsidR="007E71BE" w:rsidRPr="009029EB">
        <w:rPr>
          <w:lang w:val="en-US"/>
        </w:rPr>
        <w:t xml:space="preserve"> following</w:t>
      </w:r>
      <w:r w:rsidRPr="009029EB">
        <w:rPr>
          <w:lang w:val="en-US"/>
        </w:rPr>
        <w:t xml:space="preserve"> assumption</w:t>
      </w:r>
      <w:r w:rsidR="007E71BE" w:rsidRPr="009029EB">
        <w:rPr>
          <w:lang w:val="en-US"/>
        </w:rPr>
        <w:t>s:</w:t>
      </w:r>
    </w:p>
    <w:p w:rsidR="004E6716" w:rsidRPr="009029EB" w:rsidRDefault="007E71BE" w:rsidP="007E71BE">
      <w:pPr>
        <w:pStyle w:val="CRCoverPage"/>
        <w:numPr>
          <w:ilvl w:val="0"/>
          <w:numId w:val="14"/>
        </w:numPr>
        <w:spacing w:before="120"/>
        <w:jc w:val="both"/>
        <w:rPr>
          <w:lang w:val="en-US"/>
        </w:rPr>
      </w:pPr>
      <w:r w:rsidRPr="009029EB">
        <w:rPr>
          <w:lang w:val="en-US"/>
        </w:rPr>
        <w:t>W</w:t>
      </w:r>
      <w:r w:rsidR="004E6716" w:rsidRPr="009029EB">
        <w:rPr>
          <w:lang w:val="en-US"/>
        </w:rPr>
        <w:t>hether the criteria of beam</w:t>
      </w:r>
      <w:r w:rsidRPr="009029EB">
        <w:rPr>
          <w:lang w:val="en-US"/>
        </w:rPr>
        <w:t xml:space="preserve"> failure </w:t>
      </w:r>
      <w:r w:rsidR="004E6716" w:rsidRPr="009029EB">
        <w:rPr>
          <w:lang w:val="en-US"/>
        </w:rPr>
        <w:t xml:space="preserve">and PHY problem detection in RLM </w:t>
      </w:r>
      <w:r w:rsidR="009029EB">
        <w:rPr>
          <w:lang w:val="en-US"/>
        </w:rPr>
        <w:t>are</w:t>
      </w:r>
      <w:r w:rsidR="004E6716" w:rsidRPr="009029EB">
        <w:rPr>
          <w:lang w:val="en-US"/>
        </w:rPr>
        <w:t xml:space="preserve"> the same or different</w:t>
      </w:r>
      <w:r w:rsidRPr="009029EB">
        <w:rPr>
          <w:lang w:val="en-US"/>
        </w:rPr>
        <w:t>;</w:t>
      </w:r>
    </w:p>
    <w:p w:rsidR="007E71BE" w:rsidRPr="009029EB" w:rsidRDefault="007E71BE" w:rsidP="007E71BE">
      <w:pPr>
        <w:pStyle w:val="CRCoverPage"/>
        <w:numPr>
          <w:ilvl w:val="0"/>
          <w:numId w:val="14"/>
        </w:numPr>
        <w:spacing w:before="120"/>
        <w:jc w:val="both"/>
        <w:rPr>
          <w:lang w:val="en-US"/>
        </w:rPr>
      </w:pPr>
      <w:r w:rsidRPr="009029EB">
        <w:rPr>
          <w:lang w:val="en-US"/>
        </w:rPr>
        <w:t xml:space="preserve">Whether the criteria of beam recovery failure and RLF </w:t>
      </w:r>
      <w:r w:rsidR="009029EB">
        <w:rPr>
          <w:lang w:val="en-US"/>
        </w:rPr>
        <w:t>are</w:t>
      </w:r>
      <w:r w:rsidRPr="009029EB">
        <w:rPr>
          <w:lang w:val="en-US"/>
        </w:rPr>
        <w:t xml:space="preserve"> the same or different. </w:t>
      </w:r>
    </w:p>
    <w:p w:rsidR="007E71BE" w:rsidRPr="009029EB" w:rsidRDefault="007E71BE" w:rsidP="007E71BE">
      <w:pPr>
        <w:pStyle w:val="CRCoverPage"/>
        <w:spacing w:before="120"/>
        <w:jc w:val="both"/>
        <w:rPr>
          <w:b/>
          <w:lang w:val="en-US"/>
        </w:rPr>
      </w:pPr>
      <w:r w:rsidRPr="009029EB">
        <w:rPr>
          <w:b/>
          <w:lang w:val="en-US"/>
        </w:rPr>
        <w:t>Observation 3: The purpose of beam failure in beam failure recovery procedure and PHY problem detection in RLM procedure are similar, but RAN2 can’t assume whether the criteria of the above two events are the same or different.</w:t>
      </w:r>
    </w:p>
    <w:p w:rsidR="007E71BE" w:rsidRPr="009029EB" w:rsidRDefault="007E71BE" w:rsidP="007E71BE">
      <w:pPr>
        <w:pStyle w:val="CRCoverPage"/>
        <w:spacing w:before="120"/>
        <w:jc w:val="both"/>
        <w:rPr>
          <w:b/>
          <w:lang w:val="en-US"/>
        </w:rPr>
      </w:pPr>
      <w:r w:rsidRPr="009029EB">
        <w:rPr>
          <w:b/>
          <w:lang w:val="en-US"/>
        </w:rPr>
        <w:t>Observation 4: The purpose of new candidate beam identification, beam failure recovery request transmission and gNB response monitoring in beam failure recovery procedure and link recovery in RLM/RLF procedure are similar, but RAN2 can’t assume whether the criteria of the above two events are the same or different.</w:t>
      </w:r>
    </w:p>
    <w:p w:rsidR="007E71BE" w:rsidRPr="009029EB" w:rsidRDefault="00E87371" w:rsidP="005B5BF2">
      <w:pPr>
        <w:pStyle w:val="CRCoverPage"/>
        <w:spacing w:before="120"/>
        <w:jc w:val="both"/>
        <w:rPr>
          <w:lang w:val="en-US"/>
        </w:rPr>
      </w:pPr>
      <w:r w:rsidRPr="009029EB">
        <w:rPr>
          <w:lang w:val="en-US"/>
        </w:rPr>
        <w:t xml:space="preserve">RAN1 </w:t>
      </w:r>
      <w:r w:rsidR="005B5BF2">
        <w:rPr>
          <w:lang w:val="en-US"/>
        </w:rPr>
        <w:t xml:space="preserve">agreed </w:t>
      </w:r>
      <w:r w:rsidRPr="009029EB">
        <w:rPr>
          <w:lang w:val="en-US"/>
        </w:rPr>
        <w:t xml:space="preserve">that beam failure event occurs when the quality of beam pair link(s) of an associated control channel falls low enough. </w:t>
      </w:r>
      <w:r w:rsidR="005B5BF2">
        <w:rPr>
          <w:lang w:val="en-US"/>
        </w:rPr>
        <w:t xml:space="preserve">For RLM, </w:t>
      </w:r>
      <w:r w:rsidR="005B5BF2" w:rsidRPr="005B5BF2">
        <w:rPr>
          <w:lang w:val="en-US"/>
        </w:rPr>
        <w:t xml:space="preserve">IS and OOS indications are based on SINR-like metric as in LTE, which represents whether or not UE can receive PDCCH. </w:t>
      </w:r>
    </w:p>
    <w:p w:rsidR="00E87371" w:rsidRPr="009029EB" w:rsidRDefault="00E87371" w:rsidP="007E71BE">
      <w:pPr>
        <w:pStyle w:val="CRCoverPage"/>
        <w:spacing w:before="120"/>
        <w:jc w:val="both"/>
        <w:rPr>
          <w:b/>
          <w:lang w:val="en-US"/>
        </w:rPr>
      </w:pPr>
      <w:r w:rsidRPr="009029EB">
        <w:rPr>
          <w:b/>
          <w:lang w:val="en-US"/>
        </w:rPr>
        <w:t xml:space="preserve">Observation 5: The reference signal for beam failure detection and RLM should reflect the channel quality of control channel. It should be confirmed by RAN1 whether the reference signals for beam failure detection and RLM are the same or not. </w:t>
      </w:r>
    </w:p>
    <w:p w:rsidR="00E540A9" w:rsidRDefault="00425EBF" w:rsidP="007A4099">
      <w:pPr>
        <w:pStyle w:val="CRCoverPage"/>
        <w:spacing w:before="120"/>
        <w:jc w:val="both"/>
        <w:rPr>
          <w:lang w:val="en-US"/>
        </w:rPr>
      </w:pPr>
      <w:r w:rsidRPr="009029EB">
        <w:rPr>
          <w:lang w:val="en-US"/>
        </w:rPr>
        <w:t xml:space="preserve">Considering </w:t>
      </w:r>
      <w:r w:rsidR="00DA0221" w:rsidRPr="009029EB">
        <w:rPr>
          <w:lang w:val="en-US"/>
        </w:rPr>
        <w:t>those two procedures perform in parallel in different layers but address</w:t>
      </w:r>
      <w:r w:rsidR="007E4444">
        <w:rPr>
          <w:lang w:val="en-US"/>
        </w:rPr>
        <w:t>ing</w:t>
      </w:r>
      <w:r w:rsidR="00DA0221" w:rsidRPr="009029EB">
        <w:rPr>
          <w:lang w:val="en-US"/>
        </w:rPr>
        <w:t xml:space="preserve"> the </w:t>
      </w:r>
      <w:r w:rsidR="005B5BF2">
        <w:rPr>
          <w:lang w:val="en-US"/>
        </w:rPr>
        <w:t>similar</w:t>
      </w:r>
      <w:r w:rsidR="00DA0221" w:rsidRPr="009029EB">
        <w:rPr>
          <w:lang w:val="en-US"/>
        </w:rPr>
        <w:t xml:space="preserve"> purpose, those</w:t>
      </w:r>
      <w:r w:rsidRPr="009029EB">
        <w:rPr>
          <w:lang w:val="en-US"/>
        </w:rPr>
        <w:t xml:space="preserve"> two procedures should reflect the same </w:t>
      </w:r>
      <w:r w:rsidR="007E4444">
        <w:rPr>
          <w:lang w:val="en-US"/>
        </w:rPr>
        <w:t>quality</w:t>
      </w:r>
      <w:r w:rsidRPr="009029EB">
        <w:rPr>
          <w:lang w:val="en-US"/>
        </w:rPr>
        <w:t xml:space="preserve"> of the rad</w:t>
      </w:r>
      <w:r w:rsidR="00DA0221" w:rsidRPr="009029EB">
        <w:rPr>
          <w:lang w:val="en-US"/>
        </w:rPr>
        <w:t>io link and take aligned response behavior</w:t>
      </w:r>
      <w:r w:rsidR="007E4444">
        <w:rPr>
          <w:lang w:val="en-US"/>
        </w:rPr>
        <w:t>s</w:t>
      </w:r>
      <w:r w:rsidR="00DA0221" w:rsidRPr="009029EB">
        <w:rPr>
          <w:lang w:val="en-US"/>
        </w:rPr>
        <w:t>.</w:t>
      </w:r>
      <w:r w:rsidRPr="009029EB">
        <w:rPr>
          <w:lang w:val="en-US"/>
        </w:rPr>
        <w:t xml:space="preserve"> </w:t>
      </w:r>
      <w:r w:rsidR="00DA0221" w:rsidRPr="009029EB">
        <w:rPr>
          <w:lang w:val="en-US"/>
        </w:rPr>
        <w:t xml:space="preserve">For example, when beam failure occurs, it is expected that consecutive Qout indications will be generated until beam failure is recovered.  </w:t>
      </w:r>
      <w:r w:rsidR="009B3B8C" w:rsidRPr="009029EB">
        <w:rPr>
          <w:lang w:val="en-US"/>
        </w:rPr>
        <w:t xml:space="preserve">If no beam is recovered, RLF should be declared. </w:t>
      </w:r>
      <w:r w:rsidR="00DA0221" w:rsidRPr="009029EB">
        <w:rPr>
          <w:lang w:val="en-US"/>
        </w:rPr>
        <w:t>When beam failure</w:t>
      </w:r>
      <w:r w:rsidR="007E4444">
        <w:rPr>
          <w:lang w:val="en-US"/>
        </w:rPr>
        <w:t xml:space="preserve"> recovery</w:t>
      </w:r>
      <w:r w:rsidR="00DA0221" w:rsidRPr="009029EB">
        <w:rPr>
          <w:lang w:val="en-US"/>
        </w:rPr>
        <w:t xml:space="preserve"> </w:t>
      </w:r>
      <w:r w:rsidR="007E4444">
        <w:rPr>
          <w:lang w:val="en-US"/>
        </w:rPr>
        <w:t>succeeds</w:t>
      </w:r>
      <w:r w:rsidR="00DA0221" w:rsidRPr="009029EB">
        <w:rPr>
          <w:lang w:val="en-US"/>
        </w:rPr>
        <w:t xml:space="preserve">, it is expected that consecutive Qin indications will be generated and RLF declaration should be avoided. </w:t>
      </w:r>
      <w:r w:rsidR="009B3B8C" w:rsidRPr="009029EB">
        <w:rPr>
          <w:lang w:val="en-US"/>
        </w:rPr>
        <w:t>UE behavior mismatch on different layer should be avoided.</w:t>
      </w:r>
      <w:r w:rsidR="00DA4834" w:rsidRPr="009029EB">
        <w:rPr>
          <w:lang w:val="en-US"/>
        </w:rPr>
        <w:t xml:space="preserve"> </w:t>
      </w:r>
    </w:p>
    <w:p w:rsidR="00E540A9" w:rsidRPr="009029EB" w:rsidRDefault="009B3B8C" w:rsidP="007E71BE">
      <w:pPr>
        <w:pStyle w:val="CRCoverPage"/>
        <w:spacing w:before="120"/>
        <w:jc w:val="both"/>
        <w:rPr>
          <w:b/>
          <w:lang w:val="en-US"/>
        </w:rPr>
      </w:pPr>
      <w:r w:rsidRPr="009029EB">
        <w:rPr>
          <w:b/>
          <w:lang w:val="en-US"/>
        </w:rPr>
        <w:t>Proposal 2: Beam failure recovery and RLM/RLF should</w:t>
      </w:r>
      <w:r w:rsidR="00E2344B">
        <w:rPr>
          <w:b/>
          <w:lang w:val="en-US"/>
        </w:rPr>
        <w:t xml:space="preserve"> avoid</w:t>
      </w:r>
      <w:r w:rsidR="007E4444">
        <w:rPr>
          <w:b/>
          <w:lang w:val="en-US"/>
        </w:rPr>
        <w:t xml:space="preserve"> </w:t>
      </w:r>
      <w:r w:rsidR="007E4444" w:rsidRPr="009029EB">
        <w:rPr>
          <w:b/>
          <w:lang w:val="en-US"/>
        </w:rPr>
        <w:t xml:space="preserve">behavior </w:t>
      </w:r>
      <w:r w:rsidR="005B5BF2" w:rsidRPr="009029EB">
        <w:rPr>
          <w:b/>
          <w:lang w:val="en-US"/>
        </w:rPr>
        <w:t xml:space="preserve">mismatch </w:t>
      </w:r>
      <w:r w:rsidR="007E4444" w:rsidRPr="009029EB">
        <w:rPr>
          <w:b/>
          <w:lang w:val="en-US"/>
        </w:rPr>
        <w:t>on different layers</w:t>
      </w:r>
      <w:r w:rsidR="00E2344B">
        <w:rPr>
          <w:b/>
          <w:lang w:val="en-US"/>
        </w:rPr>
        <w:t xml:space="preserve"> and reflect</w:t>
      </w:r>
      <w:r w:rsidR="007E4444" w:rsidRPr="007E4444">
        <w:rPr>
          <w:b/>
          <w:lang w:val="en-US"/>
        </w:rPr>
        <w:t xml:space="preserve"> </w:t>
      </w:r>
      <w:r w:rsidRPr="007E4444">
        <w:rPr>
          <w:b/>
          <w:lang w:val="en-US"/>
        </w:rPr>
        <w:t>the same</w:t>
      </w:r>
      <w:r w:rsidR="00E2344B">
        <w:rPr>
          <w:b/>
          <w:lang w:val="en-US"/>
        </w:rPr>
        <w:t xml:space="preserve"> trend of radio link</w:t>
      </w:r>
      <w:r w:rsidRPr="007E4444">
        <w:rPr>
          <w:b/>
          <w:lang w:val="en-US"/>
        </w:rPr>
        <w:t xml:space="preserve"> </w:t>
      </w:r>
      <w:r w:rsidR="007E4444">
        <w:rPr>
          <w:b/>
          <w:lang w:val="en-US"/>
        </w:rPr>
        <w:t>quality</w:t>
      </w:r>
      <w:r w:rsidR="00E2344B">
        <w:rPr>
          <w:b/>
          <w:lang w:val="en-US"/>
        </w:rPr>
        <w:t xml:space="preserve">. </w:t>
      </w:r>
    </w:p>
    <w:p w:rsidR="00DA4834" w:rsidRPr="009029EB" w:rsidRDefault="00DA4834" w:rsidP="007E71BE">
      <w:pPr>
        <w:pStyle w:val="CRCoverPage"/>
        <w:spacing w:before="120"/>
        <w:jc w:val="both"/>
        <w:rPr>
          <w:b/>
          <w:lang w:val="en-US"/>
        </w:rPr>
      </w:pPr>
      <w:r w:rsidRPr="009029EB">
        <w:rPr>
          <w:b/>
          <w:lang w:val="en-US"/>
        </w:rPr>
        <w:t xml:space="preserve">Proposal </w:t>
      </w:r>
      <w:r w:rsidR="00E2344B">
        <w:rPr>
          <w:b/>
          <w:lang w:val="en-US"/>
        </w:rPr>
        <w:t>3</w:t>
      </w:r>
      <w:r w:rsidRPr="009029EB">
        <w:rPr>
          <w:b/>
          <w:lang w:val="en-US"/>
        </w:rPr>
        <w:t xml:space="preserve">: RLF is declared if </w:t>
      </w:r>
      <w:r w:rsidR="007E4444">
        <w:rPr>
          <w:b/>
          <w:lang w:val="en-US"/>
        </w:rPr>
        <w:t>beam failure recovery does not succeed</w:t>
      </w:r>
      <w:r w:rsidRPr="009029EB">
        <w:rPr>
          <w:b/>
          <w:lang w:val="en-US"/>
        </w:rPr>
        <w:t xml:space="preserve">. </w:t>
      </w:r>
    </w:p>
    <w:p w:rsidR="00FE1C03" w:rsidRPr="009029EB" w:rsidRDefault="00FE1C03" w:rsidP="00FE1C03">
      <w:pPr>
        <w:pStyle w:val="CRCoverPage"/>
        <w:spacing w:before="120"/>
        <w:jc w:val="both"/>
        <w:rPr>
          <w:b/>
          <w:lang w:val="en-US"/>
        </w:rPr>
      </w:pPr>
      <w:r w:rsidRPr="009029EB">
        <w:rPr>
          <w:b/>
          <w:lang w:val="en-US"/>
        </w:rPr>
        <w:t xml:space="preserve">Proposal 4: RLF </w:t>
      </w:r>
      <w:r w:rsidR="007E4444">
        <w:rPr>
          <w:b/>
          <w:lang w:val="en-US"/>
        </w:rPr>
        <w:t>is not declared</w:t>
      </w:r>
      <w:r w:rsidRPr="009029EB">
        <w:rPr>
          <w:b/>
          <w:lang w:val="en-US"/>
        </w:rPr>
        <w:t xml:space="preserve"> if beam </w:t>
      </w:r>
      <w:r w:rsidR="007E4444">
        <w:rPr>
          <w:b/>
          <w:lang w:val="en-US"/>
        </w:rPr>
        <w:t xml:space="preserve">failure </w:t>
      </w:r>
      <w:r w:rsidRPr="009029EB">
        <w:rPr>
          <w:b/>
          <w:lang w:val="en-US"/>
        </w:rPr>
        <w:t xml:space="preserve">recovery succeed. </w:t>
      </w:r>
    </w:p>
    <w:p w:rsidR="00961B4A" w:rsidRPr="009029EB" w:rsidRDefault="00DD3B3B" w:rsidP="00961B4A">
      <w:pPr>
        <w:spacing w:before="120" w:after="120"/>
        <w:jc w:val="both"/>
        <w:rPr>
          <w:rFonts w:ascii="Arial" w:eastAsia="SimSun" w:hAnsi="Arial" w:cs="Arial"/>
          <w:sz w:val="20"/>
          <w:szCs w:val="20"/>
        </w:rPr>
      </w:pPr>
      <w:r w:rsidRPr="009029EB">
        <w:rPr>
          <w:rFonts w:ascii="Arial" w:eastAsia="SimSun" w:hAnsi="Arial" w:cs="Arial"/>
          <w:sz w:val="20"/>
          <w:szCs w:val="20"/>
        </w:rPr>
        <w:t xml:space="preserve">In order to reflect the same radio link </w:t>
      </w:r>
      <w:r w:rsidR="00E2344B">
        <w:rPr>
          <w:rFonts w:ascii="Arial" w:eastAsia="SimSun" w:hAnsi="Arial" w:cs="Arial"/>
          <w:sz w:val="20"/>
          <w:szCs w:val="20"/>
        </w:rPr>
        <w:t xml:space="preserve">quality </w:t>
      </w:r>
      <w:r w:rsidRPr="009029EB">
        <w:rPr>
          <w:rFonts w:ascii="Arial" w:eastAsia="SimSun" w:hAnsi="Arial" w:cs="Arial"/>
          <w:sz w:val="20"/>
          <w:szCs w:val="20"/>
        </w:rPr>
        <w:t xml:space="preserve">of the serving cell, it is </w:t>
      </w:r>
      <w:r w:rsidR="00961B4A" w:rsidRPr="009029EB">
        <w:rPr>
          <w:rFonts w:ascii="Arial" w:eastAsia="SimSun" w:hAnsi="Arial" w:cs="Arial"/>
          <w:sz w:val="20"/>
          <w:szCs w:val="20"/>
        </w:rPr>
        <w:t>very straightforward that the measurement results of the serving beam is collected as the input for Qin/Qout evaluation</w:t>
      </w:r>
      <w:r w:rsidR="00E2344B">
        <w:rPr>
          <w:rFonts w:ascii="Arial" w:eastAsia="SimSun" w:hAnsi="Arial" w:cs="Arial"/>
          <w:sz w:val="20"/>
          <w:szCs w:val="20"/>
        </w:rPr>
        <w:t xml:space="preserve"> at each reporting instance</w:t>
      </w:r>
      <w:r w:rsidR="00961B4A" w:rsidRPr="009029EB">
        <w:rPr>
          <w:rFonts w:ascii="Arial" w:eastAsia="SimSun" w:hAnsi="Arial" w:cs="Arial"/>
          <w:sz w:val="20"/>
          <w:szCs w:val="20"/>
        </w:rPr>
        <w:t>. If multiple beams are selected as the serving beams, th</w:t>
      </w:r>
      <w:r w:rsidRPr="009029EB">
        <w:rPr>
          <w:rFonts w:ascii="Arial" w:eastAsia="SimSun" w:hAnsi="Arial" w:cs="Arial"/>
          <w:sz w:val="20"/>
          <w:szCs w:val="20"/>
        </w:rPr>
        <w:t>e best serving beam can be used. Because</w:t>
      </w:r>
      <w:r w:rsidR="00961B4A" w:rsidRPr="009029EB">
        <w:rPr>
          <w:rFonts w:ascii="Arial" w:eastAsia="SimSun" w:hAnsi="Arial" w:cs="Arial"/>
          <w:sz w:val="20"/>
          <w:szCs w:val="20"/>
        </w:rPr>
        <w:t xml:space="preserve"> if the radio problem is detected on the best serving beam, it is not expected other serving beams is still available. From PHY aspect, the maximum measurement result among the serving beams are selected to compare with the threshold for Qin/Qout indication. </w:t>
      </w:r>
      <w:r w:rsidR="00BF229B" w:rsidRPr="009029EB">
        <w:rPr>
          <w:rFonts w:ascii="Arial" w:eastAsia="SimSun" w:hAnsi="Arial" w:cs="Arial"/>
          <w:sz w:val="20"/>
          <w:szCs w:val="20"/>
        </w:rPr>
        <w:t xml:space="preserve">When beam failure occurs with the channel quality </w:t>
      </w:r>
      <w:r w:rsidR="00BF229B" w:rsidRPr="009029EB">
        <w:rPr>
          <w:rFonts w:ascii="Arial" w:eastAsia="SimSun" w:hAnsi="Arial" w:cs="Arial"/>
          <w:sz w:val="20"/>
          <w:szCs w:val="20"/>
        </w:rPr>
        <w:lastRenderedPageBreak/>
        <w:t xml:space="preserve">degradation of the best serving beam, Qout is indicated; when beam failure is recovered, the original beam is replace by a new serving beam, Qin is indicated. </w:t>
      </w:r>
    </w:p>
    <w:p w:rsidR="00961B4A" w:rsidRPr="009029EB" w:rsidRDefault="00961B4A" w:rsidP="00961B4A">
      <w:pPr>
        <w:spacing w:before="120" w:after="120"/>
        <w:jc w:val="both"/>
        <w:rPr>
          <w:rFonts w:ascii="Arial" w:eastAsia="SimSun" w:hAnsi="Arial" w:cs="Arial"/>
          <w:b/>
          <w:sz w:val="20"/>
          <w:szCs w:val="20"/>
        </w:rPr>
      </w:pPr>
      <w:r w:rsidRPr="009029EB">
        <w:rPr>
          <w:rFonts w:ascii="Arial" w:eastAsia="SimSun" w:hAnsi="Arial" w:cs="Arial"/>
          <w:b/>
          <w:sz w:val="20"/>
          <w:szCs w:val="20"/>
        </w:rPr>
        <w:t xml:space="preserve">Proposal </w:t>
      </w:r>
      <w:r w:rsidR="00D97021" w:rsidRPr="009029EB">
        <w:rPr>
          <w:rFonts w:ascii="Arial" w:eastAsia="SimSun" w:hAnsi="Arial" w:cs="Arial"/>
          <w:b/>
          <w:sz w:val="20"/>
          <w:szCs w:val="20"/>
        </w:rPr>
        <w:t>5</w:t>
      </w:r>
      <w:r w:rsidRPr="009029EB">
        <w:rPr>
          <w:rFonts w:ascii="Arial" w:eastAsia="SimSun" w:hAnsi="Arial" w:cs="Arial"/>
          <w:b/>
          <w:sz w:val="20"/>
          <w:szCs w:val="20"/>
        </w:rPr>
        <w:t xml:space="preserve">: </w:t>
      </w:r>
      <w:r w:rsidR="00611C26" w:rsidRPr="009029EB">
        <w:rPr>
          <w:rFonts w:ascii="Arial" w:eastAsia="SimSun" w:hAnsi="Arial" w:cs="Arial"/>
          <w:b/>
          <w:sz w:val="20"/>
          <w:szCs w:val="20"/>
        </w:rPr>
        <w:t>The best serving beam is used for per-cell Qin/Qout indication</w:t>
      </w:r>
      <w:r w:rsidR="00D97021" w:rsidRPr="009029EB">
        <w:rPr>
          <w:rFonts w:ascii="Arial" w:eastAsia="SimSun" w:hAnsi="Arial" w:cs="Arial"/>
          <w:b/>
          <w:sz w:val="20"/>
          <w:szCs w:val="20"/>
        </w:rPr>
        <w:t xml:space="preserve"> in RLM</w:t>
      </w:r>
      <w:r w:rsidR="00611C26" w:rsidRPr="009029EB">
        <w:rPr>
          <w:rFonts w:ascii="Arial" w:eastAsia="SimSun" w:hAnsi="Arial" w:cs="Arial"/>
          <w:b/>
          <w:sz w:val="20"/>
          <w:szCs w:val="20"/>
        </w:rPr>
        <w:t>.</w:t>
      </w:r>
    </w:p>
    <w:p w:rsidR="00D97021" w:rsidRDefault="00D97021" w:rsidP="00D97021">
      <w:pPr>
        <w:pStyle w:val="Heading2"/>
      </w:pPr>
      <w:r>
        <w:t>2.3 Beam failure recovery and RLM/RLF Interaction</w:t>
      </w:r>
    </w:p>
    <w:p w:rsidR="007D02AA" w:rsidRPr="009029EB" w:rsidRDefault="007D02AA" w:rsidP="007D02AA">
      <w:pPr>
        <w:spacing w:before="120" w:after="120"/>
        <w:jc w:val="both"/>
        <w:rPr>
          <w:rFonts w:ascii="Arial" w:eastAsia="SimSun" w:hAnsi="Arial" w:cs="Arial"/>
          <w:sz w:val="20"/>
          <w:szCs w:val="20"/>
        </w:rPr>
      </w:pPr>
      <w:r w:rsidRPr="009029EB">
        <w:rPr>
          <w:rFonts w:ascii="Arial" w:eastAsia="SimSun" w:hAnsi="Arial" w:cs="Arial"/>
          <w:sz w:val="20"/>
          <w:szCs w:val="20"/>
        </w:rPr>
        <w:t>Beam failure recovery and RLM/RLF are separate procedures performed in parallel in different layers</w:t>
      </w:r>
      <w:r w:rsidR="007E4444">
        <w:rPr>
          <w:rFonts w:ascii="Arial" w:eastAsia="SimSun" w:hAnsi="Arial" w:cs="Arial"/>
          <w:sz w:val="20"/>
          <w:szCs w:val="20"/>
        </w:rPr>
        <w:t>, but</w:t>
      </w:r>
      <w:r w:rsidRPr="009029EB">
        <w:rPr>
          <w:rFonts w:ascii="Arial" w:eastAsia="SimSun" w:hAnsi="Arial" w:cs="Arial"/>
          <w:sz w:val="20"/>
          <w:szCs w:val="20"/>
        </w:rPr>
        <w:t xml:space="preserve"> interaction between them need to be considered. Depending on </w:t>
      </w:r>
      <w:r w:rsidR="00E2344B">
        <w:rPr>
          <w:rFonts w:ascii="Arial" w:eastAsia="SimSun" w:hAnsi="Arial" w:cs="Arial"/>
          <w:sz w:val="20"/>
          <w:szCs w:val="20"/>
        </w:rPr>
        <w:t>what</w:t>
      </w:r>
      <w:r w:rsidRPr="009029EB">
        <w:rPr>
          <w:rFonts w:ascii="Arial" w:eastAsia="SimSun" w:hAnsi="Arial" w:cs="Arial"/>
          <w:sz w:val="20"/>
          <w:szCs w:val="20"/>
        </w:rPr>
        <w:t xml:space="preserve"> criteria used for beam failure determination and the time scale of beam </w:t>
      </w:r>
      <w:r w:rsidR="007E4444">
        <w:rPr>
          <w:rFonts w:ascii="Arial" w:eastAsia="SimSun" w:hAnsi="Arial" w:cs="Arial"/>
          <w:sz w:val="20"/>
          <w:szCs w:val="20"/>
        </w:rPr>
        <w:t xml:space="preserve">failure </w:t>
      </w:r>
      <w:r w:rsidRPr="009029EB">
        <w:rPr>
          <w:rFonts w:ascii="Arial" w:eastAsia="SimSun" w:hAnsi="Arial" w:cs="Arial"/>
          <w:sz w:val="20"/>
          <w:szCs w:val="20"/>
        </w:rPr>
        <w:t xml:space="preserve">recovery, following </w:t>
      </w:r>
      <w:r w:rsidR="00890B21" w:rsidRPr="009029EB">
        <w:rPr>
          <w:rFonts w:ascii="Arial" w:eastAsia="SimSun" w:hAnsi="Arial" w:cs="Arial"/>
          <w:sz w:val="20"/>
          <w:szCs w:val="20"/>
        </w:rPr>
        <w:t>two</w:t>
      </w:r>
      <w:r w:rsidRPr="009029EB">
        <w:rPr>
          <w:rFonts w:ascii="Arial" w:eastAsia="SimSun" w:hAnsi="Arial" w:cs="Arial"/>
          <w:sz w:val="20"/>
          <w:szCs w:val="20"/>
        </w:rPr>
        <w:t xml:space="preserve"> options can be considered, just as illustrated in Figure 2. </w:t>
      </w:r>
    </w:p>
    <w:p w:rsidR="00890B21" w:rsidRPr="009029EB" w:rsidRDefault="00890B21" w:rsidP="007D02AA">
      <w:pPr>
        <w:spacing w:before="120" w:after="120"/>
        <w:jc w:val="both"/>
        <w:rPr>
          <w:rFonts w:ascii="Arial" w:eastAsia="SimSun" w:hAnsi="Arial" w:cs="Arial"/>
          <w:sz w:val="20"/>
          <w:szCs w:val="20"/>
        </w:rPr>
      </w:pPr>
      <w:r w:rsidRPr="009029EB">
        <w:rPr>
          <w:rFonts w:ascii="Arial" w:eastAsia="SimSun" w:hAnsi="Arial" w:cs="Arial"/>
          <w:sz w:val="20"/>
          <w:szCs w:val="20"/>
        </w:rPr>
        <w:t>Option 1: Beam failure recovery without RRC involvement</w:t>
      </w:r>
    </w:p>
    <w:p w:rsidR="00890B21" w:rsidRPr="009029EB" w:rsidRDefault="00890B21" w:rsidP="007E4444">
      <w:pPr>
        <w:pStyle w:val="ListParagraph"/>
        <w:numPr>
          <w:ilvl w:val="0"/>
          <w:numId w:val="16"/>
        </w:numPr>
        <w:spacing w:after="0"/>
        <w:jc w:val="both"/>
        <w:rPr>
          <w:rFonts w:ascii="Arial" w:hAnsi="Arial" w:cs="Arial"/>
        </w:rPr>
      </w:pPr>
      <w:r w:rsidRPr="009029EB">
        <w:rPr>
          <w:rFonts w:ascii="Arial" w:hAnsi="Arial" w:cs="Arial"/>
        </w:rPr>
        <w:t xml:space="preserve">Beam failure recovery is </w:t>
      </w:r>
      <w:r w:rsidR="00C828C3" w:rsidRPr="009029EB">
        <w:rPr>
          <w:rFonts w:ascii="Arial" w:hAnsi="Arial" w:cs="Arial"/>
        </w:rPr>
        <w:t xml:space="preserve">triggered by MAC/PHY, and </w:t>
      </w:r>
      <w:r w:rsidRPr="009029EB">
        <w:rPr>
          <w:rFonts w:ascii="Arial" w:hAnsi="Arial" w:cs="Arial"/>
        </w:rPr>
        <w:t>transparent to RRC</w:t>
      </w:r>
      <w:r w:rsidR="00C828C3" w:rsidRPr="009029EB">
        <w:rPr>
          <w:rFonts w:ascii="Arial" w:hAnsi="Arial" w:cs="Arial"/>
        </w:rPr>
        <w:t>;</w:t>
      </w:r>
    </w:p>
    <w:p w:rsidR="00890B21" w:rsidRPr="009029EB" w:rsidRDefault="00890B21" w:rsidP="007E4444">
      <w:pPr>
        <w:pStyle w:val="ListParagraph"/>
        <w:numPr>
          <w:ilvl w:val="0"/>
          <w:numId w:val="16"/>
        </w:numPr>
        <w:spacing w:after="0"/>
        <w:jc w:val="both"/>
        <w:rPr>
          <w:rFonts w:ascii="Arial" w:hAnsi="Arial" w:cs="Arial"/>
        </w:rPr>
      </w:pPr>
      <w:r w:rsidRPr="009029EB">
        <w:rPr>
          <w:rFonts w:ascii="Arial" w:hAnsi="Arial" w:cs="Arial"/>
        </w:rPr>
        <w:t xml:space="preserve">Criteria for Beam failure detection </w:t>
      </w:r>
      <w:r w:rsidR="007E4444">
        <w:rPr>
          <w:rFonts w:ascii="Arial" w:hAnsi="Arial" w:cs="Arial"/>
        </w:rPr>
        <w:t>are</w:t>
      </w:r>
      <w:r w:rsidRPr="009029EB">
        <w:rPr>
          <w:rFonts w:ascii="Arial" w:hAnsi="Arial" w:cs="Arial"/>
        </w:rPr>
        <w:t xml:space="preserve"> based on L1-RSRP, CSI or Qin/Qout with short evaluation period. </w:t>
      </w:r>
    </w:p>
    <w:p w:rsidR="00C828C3" w:rsidRPr="009029EB" w:rsidRDefault="00C828C3" w:rsidP="007E4444">
      <w:pPr>
        <w:pStyle w:val="ListParagraph"/>
        <w:numPr>
          <w:ilvl w:val="0"/>
          <w:numId w:val="16"/>
        </w:numPr>
        <w:spacing w:after="0"/>
        <w:jc w:val="both"/>
        <w:rPr>
          <w:rFonts w:ascii="Arial" w:hAnsi="Arial" w:cs="Arial"/>
        </w:rPr>
      </w:pPr>
      <w:r w:rsidRPr="009029EB">
        <w:rPr>
          <w:rFonts w:ascii="Arial" w:hAnsi="Arial" w:cs="Arial"/>
        </w:rPr>
        <w:t xml:space="preserve">A timer in MAC/PHY is used to supervise beam failure recovery procedure.  </w:t>
      </w:r>
    </w:p>
    <w:p w:rsidR="00890B21" w:rsidRPr="009029EB" w:rsidRDefault="00890B21" w:rsidP="007D02AA">
      <w:pPr>
        <w:spacing w:before="120" w:after="120"/>
        <w:jc w:val="both"/>
        <w:rPr>
          <w:rFonts w:ascii="Arial" w:eastAsia="SimSun" w:hAnsi="Arial" w:cs="Arial"/>
          <w:sz w:val="20"/>
          <w:szCs w:val="20"/>
        </w:rPr>
      </w:pPr>
      <w:r w:rsidRPr="009029EB">
        <w:rPr>
          <w:rFonts w:ascii="Arial" w:eastAsia="SimSun" w:hAnsi="Arial" w:cs="Arial"/>
          <w:sz w:val="20"/>
          <w:szCs w:val="20"/>
        </w:rPr>
        <w:t>Option 2</w:t>
      </w:r>
      <w:r w:rsidRPr="009029EB">
        <w:rPr>
          <w:rFonts w:ascii="Arial" w:eastAsia="SimSun" w:hAnsi="Arial" w:cs="Arial" w:hint="eastAsia"/>
          <w:sz w:val="20"/>
          <w:szCs w:val="20"/>
        </w:rPr>
        <w:t>: Beam failure</w:t>
      </w:r>
      <w:r w:rsidRPr="009029EB">
        <w:rPr>
          <w:rFonts w:ascii="Arial" w:eastAsia="SimSun" w:hAnsi="Arial" w:cs="Arial"/>
          <w:sz w:val="20"/>
          <w:szCs w:val="20"/>
        </w:rPr>
        <w:t xml:space="preserve"> recovery with RRC involvement</w:t>
      </w:r>
    </w:p>
    <w:p w:rsidR="00C828C3" w:rsidRPr="009029EB" w:rsidRDefault="00C828C3" w:rsidP="007E4444">
      <w:pPr>
        <w:pStyle w:val="ListParagraph"/>
        <w:numPr>
          <w:ilvl w:val="0"/>
          <w:numId w:val="16"/>
        </w:numPr>
        <w:spacing w:after="0"/>
        <w:jc w:val="both"/>
        <w:rPr>
          <w:rFonts w:ascii="Arial" w:hAnsi="Arial" w:cs="Arial"/>
        </w:rPr>
      </w:pPr>
      <w:r w:rsidRPr="009029EB">
        <w:rPr>
          <w:rFonts w:ascii="Arial" w:hAnsi="Arial" w:cs="Arial"/>
        </w:rPr>
        <w:t>Beam failure recovery is triggered by RRC;</w:t>
      </w:r>
    </w:p>
    <w:p w:rsidR="00C828C3" w:rsidRPr="009029EB" w:rsidRDefault="00C828C3" w:rsidP="007E4444">
      <w:pPr>
        <w:pStyle w:val="ListParagraph"/>
        <w:numPr>
          <w:ilvl w:val="0"/>
          <w:numId w:val="16"/>
        </w:numPr>
        <w:spacing w:after="0"/>
        <w:jc w:val="both"/>
        <w:rPr>
          <w:rFonts w:ascii="Arial" w:hAnsi="Arial" w:cs="Arial"/>
        </w:rPr>
      </w:pPr>
      <w:r w:rsidRPr="009029EB">
        <w:rPr>
          <w:rFonts w:ascii="Arial" w:hAnsi="Arial" w:cs="Arial"/>
        </w:rPr>
        <w:t xml:space="preserve">Criteria for Beam failure detection </w:t>
      </w:r>
      <w:r w:rsidR="007E4444">
        <w:rPr>
          <w:rFonts w:ascii="Arial" w:hAnsi="Arial" w:cs="Arial"/>
        </w:rPr>
        <w:t>are</w:t>
      </w:r>
      <w:r w:rsidRPr="009029EB">
        <w:rPr>
          <w:rFonts w:ascii="Arial" w:hAnsi="Arial" w:cs="Arial"/>
        </w:rPr>
        <w:t xml:space="preserve"> based on Qin/Qout</w:t>
      </w:r>
      <w:r w:rsidR="007E4444">
        <w:rPr>
          <w:rFonts w:ascii="Arial" w:hAnsi="Arial" w:cs="Arial"/>
        </w:rPr>
        <w:t xml:space="preserve"> with long evaluation period</w:t>
      </w:r>
      <w:r w:rsidRPr="009029EB">
        <w:rPr>
          <w:rFonts w:ascii="Arial" w:hAnsi="Arial" w:cs="Arial"/>
        </w:rPr>
        <w:t>;</w:t>
      </w:r>
    </w:p>
    <w:p w:rsidR="00C828C3" w:rsidRPr="009029EB" w:rsidRDefault="00C828C3" w:rsidP="007E4444">
      <w:pPr>
        <w:pStyle w:val="ListParagraph"/>
        <w:numPr>
          <w:ilvl w:val="0"/>
          <w:numId w:val="16"/>
        </w:numPr>
        <w:spacing w:after="0"/>
        <w:jc w:val="both"/>
        <w:rPr>
          <w:rFonts w:ascii="Arial" w:hAnsi="Arial" w:cs="Arial"/>
        </w:rPr>
      </w:pPr>
      <w:r w:rsidRPr="009029EB">
        <w:rPr>
          <w:rFonts w:ascii="Arial" w:hAnsi="Arial" w:cs="Arial"/>
        </w:rPr>
        <w:t xml:space="preserve">T310 is used to supervise beam failure recovery procedure.  </w:t>
      </w:r>
    </w:p>
    <w:p w:rsidR="00CD7C61" w:rsidRDefault="00183D9B" w:rsidP="00A140F6">
      <w:pPr>
        <w:spacing w:before="120" w:after="120"/>
        <w:jc w:val="center"/>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object w:dxaOrig="7635" w:dyaOrig="3645">
          <v:shape id="_x0000_i1026" type="#_x0000_t75" style="width:381.75pt;height:165pt" o:ole="">
            <v:imagedata r:id="rId9" o:title=""/>
          </v:shape>
          <o:OLEObject Type="Embed" ProgID="Visio.Drawing.11" ShapeID="_x0000_i1026" DrawAspect="Content" ObjectID="_1559035475" r:id="rId10"/>
        </w:object>
      </w:r>
    </w:p>
    <w:p w:rsidR="00CD7C61" w:rsidRDefault="00183D9B" w:rsidP="00A140F6">
      <w:pPr>
        <w:spacing w:before="120" w:after="120"/>
        <w:jc w:val="center"/>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object w:dxaOrig="7635" w:dyaOrig="3585">
          <v:shape id="_x0000_i1027" type="#_x0000_t75" style="width:381.75pt;height:155.25pt" o:ole="">
            <v:imagedata r:id="rId11" o:title=""/>
          </v:shape>
          <o:OLEObject Type="Embed" ProgID="Visio.Drawing.11" ShapeID="_x0000_i1027" DrawAspect="Content" ObjectID="_1559035476" r:id="rId12"/>
        </w:object>
      </w:r>
    </w:p>
    <w:p w:rsidR="00E3555C" w:rsidRPr="009029EB" w:rsidRDefault="00A140F6" w:rsidP="00CD7C61">
      <w:pPr>
        <w:spacing w:before="120" w:after="120"/>
        <w:jc w:val="both"/>
        <w:rPr>
          <w:rFonts w:ascii="Arial" w:eastAsia="SimSun" w:hAnsi="Arial" w:cs="Arial"/>
          <w:sz w:val="20"/>
          <w:szCs w:val="20"/>
        </w:rPr>
      </w:pPr>
      <w:r w:rsidRPr="009029EB">
        <w:rPr>
          <w:rFonts w:ascii="Arial" w:eastAsia="SimSun" w:hAnsi="Arial" w:cs="Arial"/>
          <w:sz w:val="20"/>
          <w:szCs w:val="20"/>
        </w:rPr>
        <w:t>Option 1 assumes beam failure detection is based on the instantaneous channel variation, which occurs frequently, requiring fast beam recovery procedure. So</w:t>
      </w:r>
      <w:r w:rsidR="009C4144" w:rsidRPr="009029EB">
        <w:rPr>
          <w:rFonts w:ascii="Arial" w:eastAsia="SimSun" w:hAnsi="Arial" w:cs="Arial"/>
          <w:sz w:val="20"/>
          <w:szCs w:val="20"/>
        </w:rPr>
        <w:t xml:space="preserve"> </w:t>
      </w:r>
      <w:r w:rsidRPr="009029EB">
        <w:rPr>
          <w:rFonts w:ascii="Arial" w:eastAsia="SimSun" w:hAnsi="Arial" w:cs="Arial"/>
          <w:sz w:val="20"/>
          <w:szCs w:val="20"/>
        </w:rPr>
        <w:t xml:space="preserve">the criteria for beam failure detection </w:t>
      </w:r>
      <w:r w:rsidR="007E4444">
        <w:rPr>
          <w:rFonts w:ascii="Arial" w:eastAsia="SimSun" w:hAnsi="Arial" w:cs="Arial"/>
          <w:sz w:val="20"/>
          <w:szCs w:val="20"/>
        </w:rPr>
        <w:t>are</w:t>
      </w:r>
      <w:r w:rsidRPr="009029EB">
        <w:rPr>
          <w:rFonts w:ascii="Arial" w:eastAsia="SimSun" w:hAnsi="Arial" w:cs="Arial"/>
          <w:sz w:val="20"/>
          <w:szCs w:val="20"/>
        </w:rPr>
        <w:t xml:space="preserve"> aggressive, which </w:t>
      </w:r>
      <w:r w:rsidR="007E4444">
        <w:rPr>
          <w:rFonts w:ascii="Arial" w:eastAsia="SimSun" w:hAnsi="Arial" w:cs="Arial"/>
          <w:sz w:val="20"/>
          <w:szCs w:val="20"/>
        </w:rPr>
        <w:t>are</w:t>
      </w:r>
      <w:r w:rsidRPr="009029EB">
        <w:rPr>
          <w:rFonts w:ascii="Arial" w:eastAsia="SimSun" w:hAnsi="Arial" w:cs="Arial"/>
          <w:sz w:val="20"/>
          <w:szCs w:val="20"/>
        </w:rPr>
        <w:t xml:space="preserve"> based on short term of channel measurement results. If consecutive Qout indications are used </w:t>
      </w:r>
      <w:r w:rsidRPr="009029EB">
        <w:rPr>
          <w:rFonts w:ascii="Arial" w:eastAsia="SimSun" w:hAnsi="Arial" w:cs="Arial"/>
          <w:sz w:val="20"/>
          <w:szCs w:val="20"/>
        </w:rPr>
        <w:lastRenderedPageBreak/>
        <w:t xml:space="preserve">for beam failure detection, it is expected that the evaluation period is much shorter than the original evaluation period in LTE. </w:t>
      </w:r>
    </w:p>
    <w:p w:rsidR="00386606" w:rsidRDefault="00A140F6" w:rsidP="00CD7C61">
      <w:pPr>
        <w:spacing w:before="120" w:after="120"/>
        <w:jc w:val="both"/>
        <w:rPr>
          <w:rFonts w:ascii="Arial" w:eastAsia="SimSun" w:hAnsi="Arial" w:cs="Arial"/>
          <w:sz w:val="20"/>
          <w:szCs w:val="20"/>
        </w:rPr>
      </w:pPr>
      <w:r w:rsidRPr="009029EB">
        <w:rPr>
          <w:rFonts w:ascii="Arial" w:eastAsia="SimSun" w:hAnsi="Arial" w:cs="Arial"/>
          <w:sz w:val="20"/>
          <w:szCs w:val="20"/>
        </w:rPr>
        <w:t>One</w:t>
      </w:r>
      <w:r w:rsidR="001659B0" w:rsidRPr="009029EB">
        <w:rPr>
          <w:rFonts w:ascii="Arial" w:eastAsia="SimSun" w:hAnsi="Arial" w:cs="Arial"/>
          <w:sz w:val="20"/>
          <w:szCs w:val="20"/>
        </w:rPr>
        <w:t xml:space="preserve"> concern of this option is that it’s hard to set the length of T310. C</w:t>
      </w:r>
      <w:r w:rsidRPr="009029EB">
        <w:rPr>
          <w:rFonts w:ascii="Arial" w:eastAsia="SimSun" w:hAnsi="Arial" w:cs="Arial"/>
          <w:sz w:val="20"/>
          <w:szCs w:val="20"/>
        </w:rPr>
        <w:t xml:space="preserve">ertain </w:t>
      </w:r>
      <w:r w:rsidR="007E4444" w:rsidRPr="009029EB">
        <w:rPr>
          <w:rFonts w:ascii="Arial" w:eastAsia="SimSun" w:hAnsi="Arial" w:cs="Arial"/>
          <w:sz w:val="20"/>
          <w:szCs w:val="20"/>
        </w:rPr>
        <w:t>behavior</w:t>
      </w:r>
      <w:r w:rsidRPr="009029EB">
        <w:rPr>
          <w:rFonts w:ascii="Arial" w:eastAsia="SimSun" w:hAnsi="Arial" w:cs="Arial"/>
          <w:sz w:val="20"/>
          <w:szCs w:val="20"/>
        </w:rPr>
        <w:t xml:space="preserve"> mismatch between RLF on RRC and beam rec</w:t>
      </w:r>
      <w:r w:rsidR="001659B0" w:rsidRPr="009029EB">
        <w:rPr>
          <w:rFonts w:ascii="Arial" w:eastAsia="SimSun" w:hAnsi="Arial" w:cs="Arial"/>
          <w:sz w:val="20"/>
          <w:szCs w:val="20"/>
        </w:rPr>
        <w:t xml:space="preserve">overy on lower layer may occur if the timer is not set properly. For example, if T310 is short, there is a risk that RLF is declared before beam recovery is completed.  If T310 is long, RLF declaration is delayed until T310 expiry even if beam failure recovery </w:t>
      </w:r>
      <w:r w:rsidR="00183D9B">
        <w:rPr>
          <w:rFonts w:ascii="Arial" w:eastAsia="SimSun" w:hAnsi="Arial" w:cs="Arial"/>
          <w:sz w:val="20"/>
          <w:szCs w:val="20"/>
        </w:rPr>
        <w:t>fails</w:t>
      </w:r>
      <w:r w:rsidR="001659B0" w:rsidRPr="009029EB">
        <w:rPr>
          <w:rFonts w:ascii="Arial" w:eastAsia="SimSun" w:hAnsi="Arial" w:cs="Arial"/>
          <w:sz w:val="20"/>
          <w:szCs w:val="20"/>
        </w:rPr>
        <w:t xml:space="preserve"> certain time ago. So certain method to avoid the </w:t>
      </w:r>
      <w:r w:rsidR="00183D9B" w:rsidRPr="009029EB">
        <w:rPr>
          <w:rFonts w:ascii="Arial" w:eastAsia="SimSun" w:hAnsi="Arial" w:cs="Arial"/>
          <w:sz w:val="20"/>
          <w:szCs w:val="20"/>
        </w:rPr>
        <w:t>behavior</w:t>
      </w:r>
      <w:r w:rsidR="001659B0" w:rsidRPr="009029EB">
        <w:rPr>
          <w:rFonts w:ascii="Arial" w:eastAsia="SimSun" w:hAnsi="Arial" w:cs="Arial"/>
          <w:sz w:val="20"/>
          <w:szCs w:val="20"/>
        </w:rPr>
        <w:t xml:space="preserve"> mismatch needs to be considered further. </w:t>
      </w:r>
    </w:p>
    <w:p w:rsidR="00386606" w:rsidRPr="00386606" w:rsidRDefault="00386606" w:rsidP="00386606">
      <w:pPr>
        <w:spacing w:before="120" w:after="120"/>
        <w:jc w:val="both"/>
        <w:rPr>
          <w:rFonts w:ascii="Arial" w:eastAsia="SimSun" w:hAnsi="Arial" w:cs="Arial"/>
          <w:sz w:val="20"/>
          <w:szCs w:val="20"/>
        </w:rPr>
      </w:pPr>
      <w:r>
        <w:rPr>
          <w:rFonts w:ascii="Arial" w:eastAsia="SimSun" w:hAnsi="Arial" w:cs="Arial"/>
          <w:sz w:val="20"/>
          <w:szCs w:val="20"/>
        </w:rPr>
        <w:t xml:space="preserve">RAN1 agreed that UE notifies higher layer if </w:t>
      </w:r>
      <w:r w:rsidRPr="00386606">
        <w:rPr>
          <w:rFonts w:ascii="Arial" w:eastAsia="SimSun" w:hAnsi="Arial" w:cs="Arial"/>
          <w:sz w:val="20"/>
          <w:szCs w:val="20"/>
        </w:rPr>
        <w:t xml:space="preserve">no gNB response is not detected after a certain number of transmission(s) for beam failure recovery request. </w:t>
      </w:r>
      <w:r>
        <w:rPr>
          <w:rFonts w:ascii="Arial" w:eastAsia="SimSun" w:hAnsi="Arial" w:cs="Arial"/>
          <w:sz w:val="20"/>
          <w:szCs w:val="20"/>
        </w:rPr>
        <w:t>Thanks to the notification from lower layer</w:t>
      </w:r>
      <w:r w:rsidRPr="00386606">
        <w:rPr>
          <w:rFonts w:ascii="Arial" w:eastAsia="SimSun" w:hAnsi="Arial" w:cs="Arial"/>
          <w:sz w:val="20"/>
          <w:szCs w:val="20"/>
        </w:rPr>
        <w:t xml:space="preserve">, RRC can be involved to handle beam recovery failure, e.g. trigger RLF. </w:t>
      </w:r>
    </w:p>
    <w:p w:rsidR="00056ECD" w:rsidRPr="009029EB" w:rsidRDefault="00E3555C" w:rsidP="00CD7C61">
      <w:pPr>
        <w:spacing w:before="120" w:after="120"/>
        <w:jc w:val="both"/>
        <w:rPr>
          <w:rFonts w:ascii="Arial" w:eastAsia="SimSun" w:hAnsi="Arial" w:cs="Arial"/>
          <w:sz w:val="20"/>
          <w:szCs w:val="20"/>
        </w:rPr>
      </w:pPr>
      <w:r w:rsidRPr="009029EB">
        <w:rPr>
          <w:rFonts w:ascii="Arial" w:eastAsia="SimSun" w:hAnsi="Arial" w:cs="Arial"/>
          <w:sz w:val="20"/>
          <w:szCs w:val="20"/>
        </w:rPr>
        <w:t>Option</w:t>
      </w:r>
      <w:r w:rsidR="001659B0" w:rsidRPr="009029EB">
        <w:rPr>
          <w:rFonts w:ascii="Arial" w:eastAsia="SimSun" w:hAnsi="Arial" w:cs="Arial"/>
          <w:sz w:val="20"/>
          <w:szCs w:val="20"/>
        </w:rPr>
        <w:t xml:space="preserve"> 2 assumes beam failure detection is based on long term channel variation, which occurs</w:t>
      </w:r>
      <w:r w:rsidRPr="009029EB">
        <w:rPr>
          <w:rFonts w:ascii="Arial" w:eastAsia="SimSun" w:hAnsi="Arial" w:cs="Arial"/>
          <w:sz w:val="20"/>
          <w:szCs w:val="20"/>
        </w:rPr>
        <w:t xml:space="preserve"> less frequently. So the criteria for beam failure detection </w:t>
      </w:r>
      <w:r w:rsidR="00183D9B">
        <w:rPr>
          <w:rFonts w:ascii="Arial" w:eastAsia="SimSun" w:hAnsi="Arial" w:cs="Arial"/>
          <w:sz w:val="20"/>
          <w:szCs w:val="20"/>
        </w:rPr>
        <w:t>are</w:t>
      </w:r>
      <w:r w:rsidRPr="009029EB">
        <w:rPr>
          <w:rFonts w:ascii="Arial" w:eastAsia="SimSun" w:hAnsi="Arial" w:cs="Arial"/>
          <w:sz w:val="20"/>
          <w:szCs w:val="20"/>
        </w:rPr>
        <w:t xml:space="preserve"> conservative, e.g. based on the traditional Qout indications with long evaluation period. So when beam failure is detected, T310 is started to supervise the beam recovery procedure. </w:t>
      </w:r>
      <w:r w:rsidR="00056ECD" w:rsidRPr="009029EB">
        <w:rPr>
          <w:rFonts w:ascii="Arial" w:eastAsia="SimSun" w:hAnsi="Arial" w:cs="Arial"/>
          <w:sz w:val="20"/>
          <w:szCs w:val="20"/>
        </w:rPr>
        <w:t xml:space="preserve">Beam recovery procedure can be considered as one part of RLF detection procedure. </w:t>
      </w:r>
    </w:p>
    <w:p w:rsidR="001659B0" w:rsidRPr="009029EB" w:rsidRDefault="00E3555C" w:rsidP="00CD7C61">
      <w:pPr>
        <w:spacing w:before="120" w:after="120"/>
        <w:jc w:val="both"/>
        <w:rPr>
          <w:rFonts w:ascii="Arial" w:eastAsia="SimSun" w:hAnsi="Arial" w:cs="Arial"/>
          <w:sz w:val="20"/>
          <w:szCs w:val="20"/>
        </w:rPr>
      </w:pPr>
      <w:r w:rsidRPr="009029EB">
        <w:rPr>
          <w:rFonts w:ascii="Arial" w:eastAsia="SimSun" w:hAnsi="Arial" w:cs="Arial"/>
          <w:sz w:val="20"/>
          <w:szCs w:val="20"/>
        </w:rPr>
        <w:t xml:space="preserve">One concern of this option is that the criteria of beam failure detection is too slow to trigger beam recovery procedure timely, so the channel quality experienced by UE is not optimal. However, this needs to be evaluated in RAN1. </w:t>
      </w:r>
    </w:p>
    <w:p w:rsidR="00490F9E" w:rsidRPr="009029EB" w:rsidRDefault="00490F9E" w:rsidP="00CD7C61">
      <w:pPr>
        <w:spacing w:before="120" w:after="120"/>
        <w:jc w:val="both"/>
        <w:rPr>
          <w:rFonts w:ascii="Arial" w:eastAsia="SimSun" w:hAnsi="Arial" w:cs="Arial"/>
          <w:b/>
          <w:sz w:val="20"/>
          <w:szCs w:val="20"/>
        </w:rPr>
      </w:pPr>
      <w:r w:rsidRPr="009029EB">
        <w:rPr>
          <w:rFonts w:ascii="Arial" w:eastAsia="SimSun" w:hAnsi="Arial" w:cs="Arial"/>
          <w:b/>
          <w:sz w:val="20"/>
          <w:szCs w:val="20"/>
        </w:rPr>
        <w:t>Observation 6: In option 1, beam recovery is performed without RRC involvement, with aggressive beam failure detection criteria and fast beam failure recovery procedure.</w:t>
      </w:r>
    </w:p>
    <w:p w:rsidR="00490F9E" w:rsidRPr="009029EB" w:rsidRDefault="00490F9E" w:rsidP="00CD7C61">
      <w:pPr>
        <w:spacing w:before="120" w:after="120"/>
        <w:jc w:val="both"/>
        <w:rPr>
          <w:rFonts w:ascii="Arial" w:eastAsia="SimSun" w:hAnsi="Arial" w:cs="Arial"/>
          <w:b/>
          <w:sz w:val="20"/>
          <w:szCs w:val="20"/>
        </w:rPr>
      </w:pPr>
      <w:r w:rsidRPr="009029EB">
        <w:rPr>
          <w:rFonts w:ascii="Arial" w:eastAsia="SimSun" w:hAnsi="Arial" w:cs="Arial"/>
          <w:b/>
          <w:sz w:val="20"/>
          <w:szCs w:val="20"/>
        </w:rPr>
        <w:t xml:space="preserve">Observation 7: In option 2, beam recovery is performed with RRC involvement, with conservative beam failure detection criteria. Beam failure recovery procedure is supervised by T310. </w:t>
      </w:r>
    </w:p>
    <w:p w:rsidR="00E2344B" w:rsidRPr="009029EB" w:rsidRDefault="00E3555C" w:rsidP="00CD7C61">
      <w:pPr>
        <w:spacing w:before="120" w:after="120"/>
        <w:jc w:val="both"/>
        <w:rPr>
          <w:rFonts w:ascii="Arial" w:eastAsia="SimSun" w:hAnsi="Arial" w:cs="Arial"/>
          <w:sz w:val="20"/>
          <w:szCs w:val="20"/>
        </w:rPr>
      </w:pPr>
      <w:r w:rsidRPr="009029EB">
        <w:rPr>
          <w:rFonts w:ascii="Arial" w:eastAsia="SimSun" w:hAnsi="Arial" w:cs="Arial"/>
          <w:sz w:val="20"/>
          <w:szCs w:val="20"/>
        </w:rPr>
        <w:t xml:space="preserve">Since RAN1 is also discussing the beam failure detection criteria and the beam recovery procedure, RAN2 can’t exclude any of the options above based on current progress in RAN1. </w:t>
      </w:r>
      <w:r w:rsidR="00056ECD" w:rsidRPr="009029EB">
        <w:rPr>
          <w:rFonts w:ascii="Arial" w:eastAsia="SimSun" w:hAnsi="Arial" w:cs="Arial"/>
          <w:sz w:val="20"/>
          <w:szCs w:val="20"/>
        </w:rPr>
        <w:t xml:space="preserve">We can consider those two options as starting point and down selection from them when further progress is made in RAN1. </w:t>
      </w:r>
    </w:p>
    <w:p w:rsidR="00BA13D5" w:rsidRPr="009029EB" w:rsidRDefault="000C2D19" w:rsidP="007C1423">
      <w:pPr>
        <w:spacing w:before="120" w:after="120"/>
        <w:jc w:val="both"/>
        <w:rPr>
          <w:rFonts w:ascii="Arial" w:eastAsia="SimSun" w:hAnsi="Arial" w:cs="Arial"/>
          <w:b/>
          <w:sz w:val="20"/>
          <w:szCs w:val="20"/>
        </w:rPr>
      </w:pPr>
      <w:r w:rsidRPr="009029EB">
        <w:rPr>
          <w:rFonts w:ascii="Arial" w:eastAsia="SimSun" w:hAnsi="Arial" w:cs="Arial"/>
          <w:b/>
          <w:sz w:val="20"/>
          <w:szCs w:val="20"/>
        </w:rPr>
        <w:t xml:space="preserve">Proposal </w:t>
      </w:r>
      <w:r w:rsidR="00056ECD" w:rsidRPr="009029EB">
        <w:rPr>
          <w:rFonts w:ascii="Arial" w:eastAsia="SimSun" w:hAnsi="Arial" w:cs="Arial"/>
          <w:b/>
          <w:sz w:val="20"/>
          <w:szCs w:val="20"/>
        </w:rPr>
        <w:t>6</w:t>
      </w:r>
      <w:r w:rsidRPr="009029EB">
        <w:rPr>
          <w:rFonts w:ascii="Arial" w:eastAsia="SimSun" w:hAnsi="Arial" w:cs="Arial"/>
          <w:b/>
          <w:sz w:val="20"/>
          <w:szCs w:val="20"/>
        </w:rPr>
        <w:t xml:space="preserve">: </w:t>
      </w:r>
      <w:r w:rsidR="00DD1D93" w:rsidRPr="009029EB">
        <w:rPr>
          <w:rFonts w:ascii="Arial" w:eastAsia="SimSun" w:hAnsi="Arial" w:cs="Arial"/>
          <w:b/>
          <w:sz w:val="20"/>
          <w:szCs w:val="20"/>
        </w:rPr>
        <w:t xml:space="preserve">RAN2 considers the </w:t>
      </w:r>
      <w:r w:rsidR="00056ECD" w:rsidRPr="009029EB">
        <w:rPr>
          <w:rFonts w:ascii="Arial" w:eastAsia="SimSun" w:hAnsi="Arial" w:cs="Arial"/>
          <w:b/>
          <w:sz w:val="20"/>
          <w:szCs w:val="20"/>
        </w:rPr>
        <w:t>two</w:t>
      </w:r>
      <w:r w:rsidR="00DD1D93" w:rsidRPr="009029EB">
        <w:rPr>
          <w:rFonts w:ascii="Arial" w:eastAsia="SimSun" w:hAnsi="Arial" w:cs="Arial"/>
          <w:b/>
          <w:sz w:val="20"/>
          <w:szCs w:val="20"/>
        </w:rPr>
        <w:t xml:space="preserve"> options for beam recovery and RLM/RLF and down-select from them when beam fail</w:t>
      </w:r>
      <w:r w:rsidR="00183D9B">
        <w:rPr>
          <w:rFonts w:ascii="Arial" w:eastAsia="SimSun" w:hAnsi="Arial" w:cs="Arial"/>
          <w:b/>
          <w:sz w:val="20"/>
          <w:szCs w:val="20"/>
        </w:rPr>
        <w:t>ure</w:t>
      </w:r>
      <w:r w:rsidR="00DD1D93" w:rsidRPr="009029EB">
        <w:rPr>
          <w:rFonts w:ascii="Arial" w:eastAsia="SimSun" w:hAnsi="Arial" w:cs="Arial"/>
          <w:b/>
          <w:sz w:val="20"/>
          <w:szCs w:val="20"/>
        </w:rPr>
        <w:t xml:space="preserve"> and beam recovery fail</w:t>
      </w:r>
      <w:r w:rsidR="00183D9B">
        <w:rPr>
          <w:rFonts w:ascii="Arial" w:eastAsia="SimSun" w:hAnsi="Arial" w:cs="Arial"/>
          <w:b/>
          <w:sz w:val="20"/>
          <w:szCs w:val="20"/>
        </w:rPr>
        <w:t>ure</w:t>
      </w:r>
      <w:r w:rsidR="00DD1D93" w:rsidRPr="009029EB">
        <w:rPr>
          <w:rFonts w:ascii="Arial" w:eastAsia="SimSun" w:hAnsi="Arial" w:cs="Arial"/>
          <w:b/>
          <w:sz w:val="20"/>
          <w:szCs w:val="20"/>
        </w:rPr>
        <w:t xml:space="preserve"> criteria are decided in RAN1. </w:t>
      </w:r>
    </w:p>
    <w:p w:rsidR="00056ECD" w:rsidRDefault="00056ECD" w:rsidP="00056EC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056ECD" w:rsidRPr="009029EB" w:rsidRDefault="00056ECD" w:rsidP="00056ECD">
      <w:pPr>
        <w:spacing w:before="120" w:after="120"/>
        <w:jc w:val="both"/>
        <w:rPr>
          <w:rFonts w:ascii="Arial" w:eastAsia="SimSun" w:hAnsi="Arial" w:cs="Arial"/>
          <w:sz w:val="20"/>
          <w:szCs w:val="20"/>
        </w:rPr>
      </w:pPr>
      <w:r w:rsidRPr="009029EB">
        <w:rPr>
          <w:rFonts w:ascii="Arial" w:eastAsia="SimSun" w:hAnsi="Arial" w:cs="Arial"/>
          <w:sz w:val="20"/>
          <w:szCs w:val="20"/>
        </w:rPr>
        <w:t>Based on the observations:</w:t>
      </w:r>
    </w:p>
    <w:p w:rsidR="00386606" w:rsidRPr="009029EB" w:rsidRDefault="00386606" w:rsidP="00386606">
      <w:pPr>
        <w:pStyle w:val="CRCoverPage"/>
        <w:spacing w:before="120"/>
        <w:jc w:val="both"/>
        <w:rPr>
          <w:b/>
          <w:lang w:val="en-US"/>
        </w:rPr>
      </w:pPr>
      <w:r w:rsidRPr="009029EB">
        <w:rPr>
          <w:b/>
          <w:lang w:val="en-US"/>
        </w:rPr>
        <w:t xml:space="preserve">Observation 1: Beam failure recovery is a PHY/MAC procedure, while RLM/RLF is a cross-layer procedure involving PHY and RRC. </w:t>
      </w:r>
    </w:p>
    <w:p w:rsidR="00386606" w:rsidRPr="009029EB" w:rsidRDefault="00386606" w:rsidP="00386606">
      <w:pPr>
        <w:pStyle w:val="CRCoverPage"/>
        <w:spacing w:before="120"/>
        <w:jc w:val="both"/>
        <w:rPr>
          <w:b/>
          <w:lang w:val="en-US"/>
        </w:rPr>
      </w:pPr>
      <w:r w:rsidRPr="009029EB">
        <w:rPr>
          <w:b/>
          <w:lang w:val="en-US"/>
        </w:rPr>
        <w:t xml:space="preserve">Observation 2: Beam failure recovery consists of four steps including beam failure detection, new candidate beam identification, beam failure recovery request transmission and gNB response monitoring; while RLM/RLF consists of two steps including PHY problem detection and link recovery procedure leading to RLF. </w:t>
      </w:r>
    </w:p>
    <w:p w:rsidR="00386606" w:rsidRPr="009029EB" w:rsidRDefault="00386606" w:rsidP="00386606">
      <w:pPr>
        <w:pStyle w:val="CRCoverPage"/>
        <w:spacing w:before="120"/>
        <w:jc w:val="both"/>
        <w:rPr>
          <w:b/>
          <w:lang w:val="en-US"/>
        </w:rPr>
      </w:pPr>
      <w:r w:rsidRPr="009029EB">
        <w:rPr>
          <w:b/>
          <w:lang w:val="en-US"/>
        </w:rPr>
        <w:t>Observation 3: The purpose of beam failure in beam failure recovery procedure and PHY problem detection in RLM procedure are similar, but RAN2 can’t assume whether the criteria of the above two events are the same or different.</w:t>
      </w:r>
    </w:p>
    <w:p w:rsidR="00386606" w:rsidRPr="009029EB" w:rsidRDefault="00386606" w:rsidP="00386606">
      <w:pPr>
        <w:pStyle w:val="CRCoverPage"/>
        <w:spacing w:before="120"/>
        <w:jc w:val="both"/>
        <w:rPr>
          <w:b/>
          <w:lang w:val="en-US"/>
        </w:rPr>
      </w:pPr>
      <w:r w:rsidRPr="009029EB">
        <w:rPr>
          <w:b/>
          <w:lang w:val="en-US"/>
        </w:rPr>
        <w:t>Observation 4: The purpose of new candidate beam identification, beam failure recovery request transmission and gNB response monitoring in beam failure recovery procedure and link recovery in RLM/RLF procedure are similar, but RAN2 can’t assume whether the criteria of the above two events are the same or different.</w:t>
      </w:r>
    </w:p>
    <w:p w:rsidR="00386606" w:rsidRPr="009029EB" w:rsidRDefault="00386606" w:rsidP="00386606">
      <w:pPr>
        <w:pStyle w:val="CRCoverPage"/>
        <w:spacing w:before="120"/>
        <w:jc w:val="both"/>
        <w:rPr>
          <w:b/>
          <w:lang w:val="en-US"/>
        </w:rPr>
      </w:pPr>
      <w:r w:rsidRPr="009029EB">
        <w:rPr>
          <w:b/>
          <w:lang w:val="en-US"/>
        </w:rPr>
        <w:lastRenderedPageBreak/>
        <w:t xml:space="preserve">Observation 5: The reference signal for beam failure detection and RLM should reflect the channel quality of control channel. It should be confirmed by RAN1 whether the reference signals for beam failure detection and RLM are the same or not. </w:t>
      </w:r>
    </w:p>
    <w:p w:rsidR="00386606" w:rsidRPr="009029EB" w:rsidRDefault="00386606" w:rsidP="00386606">
      <w:pPr>
        <w:spacing w:before="120" w:after="120"/>
        <w:jc w:val="both"/>
        <w:rPr>
          <w:rFonts w:ascii="Arial" w:eastAsia="SimSun" w:hAnsi="Arial" w:cs="Arial"/>
          <w:b/>
          <w:sz w:val="20"/>
          <w:szCs w:val="20"/>
        </w:rPr>
      </w:pPr>
      <w:r w:rsidRPr="009029EB">
        <w:rPr>
          <w:rFonts w:ascii="Arial" w:eastAsia="SimSun" w:hAnsi="Arial" w:cs="Arial"/>
          <w:b/>
          <w:sz w:val="20"/>
          <w:szCs w:val="20"/>
        </w:rPr>
        <w:t>Observation 6: In option 1, beam recovery is performed without RRC involvement, with aggressive beam failure detection criteria and fast beam failure recovery procedure.</w:t>
      </w:r>
    </w:p>
    <w:p w:rsidR="00386606" w:rsidRPr="009029EB" w:rsidRDefault="00386606" w:rsidP="00386606">
      <w:pPr>
        <w:spacing w:before="120" w:after="120"/>
        <w:jc w:val="both"/>
        <w:rPr>
          <w:rFonts w:ascii="Arial" w:eastAsia="SimSun" w:hAnsi="Arial" w:cs="Arial"/>
          <w:b/>
          <w:sz w:val="20"/>
          <w:szCs w:val="20"/>
        </w:rPr>
      </w:pPr>
      <w:r w:rsidRPr="009029EB">
        <w:rPr>
          <w:rFonts w:ascii="Arial" w:eastAsia="SimSun" w:hAnsi="Arial" w:cs="Arial"/>
          <w:b/>
          <w:sz w:val="20"/>
          <w:szCs w:val="20"/>
        </w:rPr>
        <w:t xml:space="preserve">Observation 7: In option 2, beam recovery is performed with RRC involvement, with conservative beam failure detection criteria. Beam failure recovery procedure is supervised by T310. </w:t>
      </w:r>
    </w:p>
    <w:p w:rsidR="00056ECD" w:rsidRPr="009029EB" w:rsidRDefault="00056ECD" w:rsidP="00056ECD">
      <w:pPr>
        <w:spacing w:before="120" w:after="120"/>
        <w:jc w:val="both"/>
        <w:rPr>
          <w:rFonts w:ascii="Arial" w:eastAsia="SimSun" w:hAnsi="Arial" w:cs="Arial"/>
          <w:sz w:val="20"/>
          <w:szCs w:val="20"/>
        </w:rPr>
      </w:pPr>
      <w:r w:rsidRPr="009029EB">
        <w:rPr>
          <w:rFonts w:ascii="Arial" w:eastAsia="SimSun" w:hAnsi="Arial" w:cs="Arial"/>
          <w:sz w:val="20"/>
          <w:szCs w:val="20"/>
        </w:rPr>
        <w:t>We propose:</w:t>
      </w:r>
    </w:p>
    <w:p w:rsidR="00386606" w:rsidRPr="009029EB" w:rsidRDefault="00386606" w:rsidP="00386606">
      <w:pPr>
        <w:pStyle w:val="CRCoverPage"/>
        <w:spacing w:before="120"/>
        <w:jc w:val="both"/>
        <w:rPr>
          <w:b/>
          <w:lang w:val="en-US"/>
        </w:rPr>
      </w:pPr>
      <w:r w:rsidRPr="009029EB">
        <w:rPr>
          <w:b/>
          <w:lang w:val="en-US"/>
        </w:rPr>
        <w:t xml:space="preserve">Proposal 1: Beam failure recovery and RLM/RLF are separate procedures performed in parallel in different layers. </w:t>
      </w:r>
    </w:p>
    <w:p w:rsidR="00386606" w:rsidRPr="009029EB" w:rsidRDefault="00386606" w:rsidP="00386606">
      <w:pPr>
        <w:pStyle w:val="CRCoverPage"/>
        <w:spacing w:before="120"/>
        <w:jc w:val="both"/>
        <w:rPr>
          <w:b/>
          <w:lang w:val="en-US"/>
        </w:rPr>
      </w:pPr>
      <w:r w:rsidRPr="009029EB">
        <w:rPr>
          <w:b/>
          <w:lang w:val="en-US"/>
        </w:rPr>
        <w:t>Proposal 2: Beam failure recovery and RLM/RLF should</w:t>
      </w:r>
      <w:r>
        <w:rPr>
          <w:b/>
          <w:lang w:val="en-US"/>
        </w:rPr>
        <w:t xml:space="preserve"> avoid </w:t>
      </w:r>
      <w:r w:rsidRPr="009029EB">
        <w:rPr>
          <w:b/>
          <w:lang w:val="en-US"/>
        </w:rPr>
        <w:t>behavior mismatch on different layers</w:t>
      </w:r>
      <w:r>
        <w:rPr>
          <w:b/>
          <w:lang w:val="en-US"/>
        </w:rPr>
        <w:t xml:space="preserve"> and reflect</w:t>
      </w:r>
      <w:r w:rsidRPr="007E4444">
        <w:rPr>
          <w:b/>
          <w:lang w:val="en-US"/>
        </w:rPr>
        <w:t xml:space="preserve"> the same</w:t>
      </w:r>
      <w:r>
        <w:rPr>
          <w:b/>
          <w:lang w:val="en-US"/>
        </w:rPr>
        <w:t xml:space="preserve"> trend of radio link</w:t>
      </w:r>
      <w:r w:rsidRPr="007E4444">
        <w:rPr>
          <w:b/>
          <w:lang w:val="en-US"/>
        </w:rPr>
        <w:t xml:space="preserve"> </w:t>
      </w:r>
      <w:r>
        <w:rPr>
          <w:b/>
          <w:lang w:val="en-US"/>
        </w:rPr>
        <w:t xml:space="preserve">quality. </w:t>
      </w:r>
    </w:p>
    <w:p w:rsidR="00386606" w:rsidRPr="009029EB" w:rsidRDefault="00386606" w:rsidP="00386606">
      <w:pPr>
        <w:pStyle w:val="CRCoverPage"/>
        <w:spacing w:before="120"/>
        <w:jc w:val="both"/>
        <w:rPr>
          <w:b/>
          <w:lang w:val="en-US"/>
        </w:rPr>
      </w:pPr>
      <w:r w:rsidRPr="009029EB">
        <w:rPr>
          <w:b/>
          <w:lang w:val="en-US"/>
        </w:rPr>
        <w:t xml:space="preserve">Proposal </w:t>
      </w:r>
      <w:r>
        <w:rPr>
          <w:b/>
          <w:lang w:val="en-US"/>
        </w:rPr>
        <w:t>3</w:t>
      </w:r>
      <w:r w:rsidRPr="009029EB">
        <w:rPr>
          <w:b/>
          <w:lang w:val="en-US"/>
        </w:rPr>
        <w:t xml:space="preserve">: RLF is declared if </w:t>
      </w:r>
      <w:r>
        <w:rPr>
          <w:b/>
          <w:lang w:val="en-US"/>
        </w:rPr>
        <w:t>beam failure recovery does not succeed</w:t>
      </w:r>
      <w:r w:rsidRPr="009029EB">
        <w:rPr>
          <w:b/>
          <w:lang w:val="en-US"/>
        </w:rPr>
        <w:t xml:space="preserve">. </w:t>
      </w:r>
    </w:p>
    <w:p w:rsidR="00386606" w:rsidRPr="009029EB" w:rsidRDefault="00386606" w:rsidP="00386606">
      <w:pPr>
        <w:pStyle w:val="CRCoverPage"/>
        <w:spacing w:before="120"/>
        <w:jc w:val="both"/>
        <w:rPr>
          <w:b/>
          <w:lang w:val="en-US"/>
        </w:rPr>
      </w:pPr>
      <w:r w:rsidRPr="009029EB">
        <w:rPr>
          <w:b/>
          <w:lang w:val="en-US"/>
        </w:rPr>
        <w:t xml:space="preserve">Proposal 4: RLF </w:t>
      </w:r>
      <w:r>
        <w:rPr>
          <w:b/>
          <w:lang w:val="en-US"/>
        </w:rPr>
        <w:t>is not declared</w:t>
      </w:r>
      <w:r w:rsidRPr="009029EB">
        <w:rPr>
          <w:b/>
          <w:lang w:val="en-US"/>
        </w:rPr>
        <w:t xml:space="preserve"> if beam </w:t>
      </w:r>
      <w:r>
        <w:rPr>
          <w:b/>
          <w:lang w:val="en-US"/>
        </w:rPr>
        <w:t xml:space="preserve">failure </w:t>
      </w:r>
      <w:r w:rsidRPr="009029EB">
        <w:rPr>
          <w:b/>
          <w:lang w:val="en-US"/>
        </w:rPr>
        <w:t xml:space="preserve">recovery succeed. </w:t>
      </w:r>
    </w:p>
    <w:p w:rsidR="00386606" w:rsidRPr="009029EB" w:rsidRDefault="00386606" w:rsidP="00386606">
      <w:pPr>
        <w:spacing w:before="120" w:after="120"/>
        <w:jc w:val="both"/>
        <w:rPr>
          <w:rFonts w:ascii="Arial" w:eastAsia="SimSun" w:hAnsi="Arial" w:cs="Arial"/>
          <w:b/>
          <w:sz w:val="20"/>
          <w:szCs w:val="20"/>
        </w:rPr>
      </w:pPr>
      <w:r w:rsidRPr="009029EB">
        <w:rPr>
          <w:rFonts w:ascii="Arial" w:eastAsia="SimSun" w:hAnsi="Arial" w:cs="Arial"/>
          <w:b/>
          <w:sz w:val="20"/>
          <w:szCs w:val="20"/>
        </w:rPr>
        <w:t>Proposal 5: The best serving beam is used for per-cell Qin/Qout indication in RLM.</w:t>
      </w:r>
    </w:p>
    <w:p w:rsidR="00386606" w:rsidRPr="009029EB" w:rsidRDefault="00386606" w:rsidP="00386606">
      <w:pPr>
        <w:spacing w:before="120" w:after="120"/>
        <w:jc w:val="both"/>
        <w:rPr>
          <w:rFonts w:ascii="Arial" w:eastAsia="SimSun" w:hAnsi="Arial" w:cs="Arial"/>
          <w:b/>
          <w:sz w:val="20"/>
          <w:szCs w:val="20"/>
        </w:rPr>
      </w:pPr>
      <w:r w:rsidRPr="009029EB">
        <w:rPr>
          <w:rFonts w:ascii="Arial" w:eastAsia="SimSun" w:hAnsi="Arial" w:cs="Arial"/>
          <w:b/>
          <w:sz w:val="20"/>
          <w:szCs w:val="20"/>
        </w:rPr>
        <w:t>Proposal 6: RAN2 considers the two options for beam recovery and RLM/RLF and down-select from them when beam fail</w:t>
      </w:r>
      <w:r>
        <w:rPr>
          <w:rFonts w:ascii="Arial" w:eastAsia="SimSun" w:hAnsi="Arial" w:cs="Arial"/>
          <w:b/>
          <w:sz w:val="20"/>
          <w:szCs w:val="20"/>
        </w:rPr>
        <w:t>ure</w:t>
      </w:r>
      <w:r w:rsidRPr="009029EB">
        <w:rPr>
          <w:rFonts w:ascii="Arial" w:eastAsia="SimSun" w:hAnsi="Arial" w:cs="Arial"/>
          <w:b/>
          <w:sz w:val="20"/>
          <w:szCs w:val="20"/>
        </w:rPr>
        <w:t xml:space="preserve"> and beam recovery fail</w:t>
      </w:r>
      <w:r>
        <w:rPr>
          <w:rFonts w:ascii="Arial" w:eastAsia="SimSun" w:hAnsi="Arial" w:cs="Arial"/>
          <w:b/>
          <w:sz w:val="20"/>
          <w:szCs w:val="20"/>
        </w:rPr>
        <w:t>ure</w:t>
      </w:r>
      <w:r w:rsidRPr="009029EB">
        <w:rPr>
          <w:rFonts w:ascii="Arial" w:eastAsia="SimSun" w:hAnsi="Arial" w:cs="Arial"/>
          <w:b/>
          <w:sz w:val="20"/>
          <w:szCs w:val="20"/>
        </w:rPr>
        <w:t xml:space="preserve"> criteria are decided in RAN1. </w:t>
      </w:r>
    </w:p>
    <w:p w:rsidR="00910C41" w:rsidRDefault="00910C41" w:rsidP="00910C41">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4 </w:t>
      </w:r>
      <w:r w:rsidRPr="00910C41">
        <w:rPr>
          <w:rFonts w:ascii="Arial" w:eastAsia="Malgun Gothic" w:hAnsi="Arial" w:cs="Times New Roman"/>
          <w:color w:val="auto"/>
          <w:sz w:val="36"/>
          <w:szCs w:val="20"/>
          <w:lang w:val="en-US" w:eastAsia="ko-KR"/>
        </w:rPr>
        <w:t>Annex</w:t>
      </w:r>
    </w:p>
    <w:p w:rsidR="00E85F11" w:rsidRPr="00EA0832" w:rsidRDefault="00E85F11" w:rsidP="00EA0832">
      <w:pPr>
        <w:spacing w:before="120" w:after="120"/>
        <w:jc w:val="both"/>
        <w:rPr>
          <w:rFonts w:ascii="Arial" w:eastAsia="SimSun" w:hAnsi="Arial" w:cs="Arial"/>
          <w:sz w:val="20"/>
          <w:szCs w:val="20"/>
        </w:rPr>
      </w:pPr>
      <w:r w:rsidRPr="00EA0832">
        <w:rPr>
          <w:rFonts w:ascii="Arial" w:eastAsia="SimSun" w:hAnsi="Arial" w:cs="Arial"/>
          <w:sz w:val="20"/>
          <w:szCs w:val="20"/>
        </w:rPr>
        <w:t>RAN1#88bis agreements on beam failure recovery:</w:t>
      </w:r>
    </w:p>
    <w:tbl>
      <w:tblPr>
        <w:tblStyle w:val="TableGrid"/>
        <w:tblW w:w="0" w:type="auto"/>
        <w:tblLook w:val="04A0" w:firstRow="1" w:lastRow="0" w:firstColumn="1" w:lastColumn="0" w:noHBand="0" w:noVBand="1"/>
      </w:tblPr>
      <w:tblGrid>
        <w:gridCol w:w="9350"/>
      </w:tblGrid>
      <w:tr w:rsidR="00E85F11" w:rsidRPr="00EA0832" w:rsidTr="00E85F11">
        <w:tc>
          <w:tcPr>
            <w:tcW w:w="9350" w:type="dxa"/>
          </w:tcPr>
          <w:p w:rsidR="00E85F11" w:rsidRPr="00EA0832" w:rsidRDefault="00E85F11" w:rsidP="00E85F11">
            <w:pPr>
              <w:rPr>
                <w:rFonts w:ascii="Arial" w:eastAsia="MS Mincho" w:hAnsi="Arial" w:cs="Arial"/>
                <w:sz w:val="20"/>
                <w:szCs w:val="20"/>
                <w:lang w:eastAsia="ja-JP"/>
              </w:rPr>
            </w:pPr>
            <w:r w:rsidRPr="00EA0832">
              <w:rPr>
                <w:rFonts w:ascii="Arial" w:eastAsia="MS Mincho" w:hAnsi="Arial" w:cs="Arial"/>
                <w:sz w:val="20"/>
                <w:szCs w:val="20"/>
                <w:highlight w:val="green"/>
                <w:lang w:eastAsia="ja-JP"/>
              </w:rPr>
              <w:t>Agreements:</w:t>
            </w:r>
          </w:p>
          <w:p w:rsidR="00E85F11" w:rsidRPr="00EA0832" w:rsidRDefault="00E85F11" w:rsidP="00E85F11">
            <w:pPr>
              <w:pStyle w:val="ListParagraph"/>
              <w:numPr>
                <w:ilvl w:val="0"/>
                <w:numId w:val="3"/>
              </w:numPr>
              <w:rPr>
                <w:rFonts w:ascii="Arial" w:eastAsia="MS Mincho" w:hAnsi="Arial" w:cs="Arial"/>
                <w:lang w:val="en-US"/>
              </w:rPr>
            </w:pPr>
            <w:r w:rsidRPr="00EA0832">
              <w:rPr>
                <w:rFonts w:ascii="Arial" w:eastAsia="MS Mincho" w:hAnsi="Arial" w:cs="Arial"/>
                <w:lang w:val="en-US"/>
              </w:rPr>
              <w:t>UE Beam failure recovery mechanism includes the following aspects</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Beam failure detection</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New candidate beam identification</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Beam failure recovery request transmission</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UE monitors gNB response for beam failure recovery request</w:t>
            </w:r>
          </w:p>
          <w:p w:rsidR="00E85F11" w:rsidRPr="00EA0832" w:rsidRDefault="00E85F11" w:rsidP="00E85F11">
            <w:pPr>
              <w:pStyle w:val="ListParagraph"/>
              <w:numPr>
                <w:ilvl w:val="0"/>
                <w:numId w:val="3"/>
              </w:numPr>
              <w:rPr>
                <w:rFonts w:ascii="Arial" w:eastAsia="MS Mincho" w:hAnsi="Arial" w:cs="Arial"/>
                <w:lang w:val="en-US"/>
              </w:rPr>
            </w:pPr>
            <w:r w:rsidRPr="00EA0832">
              <w:rPr>
                <w:rFonts w:ascii="Arial" w:eastAsia="MS Mincho" w:hAnsi="Arial" w:cs="Arial"/>
                <w:lang w:val="en-US"/>
              </w:rPr>
              <w:t xml:space="preserve">Beam failure detection </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UE monitors beam failure detection RS to assess if a beam failure trigger condition has been met</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Beam failure detection RS at least includes periodic CSI-RS for beam management</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SS-block within the serving cell can be considered, if SS-block is also used in beam management as well</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FFS: Trigger condition for declaring beam failure</w:t>
            </w:r>
          </w:p>
          <w:p w:rsidR="00E85F11" w:rsidRPr="00EA0832" w:rsidRDefault="00E85F11" w:rsidP="00E85F11">
            <w:pPr>
              <w:pStyle w:val="ListParagraph"/>
              <w:numPr>
                <w:ilvl w:val="0"/>
                <w:numId w:val="3"/>
              </w:numPr>
              <w:rPr>
                <w:rFonts w:ascii="Arial" w:eastAsia="MS Mincho" w:hAnsi="Arial" w:cs="Arial"/>
                <w:lang w:val="en-US"/>
              </w:rPr>
            </w:pPr>
            <w:r w:rsidRPr="00EA0832">
              <w:rPr>
                <w:rFonts w:ascii="Arial" w:eastAsia="MS Mincho" w:hAnsi="Arial" w:cs="Arial"/>
                <w:lang w:val="en-US"/>
              </w:rPr>
              <w:t>New candidate beam identification</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UE monitors beam identification RS to find a new candidate beam</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Beam identification RS includes</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Periodic CSI-RS for beam management, if it is configured by NW</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Periodic CSI-RS and SS-blocks within the serving cell, if SS-block is also used in beam management as well</w:t>
            </w:r>
          </w:p>
          <w:p w:rsidR="00E85F11" w:rsidRPr="00EA0832" w:rsidRDefault="00E85F11" w:rsidP="00E85F11">
            <w:pPr>
              <w:pStyle w:val="ListParagraph"/>
              <w:numPr>
                <w:ilvl w:val="0"/>
                <w:numId w:val="3"/>
              </w:numPr>
              <w:rPr>
                <w:rFonts w:ascii="Arial" w:eastAsia="MS Mincho" w:hAnsi="Arial" w:cs="Arial"/>
                <w:lang w:val="en-US"/>
              </w:rPr>
            </w:pPr>
            <w:r w:rsidRPr="00EA0832">
              <w:rPr>
                <w:rFonts w:ascii="Arial" w:eastAsia="MS Mincho" w:hAnsi="Arial" w:cs="Arial"/>
                <w:lang w:val="en-US"/>
              </w:rPr>
              <w:t>Beam failure recovery request transmission</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Information carried by beam failure recovery request includes at least one followings</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Explicit/implicit information about identifying UE and new gNB TX beam information</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Explicit/implicit information about identifying UE and whether or not new candidate beam exists</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 xml:space="preserve">FFS: </w:t>
            </w:r>
          </w:p>
          <w:p w:rsidR="00E85F11" w:rsidRPr="00EA0832" w:rsidRDefault="00E85F11" w:rsidP="00E85F11">
            <w:pPr>
              <w:pStyle w:val="ListParagraph"/>
              <w:numPr>
                <w:ilvl w:val="3"/>
                <w:numId w:val="3"/>
              </w:numPr>
              <w:rPr>
                <w:rFonts w:ascii="Arial" w:eastAsia="MS Mincho" w:hAnsi="Arial" w:cs="Arial"/>
                <w:lang w:val="en-US"/>
              </w:rPr>
            </w:pPr>
            <w:r w:rsidRPr="00EA0832">
              <w:rPr>
                <w:rFonts w:ascii="Arial" w:eastAsia="MS Mincho" w:hAnsi="Arial" w:cs="Arial"/>
                <w:lang w:val="en-US"/>
              </w:rPr>
              <w:t>Information indicating UE beam failure</w:t>
            </w:r>
          </w:p>
          <w:p w:rsidR="00E85F11" w:rsidRPr="00EA0832" w:rsidRDefault="00E85F11" w:rsidP="00E85F11">
            <w:pPr>
              <w:pStyle w:val="ListParagraph"/>
              <w:numPr>
                <w:ilvl w:val="3"/>
                <w:numId w:val="3"/>
              </w:numPr>
              <w:rPr>
                <w:rFonts w:ascii="Arial" w:eastAsia="MS Mincho" w:hAnsi="Arial" w:cs="Arial"/>
                <w:lang w:val="en-US"/>
              </w:rPr>
            </w:pPr>
            <w:r w:rsidRPr="00EA0832">
              <w:rPr>
                <w:rFonts w:ascii="Arial" w:eastAsia="MS Mincho" w:hAnsi="Arial" w:cs="Arial"/>
                <w:lang w:val="en-US"/>
              </w:rPr>
              <w:lastRenderedPageBreak/>
              <w:t>Additional information, e.g., new beam quality</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Down-selection between the following options for beam failure recovery request transmission</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PRACH</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PUCCH</w:t>
            </w:r>
          </w:p>
          <w:p w:rsidR="00E85F11" w:rsidRPr="00EA0832" w:rsidRDefault="00E85F11" w:rsidP="00E85F11">
            <w:pPr>
              <w:pStyle w:val="ListParagraph"/>
              <w:numPr>
                <w:ilvl w:val="2"/>
                <w:numId w:val="3"/>
              </w:numPr>
              <w:rPr>
                <w:rFonts w:ascii="Arial" w:eastAsia="MS Mincho" w:hAnsi="Arial" w:cs="Arial"/>
                <w:lang w:val="en-US"/>
              </w:rPr>
            </w:pPr>
            <w:r w:rsidRPr="00EA0832">
              <w:rPr>
                <w:rFonts w:ascii="Arial" w:eastAsia="MS Mincho" w:hAnsi="Arial" w:cs="Arial"/>
                <w:lang w:val="en-US"/>
              </w:rPr>
              <w:t>PRACH-like (e.g.,different parameter for preamble sequence from PRACH)</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Beam failure recovery request resource/signal may be additionally used for scheduling request</w:t>
            </w:r>
          </w:p>
          <w:p w:rsidR="00E85F11" w:rsidRPr="00EA0832" w:rsidRDefault="00E85F11" w:rsidP="00E85F11">
            <w:pPr>
              <w:pStyle w:val="ListParagraph"/>
              <w:numPr>
                <w:ilvl w:val="0"/>
                <w:numId w:val="3"/>
              </w:numPr>
              <w:rPr>
                <w:rFonts w:ascii="Arial" w:eastAsia="MS Mincho" w:hAnsi="Arial" w:cs="Arial"/>
                <w:lang w:val="en-US"/>
              </w:rPr>
            </w:pPr>
            <w:r w:rsidRPr="00EA0832">
              <w:rPr>
                <w:rFonts w:ascii="Arial" w:eastAsia="MS Mincho" w:hAnsi="Arial" w:cs="Arial"/>
                <w:lang w:val="en-US"/>
              </w:rPr>
              <w:t>UE monitors a control channel search space to receive gNB response for beam failure recovery request</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FFS: the control channel search space can be same or different from the current control channel search space associated with serving BPLs</w:t>
            </w:r>
          </w:p>
          <w:p w:rsidR="00E85F11" w:rsidRPr="00EA0832" w:rsidRDefault="00E85F11" w:rsidP="00E85F11">
            <w:pPr>
              <w:pStyle w:val="ListParagraph"/>
              <w:numPr>
                <w:ilvl w:val="1"/>
                <w:numId w:val="3"/>
              </w:numPr>
              <w:rPr>
                <w:rFonts w:ascii="Arial" w:eastAsia="MS Mincho" w:hAnsi="Arial" w:cs="Arial"/>
                <w:lang w:val="en-US"/>
              </w:rPr>
            </w:pPr>
            <w:r w:rsidRPr="00EA0832">
              <w:rPr>
                <w:rFonts w:ascii="Arial" w:eastAsia="MS Mincho" w:hAnsi="Arial" w:cs="Arial"/>
                <w:lang w:val="en-US"/>
              </w:rPr>
              <w:t>FFS: UE further reaction if gNB does not receive beam failure recovery request transmission</w:t>
            </w:r>
          </w:p>
          <w:p w:rsidR="00E85F11" w:rsidRPr="00EA0832" w:rsidRDefault="00E85F11" w:rsidP="00E85F11">
            <w:pPr>
              <w:rPr>
                <w:rFonts w:ascii="Arial" w:eastAsia="MS Mincho" w:hAnsi="Arial" w:cs="Arial"/>
                <w:sz w:val="20"/>
                <w:szCs w:val="20"/>
                <w:u w:val="single"/>
                <w:lang w:eastAsia="ja-JP"/>
              </w:rPr>
            </w:pPr>
            <w:r w:rsidRPr="00EA0832">
              <w:rPr>
                <w:rFonts w:ascii="Arial" w:eastAsia="MS Mincho" w:hAnsi="Arial" w:cs="Arial"/>
                <w:sz w:val="20"/>
                <w:szCs w:val="20"/>
                <w:u w:val="single"/>
                <w:lang w:eastAsia="ja-JP"/>
              </w:rPr>
              <w:t>Conclusion:</w:t>
            </w:r>
          </w:p>
          <w:p w:rsidR="00E85F11" w:rsidRPr="00EA0832" w:rsidRDefault="00E85F11" w:rsidP="00E85F11">
            <w:pPr>
              <w:pStyle w:val="ListParagraph"/>
              <w:numPr>
                <w:ilvl w:val="0"/>
                <w:numId w:val="4"/>
              </w:numPr>
              <w:rPr>
                <w:rFonts w:ascii="Arial" w:hAnsi="Arial" w:cs="Arial"/>
                <w:lang w:val="en-US"/>
              </w:rPr>
            </w:pPr>
            <w:r w:rsidRPr="00EA0832">
              <w:rPr>
                <w:rFonts w:ascii="Arial" w:hAnsi="Arial" w:cs="Arial"/>
                <w:lang w:val="en-US"/>
              </w:rPr>
              <w:t>Note: Necessity of SS block and DMRS will be discussed simultaneously later</w:t>
            </w:r>
          </w:p>
          <w:p w:rsidR="00E85F11" w:rsidRPr="00EA0832" w:rsidRDefault="00E85F11" w:rsidP="00E85F11">
            <w:pPr>
              <w:rPr>
                <w:rFonts w:ascii="Arial" w:eastAsia="MS Mincho" w:hAnsi="Arial" w:cs="Arial"/>
                <w:sz w:val="20"/>
                <w:szCs w:val="20"/>
                <w:lang w:eastAsia="ja-JP"/>
              </w:rPr>
            </w:pPr>
            <w:r w:rsidRPr="00EA0832">
              <w:rPr>
                <w:rFonts w:ascii="Arial" w:eastAsia="MS Mincho" w:hAnsi="Arial" w:cs="Arial"/>
                <w:sz w:val="20"/>
                <w:szCs w:val="20"/>
                <w:highlight w:val="green"/>
                <w:lang w:eastAsia="ja-JP"/>
              </w:rPr>
              <w:t>Agreements</w:t>
            </w:r>
            <w:r w:rsidRPr="00EA0832">
              <w:rPr>
                <w:rFonts w:ascii="Arial" w:eastAsia="MS Mincho" w:hAnsi="Arial" w:cs="Arial"/>
                <w:sz w:val="20"/>
                <w:szCs w:val="20"/>
                <w:lang w:eastAsia="ja-JP"/>
              </w:rPr>
              <w:t>:</w:t>
            </w:r>
          </w:p>
          <w:p w:rsidR="00E85F11" w:rsidRPr="00EA0832" w:rsidRDefault="00E85F11" w:rsidP="00E85F11">
            <w:pPr>
              <w:numPr>
                <w:ilvl w:val="0"/>
                <w:numId w:val="5"/>
              </w:numPr>
              <w:rPr>
                <w:rFonts w:ascii="Arial" w:eastAsia="MS Mincho" w:hAnsi="Arial" w:cs="Arial"/>
                <w:sz w:val="20"/>
                <w:szCs w:val="20"/>
                <w:lang w:eastAsia="ja-JP"/>
              </w:rPr>
            </w:pPr>
            <w:r w:rsidRPr="00EA0832">
              <w:rPr>
                <w:rFonts w:ascii="Arial" w:eastAsia="MS Mincho" w:hAnsi="Arial" w:cs="Arial"/>
                <w:sz w:val="20"/>
                <w:szCs w:val="20"/>
                <w:lang w:eastAsia="ja-JP"/>
              </w:rPr>
              <w:t>Study whether or not support mechanism for UE to provide L1/L2 reports based on SS-block measurements for beam management</w:t>
            </w:r>
          </w:p>
          <w:p w:rsidR="00E85F11" w:rsidRPr="00EA0832" w:rsidRDefault="00E85F11" w:rsidP="00E85F11">
            <w:pPr>
              <w:numPr>
                <w:ilvl w:val="1"/>
                <w:numId w:val="5"/>
              </w:numPr>
              <w:rPr>
                <w:rFonts w:ascii="Arial" w:eastAsia="MS Mincho" w:hAnsi="Arial" w:cs="Arial"/>
                <w:sz w:val="20"/>
                <w:szCs w:val="20"/>
                <w:lang w:eastAsia="ja-JP"/>
              </w:rPr>
            </w:pPr>
            <w:r w:rsidRPr="00EA0832">
              <w:rPr>
                <w:rFonts w:ascii="Arial" w:eastAsia="MS Mincho" w:hAnsi="Arial" w:cs="Arial"/>
                <w:sz w:val="20"/>
                <w:szCs w:val="20"/>
                <w:lang w:eastAsia="ja-JP"/>
              </w:rPr>
              <w:t>FFS which channels/signals in SS-block for measurement</w:t>
            </w:r>
          </w:p>
          <w:p w:rsidR="00E85F11" w:rsidRPr="00EA0832" w:rsidRDefault="00E85F11" w:rsidP="00E85F11">
            <w:pPr>
              <w:numPr>
                <w:ilvl w:val="1"/>
                <w:numId w:val="5"/>
              </w:numPr>
              <w:rPr>
                <w:rFonts w:ascii="Arial" w:eastAsia="MS Mincho" w:hAnsi="Arial" w:cs="Arial"/>
                <w:sz w:val="20"/>
                <w:szCs w:val="20"/>
                <w:lang w:eastAsia="ja-JP"/>
              </w:rPr>
            </w:pPr>
            <w:r w:rsidRPr="00EA0832">
              <w:rPr>
                <w:rFonts w:ascii="Arial" w:eastAsia="MS Mincho" w:hAnsi="Arial" w:cs="Arial"/>
                <w:sz w:val="20"/>
                <w:szCs w:val="20"/>
                <w:lang w:eastAsia="ja-JP"/>
              </w:rPr>
              <w:t>Especially in light of L3-RSRP</w:t>
            </w:r>
          </w:p>
          <w:p w:rsidR="00E85F11" w:rsidRPr="00EA0832" w:rsidRDefault="00E85F11" w:rsidP="00E85F11">
            <w:pPr>
              <w:numPr>
                <w:ilvl w:val="1"/>
                <w:numId w:val="5"/>
              </w:numPr>
              <w:rPr>
                <w:rFonts w:ascii="Arial" w:eastAsia="MS Mincho" w:hAnsi="Arial" w:cs="Arial"/>
                <w:sz w:val="20"/>
                <w:szCs w:val="20"/>
                <w:lang w:eastAsia="ja-JP"/>
              </w:rPr>
            </w:pPr>
            <w:r w:rsidRPr="00EA0832">
              <w:rPr>
                <w:rFonts w:ascii="Arial" w:eastAsia="MS Mincho" w:hAnsi="Arial" w:cs="Arial"/>
                <w:sz w:val="20"/>
                <w:szCs w:val="20"/>
                <w:lang w:eastAsia="ja-JP"/>
              </w:rPr>
              <w:t>Study further whether or not to have a unified format for L1-RSRP measurement report of SS-block and CSI-RS</w:t>
            </w:r>
          </w:p>
          <w:p w:rsidR="00E85F11" w:rsidRPr="00EA0832" w:rsidRDefault="00E85F11" w:rsidP="00E85F11">
            <w:pPr>
              <w:rPr>
                <w:rFonts w:ascii="Arial" w:eastAsia="MS Mincho" w:hAnsi="Arial" w:cs="Arial"/>
                <w:sz w:val="20"/>
                <w:szCs w:val="20"/>
                <w:lang w:eastAsia="ja-JP"/>
              </w:rPr>
            </w:pPr>
            <w:r w:rsidRPr="00EA0832">
              <w:rPr>
                <w:rFonts w:ascii="Arial" w:eastAsia="MS Mincho" w:hAnsi="Arial" w:cs="Arial"/>
                <w:sz w:val="20"/>
                <w:szCs w:val="20"/>
                <w:highlight w:val="green"/>
                <w:lang w:eastAsia="ja-JP"/>
              </w:rPr>
              <w:t>Agreements</w:t>
            </w:r>
            <w:r w:rsidRPr="00EA0832">
              <w:rPr>
                <w:rFonts w:ascii="Arial" w:eastAsia="MS Mincho" w:hAnsi="Arial" w:cs="Arial"/>
                <w:sz w:val="20"/>
                <w:szCs w:val="20"/>
                <w:lang w:eastAsia="ja-JP"/>
              </w:rPr>
              <w:t>:</w:t>
            </w:r>
          </w:p>
          <w:p w:rsidR="00E85F11" w:rsidRPr="00EA0832" w:rsidRDefault="00E85F11" w:rsidP="00E85F11">
            <w:pPr>
              <w:numPr>
                <w:ilvl w:val="0"/>
                <w:numId w:val="6"/>
              </w:numPr>
              <w:rPr>
                <w:rFonts w:ascii="Arial" w:eastAsia="MS Mincho" w:hAnsi="Arial" w:cs="Arial"/>
                <w:sz w:val="20"/>
                <w:szCs w:val="20"/>
                <w:lang w:eastAsia="ja-JP"/>
              </w:rPr>
            </w:pPr>
            <w:r w:rsidRPr="00EA0832">
              <w:rPr>
                <w:rFonts w:ascii="Arial" w:eastAsia="MS Mincho" w:hAnsi="Arial" w:cs="Arial"/>
                <w:sz w:val="20"/>
                <w:szCs w:val="20"/>
                <w:lang w:eastAsia="ja-JP"/>
              </w:rPr>
              <w:t>Study how to support at least one mechanism when NW receive the beam failure recovery request</w:t>
            </w:r>
          </w:p>
          <w:p w:rsidR="00E85F11" w:rsidRPr="00EA0832" w:rsidRDefault="00E85F11" w:rsidP="00E85F11">
            <w:pPr>
              <w:numPr>
                <w:ilvl w:val="1"/>
                <w:numId w:val="6"/>
              </w:numPr>
              <w:rPr>
                <w:rFonts w:ascii="Arial" w:eastAsia="MS Mincho" w:hAnsi="Arial" w:cs="Arial"/>
                <w:sz w:val="20"/>
                <w:szCs w:val="20"/>
                <w:lang w:eastAsia="ja-JP"/>
              </w:rPr>
            </w:pPr>
            <w:r w:rsidRPr="00EA0832">
              <w:rPr>
                <w:rFonts w:ascii="Arial" w:eastAsia="MS Mincho" w:hAnsi="Arial" w:cs="Arial"/>
                <w:sz w:val="20"/>
                <w:szCs w:val="20"/>
                <w:lang w:eastAsia="ja-JP"/>
              </w:rPr>
              <w:t xml:space="preserve">E.g., NW assigns UL grant for beam reporting, NW transmits DL RS for beam measurement, NW signal beam indication or confirmation to UE, etc. </w:t>
            </w:r>
          </w:p>
          <w:p w:rsidR="00E85F11" w:rsidRPr="00EA0832" w:rsidRDefault="00E85F11" w:rsidP="00E85F11">
            <w:pPr>
              <w:numPr>
                <w:ilvl w:val="1"/>
                <w:numId w:val="6"/>
              </w:numPr>
              <w:rPr>
                <w:rFonts w:ascii="Arial" w:eastAsia="MS Mincho" w:hAnsi="Arial" w:cs="Arial"/>
                <w:sz w:val="20"/>
                <w:szCs w:val="20"/>
                <w:lang w:eastAsia="ja-JP"/>
              </w:rPr>
            </w:pPr>
            <w:r w:rsidRPr="00EA0832">
              <w:rPr>
                <w:rFonts w:ascii="Arial" w:eastAsia="MS Mincho" w:hAnsi="Arial" w:cs="Arial"/>
                <w:sz w:val="20"/>
                <w:szCs w:val="20"/>
                <w:lang w:eastAsia="ja-JP"/>
              </w:rPr>
              <w:t>E.g., UE assistance on NW decision of which mechanism to apply</w:t>
            </w:r>
          </w:p>
          <w:p w:rsidR="00E85F11" w:rsidRPr="00EA0832" w:rsidRDefault="00E85F11" w:rsidP="00E85F11">
            <w:pPr>
              <w:numPr>
                <w:ilvl w:val="1"/>
                <w:numId w:val="6"/>
              </w:numPr>
              <w:rPr>
                <w:rFonts w:ascii="Arial" w:eastAsia="MS Mincho" w:hAnsi="Arial" w:cs="Arial"/>
                <w:sz w:val="20"/>
                <w:szCs w:val="20"/>
                <w:lang w:eastAsia="ja-JP"/>
              </w:rPr>
            </w:pPr>
            <w:r w:rsidRPr="00EA0832">
              <w:rPr>
                <w:rFonts w:ascii="Arial" w:eastAsia="MS Mincho" w:hAnsi="Arial" w:cs="Arial"/>
                <w:sz w:val="20"/>
                <w:szCs w:val="20"/>
                <w:lang w:eastAsia="ja-JP"/>
              </w:rPr>
              <w:t xml:space="preserve">Whether or not a specific mechanism has specification impact </w:t>
            </w:r>
          </w:p>
          <w:p w:rsidR="00E85F11" w:rsidRPr="00EA0832" w:rsidRDefault="00E85F11" w:rsidP="00E85F11">
            <w:pPr>
              <w:rPr>
                <w:rFonts w:ascii="Arial" w:eastAsia="MS Mincho" w:hAnsi="Arial" w:cs="Arial"/>
                <w:sz w:val="20"/>
                <w:szCs w:val="20"/>
                <w:lang w:eastAsia="ja-JP"/>
              </w:rPr>
            </w:pPr>
            <w:r w:rsidRPr="00EA0832">
              <w:rPr>
                <w:rFonts w:ascii="Arial" w:eastAsia="MS Mincho" w:hAnsi="Arial" w:cs="Arial"/>
                <w:sz w:val="20"/>
                <w:szCs w:val="20"/>
                <w:highlight w:val="green"/>
                <w:lang w:eastAsia="ja-JP"/>
              </w:rPr>
              <w:t>Agreements</w:t>
            </w:r>
            <w:r w:rsidRPr="00EA0832">
              <w:rPr>
                <w:rFonts w:ascii="Arial" w:eastAsia="MS Mincho" w:hAnsi="Arial" w:cs="Arial"/>
                <w:sz w:val="20"/>
                <w:szCs w:val="20"/>
                <w:lang w:eastAsia="ja-JP"/>
              </w:rPr>
              <w:t>:</w:t>
            </w:r>
          </w:p>
          <w:p w:rsidR="00E85F11" w:rsidRPr="00EA0832" w:rsidRDefault="00E85F11" w:rsidP="00EA0832">
            <w:pPr>
              <w:numPr>
                <w:ilvl w:val="0"/>
                <w:numId w:val="7"/>
              </w:numPr>
              <w:spacing w:after="160" w:line="259" w:lineRule="auto"/>
              <w:rPr>
                <w:rFonts w:ascii="Arial" w:hAnsi="Arial" w:cs="Arial"/>
                <w:sz w:val="20"/>
                <w:szCs w:val="20"/>
                <w:lang w:eastAsia="ko-KR"/>
              </w:rPr>
            </w:pPr>
            <w:r w:rsidRPr="00EA0832">
              <w:rPr>
                <w:rFonts w:ascii="Arial" w:eastAsia="MS Mincho" w:hAnsi="Arial" w:cs="Arial"/>
                <w:sz w:val="20"/>
                <w:szCs w:val="20"/>
                <w:lang w:eastAsia="ja-JP"/>
              </w:rPr>
              <w:t xml:space="preserve">FFS for the situation of “ no new candidate beam”, whether or not there are issues, and if so, whether or not RLF procedure can sufficiently handle the issues </w:t>
            </w:r>
          </w:p>
        </w:tc>
      </w:tr>
    </w:tbl>
    <w:p w:rsidR="00E85F11" w:rsidRPr="00EA0832" w:rsidRDefault="00E85F11" w:rsidP="00EA0832">
      <w:pPr>
        <w:spacing w:before="120" w:after="120"/>
        <w:jc w:val="both"/>
        <w:rPr>
          <w:rFonts w:ascii="Arial" w:eastAsia="SimSun" w:hAnsi="Arial" w:cs="Arial"/>
          <w:sz w:val="20"/>
          <w:szCs w:val="20"/>
        </w:rPr>
      </w:pPr>
      <w:r w:rsidRPr="00EA0832">
        <w:rPr>
          <w:rFonts w:ascii="Arial" w:eastAsia="SimSun" w:hAnsi="Arial" w:cs="Arial"/>
          <w:sz w:val="20"/>
          <w:szCs w:val="20"/>
        </w:rPr>
        <w:lastRenderedPageBreak/>
        <w:t>RAN1#89 agreements on beam failure recovery:</w:t>
      </w:r>
    </w:p>
    <w:tbl>
      <w:tblPr>
        <w:tblStyle w:val="TableGrid"/>
        <w:tblW w:w="0" w:type="auto"/>
        <w:tblLook w:val="04A0" w:firstRow="1" w:lastRow="0" w:firstColumn="1" w:lastColumn="0" w:noHBand="0" w:noVBand="1"/>
      </w:tblPr>
      <w:tblGrid>
        <w:gridCol w:w="9350"/>
      </w:tblGrid>
      <w:tr w:rsidR="00E85F11" w:rsidRPr="00EA0832" w:rsidTr="00E85F11">
        <w:tc>
          <w:tcPr>
            <w:tcW w:w="9350" w:type="dxa"/>
          </w:tcPr>
          <w:p w:rsidR="00E85F11" w:rsidRPr="00EA0832" w:rsidRDefault="00E85F11" w:rsidP="00E85F11">
            <w:pPr>
              <w:rPr>
                <w:rFonts w:ascii="Arial" w:eastAsia="MS Mincho" w:hAnsi="Arial" w:cs="Arial"/>
                <w:sz w:val="20"/>
                <w:szCs w:val="20"/>
                <w:lang w:eastAsia="ja-JP"/>
              </w:rPr>
            </w:pPr>
            <w:r w:rsidRPr="00EA0832">
              <w:rPr>
                <w:rFonts w:ascii="Arial" w:eastAsia="MS Mincho" w:hAnsi="Arial" w:cs="Arial"/>
                <w:sz w:val="20"/>
                <w:szCs w:val="20"/>
                <w:highlight w:val="darkYellow"/>
                <w:lang w:eastAsia="ja-JP"/>
              </w:rPr>
              <w:t>Working assumption</w:t>
            </w:r>
            <w:r w:rsidRPr="00EA0832">
              <w:rPr>
                <w:rFonts w:ascii="Arial" w:eastAsia="MS Mincho" w:hAnsi="Arial" w:cs="Arial"/>
                <w:sz w:val="20"/>
                <w:szCs w:val="20"/>
                <w:lang w:eastAsia="ja-JP"/>
              </w:rPr>
              <w:t>:</w:t>
            </w:r>
          </w:p>
          <w:p w:rsidR="00E85F11" w:rsidRPr="00EA0832" w:rsidRDefault="00E85F11" w:rsidP="00E85F11">
            <w:pPr>
              <w:numPr>
                <w:ilvl w:val="0"/>
                <w:numId w:val="19"/>
              </w:numPr>
              <w:rPr>
                <w:rFonts w:ascii="Arial" w:eastAsia="MS Mincho" w:hAnsi="Arial" w:cs="Arial"/>
                <w:sz w:val="20"/>
                <w:szCs w:val="20"/>
                <w:lang w:eastAsia="ja-JP"/>
              </w:rPr>
            </w:pPr>
            <w:r w:rsidRPr="00EA0832">
              <w:rPr>
                <w:rFonts w:ascii="Arial" w:eastAsia="MS Mincho" w:hAnsi="Arial" w:cs="Arial"/>
                <w:sz w:val="20"/>
                <w:szCs w:val="20"/>
                <w:lang w:eastAsia="ja-JP"/>
              </w:rPr>
              <w:t>Support at least the following triggering condition(s) for beam failure recovery request transmission:</w:t>
            </w:r>
          </w:p>
          <w:p w:rsidR="00E85F11" w:rsidRPr="00EA0832" w:rsidRDefault="00E85F11" w:rsidP="00E85F11">
            <w:pPr>
              <w:numPr>
                <w:ilvl w:val="1"/>
                <w:numId w:val="19"/>
              </w:numPr>
              <w:rPr>
                <w:rFonts w:ascii="Arial" w:eastAsia="MS Mincho" w:hAnsi="Arial" w:cs="Arial"/>
                <w:sz w:val="20"/>
                <w:szCs w:val="20"/>
                <w:lang w:eastAsia="ja-JP"/>
              </w:rPr>
            </w:pPr>
            <w:r w:rsidRPr="00EA0832">
              <w:rPr>
                <w:rFonts w:ascii="Arial" w:eastAsia="MS Mincho" w:hAnsi="Arial" w:cs="Arial"/>
                <w:sz w:val="20"/>
                <w:szCs w:val="20"/>
                <w:lang w:eastAsia="ja-JP"/>
              </w:rPr>
              <w:t>Condition 1: when beam failure is detected and candidate beam is identified at least for the case when only CSI-RS is used for new candidate beam identification</w:t>
            </w:r>
          </w:p>
          <w:p w:rsidR="00E85F11" w:rsidRPr="00EA0832" w:rsidRDefault="00E85F11" w:rsidP="00E85F11">
            <w:pPr>
              <w:numPr>
                <w:ilvl w:val="1"/>
                <w:numId w:val="19"/>
              </w:numPr>
              <w:rPr>
                <w:rFonts w:ascii="Arial" w:eastAsia="MS Mincho" w:hAnsi="Arial" w:cs="Arial"/>
                <w:sz w:val="20"/>
                <w:szCs w:val="20"/>
                <w:lang w:eastAsia="ja-JP"/>
              </w:rPr>
            </w:pPr>
            <w:r w:rsidRPr="00EA0832">
              <w:rPr>
                <w:rFonts w:ascii="Arial" w:eastAsia="MS Mincho" w:hAnsi="Arial" w:cs="Arial"/>
                <w:sz w:val="20"/>
                <w:szCs w:val="20"/>
                <w:lang w:eastAsia="ja-JP"/>
              </w:rPr>
              <w:t>FFS Condition 2: Beam failure is detected alone at least for the case of no reciprocity</w:t>
            </w:r>
          </w:p>
          <w:p w:rsidR="00E85F11" w:rsidRPr="00EA0832" w:rsidRDefault="00E85F11" w:rsidP="00E85F11">
            <w:pPr>
              <w:numPr>
                <w:ilvl w:val="2"/>
                <w:numId w:val="19"/>
              </w:numPr>
              <w:rPr>
                <w:rFonts w:ascii="Arial" w:eastAsia="MS Mincho" w:hAnsi="Arial" w:cs="Arial"/>
                <w:sz w:val="20"/>
                <w:szCs w:val="20"/>
                <w:lang w:eastAsia="ja-JP"/>
              </w:rPr>
            </w:pPr>
            <w:r w:rsidRPr="00EA0832">
              <w:rPr>
                <w:rFonts w:ascii="Arial" w:eastAsia="MS Mincho" w:hAnsi="Arial" w:cs="Arial"/>
                <w:sz w:val="20"/>
                <w:szCs w:val="20"/>
                <w:lang w:eastAsia="ja-JP"/>
              </w:rPr>
              <w:t>FFS how the recovery request is transmitted without knowledge of candidate beam</w:t>
            </w:r>
          </w:p>
          <w:p w:rsidR="00E85F11" w:rsidRPr="00EA0832" w:rsidRDefault="00E85F11" w:rsidP="00E85F11">
            <w:pPr>
              <w:numPr>
                <w:ilvl w:val="1"/>
                <w:numId w:val="19"/>
              </w:numPr>
              <w:rPr>
                <w:rFonts w:ascii="Arial" w:eastAsia="MS Mincho" w:hAnsi="Arial" w:cs="Arial"/>
                <w:sz w:val="20"/>
                <w:szCs w:val="20"/>
                <w:lang w:eastAsia="ja-JP"/>
              </w:rPr>
            </w:pPr>
            <w:r w:rsidRPr="00EA0832">
              <w:rPr>
                <w:rFonts w:ascii="Arial" w:eastAsia="MS Mincho" w:hAnsi="Arial" w:cs="Arial"/>
                <w:sz w:val="20"/>
                <w:szCs w:val="20"/>
                <w:lang w:eastAsia="ja-JP"/>
              </w:rPr>
              <w:t>Note: if both conditions are supported, which triggering condition to use by UE also depends on both gNB configuration and UE capability</w:t>
            </w:r>
          </w:p>
          <w:p w:rsidR="00E85F11" w:rsidRPr="00EA0832" w:rsidRDefault="00E85F11" w:rsidP="00E85F11">
            <w:pPr>
              <w:rPr>
                <w:rFonts w:ascii="Arial" w:eastAsia="MS Mincho" w:hAnsi="Arial" w:cs="Arial"/>
                <w:sz w:val="20"/>
                <w:szCs w:val="20"/>
                <w:lang w:eastAsia="ja-JP"/>
              </w:rPr>
            </w:pPr>
            <w:r w:rsidRPr="00EA0832">
              <w:rPr>
                <w:rFonts w:ascii="Arial" w:eastAsia="MS Mincho" w:hAnsi="Arial" w:cs="Arial"/>
                <w:sz w:val="20"/>
                <w:szCs w:val="20"/>
                <w:highlight w:val="green"/>
                <w:lang w:eastAsia="ja-JP"/>
              </w:rPr>
              <w:t>Agreements</w:t>
            </w:r>
            <w:r w:rsidRPr="00EA0832">
              <w:rPr>
                <w:rFonts w:ascii="Arial" w:eastAsia="MS Mincho" w:hAnsi="Arial" w:cs="Arial"/>
                <w:sz w:val="20"/>
                <w:szCs w:val="20"/>
                <w:lang w:eastAsia="ja-JP"/>
              </w:rPr>
              <w:t>:</w:t>
            </w:r>
          </w:p>
          <w:p w:rsidR="00E85F11" w:rsidRPr="00EA0832" w:rsidRDefault="00E85F11" w:rsidP="00E85F11">
            <w:pPr>
              <w:numPr>
                <w:ilvl w:val="0"/>
                <w:numId w:val="20"/>
              </w:numPr>
              <w:rPr>
                <w:rFonts w:ascii="Arial" w:eastAsia="MS Mincho" w:hAnsi="Arial" w:cs="Arial"/>
                <w:sz w:val="20"/>
                <w:szCs w:val="20"/>
                <w:lang w:eastAsia="ja-JP"/>
              </w:rPr>
            </w:pPr>
            <w:r w:rsidRPr="00EA0832">
              <w:rPr>
                <w:rFonts w:ascii="Arial" w:eastAsia="MS Mincho" w:hAnsi="Arial" w:cs="Arial"/>
                <w:sz w:val="20"/>
                <w:szCs w:val="20"/>
                <w:lang w:eastAsia="ja-JP"/>
              </w:rPr>
              <w:t>Support the following channel(s) for beam failure recovery request transmission:</w:t>
            </w:r>
          </w:p>
          <w:p w:rsidR="00E85F11" w:rsidRPr="00EA0832" w:rsidRDefault="00E85F11" w:rsidP="00E85F11">
            <w:pPr>
              <w:numPr>
                <w:ilvl w:val="1"/>
                <w:numId w:val="20"/>
              </w:numPr>
              <w:rPr>
                <w:rFonts w:ascii="Arial" w:eastAsia="MS Mincho" w:hAnsi="Arial" w:cs="Arial"/>
                <w:sz w:val="20"/>
                <w:szCs w:val="20"/>
                <w:lang w:eastAsia="ja-JP"/>
              </w:rPr>
            </w:pPr>
            <w:r w:rsidRPr="00EA0832">
              <w:rPr>
                <w:rFonts w:ascii="Arial" w:eastAsia="MS Mincho" w:hAnsi="Arial" w:cs="Arial"/>
                <w:sz w:val="20"/>
                <w:szCs w:val="20"/>
                <w:highlight w:val="yellow"/>
                <w:lang w:eastAsia="ja-JP"/>
              </w:rPr>
              <w:t>Non-contention based channel based on PRACH</w:t>
            </w:r>
            <w:r w:rsidRPr="00EA0832">
              <w:rPr>
                <w:rFonts w:ascii="Arial" w:eastAsia="MS Mincho" w:hAnsi="Arial" w:cs="Arial"/>
                <w:sz w:val="20"/>
                <w:szCs w:val="20"/>
                <w:lang w:eastAsia="ja-JP"/>
              </w:rPr>
              <w:t>, which uses a resource orthogonal to resources of other PRACH transmissions, at least for the FDM case</w:t>
            </w:r>
          </w:p>
          <w:p w:rsidR="00E85F11" w:rsidRPr="00EA0832" w:rsidRDefault="00E85F11" w:rsidP="00E85F11">
            <w:pPr>
              <w:numPr>
                <w:ilvl w:val="2"/>
                <w:numId w:val="20"/>
              </w:numPr>
              <w:tabs>
                <w:tab w:val="clear" w:pos="2160"/>
              </w:tabs>
              <w:rPr>
                <w:rFonts w:ascii="Arial" w:eastAsia="MS Mincho" w:hAnsi="Arial" w:cs="Arial"/>
                <w:sz w:val="20"/>
                <w:szCs w:val="20"/>
                <w:lang w:eastAsia="ja-JP"/>
              </w:rPr>
            </w:pPr>
            <w:r w:rsidRPr="00EA0832">
              <w:rPr>
                <w:rFonts w:ascii="Arial" w:eastAsia="MS Mincho" w:hAnsi="Arial" w:cs="Arial"/>
                <w:sz w:val="20"/>
                <w:szCs w:val="20"/>
                <w:lang w:eastAsia="ja-JP"/>
              </w:rPr>
              <w:t>FFS other ways of achieving orthogonality, e.g., CDM/TDM with other PRACH resources</w:t>
            </w:r>
          </w:p>
          <w:p w:rsidR="00E85F11" w:rsidRPr="00EA0832" w:rsidRDefault="00E85F11" w:rsidP="00E85F11">
            <w:pPr>
              <w:numPr>
                <w:ilvl w:val="2"/>
                <w:numId w:val="20"/>
              </w:numPr>
              <w:tabs>
                <w:tab w:val="clear" w:pos="2160"/>
              </w:tabs>
              <w:rPr>
                <w:rFonts w:ascii="Arial" w:eastAsia="MS Mincho" w:hAnsi="Arial" w:cs="Arial"/>
                <w:sz w:val="20"/>
                <w:szCs w:val="20"/>
                <w:lang w:eastAsia="ja-JP"/>
              </w:rPr>
            </w:pPr>
            <w:r w:rsidRPr="00EA0832">
              <w:rPr>
                <w:rFonts w:ascii="Arial" w:eastAsia="MS Mincho" w:hAnsi="Arial" w:cs="Arial"/>
                <w:sz w:val="20"/>
                <w:szCs w:val="20"/>
                <w:lang w:eastAsia="ja-JP"/>
              </w:rPr>
              <w:t xml:space="preserve">FFS whether or not have different sequence and/or format than those of PRACH for other purposes </w:t>
            </w:r>
          </w:p>
          <w:p w:rsidR="00E85F11" w:rsidRPr="00EA0832" w:rsidRDefault="00E85F11" w:rsidP="00E85F11">
            <w:pPr>
              <w:numPr>
                <w:ilvl w:val="2"/>
                <w:numId w:val="20"/>
              </w:numPr>
              <w:tabs>
                <w:tab w:val="clear" w:pos="2160"/>
              </w:tabs>
              <w:rPr>
                <w:rFonts w:ascii="Arial" w:eastAsia="MS Mincho" w:hAnsi="Arial" w:cs="Arial"/>
                <w:sz w:val="20"/>
                <w:szCs w:val="20"/>
                <w:lang w:eastAsia="ja-JP"/>
              </w:rPr>
            </w:pPr>
            <w:r w:rsidRPr="00EA0832">
              <w:rPr>
                <w:rFonts w:ascii="Arial" w:eastAsia="MS Mincho" w:hAnsi="Arial" w:cs="Arial"/>
                <w:sz w:val="20"/>
                <w:szCs w:val="20"/>
                <w:lang w:eastAsia="ja-JP"/>
              </w:rPr>
              <w:lastRenderedPageBreak/>
              <w:t xml:space="preserve">Note: this does not prevent PRACH design optimization attempt for beam failure recovery request transmission from other agenda item </w:t>
            </w:r>
          </w:p>
          <w:p w:rsidR="00E85F11" w:rsidRPr="00EA0832" w:rsidRDefault="00E85F11" w:rsidP="00E85F11">
            <w:pPr>
              <w:numPr>
                <w:ilvl w:val="2"/>
                <w:numId w:val="20"/>
              </w:numPr>
              <w:tabs>
                <w:tab w:val="clear" w:pos="2160"/>
              </w:tabs>
              <w:rPr>
                <w:rFonts w:ascii="Arial" w:eastAsia="MS Mincho" w:hAnsi="Arial" w:cs="Arial"/>
                <w:sz w:val="20"/>
                <w:szCs w:val="20"/>
                <w:lang w:eastAsia="ja-JP"/>
              </w:rPr>
            </w:pPr>
            <w:r w:rsidRPr="00EA0832">
              <w:rPr>
                <w:rFonts w:ascii="Arial" w:eastAsia="MS Mincho" w:hAnsi="Arial" w:cs="Arial"/>
                <w:sz w:val="20"/>
                <w:szCs w:val="20"/>
                <w:lang w:eastAsia="ja-JP"/>
              </w:rPr>
              <w:t>FFS: Retransmission behavior on this PRACH  resource is similar to regular RACH procedure</w:t>
            </w:r>
          </w:p>
          <w:p w:rsidR="00E85F11" w:rsidRPr="00EA0832" w:rsidRDefault="00E85F11" w:rsidP="00E85F11">
            <w:pPr>
              <w:numPr>
                <w:ilvl w:val="1"/>
                <w:numId w:val="20"/>
              </w:numPr>
              <w:rPr>
                <w:rFonts w:ascii="Arial" w:eastAsia="MS Mincho" w:hAnsi="Arial" w:cs="Arial"/>
                <w:sz w:val="20"/>
                <w:szCs w:val="20"/>
                <w:highlight w:val="yellow"/>
                <w:lang w:eastAsia="ja-JP"/>
              </w:rPr>
            </w:pPr>
            <w:r w:rsidRPr="00EA0832">
              <w:rPr>
                <w:rFonts w:ascii="Arial" w:eastAsia="MS Mincho" w:hAnsi="Arial" w:cs="Arial"/>
                <w:sz w:val="20"/>
                <w:szCs w:val="20"/>
                <w:highlight w:val="yellow"/>
                <w:lang w:eastAsia="ja-JP"/>
              </w:rPr>
              <w:t>Support using PUCCH for beam failure recovery request transmission</w:t>
            </w:r>
          </w:p>
          <w:p w:rsidR="00E85F11" w:rsidRPr="00EA0832" w:rsidRDefault="00E85F11" w:rsidP="00E85F11">
            <w:pPr>
              <w:numPr>
                <w:ilvl w:val="2"/>
                <w:numId w:val="20"/>
              </w:numPr>
              <w:rPr>
                <w:rFonts w:ascii="Arial" w:eastAsia="MS Mincho" w:hAnsi="Arial" w:cs="Arial"/>
                <w:sz w:val="20"/>
                <w:szCs w:val="20"/>
                <w:lang w:eastAsia="ja-JP"/>
              </w:rPr>
            </w:pPr>
            <w:r w:rsidRPr="00EA0832">
              <w:rPr>
                <w:rFonts w:ascii="Arial" w:eastAsia="MS Mincho" w:hAnsi="Arial" w:cs="Arial"/>
                <w:sz w:val="20"/>
                <w:szCs w:val="20"/>
                <w:lang w:eastAsia="ja-JP"/>
              </w:rPr>
              <w:t>FFS whether PUCCH is with beam sweeping or not</w:t>
            </w:r>
          </w:p>
          <w:p w:rsidR="00E85F11" w:rsidRPr="00EA0832" w:rsidRDefault="00E85F11" w:rsidP="00E85F11">
            <w:pPr>
              <w:numPr>
                <w:ilvl w:val="2"/>
                <w:numId w:val="20"/>
              </w:numPr>
              <w:rPr>
                <w:rFonts w:ascii="Arial" w:eastAsia="MS Mincho" w:hAnsi="Arial" w:cs="Arial"/>
                <w:sz w:val="20"/>
                <w:szCs w:val="20"/>
                <w:lang w:eastAsia="ja-JP"/>
              </w:rPr>
            </w:pPr>
            <w:r w:rsidRPr="00EA0832">
              <w:rPr>
                <w:rFonts w:ascii="Arial" w:eastAsia="MS Mincho" w:hAnsi="Arial" w:cs="Arial"/>
                <w:sz w:val="20"/>
                <w:szCs w:val="20"/>
                <w:lang w:eastAsia="ja-JP"/>
              </w:rPr>
              <w:t>Note: this may or may not impact PUCCH design</w:t>
            </w:r>
          </w:p>
          <w:p w:rsidR="00E85F11" w:rsidRPr="00EA0832" w:rsidRDefault="00E85F11" w:rsidP="00E85F11">
            <w:pPr>
              <w:numPr>
                <w:ilvl w:val="1"/>
                <w:numId w:val="20"/>
              </w:numPr>
              <w:rPr>
                <w:rFonts w:ascii="Arial" w:eastAsia="MS Mincho" w:hAnsi="Arial" w:cs="Arial"/>
                <w:sz w:val="20"/>
                <w:szCs w:val="20"/>
                <w:lang w:eastAsia="ja-JP"/>
              </w:rPr>
            </w:pPr>
            <w:r w:rsidRPr="00EA0832">
              <w:rPr>
                <w:rFonts w:ascii="Arial" w:eastAsia="MS Mincho" w:hAnsi="Arial" w:cs="Arial"/>
                <w:sz w:val="20"/>
                <w:szCs w:val="20"/>
                <w:highlight w:val="yellow"/>
                <w:lang w:eastAsia="ja-JP"/>
              </w:rPr>
              <w:t>FFS Contention-based PRACH resources</w:t>
            </w:r>
            <w:r w:rsidRPr="00EA0832">
              <w:rPr>
                <w:rFonts w:ascii="Arial" w:eastAsia="MS Mincho" w:hAnsi="Arial" w:cs="Arial"/>
                <w:sz w:val="20"/>
                <w:szCs w:val="20"/>
                <w:lang w:eastAsia="ja-JP"/>
              </w:rPr>
              <w:t xml:space="preserve"> as supplement to contention-free beam failure recovery resources</w:t>
            </w:r>
          </w:p>
          <w:p w:rsidR="00E85F11" w:rsidRPr="00EA0832" w:rsidRDefault="00E85F11" w:rsidP="00E85F11">
            <w:pPr>
              <w:numPr>
                <w:ilvl w:val="2"/>
                <w:numId w:val="20"/>
              </w:numPr>
              <w:rPr>
                <w:rFonts w:ascii="Arial" w:eastAsia="MS Mincho" w:hAnsi="Arial" w:cs="Arial"/>
                <w:sz w:val="20"/>
                <w:szCs w:val="20"/>
                <w:lang w:eastAsia="ja-JP"/>
              </w:rPr>
            </w:pPr>
            <w:r w:rsidRPr="00EA0832">
              <w:rPr>
                <w:rFonts w:ascii="Arial" w:eastAsia="MS Mincho" w:hAnsi="Arial" w:cs="Arial"/>
                <w:sz w:val="20"/>
                <w:szCs w:val="20"/>
                <w:lang w:eastAsia="ja-JP"/>
              </w:rPr>
              <w:t>From traditional RACH resource pool</w:t>
            </w:r>
          </w:p>
          <w:p w:rsidR="00E85F11" w:rsidRPr="00EA0832" w:rsidRDefault="00E85F11" w:rsidP="00E85F11">
            <w:pPr>
              <w:numPr>
                <w:ilvl w:val="2"/>
                <w:numId w:val="20"/>
              </w:numPr>
              <w:rPr>
                <w:rFonts w:ascii="Arial" w:eastAsia="MS Mincho" w:hAnsi="Arial" w:cs="Arial"/>
                <w:sz w:val="20"/>
                <w:szCs w:val="20"/>
                <w:lang w:eastAsia="ja-JP"/>
              </w:rPr>
            </w:pPr>
            <w:r w:rsidRPr="00EA0832">
              <w:rPr>
                <w:rFonts w:ascii="Arial" w:eastAsia="MS Mincho" w:hAnsi="Arial" w:cs="Arial"/>
                <w:sz w:val="20"/>
                <w:szCs w:val="20"/>
                <w:lang w:eastAsia="ja-JP"/>
              </w:rPr>
              <w:t>4-step RACH procedure is used</w:t>
            </w:r>
          </w:p>
          <w:p w:rsidR="00E85F11" w:rsidRPr="00EA0832" w:rsidRDefault="00E85F11" w:rsidP="00E85F11">
            <w:pPr>
              <w:numPr>
                <w:ilvl w:val="2"/>
                <w:numId w:val="20"/>
              </w:numPr>
              <w:rPr>
                <w:rFonts w:ascii="Arial" w:eastAsia="MS Mincho" w:hAnsi="Arial" w:cs="Arial"/>
                <w:sz w:val="20"/>
                <w:szCs w:val="20"/>
                <w:lang w:eastAsia="ja-JP"/>
              </w:rPr>
            </w:pPr>
            <w:r w:rsidRPr="00EA0832">
              <w:rPr>
                <w:rFonts w:ascii="Arial" w:eastAsia="MS Mincho" w:hAnsi="Arial" w:cs="Arial"/>
                <w:sz w:val="20"/>
                <w:szCs w:val="20"/>
                <w:lang w:eastAsia="ja-JP"/>
              </w:rPr>
              <w:t xml:space="preserve">Note: contention-based PRACH resources is used e.g., if a new candidate beam does not have resources for contention-free PRACH-like transmission </w:t>
            </w:r>
          </w:p>
          <w:p w:rsidR="00E85F11" w:rsidRPr="00EA0832" w:rsidRDefault="00E85F11" w:rsidP="00E85F11">
            <w:pPr>
              <w:numPr>
                <w:ilvl w:val="1"/>
                <w:numId w:val="20"/>
              </w:numPr>
              <w:rPr>
                <w:rFonts w:ascii="Arial" w:eastAsia="MS Mincho" w:hAnsi="Arial" w:cs="Arial"/>
                <w:sz w:val="20"/>
                <w:szCs w:val="20"/>
                <w:lang w:eastAsia="ja-JP"/>
              </w:rPr>
            </w:pPr>
            <w:r w:rsidRPr="00EA0832">
              <w:rPr>
                <w:rFonts w:ascii="Arial" w:eastAsia="MS Mincho" w:hAnsi="Arial" w:cs="Arial"/>
                <w:sz w:val="20"/>
                <w:szCs w:val="20"/>
                <w:lang w:eastAsia="ja-JP"/>
              </w:rPr>
              <w:t xml:space="preserve">FFS whether a UE is semi-statically configured to use one of them or both, if both, whether or not support dynamic selection of one of the channel(s) by a UE if the UE is configured with both </w:t>
            </w:r>
          </w:p>
          <w:p w:rsidR="00E85F11" w:rsidRPr="00EA0832" w:rsidRDefault="00E85F11" w:rsidP="00E85F11">
            <w:pPr>
              <w:rPr>
                <w:rFonts w:ascii="Arial" w:eastAsia="MS Mincho" w:hAnsi="Arial" w:cs="Arial"/>
                <w:sz w:val="20"/>
                <w:szCs w:val="20"/>
                <w:lang w:eastAsia="ja-JP"/>
              </w:rPr>
            </w:pPr>
            <w:r w:rsidRPr="00EA0832">
              <w:rPr>
                <w:rFonts w:ascii="Arial" w:eastAsia="MS Mincho" w:hAnsi="Arial" w:cs="Arial"/>
                <w:sz w:val="20"/>
                <w:szCs w:val="20"/>
                <w:highlight w:val="green"/>
                <w:lang w:eastAsia="ja-JP"/>
              </w:rPr>
              <w:t>Agreements</w:t>
            </w:r>
            <w:r w:rsidRPr="00EA0832">
              <w:rPr>
                <w:rFonts w:ascii="Arial" w:eastAsia="MS Mincho" w:hAnsi="Arial" w:cs="Arial"/>
                <w:sz w:val="20"/>
                <w:szCs w:val="20"/>
                <w:lang w:eastAsia="ja-JP"/>
              </w:rPr>
              <w:t>:</w:t>
            </w:r>
          </w:p>
          <w:p w:rsidR="00E85F11" w:rsidRPr="00EA0832" w:rsidRDefault="00E85F11" w:rsidP="00E85F11">
            <w:pPr>
              <w:numPr>
                <w:ilvl w:val="0"/>
                <w:numId w:val="21"/>
              </w:numPr>
              <w:tabs>
                <w:tab w:val="left" w:pos="720"/>
              </w:tabs>
              <w:rPr>
                <w:rFonts w:ascii="Arial" w:eastAsia="MS Mincho" w:hAnsi="Arial" w:cs="Arial"/>
                <w:sz w:val="20"/>
                <w:szCs w:val="20"/>
                <w:lang w:eastAsia="ja-JP"/>
              </w:rPr>
            </w:pPr>
            <w:r w:rsidRPr="00EA0832">
              <w:rPr>
                <w:rFonts w:ascii="Arial" w:eastAsia="MS Mincho" w:hAnsi="Arial" w:cs="Arial"/>
                <w:sz w:val="20"/>
                <w:szCs w:val="20"/>
                <w:lang w:eastAsia="ja-JP"/>
              </w:rPr>
              <w:t>To receive gNB response for beam failure recovery request, a UE monitors NR PDCCH with the assumption that the corresponding</w:t>
            </w:r>
            <w:r w:rsidRPr="00EA0832">
              <w:rPr>
                <w:rFonts w:ascii="Arial" w:hAnsi="Arial" w:cs="Arial"/>
                <w:sz w:val="20"/>
                <w:szCs w:val="20"/>
              </w:rPr>
              <w:t xml:space="preserve"> PDCCH DM-RS is spatial QCL’ed with RS of the UE-identified candidate beam(s)</w:t>
            </w:r>
          </w:p>
          <w:p w:rsidR="00E85F11" w:rsidRPr="00EA0832" w:rsidRDefault="00E85F11" w:rsidP="00E85F11">
            <w:pPr>
              <w:numPr>
                <w:ilvl w:val="1"/>
                <w:numId w:val="21"/>
              </w:numPr>
              <w:tabs>
                <w:tab w:val="left" w:pos="720"/>
              </w:tabs>
              <w:rPr>
                <w:rFonts w:ascii="Arial" w:eastAsia="MS Mincho" w:hAnsi="Arial" w:cs="Arial"/>
                <w:sz w:val="20"/>
                <w:szCs w:val="20"/>
                <w:lang w:eastAsia="ja-JP"/>
              </w:rPr>
            </w:pPr>
            <w:r w:rsidRPr="00EA0832">
              <w:rPr>
                <w:rFonts w:ascii="Arial" w:eastAsia="MS Mincho" w:hAnsi="Arial" w:cs="Arial"/>
                <w:sz w:val="20"/>
                <w:szCs w:val="20"/>
                <w:lang w:eastAsia="ja-JP"/>
              </w:rPr>
              <w:t>FFS whether the candidate beam(s) is</w:t>
            </w:r>
            <w:r w:rsidRPr="00EA0832">
              <w:rPr>
                <w:rFonts w:ascii="Arial" w:hAnsi="Arial" w:cs="Arial"/>
                <w:sz w:val="20"/>
                <w:szCs w:val="20"/>
              </w:rPr>
              <w:t xml:space="preserve"> identified from a preconfigured set or not</w:t>
            </w:r>
          </w:p>
          <w:p w:rsidR="00E85F11" w:rsidRPr="00EA0832" w:rsidRDefault="00E85F11" w:rsidP="00E85F11">
            <w:pPr>
              <w:numPr>
                <w:ilvl w:val="1"/>
                <w:numId w:val="21"/>
              </w:numPr>
              <w:tabs>
                <w:tab w:val="clear" w:pos="1440"/>
              </w:tabs>
              <w:rPr>
                <w:rFonts w:ascii="Arial" w:eastAsia="MS Mincho" w:hAnsi="Arial" w:cs="Arial"/>
                <w:sz w:val="20"/>
                <w:szCs w:val="20"/>
                <w:lang w:eastAsia="ja-JP"/>
              </w:rPr>
            </w:pPr>
            <w:r w:rsidRPr="00EA0832">
              <w:rPr>
                <w:rFonts w:ascii="Arial" w:eastAsia="MS Mincho" w:hAnsi="Arial" w:cs="Arial"/>
                <w:sz w:val="20"/>
                <w:szCs w:val="20"/>
                <w:lang w:eastAsia="ja-JP"/>
              </w:rPr>
              <w:t>Detection of a gNB’s response for beam failure recovery request during a time window is supported</w:t>
            </w:r>
          </w:p>
          <w:p w:rsidR="00E85F11" w:rsidRPr="00EA0832" w:rsidRDefault="00E85F11" w:rsidP="00E85F11">
            <w:pPr>
              <w:numPr>
                <w:ilvl w:val="2"/>
                <w:numId w:val="21"/>
              </w:numPr>
              <w:rPr>
                <w:rFonts w:ascii="Arial" w:eastAsia="MS Mincho" w:hAnsi="Arial" w:cs="Arial"/>
                <w:sz w:val="20"/>
                <w:szCs w:val="20"/>
                <w:lang w:eastAsia="ja-JP"/>
              </w:rPr>
            </w:pPr>
            <w:r w:rsidRPr="00EA0832">
              <w:rPr>
                <w:rFonts w:ascii="Arial" w:eastAsia="MS Mincho" w:hAnsi="Arial" w:cs="Arial"/>
                <w:sz w:val="20"/>
                <w:szCs w:val="20"/>
                <w:lang w:eastAsia="ja-JP"/>
              </w:rPr>
              <w:t>FFS the time window is configured or pre-determined</w:t>
            </w:r>
          </w:p>
          <w:p w:rsidR="00E85F11" w:rsidRPr="00EA0832" w:rsidRDefault="00E85F11" w:rsidP="00E85F11">
            <w:pPr>
              <w:numPr>
                <w:ilvl w:val="2"/>
                <w:numId w:val="21"/>
              </w:numPr>
              <w:rPr>
                <w:rFonts w:ascii="Arial" w:eastAsia="MS Mincho" w:hAnsi="Arial" w:cs="Arial"/>
                <w:sz w:val="20"/>
                <w:szCs w:val="20"/>
                <w:lang w:eastAsia="ja-JP"/>
              </w:rPr>
            </w:pPr>
            <w:r w:rsidRPr="00EA0832">
              <w:rPr>
                <w:rFonts w:ascii="Arial" w:eastAsia="MS Mincho" w:hAnsi="Arial" w:cs="Arial"/>
                <w:sz w:val="20"/>
                <w:szCs w:val="20"/>
                <w:lang w:eastAsia="ja-JP"/>
              </w:rPr>
              <w:t>FFS the number of monitoring occasions within the time window</w:t>
            </w:r>
          </w:p>
          <w:p w:rsidR="00E85F11" w:rsidRPr="00EA0832" w:rsidRDefault="00E85F11" w:rsidP="00E85F11">
            <w:pPr>
              <w:numPr>
                <w:ilvl w:val="2"/>
                <w:numId w:val="21"/>
              </w:numPr>
              <w:rPr>
                <w:rFonts w:ascii="Arial" w:eastAsia="MS Mincho" w:hAnsi="Arial" w:cs="Arial"/>
                <w:sz w:val="20"/>
                <w:szCs w:val="20"/>
                <w:lang w:eastAsia="ja-JP"/>
              </w:rPr>
            </w:pPr>
            <w:r w:rsidRPr="00EA0832">
              <w:rPr>
                <w:rFonts w:ascii="Arial" w:eastAsia="MS Mincho" w:hAnsi="Arial" w:cs="Arial"/>
                <w:sz w:val="20"/>
                <w:szCs w:val="20"/>
                <w:lang w:eastAsia="ja-JP"/>
              </w:rPr>
              <w:t>FFS the size/location of the time window</w:t>
            </w:r>
          </w:p>
          <w:p w:rsidR="00E85F11" w:rsidRPr="00EA0832" w:rsidRDefault="00E85F11" w:rsidP="00E85F11">
            <w:pPr>
              <w:numPr>
                <w:ilvl w:val="2"/>
                <w:numId w:val="21"/>
              </w:numPr>
              <w:rPr>
                <w:rFonts w:ascii="Arial" w:eastAsia="MS Mincho" w:hAnsi="Arial" w:cs="Arial"/>
                <w:sz w:val="20"/>
                <w:szCs w:val="20"/>
                <w:lang w:eastAsia="ja-JP"/>
              </w:rPr>
            </w:pPr>
            <w:r w:rsidRPr="00EA0832">
              <w:rPr>
                <w:rFonts w:ascii="Arial" w:eastAsia="MS Mincho" w:hAnsi="Arial" w:cs="Arial"/>
                <w:sz w:val="20"/>
                <w:szCs w:val="20"/>
                <w:lang w:eastAsia="ja-JP"/>
              </w:rPr>
              <w:t>If there is no response detected within the window, the UE may perform re-tx of the request</w:t>
            </w:r>
          </w:p>
          <w:p w:rsidR="00E85F11" w:rsidRPr="00EA0832" w:rsidRDefault="00E85F11" w:rsidP="00E85F11">
            <w:pPr>
              <w:numPr>
                <w:ilvl w:val="3"/>
                <w:numId w:val="21"/>
              </w:numPr>
              <w:rPr>
                <w:rFonts w:ascii="Arial" w:eastAsia="MS Mincho" w:hAnsi="Arial" w:cs="Arial"/>
                <w:sz w:val="20"/>
                <w:szCs w:val="20"/>
                <w:lang w:eastAsia="ja-JP"/>
              </w:rPr>
            </w:pPr>
            <w:r w:rsidRPr="00EA0832">
              <w:rPr>
                <w:rFonts w:ascii="Arial" w:eastAsia="MS Mincho" w:hAnsi="Arial" w:cs="Arial"/>
                <w:sz w:val="20"/>
                <w:szCs w:val="20"/>
                <w:lang w:eastAsia="ja-JP"/>
              </w:rPr>
              <w:t>FFS details</w:t>
            </w:r>
          </w:p>
          <w:p w:rsidR="00E85F11" w:rsidRPr="00EA0832" w:rsidRDefault="00E85F11" w:rsidP="00E85F11">
            <w:pPr>
              <w:numPr>
                <w:ilvl w:val="1"/>
                <w:numId w:val="21"/>
              </w:numPr>
              <w:tabs>
                <w:tab w:val="clear" w:pos="1440"/>
              </w:tabs>
              <w:rPr>
                <w:rFonts w:ascii="Arial" w:eastAsia="MS Mincho" w:hAnsi="Arial" w:cs="Arial"/>
                <w:sz w:val="20"/>
                <w:szCs w:val="20"/>
                <w:highlight w:val="yellow"/>
                <w:lang w:eastAsia="ja-JP"/>
              </w:rPr>
            </w:pPr>
            <w:r w:rsidRPr="00EA0832">
              <w:rPr>
                <w:rFonts w:ascii="Arial" w:eastAsia="MS Mincho" w:hAnsi="Arial" w:cs="Arial"/>
                <w:sz w:val="20"/>
                <w:szCs w:val="20"/>
                <w:highlight w:val="yellow"/>
                <w:lang w:eastAsia="ja-JP"/>
              </w:rPr>
              <w:t>If not detected after a certain number of transmission(s), UE notifies higher layer entities</w:t>
            </w:r>
          </w:p>
          <w:p w:rsidR="00E85F11" w:rsidRPr="00EA0832" w:rsidRDefault="00E85F11" w:rsidP="00E85F11">
            <w:pPr>
              <w:numPr>
                <w:ilvl w:val="2"/>
                <w:numId w:val="21"/>
              </w:numPr>
              <w:rPr>
                <w:rFonts w:ascii="Arial" w:eastAsia="MS Mincho" w:hAnsi="Arial" w:cs="Arial"/>
                <w:sz w:val="20"/>
                <w:szCs w:val="20"/>
                <w:lang w:eastAsia="ja-JP"/>
              </w:rPr>
            </w:pPr>
            <w:r w:rsidRPr="00EA0832">
              <w:rPr>
                <w:rFonts w:ascii="Arial" w:eastAsia="MS Mincho" w:hAnsi="Arial" w:cs="Arial"/>
                <w:sz w:val="20"/>
                <w:szCs w:val="20"/>
                <w:lang w:eastAsia="ja-JP"/>
              </w:rPr>
              <w:t xml:space="preserve">FFS the number of transmission(s) or possibly further in combination with or solely determined by a timer </w:t>
            </w:r>
          </w:p>
          <w:p w:rsidR="00E85F11" w:rsidRPr="00EA0832" w:rsidRDefault="00E85F11" w:rsidP="00E85F11">
            <w:pPr>
              <w:rPr>
                <w:rFonts w:ascii="Arial" w:hAnsi="Arial" w:cs="Arial"/>
                <w:sz w:val="20"/>
                <w:szCs w:val="20"/>
                <w:lang w:eastAsia="ko-KR"/>
              </w:rPr>
            </w:pPr>
          </w:p>
        </w:tc>
      </w:tr>
    </w:tbl>
    <w:p w:rsidR="00E85F11" w:rsidRPr="00E85F11" w:rsidRDefault="00E85F11" w:rsidP="00E85F11">
      <w:pPr>
        <w:rPr>
          <w:lang w:eastAsia="ko-KR"/>
        </w:rPr>
      </w:pPr>
    </w:p>
    <w:p w:rsidR="00E85F11" w:rsidRPr="00E85F11" w:rsidRDefault="00E85F11" w:rsidP="00E85F11">
      <w:pPr>
        <w:rPr>
          <w:lang w:eastAsia="ko-KR"/>
        </w:rPr>
      </w:pPr>
    </w:p>
    <w:p w:rsidR="00056ECD" w:rsidRDefault="00910C41" w:rsidP="00056EC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w:t>
      </w:r>
      <w:r w:rsidR="00056ECD">
        <w:rPr>
          <w:rFonts w:ascii="Arial" w:eastAsia="Malgun Gothic" w:hAnsi="Arial" w:cs="Times New Roman"/>
          <w:color w:val="auto"/>
          <w:sz w:val="36"/>
          <w:szCs w:val="20"/>
          <w:lang w:val="en-US" w:eastAsia="ko-KR"/>
        </w:rPr>
        <w:t xml:space="preserve"> Reference</w:t>
      </w:r>
    </w:p>
    <w:p w:rsidR="00056ECD"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w:t>
      </w:r>
      <w:r w:rsidRPr="009029EB">
        <w:rPr>
          <w:rFonts w:ascii="Arial" w:hAnsi="Arial" w:cs="Arial" w:hint="eastAsia"/>
          <w:lang w:val="en-US" w:eastAsia="ko-KR"/>
        </w:rPr>
        <w:t>,</w:t>
      </w:r>
      <w:r w:rsidRPr="009029EB">
        <w:rPr>
          <w:rFonts w:ascii="Arial" w:hAnsi="Arial" w:cs="Arial"/>
          <w:lang w:val="en-US" w:eastAsia="ko-KR"/>
        </w:rPr>
        <w:t>RAN2-97bis-Spokane-Chairman-Notes</w:t>
      </w:r>
    </w:p>
    <w:p w:rsidR="00386606" w:rsidRPr="00386606" w:rsidRDefault="00386606" w:rsidP="004731D4">
      <w:pPr>
        <w:pStyle w:val="2222"/>
        <w:numPr>
          <w:ilvl w:val="0"/>
          <w:numId w:val="10"/>
        </w:numPr>
        <w:spacing w:after="120" w:line="288" w:lineRule="auto"/>
        <w:ind w:left="357" w:firstLineChars="0" w:hanging="357"/>
        <w:rPr>
          <w:rFonts w:ascii="Arial" w:hAnsi="Arial" w:cs="Arial"/>
          <w:lang w:val="en-US" w:eastAsia="ko-KR"/>
        </w:rPr>
      </w:pPr>
      <w:r w:rsidRPr="00386606">
        <w:rPr>
          <w:rFonts w:ascii="Arial" w:hAnsi="Arial" w:cs="Arial"/>
          <w:lang w:val="en-US" w:eastAsia="ko-KR"/>
        </w:rPr>
        <w:t>3GPP, Draft_Minutes_report_RAN1#89_v010</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Draft_Minutes_report_RAN1#86bis_v010</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Draft_Minutes_report_RAN1#87_v010</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RAN1 NR Ad-Hoc, Chairman’s Notes</w:t>
      </w:r>
    </w:p>
    <w:p w:rsidR="00056ECD" w:rsidRPr="009029EB" w:rsidRDefault="00056ECD" w:rsidP="00056ECD">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Draft_Minutes_report_RAN1#88_v010</w:t>
      </w:r>
    </w:p>
    <w:p w:rsidR="00DD1D93" w:rsidRPr="009029EB" w:rsidRDefault="00056ECD" w:rsidP="00765136">
      <w:pPr>
        <w:pStyle w:val="2222"/>
        <w:numPr>
          <w:ilvl w:val="0"/>
          <w:numId w:val="10"/>
        </w:numPr>
        <w:spacing w:after="120" w:line="288" w:lineRule="auto"/>
        <w:ind w:left="357" w:firstLineChars="0" w:hanging="357"/>
        <w:rPr>
          <w:rFonts w:ascii="Arial" w:hAnsi="Arial" w:cs="Arial"/>
          <w:lang w:val="en-US" w:eastAsia="ko-KR"/>
        </w:rPr>
      </w:pPr>
      <w:r w:rsidRPr="009029EB">
        <w:rPr>
          <w:rFonts w:ascii="Arial" w:hAnsi="Arial" w:cs="Arial"/>
          <w:lang w:val="en-US" w:eastAsia="ko-KR"/>
        </w:rPr>
        <w:t>3GPP, Draft_Minutes_report_RAN1#88bis_v010</w:t>
      </w:r>
    </w:p>
    <w:p w:rsidR="006A59F8" w:rsidRPr="009029EB" w:rsidRDefault="00AA1039" w:rsidP="00B24C7A">
      <w:pPr>
        <w:pStyle w:val="2222"/>
        <w:numPr>
          <w:ilvl w:val="0"/>
          <w:numId w:val="10"/>
        </w:numPr>
        <w:spacing w:after="120" w:line="288" w:lineRule="auto"/>
        <w:ind w:left="357" w:firstLineChars="0" w:hanging="357"/>
        <w:rPr>
          <w:rFonts w:ascii="Arial" w:hAnsi="Arial" w:cs="Arial"/>
          <w:lang w:val="en-US" w:eastAsia="ko-KR"/>
        </w:rPr>
      </w:pPr>
      <w:hyperlink r:id="rId13" w:tooltip="C:Data3GPPExtractsR2-1703712  NR beam recovery procedure.doc" w:history="1">
        <w:r w:rsidR="006A59F8" w:rsidRPr="009029EB">
          <w:rPr>
            <w:rFonts w:ascii="Arial" w:hAnsi="Arial" w:cs="Arial"/>
            <w:lang w:val="en-US" w:eastAsia="ko-KR"/>
          </w:rPr>
          <w:t>R2-1703712</w:t>
        </w:r>
      </w:hyperlink>
      <w:r w:rsidR="00360894">
        <w:rPr>
          <w:rFonts w:ascii="Arial" w:hAnsi="Arial" w:cs="Arial"/>
          <w:lang w:val="en-US" w:eastAsia="ko-KR"/>
        </w:rPr>
        <w:t xml:space="preserve"> </w:t>
      </w:r>
      <w:r w:rsidR="006A59F8" w:rsidRPr="009029EB">
        <w:rPr>
          <w:rFonts w:ascii="Arial" w:hAnsi="Arial" w:cs="Arial"/>
          <w:lang w:val="en-US" w:eastAsia="ko-KR"/>
        </w:rPr>
        <w:t>NR beam recovery procedure</w:t>
      </w:r>
      <w:r w:rsidR="006A59F8" w:rsidRPr="009029EB">
        <w:rPr>
          <w:rFonts w:ascii="Arial" w:hAnsi="Arial" w:cs="Arial"/>
          <w:lang w:val="en-US" w:eastAsia="ko-KR"/>
        </w:rPr>
        <w:tab/>
        <w:t>Samsung Electronics</w:t>
      </w:r>
      <w:r w:rsidR="006A59F8" w:rsidRPr="009029EB">
        <w:rPr>
          <w:rFonts w:ascii="Arial" w:hAnsi="Arial" w:cs="Arial"/>
          <w:lang w:val="en-US" w:eastAsia="ko-KR"/>
        </w:rPr>
        <w:tab/>
      </w:r>
    </w:p>
    <w:sectPr w:rsidR="006A59F8" w:rsidRPr="009029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039" w:rsidRDefault="00AA1039" w:rsidP="005B5346">
      <w:pPr>
        <w:spacing w:after="0" w:line="240" w:lineRule="auto"/>
      </w:pPr>
      <w:r>
        <w:separator/>
      </w:r>
    </w:p>
  </w:endnote>
  <w:endnote w:type="continuationSeparator" w:id="0">
    <w:p w:rsidR="00AA1039" w:rsidRDefault="00AA1039" w:rsidP="005B5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039" w:rsidRDefault="00AA1039" w:rsidP="005B5346">
      <w:pPr>
        <w:spacing w:after="0" w:line="240" w:lineRule="auto"/>
      </w:pPr>
      <w:r>
        <w:separator/>
      </w:r>
    </w:p>
  </w:footnote>
  <w:footnote w:type="continuationSeparator" w:id="0">
    <w:p w:rsidR="00AA1039" w:rsidRDefault="00AA1039" w:rsidP="005B53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CF0007D"/>
    <w:multiLevelType w:val="hybridMultilevel"/>
    <w:tmpl w:val="B7C8E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097003"/>
    <w:multiLevelType w:val="hybridMultilevel"/>
    <w:tmpl w:val="38F2E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6E2E9E"/>
    <w:multiLevelType w:val="hybridMultilevel"/>
    <w:tmpl w:val="4E6E2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BF229E4"/>
    <w:multiLevelType w:val="hybridMultilevel"/>
    <w:tmpl w:val="7C9E3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tentative="1">
      <w:start w:val="1"/>
      <w:numFmt w:val="bullet"/>
      <w:lvlText w:val="•"/>
      <w:lvlJc w:val="left"/>
      <w:pPr>
        <w:tabs>
          <w:tab w:val="num" w:pos="2160"/>
        </w:tabs>
        <w:ind w:left="2160" w:hanging="360"/>
      </w:pPr>
      <w:rPr>
        <w:rFonts w:ascii="Arial" w:hAnsi="Arial" w:hint="default"/>
      </w:rPr>
    </w:lvl>
    <w:lvl w:ilvl="3" w:tplc="1DCC7A3C" w:tentative="1">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8D3E35"/>
    <w:multiLevelType w:val="hybridMultilevel"/>
    <w:tmpl w:val="75863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2675D6"/>
    <w:multiLevelType w:val="hybridMultilevel"/>
    <w:tmpl w:val="B686D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EE326D"/>
    <w:multiLevelType w:val="hybridMultilevel"/>
    <w:tmpl w:val="680AC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12"/>
  </w:num>
  <w:num w:numId="4">
    <w:abstractNumId w:val="7"/>
  </w:num>
  <w:num w:numId="5">
    <w:abstractNumId w:val="6"/>
  </w:num>
  <w:num w:numId="6">
    <w:abstractNumId w:val="4"/>
  </w:num>
  <w:num w:numId="7">
    <w:abstractNumId w:val="11"/>
  </w:num>
  <w:num w:numId="8">
    <w:abstractNumId w:val="18"/>
  </w:num>
  <w:num w:numId="9">
    <w:abstractNumId w:val="16"/>
  </w:num>
  <w:num w:numId="10">
    <w:abstractNumId w:val="0"/>
  </w:num>
  <w:num w:numId="11">
    <w:abstractNumId w:val="14"/>
  </w:num>
  <w:num w:numId="12">
    <w:abstractNumId w:val="1"/>
  </w:num>
  <w:num w:numId="13">
    <w:abstractNumId w:val="13"/>
  </w:num>
  <w:num w:numId="14">
    <w:abstractNumId w:val="9"/>
  </w:num>
  <w:num w:numId="15">
    <w:abstractNumId w:val="15"/>
  </w:num>
  <w:num w:numId="16">
    <w:abstractNumId w:val="19"/>
  </w:num>
  <w:num w:numId="17">
    <w:abstractNumId w:val="2"/>
  </w:num>
  <w:num w:numId="18">
    <w:abstractNumId w:val="8"/>
  </w:num>
  <w:num w:numId="19">
    <w:abstractNumId w:val="3"/>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A22"/>
    <w:rsid w:val="000106EF"/>
    <w:rsid w:val="00056ECD"/>
    <w:rsid w:val="00066655"/>
    <w:rsid w:val="000C2D19"/>
    <w:rsid w:val="000D6AF7"/>
    <w:rsid w:val="00165519"/>
    <w:rsid w:val="001659B0"/>
    <w:rsid w:val="00183D9B"/>
    <w:rsid w:val="00215625"/>
    <w:rsid w:val="00237CAA"/>
    <w:rsid w:val="00270481"/>
    <w:rsid w:val="0032240D"/>
    <w:rsid w:val="00360894"/>
    <w:rsid w:val="00386606"/>
    <w:rsid w:val="003930E4"/>
    <w:rsid w:val="003A2B39"/>
    <w:rsid w:val="003B2A79"/>
    <w:rsid w:val="003C6041"/>
    <w:rsid w:val="00425EBF"/>
    <w:rsid w:val="004733DB"/>
    <w:rsid w:val="004879D0"/>
    <w:rsid w:val="00490F9E"/>
    <w:rsid w:val="004E6716"/>
    <w:rsid w:val="004F3DF8"/>
    <w:rsid w:val="0053399C"/>
    <w:rsid w:val="00553922"/>
    <w:rsid w:val="00590011"/>
    <w:rsid w:val="00597C30"/>
    <w:rsid w:val="005B2E62"/>
    <w:rsid w:val="005B5346"/>
    <w:rsid w:val="005B5BF2"/>
    <w:rsid w:val="005E02AA"/>
    <w:rsid w:val="00600482"/>
    <w:rsid w:val="00611B1C"/>
    <w:rsid w:val="00611C26"/>
    <w:rsid w:val="00646ED2"/>
    <w:rsid w:val="006867FA"/>
    <w:rsid w:val="006A59F8"/>
    <w:rsid w:val="006A5B16"/>
    <w:rsid w:val="006A7818"/>
    <w:rsid w:val="007A4099"/>
    <w:rsid w:val="007C1423"/>
    <w:rsid w:val="007D02AA"/>
    <w:rsid w:val="007E4444"/>
    <w:rsid w:val="007E71BE"/>
    <w:rsid w:val="00801987"/>
    <w:rsid w:val="00806B32"/>
    <w:rsid w:val="00890B21"/>
    <w:rsid w:val="008A026B"/>
    <w:rsid w:val="008D6F3A"/>
    <w:rsid w:val="009029EB"/>
    <w:rsid w:val="00910C41"/>
    <w:rsid w:val="00934D1C"/>
    <w:rsid w:val="00955998"/>
    <w:rsid w:val="00961B4A"/>
    <w:rsid w:val="009B3B8C"/>
    <w:rsid w:val="009C4144"/>
    <w:rsid w:val="00A140F6"/>
    <w:rsid w:val="00AA1039"/>
    <w:rsid w:val="00B80285"/>
    <w:rsid w:val="00BA13D5"/>
    <w:rsid w:val="00BD62AC"/>
    <w:rsid w:val="00BF229B"/>
    <w:rsid w:val="00C364E5"/>
    <w:rsid w:val="00C57426"/>
    <w:rsid w:val="00C828C3"/>
    <w:rsid w:val="00CD7C61"/>
    <w:rsid w:val="00CE1A22"/>
    <w:rsid w:val="00D077B0"/>
    <w:rsid w:val="00D873CE"/>
    <w:rsid w:val="00D97021"/>
    <w:rsid w:val="00DA0221"/>
    <w:rsid w:val="00DA4834"/>
    <w:rsid w:val="00DD1D93"/>
    <w:rsid w:val="00DD3B3B"/>
    <w:rsid w:val="00E00C93"/>
    <w:rsid w:val="00E2344B"/>
    <w:rsid w:val="00E3555C"/>
    <w:rsid w:val="00E540A9"/>
    <w:rsid w:val="00E551E8"/>
    <w:rsid w:val="00E61D35"/>
    <w:rsid w:val="00E66CA6"/>
    <w:rsid w:val="00E741EC"/>
    <w:rsid w:val="00E85F11"/>
    <w:rsid w:val="00E87371"/>
    <w:rsid w:val="00E94FE4"/>
    <w:rsid w:val="00E966D4"/>
    <w:rsid w:val="00EA0832"/>
    <w:rsid w:val="00F9559E"/>
    <w:rsid w:val="00FA1422"/>
    <w:rsid w:val="00FD568E"/>
    <w:rsid w:val="00FE09B1"/>
    <w:rsid w:val="00FE1C03"/>
    <w:rsid w:val="00FF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0B54AE-EDED-4D2C-9157-842DF7B23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D6AF7"/>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paragraph" w:styleId="Heading2">
    <w:name w:val="heading 2"/>
    <w:aliases w:val="Head2A,2,H2,UNDERRUBRIK 1-2,DO NOT USE_h2,h2,h21,H2 Char,h2 Char"/>
    <w:basedOn w:val="Heading1"/>
    <w:next w:val="Normal"/>
    <w:link w:val="Heading2Char"/>
    <w:qFormat/>
    <w:rsid w:val="00597C30"/>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posal">
    <w:name w:val="Proposal"/>
    <w:basedOn w:val="Normal"/>
    <w:rsid w:val="00CE1A22"/>
    <w:pPr>
      <w:numPr>
        <w:numId w:val="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ListParagraph">
    <w:name w:val="List Paragraph"/>
    <w:basedOn w:val="Normal"/>
    <w:link w:val="ListParagraphChar"/>
    <w:uiPriority w:val="34"/>
    <w:qFormat/>
    <w:rsid w:val="0032240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ja-JP"/>
    </w:rPr>
  </w:style>
  <w:style w:type="character" w:customStyle="1" w:styleId="ListParagraphChar">
    <w:name w:val="List Paragraph Char"/>
    <w:link w:val="ListParagraph"/>
    <w:uiPriority w:val="34"/>
    <w:locked/>
    <w:rsid w:val="0032240D"/>
    <w:rPr>
      <w:rFonts w:ascii="Times New Roman" w:eastAsia="SimSun" w:hAnsi="Times New Roman" w:cs="Times New Roman"/>
      <w:sz w:val="20"/>
      <w:szCs w:val="20"/>
      <w:lang w:val="en-GB" w:eastAsia="ja-JP"/>
    </w:rPr>
  </w:style>
  <w:style w:type="character" w:customStyle="1" w:styleId="Heading1Char">
    <w:name w:val="Heading 1 Char"/>
    <w:basedOn w:val="DefaultParagraphFont"/>
    <w:link w:val="Heading1"/>
    <w:uiPriority w:val="9"/>
    <w:rsid w:val="000D6AF7"/>
    <w:rPr>
      <w:rFonts w:asciiTheme="majorHAnsi" w:eastAsiaTheme="majorEastAsia" w:hAnsiTheme="majorHAnsi" w:cstheme="majorBidi"/>
      <w:color w:val="2E74B5" w:themeColor="accent1" w:themeShade="BF"/>
      <w:sz w:val="32"/>
      <w:szCs w:val="32"/>
      <w:lang w:val="en-GB" w:eastAsia="en-US"/>
    </w:rPr>
  </w:style>
  <w:style w:type="paragraph" w:styleId="Header">
    <w:name w:val="header"/>
    <w:basedOn w:val="Normal"/>
    <w:link w:val="HeaderChar"/>
    <w:uiPriority w:val="99"/>
    <w:rsid w:val="000D6AF7"/>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0D6AF7"/>
    <w:rPr>
      <w:rFonts w:ascii="Arial" w:eastAsia="MS Mincho" w:hAnsi="Arial" w:cs="Times New Roman"/>
      <w:b/>
      <w:sz w:val="24"/>
      <w:szCs w:val="24"/>
      <w:lang w:val="de-DE" w:eastAsia="x-none"/>
    </w:rPr>
  </w:style>
  <w:style w:type="paragraph" w:customStyle="1" w:styleId="CRCoverPage">
    <w:name w:val="CR Cover Page"/>
    <w:rsid w:val="000D6AF7"/>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6867FA"/>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6867FA"/>
    <w:rPr>
      <w:rFonts w:ascii="Arial" w:eastAsia="MS Mincho" w:hAnsi="Arial" w:cs="Times New Roman"/>
      <w:sz w:val="20"/>
      <w:szCs w:val="24"/>
      <w:lang w:val="en-GB" w:eastAsia="en-GB"/>
    </w:rPr>
  </w:style>
  <w:style w:type="paragraph" w:customStyle="1" w:styleId="2222">
    <w:name w:val="스타일 스타일 스타일 스타일 양쪽 첫 줄:  2 글자 + 첫 줄:  2 글자 + 첫 줄:  2 글자 + 첫 줄:  2..."/>
    <w:basedOn w:val="Normal"/>
    <w:link w:val="2222Char"/>
    <w:rsid w:val="006A59F8"/>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A59F8"/>
    <w:rPr>
      <w:rFonts w:ascii="Times New Roman" w:eastAsia="Malgun Gothic" w:hAnsi="Times New Roman" w:cs="Batang"/>
      <w:sz w:val="20"/>
      <w:szCs w:val="20"/>
      <w:lang w:val="en-GB" w:eastAsia="en-US"/>
    </w:rPr>
  </w:style>
  <w:style w:type="character" w:styleId="Hyperlink">
    <w:name w:val="Hyperlink"/>
    <w:uiPriority w:val="99"/>
    <w:rsid w:val="006A59F8"/>
    <w:rPr>
      <w:color w:val="0000FF"/>
      <w:u w:val="single"/>
    </w:rPr>
  </w:style>
  <w:style w:type="table" w:styleId="TableGrid">
    <w:name w:val="Table Grid"/>
    <w:basedOn w:val="TableNormal"/>
    <w:uiPriority w:val="39"/>
    <w:rsid w:val="006A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FD568E"/>
    <w:pPr>
      <w:numPr>
        <w:numId w:val="11"/>
      </w:numPr>
      <w:ind w:left="1701" w:hanging="1701"/>
    </w:pPr>
  </w:style>
  <w:style w:type="character" w:customStyle="1" w:styleId="Heading2Char">
    <w:name w:val="Heading 2 Char"/>
    <w:aliases w:val="Head2A Char,2 Char,H2 Char1,UNDERRUBRIK 1-2 Char,DO NOT USE_h2 Char,h2 Char1,h21 Char,H2 Char Char,h2 Char Char"/>
    <w:basedOn w:val="DefaultParagraphFont"/>
    <w:link w:val="Heading2"/>
    <w:rsid w:val="00597C30"/>
    <w:rPr>
      <w:rFonts w:ascii="Arial" w:eastAsia="Times New Roman" w:hAnsi="Arial" w:cs="Arial"/>
      <w:sz w:val="32"/>
      <w:szCs w:val="32"/>
      <w:lang w:val="en-GB"/>
    </w:rPr>
  </w:style>
  <w:style w:type="paragraph" w:styleId="Footer">
    <w:name w:val="footer"/>
    <w:basedOn w:val="Normal"/>
    <w:link w:val="FooterChar"/>
    <w:uiPriority w:val="99"/>
    <w:unhideWhenUsed/>
    <w:rsid w:val="005B5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03917">
      <w:bodyDiv w:val="1"/>
      <w:marLeft w:val="0"/>
      <w:marRight w:val="0"/>
      <w:marTop w:val="0"/>
      <w:marBottom w:val="0"/>
      <w:divBdr>
        <w:top w:val="none" w:sz="0" w:space="0" w:color="auto"/>
        <w:left w:val="none" w:sz="0" w:space="0" w:color="auto"/>
        <w:bottom w:val="none" w:sz="0" w:space="0" w:color="auto"/>
        <w:right w:val="none" w:sz="0" w:space="0" w:color="auto"/>
      </w:divBdr>
    </w:div>
    <w:div w:id="1723628236">
      <w:bodyDiv w:val="1"/>
      <w:marLeft w:val="0"/>
      <w:marRight w:val="0"/>
      <w:marTop w:val="0"/>
      <w:marBottom w:val="0"/>
      <w:divBdr>
        <w:top w:val="none" w:sz="0" w:space="0" w:color="auto"/>
        <w:left w:val="none" w:sz="0" w:space="0" w:color="auto"/>
        <w:bottom w:val="none" w:sz="0" w:space="0" w:color="auto"/>
        <w:right w:val="none" w:sz="0" w:space="0" w:color="auto"/>
      </w:divBdr>
    </w:div>
    <w:div w:id="1832015163">
      <w:bodyDiv w:val="1"/>
      <w:marLeft w:val="0"/>
      <w:marRight w:val="0"/>
      <w:marTop w:val="0"/>
      <w:marBottom w:val="0"/>
      <w:divBdr>
        <w:top w:val="none" w:sz="0" w:space="0" w:color="auto"/>
        <w:left w:val="none" w:sz="0" w:space="0" w:color="auto"/>
        <w:bottom w:val="none" w:sz="0" w:space="0" w:color="auto"/>
        <w:right w:val="none" w:sz="0" w:space="0" w:color="auto"/>
      </w:divBdr>
    </w:div>
    <w:div w:id="1936402432">
      <w:bodyDiv w:val="1"/>
      <w:marLeft w:val="0"/>
      <w:marRight w:val="0"/>
      <w:marTop w:val="0"/>
      <w:marBottom w:val="0"/>
      <w:divBdr>
        <w:top w:val="none" w:sz="0" w:space="0" w:color="auto"/>
        <w:left w:val="none" w:sz="0" w:space="0" w:color="auto"/>
        <w:bottom w:val="none" w:sz="0" w:space="0" w:color="auto"/>
        <w:right w:val="none" w:sz="0" w:space="0" w:color="auto"/>
      </w:divBdr>
    </w:div>
    <w:div w:id="205411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yperlink" Target="file:///C:\Data\3GPP\Extracts\R2-1703712%20%20NR%20beam%20recovery%20procedure.doc"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2017-06-15T04:38:00Z</dcterms:created>
  <dcterms:modified xsi:type="dcterms:W3CDTF">2017-06-15T04:38:00Z</dcterms:modified>
</cp:coreProperties>
</file>