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FC4" w:rsidRPr="008F6E6C" w:rsidRDefault="00201FC4" w:rsidP="00201FC4">
      <w:pPr>
        <w:pStyle w:val="Header"/>
        <w:rPr>
          <w:rFonts w:eastAsia="宋体"/>
          <w:sz w:val="22"/>
          <w:szCs w:val="22"/>
          <w:lang w:val="en-GB" w:eastAsia="zh-CN"/>
        </w:rPr>
      </w:pPr>
      <w:r>
        <w:rPr>
          <w:rFonts w:eastAsia="宋体"/>
          <w:sz w:val="22"/>
          <w:szCs w:val="22"/>
          <w:lang w:val="en-GB" w:eastAsia="zh-CN"/>
        </w:rPr>
        <w:t>3GPP TSG-RAN WG2 Meeting #</w:t>
      </w:r>
      <w:r w:rsidRPr="00A25887">
        <w:rPr>
          <w:rFonts w:eastAsia="宋体"/>
          <w:sz w:val="22"/>
          <w:szCs w:val="22"/>
          <w:lang w:val="en-GB" w:eastAsia="zh-CN"/>
        </w:rPr>
        <w:t>NR AH</w:t>
      </w:r>
      <w:r>
        <w:rPr>
          <w:rFonts w:eastAsia="宋体"/>
          <w:sz w:val="22"/>
          <w:szCs w:val="22"/>
          <w:lang w:val="en-GB" w:eastAsia="zh-CN"/>
        </w:rPr>
        <w:t xml:space="preserve">2 </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0F6E47">
        <w:rPr>
          <w:rFonts w:eastAsia="宋体"/>
          <w:sz w:val="22"/>
          <w:szCs w:val="22"/>
          <w:lang w:val="en-GB" w:eastAsia="zh-CN"/>
        </w:rPr>
        <w:t>R2-170</w:t>
      </w:r>
      <w:r>
        <w:rPr>
          <w:rFonts w:eastAsia="宋体"/>
          <w:sz w:val="22"/>
          <w:szCs w:val="22"/>
          <w:lang w:val="en-GB" w:eastAsia="zh-CN"/>
        </w:rPr>
        <w:t>6376</w:t>
      </w:r>
    </w:p>
    <w:p w:rsidR="00201FC4" w:rsidRDefault="00201FC4" w:rsidP="00201FC4">
      <w:pPr>
        <w:tabs>
          <w:tab w:val="left" w:pos="6600"/>
        </w:tabs>
        <w:rPr>
          <w:color w:val="1F497D"/>
          <w:sz w:val="21"/>
          <w:szCs w:val="21"/>
          <w:lang w:val="en-GB"/>
        </w:rPr>
      </w:pPr>
      <w:r>
        <w:rPr>
          <w:rFonts w:ascii="Arial" w:eastAsia="宋体" w:hAnsi="Arial"/>
          <w:b/>
          <w:sz w:val="22"/>
          <w:szCs w:val="22"/>
          <w:lang w:val="en-GB" w:eastAsia="zh-CN"/>
        </w:rPr>
        <w:t xml:space="preserve">Qingdao, China, </w:t>
      </w:r>
      <w:r w:rsidRPr="00A25887">
        <w:rPr>
          <w:rFonts w:ascii="Arial" w:eastAsia="宋体" w:hAnsi="Arial"/>
          <w:b/>
          <w:sz w:val="22"/>
          <w:szCs w:val="22"/>
          <w:lang w:val="en-GB" w:eastAsia="zh-CN"/>
        </w:rPr>
        <w:t>27–</w:t>
      </w:r>
      <w:r>
        <w:rPr>
          <w:rFonts w:ascii="Arial" w:eastAsia="宋体" w:hAnsi="Arial"/>
          <w:b/>
          <w:sz w:val="22"/>
          <w:szCs w:val="22"/>
          <w:lang w:val="en-GB" w:eastAsia="zh-CN"/>
        </w:rPr>
        <w:t xml:space="preserve">29 </w:t>
      </w:r>
      <w:r w:rsidRPr="00A25887">
        <w:rPr>
          <w:rFonts w:ascii="Arial" w:eastAsia="宋体" w:hAnsi="Arial"/>
          <w:b/>
          <w:sz w:val="22"/>
          <w:szCs w:val="22"/>
          <w:lang w:val="en-GB" w:eastAsia="zh-CN"/>
        </w:rPr>
        <w:t>June, 2017</w:t>
      </w:r>
      <w:r>
        <w:rPr>
          <w:color w:val="1F497D"/>
          <w:sz w:val="21"/>
          <w:szCs w:val="21"/>
          <w:lang w:val="en-GB"/>
        </w:rPr>
        <w:tab/>
        <w:t xml:space="preserve">   </w:t>
      </w:r>
      <w:r w:rsidRPr="00626B9C">
        <w:rPr>
          <w:rFonts w:ascii="Arial" w:eastAsia="宋体" w:hAnsi="Arial"/>
          <w:b/>
          <w:i/>
          <w:sz w:val="22"/>
          <w:szCs w:val="22"/>
          <w:lang w:val="en-GB" w:eastAsia="zh-CN"/>
        </w:rPr>
        <w:t>Update of R2-1</w:t>
      </w:r>
      <w:r w:rsidRPr="00626B9C">
        <w:rPr>
          <w:rFonts w:ascii="Arial" w:eastAsia="宋体" w:hAnsi="Arial" w:hint="eastAsia"/>
          <w:b/>
          <w:i/>
          <w:sz w:val="22"/>
          <w:szCs w:val="22"/>
          <w:lang w:val="en-GB" w:eastAsia="zh-CN"/>
        </w:rPr>
        <w:t>70</w:t>
      </w:r>
      <w:r w:rsidRPr="00626B9C">
        <w:rPr>
          <w:rFonts w:ascii="Arial" w:eastAsia="宋体" w:hAnsi="Arial"/>
          <w:b/>
          <w:i/>
          <w:sz w:val="22"/>
          <w:szCs w:val="22"/>
          <w:lang w:val="en-GB" w:eastAsia="zh-CN"/>
        </w:rPr>
        <w:t>4249</w:t>
      </w:r>
    </w:p>
    <w:p w:rsidR="00201FC4" w:rsidRPr="004D2495" w:rsidRDefault="00201FC4" w:rsidP="00201FC4">
      <w:pPr>
        <w:pStyle w:val="Header"/>
        <w:tabs>
          <w:tab w:val="clear" w:pos="4536"/>
          <w:tab w:val="left" w:pos="1800"/>
        </w:tabs>
        <w:ind w:left="1800" w:hanging="1800"/>
        <w:jc w:val="both"/>
        <w:rPr>
          <w:rFonts w:eastAsia="宋体" w:cs="Arial"/>
          <w:sz w:val="22"/>
          <w:szCs w:val="22"/>
          <w:lang w:val="en-GB" w:eastAsia="zh-CN"/>
        </w:rPr>
      </w:pPr>
    </w:p>
    <w:p w:rsidR="00201FC4" w:rsidRPr="00076E3A" w:rsidRDefault="00201FC4" w:rsidP="00201FC4">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01FC4" w:rsidRPr="006B37EF" w:rsidRDefault="00201FC4" w:rsidP="00201FC4">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cs="Arial"/>
          <w:sz w:val="22"/>
          <w:szCs w:val="22"/>
        </w:rPr>
        <w:t>Impact of PDCP duplication on RLC</w:t>
      </w:r>
    </w:p>
    <w:p w:rsidR="00201FC4" w:rsidRPr="00076E3A" w:rsidRDefault="00201FC4" w:rsidP="00201FC4">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t>10.3.2.4</w:t>
      </w:r>
    </w:p>
    <w:p w:rsidR="00201FC4" w:rsidRPr="00B81B31" w:rsidRDefault="00201FC4" w:rsidP="00201FC4">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201FC4" w:rsidRPr="00E2577D" w:rsidRDefault="00201FC4" w:rsidP="00201FC4">
      <w:pPr>
        <w:pBdr>
          <w:bottom w:val="single" w:sz="4" w:space="1" w:color="auto"/>
        </w:pBdr>
        <w:tabs>
          <w:tab w:val="left" w:pos="2552"/>
        </w:tabs>
        <w:jc w:val="both"/>
      </w:pPr>
    </w:p>
    <w:p w:rsidR="00201FC4" w:rsidRDefault="00201FC4" w:rsidP="00201FC4">
      <w:pPr>
        <w:pStyle w:val="Heading1"/>
        <w:jc w:val="both"/>
        <w:rPr>
          <w:szCs w:val="28"/>
        </w:rPr>
      </w:pPr>
      <w:bookmarkStart w:id="3" w:name="_Ref483927698"/>
      <w:r w:rsidRPr="00D62F40">
        <w:rPr>
          <w:szCs w:val="28"/>
        </w:rPr>
        <w:t>Introduction</w:t>
      </w:r>
      <w:bookmarkEnd w:id="3"/>
    </w:p>
    <w:p w:rsidR="00201FC4" w:rsidRDefault="00201FC4" w:rsidP="00201FC4">
      <w:pPr>
        <w:pStyle w:val="BodyText"/>
        <w:rPr>
          <w:lang w:eastAsia="zh-CN"/>
        </w:rPr>
      </w:pPr>
      <w:r>
        <w:rPr>
          <w:lang w:eastAsia="zh-CN"/>
        </w:rPr>
        <w:t xml:space="preserve">Packet duplication was introduced for NR during the study item, where it was agreed to be implemented in the PDCP sub-layer, associated with two independent RLC entities. Since legacy RLC already supports duplication detection, no specific impact of this new feature is currently captured in the running RLC TS </w:t>
      </w:r>
      <w:r>
        <w:rPr>
          <w:lang w:eastAsia="zh-CN"/>
        </w:rPr>
        <w:fldChar w:fldCharType="begin"/>
      </w:r>
      <w:r>
        <w:rPr>
          <w:lang w:eastAsia="zh-CN"/>
        </w:rPr>
        <w:instrText xml:space="preserve"> REF _Ref484943431 \h </w:instrText>
      </w:r>
      <w:r>
        <w:rPr>
          <w:lang w:eastAsia="zh-CN"/>
        </w:rPr>
      </w:r>
      <w:r>
        <w:rPr>
          <w:lang w:eastAsia="zh-CN"/>
        </w:rPr>
        <w:fldChar w:fldCharType="separate"/>
      </w:r>
      <w:r>
        <w:t>[</w:t>
      </w:r>
      <w:r>
        <w:rPr>
          <w:noProof/>
        </w:rPr>
        <w:t>1</w:t>
      </w:r>
      <w:r>
        <w:rPr>
          <w:lang w:eastAsia="zh-CN"/>
        </w:rPr>
        <w:fldChar w:fldCharType="end"/>
      </w:r>
      <w:r>
        <w:rPr>
          <w:lang w:eastAsia="zh-CN"/>
        </w:rPr>
        <w:t>].</w:t>
      </w:r>
    </w:p>
    <w:p w:rsidR="00201FC4" w:rsidRDefault="00201FC4" w:rsidP="00201FC4">
      <w:pPr>
        <w:pStyle w:val="BodyText"/>
        <w:spacing w:after="0"/>
        <w:rPr>
          <w:lang w:eastAsia="zh-CN"/>
        </w:rPr>
      </w:pPr>
      <w:r>
        <w:rPr>
          <w:lang w:eastAsia="zh-CN"/>
        </w:rPr>
        <w:t>In this contribution, we study further the potential impacts of the duplication feature on the RLC sub-layer.</w:t>
      </w:r>
    </w:p>
    <w:p w:rsidR="00201FC4" w:rsidRDefault="00201FC4" w:rsidP="00201FC4">
      <w:pPr>
        <w:pStyle w:val="Heading1"/>
        <w:spacing w:before="240"/>
        <w:ind w:left="562" w:hanging="562"/>
        <w:jc w:val="both"/>
      </w:pPr>
      <w:r w:rsidRPr="00AA54B6">
        <w:rPr>
          <w:rFonts w:hint="eastAsia"/>
        </w:rPr>
        <w:t>Discussion</w:t>
      </w:r>
    </w:p>
    <w:p w:rsidR="00201FC4" w:rsidRPr="00D14B10" w:rsidRDefault="00201FC4" w:rsidP="00201FC4">
      <w:pPr>
        <w:pStyle w:val="BodyText"/>
        <w:rPr>
          <w:lang w:eastAsia="zh-CN"/>
        </w:rPr>
      </w:pPr>
      <w:r w:rsidRPr="00815999">
        <w:rPr>
          <w:lang w:eastAsia="zh-CN"/>
        </w:rPr>
        <w:t xml:space="preserve">The </w:t>
      </w:r>
      <w:r>
        <w:rPr>
          <w:lang w:eastAsia="zh-CN"/>
        </w:rPr>
        <w:t xml:space="preserve">RAN2 </w:t>
      </w:r>
      <w:r w:rsidRPr="00815999">
        <w:rPr>
          <w:lang w:eastAsia="zh-CN"/>
        </w:rPr>
        <w:t xml:space="preserve">agreements </w:t>
      </w:r>
      <w:r>
        <w:rPr>
          <w:lang w:eastAsia="zh-CN"/>
        </w:rPr>
        <w:t xml:space="preserve">so far </w:t>
      </w:r>
      <w:r w:rsidRPr="00815999">
        <w:rPr>
          <w:lang w:eastAsia="zh-CN"/>
        </w:rPr>
        <w:t xml:space="preserve">lead to the </w:t>
      </w:r>
      <w:r>
        <w:rPr>
          <w:lang w:eastAsia="zh-CN"/>
        </w:rPr>
        <w:t xml:space="preserve">two baseline </w:t>
      </w:r>
      <w:r w:rsidRPr="00815999">
        <w:rPr>
          <w:lang w:eastAsia="zh-CN"/>
        </w:rPr>
        <w:t xml:space="preserve">architectures shown in </w:t>
      </w:r>
      <w:fldSimple w:instr=" REF _Ref478127483 \h  \* MERGEFORMAT ">
        <w:r w:rsidRPr="00815999">
          <w:t xml:space="preserve">Figure </w:t>
        </w:r>
        <w:r w:rsidRPr="00815999">
          <w:rPr>
            <w:noProof/>
          </w:rPr>
          <w:t>1</w:t>
        </w:r>
      </w:fldSimple>
      <w:r w:rsidRPr="00815999">
        <w:rPr>
          <w:lang w:eastAsia="zh-CN"/>
        </w:rPr>
        <w:t xml:space="preserve"> for NR UP stack in support bearer</w:t>
      </w:r>
      <w:r>
        <w:rPr>
          <w:lang w:eastAsia="zh-CN"/>
        </w:rPr>
        <w:t xml:space="preserve"> duplication:</w:t>
      </w:r>
    </w:p>
    <w:p w:rsidR="00201FC4" w:rsidRPr="000D4589" w:rsidRDefault="00201FC4" w:rsidP="00201FC4">
      <w:pPr>
        <w:pStyle w:val="BodyText"/>
        <w:rPr>
          <w:lang w:eastAsia="zh-CN"/>
        </w:rPr>
      </w:pPr>
    </w:p>
    <w:p w:rsidR="00201FC4" w:rsidRDefault="00201FC4" w:rsidP="00201FC4">
      <w:pPr>
        <w:pStyle w:val="BodyText"/>
        <w:jc w:val="center"/>
        <w:rPr>
          <w:lang w:eastAsia="zh-CN"/>
        </w:rPr>
      </w:pPr>
      <w:r w:rsidRPr="000D4589">
        <w:rPr>
          <w:noProof/>
          <w:lang w:eastAsia="zh-CN"/>
        </w:rPr>
        <w:drawing>
          <wp:inline distT="0" distB="0" distL="0" distR="0">
            <wp:extent cx="4050913" cy="1279038"/>
            <wp:effectExtent l="19050" t="0" r="6737" b="0"/>
            <wp:docPr id="5" name="Picture 1"/>
            <wp:cNvGraphicFramePr/>
            <a:graphic xmlns:a="http://schemas.openxmlformats.org/drawingml/2006/main">
              <a:graphicData uri="http://schemas.openxmlformats.org/drawingml/2006/picture">
                <pic:pic xmlns:pic="http://schemas.openxmlformats.org/drawingml/2006/picture">
                  <pic:nvPicPr>
                    <pic:cNvPr id="51204" name="Picture 4"/>
                    <pic:cNvPicPr>
                      <a:picLocks noChangeAspect="1" noChangeArrowheads="1"/>
                    </pic:cNvPicPr>
                  </pic:nvPicPr>
                  <pic:blipFill>
                    <a:blip r:embed="rId8" cstate="print"/>
                    <a:srcRect/>
                    <a:stretch>
                      <a:fillRect/>
                    </a:stretch>
                  </pic:blipFill>
                  <pic:spPr bwMode="auto">
                    <a:xfrm>
                      <a:off x="0" y="0"/>
                      <a:ext cx="4053860" cy="1279968"/>
                    </a:xfrm>
                    <a:prstGeom prst="rect">
                      <a:avLst/>
                    </a:prstGeom>
                    <a:noFill/>
                    <a:ln w="9525">
                      <a:noFill/>
                      <a:miter lim="800000"/>
                      <a:headEnd/>
                      <a:tailEnd/>
                    </a:ln>
                  </pic:spPr>
                </pic:pic>
              </a:graphicData>
            </a:graphic>
          </wp:inline>
        </w:drawing>
      </w:r>
    </w:p>
    <w:p w:rsidR="00201FC4" w:rsidRDefault="00201FC4" w:rsidP="00201FC4">
      <w:pPr>
        <w:pStyle w:val="Caption"/>
        <w:jc w:val="center"/>
        <w:rPr>
          <w:b/>
        </w:rPr>
      </w:pPr>
      <w:bookmarkStart w:id="4" w:name="_Ref478127483"/>
      <w:r w:rsidRPr="000D4589">
        <w:rPr>
          <w:b/>
        </w:rPr>
        <w:t xml:space="preserve">Figure </w:t>
      </w:r>
      <w:r w:rsidRPr="000D4589">
        <w:rPr>
          <w:b/>
        </w:rPr>
        <w:fldChar w:fldCharType="begin"/>
      </w:r>
      <w:r w:rsidRPr="000D4589">
        <w:rPr>
          <w:b/>
        </w:rPr>
        <w:instrText xml:space="preserve"> SEQ Figure \* ARABIC </w:instrText>
      </w:r>
      <w:r w:rsidRPr="000D4589">
        <w:rPr>
          <w:b/>
        </w:rPr>
        <w:fldChar w:fldCharType="separate"/>
      </w:r>
      <w:r w:rsidRPr="000D4589">
        <w:rPr>
          <w:b/>
          <w:noProof/>
        </w:rPr>
        <w:t>1</w:t>
      </w:r>
      <w:r w:rsidRPr="000D4589">
        <w:rPr>
          <w:b/>
        </w:rPr>
        <w:fldChar w:fldCharType="end"/>
      </w:r>
      <w:bookmarkEnd w:id="4"/>
      <w:r w:rsidRPr="000D4589">
        <w:rPr>
          <w:b/>
        </w:rPr>
        <w:t>: Packet duplication in NR</w:t>
      </w:r>
    </w:p>
    <w:p w:rsidR="00201FC4" w:rsidRDefault="00201FC4" w:rsidP="00201FC4">
      <w:pPr>
        <w:pStyle w:val="BodyText"/>
        <w:rPr>
          <w:lang w:eastAsia="zh-CN"/>
        </w:rPr>
      </w:pPr>
      <w:r>
        <w:rPr>
          <w:lang w:eastAsia="zh-CN"/>
        </w:rPr>
        <w:t>As can be seen, when a DRB is configured to support packet duplication, and the duplication function is activated, PDCP duplicates any generated PDCP PDU and delivers each instance to one RLC entity. Both RLC entities are assumed running independently from each other.</w:t>
      </w:r>
    </w:p>
    <w:p w:rsidR="00201FC4" w:rsidRDefault="00201FC4" w:rsidP="00201FC4">
      <w:pPr>
        <w:pStyle w:val="BodyText"/>
        <w:rPr>
          <w:lang w:eastAsia="zh-CN"/>
        </w:rPr>
      </w:pPr>
      <w:r w:rsidRPr="00F1112D">
        <w:rPr>
          <w:lang w:eastAsia="zh-CN"/>
        </w:rPr>
        <w:t xml:space="preserve">One of the key motivations of the duplication feature is to take profit of multiples legs to deliver to upper layers packets from the always fastest leg. However, the resulting drawback is that the “slower” packets need to be discarded at some point </w:t>
      </w:r>
      <w:r>
        <w:rPr>
          <w:lang w:eastAsia="zh-CN"/>
        </w:rPr>
        <w:t>to avoid both RLC Tx buffer overflow and useless transmissions.</w:t>
      </w:r>
    </w:p>
    <w:p w:rsidR="00201FC4" w:rsidRDefault="00201FC4" w:rsidP="00201FC4">
      <w:pPr>
        <w:pStyle w:val="BodyText"/>
        <w:rPr>
          <w:lang w:eastAsia="zh-CN"/>
        </w:rPr>
      </w:pPr>
      <w:r>
        <w:rPr>
          <w:lang w:eastAsia="zh-CN"/>
        </w:rPr>
        <w:t>Furthermore, it was agreed in RAN2#98 that “</w:t>
      </w:r>
      <w:r w:rsidRPr="00330E5F">
        <w:rPr>
          <w:i/>
        </w:rPr>
        <w:t>MAC CE approach will be used for control of UL duplication</w:t>
      </w:r>
      <w:r>
        <w:t xml:space="preserve">” which allows for a tighter activation/de-activation of the additional leg </w:t>
      </w:r>
      <w:r>
        <w:fldChar w:fldCharType="begin"/>
      </w:r>
      <w:r>
        <w:instrText xml:space="preserve"> REF _Ref484947934 \h </w:instrText>
      </w:r>
      <w:r>
        <w:fldChar w:fldCharType="separate"/>
      </w:r>
      <w:r>
        <w:t>[</w:t>
      </w:r>
      <w:r>
        <w:rPr>
          <w:noProof/>
        </w:rPr>
        <w:t>2</w:t>
      </w:r>
      <w:r>
        <w:fldChar w:fldCharType="end"/>
      </w:r>
      <w:r>
        <w:t>]. However it is still pending whether de-activation of the additional leg RLC results in resetting the associated RLC entity, which should consequently be re-established upon re-activation.</w:t>
      </w:r>
    </w:p>
    <w:p w:rsidR="00201FC4" w:rsidRDefault="00201FC4" w:rsidP="00201FC4">
      <w:pPr>
        <w:pStyle w:val="BodyText"/>
        <w:rPr>
          <w:lang w:eastAsia="zh-CN"/>
        </w:rPr>
      </w:pPr>
      <w:r>
        <w:rPr>
          <w:lang w:eastAsia="zh-CN"/>
        </w:rPr>
        <w:t>Therefore</w:t>
      </w:r>
      <w:r w:rsidRPr="00F1112D">
        <w:rPr>
          <w:lang w:eastAsia="zh-CN"/>
        </w:rPr>
        <w:t xml:space="preserve"> th</w:t>
      </w:r>
      <w:r>
        <w:rPr>
          <w:lang w:eastAsia="zh-CN"/>
        </w:rPr>
        <w:t>e duplication feature requires solving the following potential issues at the RLC sub-layer:</w:t>
      </w:r>
    </w:p>
    <w:p w:rsidR="00201FC4" w:rsidRDefault="00201FC4" w:rsidP="00201FC4">
      <w:pPr>
        <w:pStyle w:val="BodyText"/>
        <w:rPr>
          <w:lang w:eastAsia="zh-CN"/>
        </w:rPr>
      </w:pPr>
      <w:r>
        <w:rPr>
          <w:lang w:eastAsia="zh-CN"/>
        </w:rPr>
        <w:t>- RLC Tx buffer overflow in the slow leg in case of, even temporarily, imbalance throughput across legs</w:t>
      </w:r>
    </w:p>
    <w:p w:rsidR="00201FC4" w:rsidRPr="005501A6" w:rsidRDefault="00201FC4" w:rsidP="00201FC4">
      <w:pPr>
        <w:pStyle w:val="BodyText"/>
        <w:rPr>
          <w:lang w:eastAsia="zh-CN"/>
        </w:rPr>
      </w:pPr>
      <w:r>
        <w:rPr>
          <w:lang w:eastAsia="zh-CN"/>
        </w:rPr>
        <w:t xml:space="preserve">- </w:t>
      </w:r>
      <w:r>
        <w:t>RLC behavior at activation/de-activation</w:t>
      </w:r>
      <w:r w:rsidDel="00441578">
        <w:rPr>
          <w:lang w:eastAsia="zh-CN"/>
        </w:rPr>
        <w:t xml:space="preserve"> </w:t>
      </w:r>
    </w:p>
    <w:p w:rsidR="00201FC4" w:rsidRDefault="00201FC4" w:rsidP="00201FC4">
      <w:pPr>
        <w:pStyle w:val="Heading2"/>
        <w:ind w:left="562" w:hanging="562"/>
      </w:pPr>
      <w:bookmarkStart w:id="5" w:name="_Ref481312399"/>
      <w:bookmarkStart w:id="6" w:name="_Ref485154928"/>
      <w:r>
        <w:t>RLC Tx buffer management</w:t>
      </w:r>
      <w:bookmarkEnd w:id="5"/>
      <w:r>
        <w:t xml:space="preserve"> and transmission control</w:t>
      </w:r>
      <w:bookmarkEnd w:id="6"/>
    </w:p>
    <w:p w:rsidR="00201FC4" w:rsidRPr="00AB7985" w:rsidRDefault="00201FC4" w:rsidP="00201FC4">
      <w:pPr>
        <w:pStyle w:val="BodyText"/>
        <w:spacing w:beforeLines="50"/>
        <w:rPr>
          <w:rFonts w:eastAsia="宋体"/>
          <w:lang w:val="en-GB" w:eastAsia="zh-CN"/>
        </w:rPr>
      </w:pPr>
      <w:r w:rsidRPr="00AB7985">
        <w:rPr>
          <w:rFonts w:eastAsia="宋体"/>
          <w:lang w:val="en-GB" w:eastAsia="zh-CN"/>
        </w:rPr>
        <w:t xml:space="preserve">Buffer management will be needed at the transmitter to avoid buffer overflow </w:t>
      </w:r>
      <w:r>
        <w:rPr>
          <w:rFonts w:eastAsia="宋体"/>
          <w:lang w:val="en-GB" w:eastAsia="zh-CN"/>
        </w:rPr>
        <w:t xml:space="preserve">and useless transmissions </w:t>
      </w:r>
      <w:r w:rsidRPr="00AB7985">
        <w:rPr>
          <w:rFonts w:eastAsia="宋体"/>
          <w:lang w:val="en-GB" w:eastAsia="zh-CN"/>
        </w:rPr>
        <w:t xml:space="preserve">when one leg works fine and the other is stuck. Indeed, even in the CA case, the LCP will address both logical channels of the duplicated bearer independently. As a result, a “working fine” leg continuously calls for new </w:t>
      </w:r>
      <w:r>
        <w:rPr>
          <w:rFonts w:eastAsia="宋体"/>
          <w:lang w:val="en-GB" w:eastAsia="zh-CN"/>
        </w:rPr>
        <w:t>PDCP PDUs</w:t>
      </w:r>
      <w:r w:rsidRPr="00AB7985">
        <w:rPr>
          <w:rFonts w:eastAsia="宋体"/>
          <w:lang w:val="en-GB" w:eastAsia="zh-CN"/>
        </w:rPr>
        <w:t xml:space="preserve"> which, being duplicated, ends-up overflowing the other leg, which is “slow”. Note that only in duplication case, a “working leg” will be pulling PDCP SDUs into PDUs in RLC SDU buffers of both legs. In split case, the working leg pulls PDCP SDUs into PDUs in its own RLC buffer only. If the other leg does not get grants, it won’t pull any PDCP SDU in its RLC SDU buffer.</w:t>
      </w:r>
      <w:r>
        <w:rPr>
          <w:rFonts w:eastAsia="宋体"/>
          <w:lang w:val="en-GB" w:eastAsia="zh-CN"/>
        </w:rPr>
        <w:t xml:space="preserve"> An extreme effect of this issue can be that more than half of the PDCP SN space is in fly at a given time.</w:t>
      </w:r>
    </w:p>
    <w:p w:rsidR="00201FC4" w:rsidRDefault="00201FC4" w:rsidP="00201FC4">
      <w:pPr>
        <w:pStyle w:val="BodyText"/>
        <w:rPr>
          <w:rFonts w:eastAsiaTheme="minorEastAsia"/>
          <w:b/>
          <w:lang w:eastAsia="zh-CN"/>
        </w:rPr>
      </w:pPr>
      <w:r>
        <w:rPr>
          <w:rFonts w:eastAsiaTheme="minorEastAsia" w:hint="eastAsia"/>
          <w:b/>
          <w:lang w:eastAsia="zh-CN"/>
        </w:rPr>
        <w:lastRenderedPageBreak/>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201FC4" w:rsidRDefault="00201FC4" w:rsidP="00201FC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Packet duplication may lead to useless transmissions of successfully received PDUs on the fast leg.</w:t>
      </w:r>
    </w:p>
    <w:p w:rsidR="00201FC4" w:rsidRDefault="00201FC4" w:rsidP="00201FC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Packet duplication may lead to more than</w:t>
      </w:r>
      <w:r w:rsidRPr="00754A20">
        <w:rPr>
          <w:rFonts w:eastAsiaTheme="minorEastAsia"/>
          <w:b/>
          <w:lang w:eastAsia="zh-CN"/>
        </w:rPr>
        <w:t xml:space="preserve"> hal</w:t>
      </w:r>
      <w:r>
        <w:rPr>
          <w:rFonts w:eastAsiaTheme="minorEastAsia"/>
          <w:b/>
          <w:lang w:eastAsia="zh-CN"/>
        </w:rPr>
        <w:t>f of the PDCP SN space in fly.</w:t>
      </w:r>
    </w:p>
    <w:p w:rsidR="00201FC4" w:rsidRDefault="00201FC4" w:rsidP="00201FC4">
      <w:pPr>
        <w:pStyle w:val="BodyText"/>
        <w:spacing w:beforeLines="50"/>
        <w:rPr>
          <w:rFonts w:eastAsia="宋体"/>
          <w:lang w:val="en-GB" w:eastAsia="zh-CN"/>
        </w:rPr>
      </w:pPr>
      <w:r w:rsidRPr="00310A16">
        <w:rPr>
          <w:rFonts w:eastAsia="宋体"/>
          <w:lang w:val="en-GB" w:eastAsia="zh-CN"/>
        </w:rPr>
        <w:t>Some kind of flow control could address this situation, however, the purpose of duplication precisely is to allow faster transmission of packets, so it would be counter</w:t>
      </w:r>
      <w:r>
        <w:rPr>
          <w:rFonts w:eastAsia="宋体"/>
          <w:lang w:val="en-GB" w:eastAsia="zh-CN"/>
        </w:rPr>
        <w:t>-</w:t>
      </w:r>
      <w:r w:rsidRPr="00310A16">
        <w:rPr>
          <w:rFonts w:eastAsia="宋体"/>
          <w:lang w:val="en-GB" w:eastAsia="zh-CN"/>
        </w:rPr>
        <w:t xml:space="preserve">productive to control the incoming flow based on the slowest leg. Instead, a solution should solve this by letting transmitting RLCs from each leg be aware of the successful PDCP PDU receptions thus allowing periodically discarding packets in their buffers that </w:t>
      </w:r>
      <w:r>
        <w:rPr>
          <w:rFonts w:eastAsia="宋体"/>
          <w:lang w:val="en-GB" w:eastAsia="zh-CN"/>
        </w:rPr>
        <w:t>made it on the other leg</w:t>
      </w:r>
      <w:r w:rsidRPr="00310A16">
        <w:rPr>
          <w:rFonts w:eastAsia="宋体"/>
          <w:lang w:val="en-GB" w:eastAsia="zh-CN"/>
        </w:rPr>
        <w:t>.</w:t>
      </w:r>
    </w:p>
    <w:p w:rsidR="00201FC4" w:rsidRDefault="00201FC4" w:rsidP="00201FC4">
      <w:pPr>
        <w:pStyle w:val="Heading2"/>
        <w:numPr>
          <w:ilvl w:val="2"/>
          <w:numId w:val="1"/>
        </w:numPr>
        <w:ind w:left="144" w:hanging="144"/>
      </w:pPr>
      <w:r>
        <w:rPr>
          <w:rFonts w:eastAsiaTheme="minorEastAsia"/>
        </w:rPr>
        <w:t>RLC AM</w:t>
      </w:r>
    </w:p>
    <w:p w:rsidR="00201FC4" w:rsidRDefault="00201FC4" w:rsidP="00201FC4">
      <w:pPr>
        <w:pStyle w:val="BodyText"/>
        <w:rPr>
          <w:rFonts w:eastAsiaTheme="minorEastAsia"/>
          <w:lang w:eastAsia="zh-CN"/>
        </w:rPr>
      </w:pPr>
      <w:r w:rsidRPr="00475850">
        <w:rPr>
          <w:rFonts w:eastAsiaTheme="minorEastAsia"/>
          <w:lang w:eastAsia="zh-CN"/>
        </w:rPr>
        <w:t>In RLC AM, the RLC status reports can be used for this purpose, as shown in</w:t>
      </w:r>
      <w:r>
        <w:rPr>
          <w:rFonts w:eastAsiaTheme="minorEastAsia"/>
          <w:lang w:eastAsia="zh-CN"/>
        </w:rPr>
        <w:t xml:space="preserve"> the example of  </w:t>
      </w:r>
      <w:fldSimple w:instr=" REF _Ref478127483 \h  \* MERGEFORMAT ">
        <w:fldSimple w:instr=" REF _Ref481312451 \h  \* MERGEFORMAT ">
          <w:r w:rsidRPr="00475850">
            <w:t xml:space="preserve">Figure </w:t>
          </w:r>
          <w:r w:rsidRPr="00475850">
            <w:rPr>
              <w:noProof/>
            </w:rPr>
            <w:t>2</w:t>
          </w:r>
        </w:fldSimple>
      </w:fldSimple>
      <w:r>
        <w:rPr>
          <w:rFonts w:eastAsiaTheme="minorEastAsia"/>
          <w:lang w:eastAsia="zh-CN"/>
        </w:rPr>
        <w:t>:</w:t>
      </w:r>
    </w:p>
    <w:p w:rsidR="00201FC4" w:rsidRDefault="00201FC4" w:rsidP="00201FC4">
      <w:pPr>
        <w:pStyle w:val="BodyText"/>
        <w:numPr>
          <w:ilvl w:val="0"/>
          <w:numId w:val="50"/>
        </w:numPr>
        <w:rPr>
          <w:rFonts w:eastAsiaTheme="minorEastAsia"/>
          <w:lang w:eastAsia="zh-CN"/>
        </w:rPr>
      </w:pPr>
      <w:r>
        <w:rPr>
          <w:rFonts w:eastAsiaTheme="minorEastAsia"/>
          <w:lang w:eastAsia="zh-CN"/>
        </w:rPr>
        <w:t>PDCP Tx duplicates PDCP PDUs with SNs 1 to 5</w:t>
      </w:r>
    </w:p>
    <w:p w:rsidR="00201FC4" w:rsidRDefault="00201FC4" w:rsidP="00201FC4">
      <w:pPr>
        <w:pStyle w:val="BodyText"/>
        <w:numPr>
          <w:ilvl w:val="0"/>
          <w:numId w:val="50"/>
        </w:numPr>
        <w:rPr>
          <w:rFonts w:eastAsiaTheme="minorEastAsia"/>
          <w:lang w:eastAsia="zh-CN"/>
        </w:rPr>
      </w:pPr>
      <w:r>
        <w:rPr>
          <w:rFonts w:eastAsiaTheme="minorEastAsia"/>
          <w:lang w:eastAsia="zh-CN"/>
        </w:rPr>
        <w:t>RLC</w:t>
      </w:r>
      <w:r w:rsidRPr="00475850">
        <w:rPr>
          <w:rFonts w:eastAsiaTheme="minorEastAsia"/>
          <w:vertAlign w:val="subscript"/>
          <w:lang w:eastAsia="zh-CN"/>
        </w:rPr>
        <w:t>1</w:t>
      </w:r>
      <w:r>
        <w:rPr>
          <w:rFonts w:eastAsiaTheme="minorEastAsia"/>
          <w:lang w:eastAsia="zh-CN"/>
        </w:rPr>
        <w:t xml:space="preserve"> Tx (fast leg) assigns RLC SNs 11 to 14 and transmits the resulting RLC PDUs</w:t>
      </w:r>
    </w:p>
    <w:p w:rsidR="00201FC4" w:rsidRDefault="00201FC4" w:rsidP="00201FC4">
      <w:pPr>
        <w:pStyle w:val="BodyText"/>
        <w:rPr>
          <w:rFonts w:eastAsiaTheme="minorEastAsia"/>
          <w:lang w:eastAsia="zh-CN"/>
        </w:rPr>
      </w:pPr>
      <w:r>
        <w:rPr>
          <w:rFonts w:eastAsiaTheme="minorEastAsia"/>
          <w:lang w:eastAsia="zh-CN"/>
        </w:rPr>
        <w:tab/>
        <w:t>Meanwhile RLC</w:t>
      </w:r>
      <w:r>
        <w:rPr>
          <w:rFonts w:eastAsiaTheme="minorEastAsia"/>
          <w:vertAlign w:val="subscript"/>
          <w:lang w:eastAsia="zh-CN"/>
        </w:rPr>
        <w:t>2</w:t>
      </w:r>
      <w:r>
        <w:rPr>
          <w:rFonts w:eastAsiaTheme="minorEastAsia"/>
          <w:lang w:eastAsia="zh-CN"/>
        </w:rPr>
        <w:t xml:space="preserve"> Tx (slow leg) does not get any grant, so keeps its SDUs in buffer</w:t>
      </w:r>
    </w:p>
    <w:p w:rsidR="00201FC4" w:rsidRDefault="00201FC4" w:rsidP="00201FC4">
      <w:pPr>
        <w:pStyle w:val="BodyText"/>
        <w:numPr>
          <w:ilvl w:val="0"/>
          <w:numId w:val="50"/>
        </w:numPr>
        <w:rPr>
          <w:rFonts w:eastAsiaTheme="minorEastAsia"/>
          <w:lang w:eastAsia="zh-CN"/>
        </w:rPr>
      </w:pPr>
      <w:r>
        <w:rPr>
          <w:rFonts w:eastAsiaTheme="minorEastAsia"/>
          <w:lang w:eastAsia="zh-CN"/>
        </w:rPr>
        <w:t>RLC</w:t>
      </w:r>
      <w:r w:rsidRPr="004A6BB0">
        <w:rPr>
          <w:rFonts w:eastAsiaTheme="minorEastAsia"/>
          <w:vertAlign w:val="subscript"/>
          <w:lang w:eastAsia="zh-CN"/>
        </w:rPr>
        <w:t>1</w:t>
      </w:r>
      <w:r>
        <w:rPr>
          <w:rFonts w:eastAsiaTheme="minorEastAsia"/>
          <w:lang w:eastAsia="zh-CN"/>
        </w:rPr>
        <w:t xml:space="preserve"> Rx receives and acknowledges SNs 11 to 14</w:t>
      </w:r>
    </w:p>
    <w:p w:rsidR="00201FC4" w:rsidRPr="00C6419E" w:rsidRDefault="00201FC4" w:rsidP="00201FC4">
      <w:pPr>
        <w:pStyle w:val="BodyText"/>
        <w:numPr>
          <w:ilvl w:val="0"/>
          <w:numId w:val="50"/>
        </w:numPr>
        <w:rPr>
          <w:rFonts w:eastAsiaTheme="minorEastAsia"/>
          <w:lang w:eastAsia="zh-CN"/>
        </w:rPr>
      </w:pPr>
      <w:r>
        <w:rPr>
          <w:rFonts w:eastAsiaTheme="minorEastAsia"/>
          <w:lang w:eastAsia="zh-CN"/>
        </w:rPr>
        <w:t>RLC</w:t>
      </w:r>
      <w:r w:rsidRPr="00475850">
        <w:rPr>
          <w:rFonts w:eastAsiaTheme="minorEastAsia"/>
          <w:vertAlign w:val="subscript"/>
          <w:lang w:eastAsia="zh-CN"/>
        </w:rPr>
        <w:t>1</w:t>
      </w:r>
      <w:r>
        <w:rPr>
          <w:rFonts w:eastAsiaTheme="minorEastAsia"/>
          <w:lang w:eastAsia="zh-CN"/>
        </w:rPr>
        <w:t xml:space="preserve"> Tx forwards to RLC</w:t>
      </w:r>
      <w:r>
        <w:rPr>
          <w:rFonts w:eastAsiaTheme="minorEastAsia"/>
          <w:vertAlign w:val="subscript"/>
          <w:lang w:eastAsia="zh-CN"/>
        </w:rPr>
        <w:t>2</w:t>
      </w:r>
      <w:r>
        <w:rPr>
          <w:rFonts w:eastAsiaTheme="minorEastAsia"/>
          <w:lang w:eastAsia="zh-CN"/>
        </w:rPr>
        <w:t xml:space="preserve"> Tx</w:t>
      </w:r>
      <w:r w:rsidRPr="004954A7">
        <w:rPr>
          <w:lang w:eastAsia="zh-CN"/>
        </w:rPr>
        <w:t xml:space="preserve"> </w:t>
      </w:r>
      <w:r>
        <w:rPr>
          <w:lang w:eastAsia="zh-CN"/>
        </w:rPr>
        <w:t xml:space="preserve">the corresponding acknowledged PDCP SNs </w:t>
      </w:r>
      <w:r w:rsidRPr="004954A7">
        <w:rPr>
          <w:lang w:eastAsia="zh-CN"/>
        </w:rPr>
        <w:t xml:space="preserve">(from a </w:t>
      </w:r>
      <w:r>
        <w:rPr>
          <w:lang w:eastAsia="zh-CN"/>
        </w:rPr>
        <w:t xml:space="preserve">maintained </w:t>
      </w:r>
      <w:r w:rsidRPr="004954A7">
        <w:rPr>
          <w:lang w:eastAsia="zh-CN"/>
        </w:rPr>
        <w:t>mapping table between PDCP and RLC SNs)</w:t>
      </w:r>
    </w:p>
    <w:p w:rsidR="00201FC4" w:rsidRDefault="00201FC4" w:rsidP="00201FC4">
      <w:pPr>
        <w:pStyle w:val="BodyText"/>
        <w:numPr>
          <w:ilvl w:val="0"/>
          <w:numId w:val="50"/>
        </w:numPr>
        <w:rPr>
          <w:rFonts w:eastAsiaTheme="minorEastAsia"/>
          <w:lang w:eastAsia="zh-CN"/>
        </w:rPr>
      </w:pPr>
      <w:r>
        <w:rPr>
          <w:rFonts w:eastAsiaTheme="minorEastAsia"/>
          <w:lang w:eastAsia="zh-CN"/>
        </w:rPr>
        <w:t>RLC</w:t>
      </w:r>
      <w:r>
        <w:rPr>
          <w:rFonts w:eastAsiaTheme="minorEastAsia"/>
          <w:vertAlign w:val="subscript"/>
          <w:lang w:eastAsia="zh-CN"/>
        </w:rPr>
        <w:t>2</w:t>
      </w:r>
      <w:r>
        <w:rPr>
          <w:rFonts w:eastAsiaTheme="minorEastAsia"/>
          <w:lang w:eastAsia="zh-CN"/>
        </w:rPr>
        <w:t xml:space="preserve"> Tx discards the pending RLC SDUs not yet transmitted</w:t>
      </w:r>
    </w:p>
    <w:p w:rsidR="00201FC4" w:rsidRDefault="00201FC4" w:rsidP="00201FC4">
      <w:pPr>
        <w:pStyle w:val="BodyText"/>
        <w:rPr>
          <w:rFonts w:eastAsiaTheme="minorEastAsia"/>
          <w:lang w:eastAsia="zh-CN"/>
        </w:rPr>
      </w:pPr>
      <w:r>
        <w:rPr>
          <w:rFonts w:eastAsiaTheme="minorEastAsia"/>
          <w:lang w:eastAsia="zh-CN"/>
        </w:rPr>
        <w:t>All above steps can re-use the existing RLC status reports and can be 100% left to implementation.</w:t>
      </w:r>
    </w:p>
    <w:p w:rsidR="00201FC4" w:rsidRPr="00754A20" w:rsidRDefault="00201FC4" w:rsidP="00201FC4">
      <w:pPr>
        <w:pStyle w:val="BodyText"/>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Pr>
          <w:rFonts w:eastAsiaTheme="minorEastAsia"/>
          <w:b/>
          <w:lang w:eastAsia="zh-CN"/>
        </w:rPr>
        <w:t>RAN2 confirms that, for RLC AM, discarding of duplicated PDCP PDUs in the RLC SDU buffer of the slow leg based on RLC status reports from the fast leg can be left to implementation.</w:t>
      </w:r>
    </w:p>
    <w:p w:rsidR="00201FC4" w:rsidRDefault="00201FC4" w:rsidP="00201FC4">
      <w:pPr>
        <w:pStyle w:val="BodyText"/>
        <w:jc w:val="center"/>
        <w:rPr>
          <w:rFonts w:eastAsiaTheme="minorEastAsia"/>
          <w:b/>
          <w:lang w:eastAsia="zh-CN"/>
        </w:rPr>
      </w:pPr>
      <w:r w:rsidRPr="00263BF1">
        <w:rPr>
          <w:rFonts w:eastAsiaTheme="minorEastAsia"/>
          <w:b/>
          <w:lang w:eastAsia="zh-CN"/>
        </w:rPr>
        <w:object w:dxaOrig="12696" w:dyaOrig="7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252.45pt" o:ole="">
            <v:imagedata r:id="rId9" o:title=""/>
          </v:shape>
          <o:OLEObject Type="Embed" ProgID="Visio.Drawing.11" ShapeID="_x0000_i1025" DrawAspect="Content" ObjectID="_1559133652" r:id="rId10"/>
        </w:object>
      </w:r>
    </w:p>
    <w:p w:rsidR="00201FC4" w:rsidRDefault="00201FC4" w:rsidP="00201FC4">
      <w:pPr>
        <w:pStyle w:val="Caption"/>
        <w:jc w:val="center"/>
        <w:rPr>
          <w:b/>
        </w:rPr>
      </w:pPr>
      <w:bookmarkStart w:id="7" w:name="_Ref481312451"/>
      <w:r w:rsidRPr="00C17762">
        <w:rPr>
          <w:b/>
        </w:rPr>
        <w:t xml:space="preserve">Figure </w:t>
      </w:r>
      <w:r w:rsidRPr="00C17762">
        <w:rPr>
          <w:b/>
        </w:rPr>
        <w:fldChar w:fldCharType="begin"/>
      </w:r>
      <w:r w:rsidRPr="00C17762">
        <w:rPr>
          <w:b/>
        </w:rPr>
        <w:instrText xml:space="preserve"> SEQ Figure \* ARABIC </w:instrText>
      </w:r>
      <w:r w:rsidRPr="00C17762">
        <w:rPr>
          <w:b/>
        </w:rPr>
        <w:fldChar w:fldCharType="separate"/>
      </w:r>
      <w:r>
        <w:rPr>
          <w:b/>
          <w:noProof/>
        </w:rPr>
        <w:t>2</w:t>
      </w:r>
      <w:r w:rsidRPr="00C17762">
        <w:rPr>
          <w:b/>
        </w:rPr>
        <w:fldChar w:fldCharType="end"/>
      </w:r>
      <w:bookmarkEnd w:id="7"/>
      <w:r w:rsidRPr="00C17762">
        <w:rPr>
          <w:b/>
        </w:rPr>
        <w:t xml:space="preserve">: </w:t>
      </w:r>
      <w:r>
        <w:rPr>
          <w:b/>
        </w:rPr>
        <w:t>RLC AM Tx buffer management for duplication</w:t>
      </w:r>
    </w:p>
    <w:p w:rsidR="00201FC4" w:rsidRDefault="00201FC4" w:rsidP="00201FC4">
      <w:pPr>
        <w:pStyle w:val="Heading2"/>
        <w:numPr>
          <w:ilvl w:val="2"/>
          <w:numId w:val="1"/>
        </w:numPr>
        <w:ind w:left="144" w:hanging="144"/>
        <w:rPr>
          <w:rFonts w:eastAsiaTheme="minorEastAsia"/>
        </w:rPr>
      </w:pPr>
      <w:r>
        <w:rPr>
          <w:rFonts w:eastAsiaTheme="minorEastAsia"/>
        </w:rPr>
        <w:t>RLC UM</w:t>
      </w:r>
    </w:p>
    <w:p w:rsidR="00201FC4" w:rsidRDefault="00201FC4" w:rsidP="00201FC4">
      <w:pPr>
        <w:pStyle w:val="BodyText"/>
        <w:rPr>
          <w:rFonts w:eastAsiaTheme="minorEastAsia"/>
          <w:lang w:eastAsia="zh-CN"/>
        </w:rPr>
      </w:pPr>
      <w:r w:rsidRPr="00D7775A">
        <w:rPr>
          <w:rFonts w:eastAsiaTheme="minorEastAsia"/>
          <w:lang w:eastAsia="zh-CN"/>
        </w:rPr>
        <w:t>In RLC UM, the status reports cannot come from RLC so must come from PDCP</w:t>
      </w:r>
      <w:r>
        <w:rPr>
          <w:rFonts w:eastAsiaTheme="minorEastAsia"/>
          <w:lang w:eastAsia="zh-CN"/>
        </w:rPr>
        <w:t xml:space="preserve">. We address this solution in our companion contribution in the PDCP agenda item </w:t>
      </w:r>
      <w:r>
        <w:rPr>
          <w:rFonts w:eastAsiaTheme="minorEastAsia"/>
          <w:lang w:eastAsia="zh-CN"/>
        </w:rPr>
        <w:fldChar w:fldCharType="begin"/>
      </w:r>
      <w:r>
        <w:rPr>
          <w:rFonts w:eastAsiaTheme="minorEastAsia"/>
          <w:lang w:eastAsia="zh-CN"/>
        </w:rPr>
        <w:instrText xml:space="preserve"> REF _Ref485152850 \h </w:instrText>
      </w:r>
      <w:r>
        <w:rPr>
          <w:rFonts w:eastAsiaTheme="minorEastAsia"/>
          <w:lang w:eastAsia="zh-CN"/>
        </w:rPr>
      </w:r>
      <w:r>
        <w:rPr>
          <w:rFonts w:eastAsiaTheme="minorEastAsia"/>
          <w:lang w:eastAsia="zh-CN"/>
        </w:rPr>
        <w:fldChar w:fldCharType="separate"/>
      </w:r>
      <w:r>
        <w:t>[</w:t>
      </w:r>
      <w:r>
        <w:rPr>
          <w:noProof/>
        </w:rPr>
        <w:t>3</w:t>
      </w:r>
      <w:r>
        <w:rPr>
          <w:rFonts w:eastAsiaTheme="minorEastAsia"/>
          <w:lang w:eastAsia="zh-CN"/>
        </w:rPr>
        <w:fldChar w:fldCharType="end"/>
      </w:r>
      <w:r>
        <w:rPr>
          <w:rFonts w:eastAsiaTheme="minorEastAsia"/>
          <w:lang w:eastAsia="zh-CN"/>
        </w:rPr>
        <w:t>].</w:t>
      </w:r>
    </w:p>
    <w:p w:rsidR="00201FC4" w:rsidRDefault="00201FC4" w:rsidP="00201FC4">
      <w:pPr>
        <w:pStyle w:val="BodyText"/>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Pr>
          <w:rFonts w:eastAsiaTheme="minorEastAsia"/>
          <w:b/>
          <w:lang w:eastAsia="zh-CN"/>
        </w:rPr>
        <w:t>In RLC UM, discarding of duplicated PDCP PDUs in the RLC SDU transmit buffer of the slow leg requires PDUs acknowledgement feedback from PDCP.</w:t>
      </w:r>
    </w:p>
    <w:p w:rsidR="00201FC4" w:rsidRDefault="00201FC4" w:rsidP="00201FC4">
      <w:pPr>
        <w:pStyle w:val="Heading2"/>
        <w:ind w:left="562" w:hanging="562"/>
      </w:pPr>
      <w:r>
        <w:lastRenderedPageBreak/>
        <w:t>RLC behavior at activation/de-activation</w:t>
      </w:r>
    </w:p>
    <w:p w:rsidR="00201FC4" w:rsidRDefault="00201FC4" w:rsidP="00201FC4">
      <w:pPr>
        <w:pStyle w:val="BodyText"/>
      </w:pPr>
      <w:r>
        <w:rPr>
          <w:lang w:eastAsia="zh-CN"/>
        </w:rPr>
        <w:t xml:space="preserve">At duplication activation, the baseline behavior is that PDCP duplicates the very next PDCP PDU it produces. However PDCP PDU processing is non-real-time and it is left to implementation how many SDUs PDCP processes in advance for RLC, if not all available. Therefore, given the activation/de-activation was given to MAC to enable a tight control, it makes sense that upon reception of an activation MAC CE, all pending data for transmission of the relevant logical channels </w:t>
      </w:r>
      <w:r>
        <w:fldChar w:fldCharType="begin"/>
      </w:r>
      <w:r>
        <w:instrText xml:space="preserve"> REF _Ref484947934 \h </w:instrText>
      </w:r>
      <w:r>
        <w:fldChar w:fldCharType="separate"/>
      </w:r>
      <w:r>
        <w:t>[</w:t>
      </w:r>
      <w:r>
        <w:rPr>
          <w:noProof/>
        </w:rPr>
        <w:t>2</w:t>
      </w:r>
      <w:r>
        <w:fldChar w:fldCharType="end"/>
      </w:r>
      <w:r>
        <w:t>] start being duplicated. This means all newly produced PDCP PDUs, but also all pending RLC SDUs of the original RLC entity including, for AM mode, transmitted but not yet ACK’ed PDUs.</w:t>
      </w:r>
    </w:p>
    <w:p w:rsidR="00201FC4" w:rsidRPr="00AA0CED" w:rsidRDefault="00201FC4" w:rsidP="00201FC4">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2</w:t>
      </w:r>
      <w:r>
        <w:rPr>
          <w:rFonts w:eastAsiaTheme="minorEastAsia" w:hint="eastAsia"/>
          <w:b/>
          <w:lang w:eastAsia="zh-CN"/>
        </w:rPr>
        <w:t xml:space="preserve">: </w:t>
      </w:r>
      <w:r>
        <w:rPr>
          <w:rFonts w:eastAsiaTheme="minorEastAsia"/>
          <w:b/>
          <w:lang w:eastAsia="zh-CN"/>
        </w:rPr>
        <w:t xml:space="preserve">Upon duplication activation by MAC, </w:t>
      </w:r>
      <w:r w:rsidRPr="00EA3ADE">
        <w:rPr>
          <w:rFonts w:eastAsiaTheme="minorEastAsia"/>
          <w:b/>
          <w:lang w:eastAsia="zh-CN"/>
        </w:rPr>
        <w:t>all pending data for transmission of th</w:t>
      </w:r>
      <w:r>
        <w:rPr>
          <w:rFonts w:eastAsiaTheme="minorEastAsia"/>
          <w:b/>
          <w:lang w:eastAsia="zh-CN"/>
        </w:rPr>
        <w:t xml:space="preserve">e relevant logical channels </w:t>
      </w:r>
      <w:r w:rsidRPr="00EA3ADE">
        <w:rPr>
          <w:rFonts w:eastAsiaTheme="minorEastAsia"/>
          <w:b/>
          <w:lang w:eastAsia="zh-CN"/>
        </w:rPr>
        <w:t>start being duplicated</w:t>
      </w:r>
      <w:r>
        <w:rPr>
          <w:rFonts w:eastAsiaTheme="minorEastAsia"/>
          <w:b/>
          <w:lang w:eastAsia="zh-CN"/>
        </w:rPr>
        <w:t xml:space="preserve">, including </w:t>
      </w:r>
      <w:r w:rsidRPr="00EA3ADE">
        <w:rPr>
          <w:rFonts w:eastAsiaTheme="minorEastAsia"/>
          <w:b/>
          <w:lang w:eastAsia="zh-CN"/>
        </w:rPr>
        <w:t xml:space="preserve">all newly produced PDCP PDUs, but also all pending RLC </w:t>
      </w:r>
      <w:r w:rsidRPr="00AA0CED">
        <w:rPr>
          <w:rFonts w:eastAsiaTheme="minorEastAsia"/>
          <w:b/>
          <w:lang w:eastAsia="zh-CN"/>
        </w:rPr>
        <w:t>SDUs of the original RLC entity</w:t>
      </w:r>
      <w:r w:rsidRPr="00AA0CED">
        <w:rPr>
          <w:b/>
        </w:rPr>
        <w:t xml:space="preserve"> including, for AM mode, transmitted but not yet ACK’ed PDUs</w:t>
      </w:r>
      <w:r w:rsidRPr="00AA0CED">
        <w:rPr>
          <w:rFonts w:eastAsiaTheme="minorEastAsia"/>
          <w:b/>
          <w:lang w:eastAsia="zh-CN"/>
        </w:rPr>
        <w:t>.</w:t>
      </w:r>
    </w:p>
    <w:p w:rsidR="00201FC4" w:rsidRDefault="00201FC4" w:rsidP="00201FC4">
      <w:pPr>
        <w:pStyle w:val="BodyText"/>
        <w:rPr>
          <w:rFonts w:eastAsiaTheme="minorEastAsia"/>
          <w:lang w:eastAsia="zh-CN"/>
        </w:rPr>
      </w:pPr>
      <w:r>
        <w:rPr>
          <w:rFonts w:eastAsiaTheme="minorEastAsia"/>
          <w:lang w:eastAsia="zh-CN"/>
        </w:rPr>
        <w:t xml:space="preserve">Duplication de-activation is not as critical since, even if the additional RLC entity is not reset and its buffer not flushed, the buffer management methods discussed in Section </w:t>
      </w:r>
      <w:r>
        <w:rPr>
          <w:rFonts w:eastAsiaTheme="minorEastAsia"/>
          <w:lang w:eastAsia="zh-CN"/>
        </w:rPr>
        <w:fldChar w:fldCharType="begin"/>
      </w:r>
      <w:r>
        <w:rPr>
          <w:rFonts w:eastAsiaTheme="minorEastAsia"/>
          <w:lang w:eastAsia="zh-CN"/>
        </w:rPr>
        <w:instrText xml:space="preserve"> REF _Ref485154928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r>
        <w:rPr>
          <w:rFonts w:eastAsiaTheme="minorEastAsia"/>
          <w:lang w:eastAsia="zh-CN"/>
        </w:rPr>
        <w:t xml:space="preserve"> can be used to discard the successfully received PDUs on the original leg, still pending in the additional RLC entity’s SDU buffer. Therefore, the additional logical channel can be kept alive until its RLC SDU buffer gets emptied via either PDU discards or transmissions. Since, on the network side, the PDCP and RLC can be made aware of the de-activation, they can send timely status reports in support of the additional RLC entity SDU buffer clean-up. Thus, upon re-activation, the additional RLC entity just sees new SDUs coming in its buffer and can resume quickly, without need for re-establishment. </w:t>
      </w:r>
    </w:p>
    <w:p w:rsidR="00201FC4" w:rsidRPr="003F4DC7" w:rsidRDefault="00201FC4" w:rsidP="00201FC4">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3</w:t>
      </w:r>
      <w:r>
        <w:rPr>
          <w:rFonts w:eastAsiaTheme="minorEastAsia" w:hint="eastAsia"/>
          <w:b/>
          <w:lang w:eastAsia="zh-CN"/>
        </w:rPr>
        <w:t xml:space="preserve">: </w:t>
      </w:r>
      <w:r>
        <w:rPr>
          <w:rFonts w:eastAsiaTheme="minorEastAsia"/>
          <w:b/>
          <w:lang w:eastAsia="zh-CN"/>
        </w:rPr>
        <w:t>Duplication de-activation/re-activation by MAC does not reset/re-establish the additional RLC entity.</w:t>
      </w:r>
    </w:p>
    <w:p w:rsidR="00201FC4" w:rsidRPr="00D36CCA" w:rsidRDefault="00201FC4" w:rsidP="00201FC4">
      <w:pPr>
        <w:pStyle w:val="BodyText"/>
        <w:rPr>
          <w:lang w:val="en-GB" w:eastAsia="zh-CN"/>
        </w:rPr>
      </w:pPr>
    </w:p>
    <w:p w:rsidR="00201FC4" w:rsidRDefault="00201FC4" w:rsidP="00201FC4">
      <w:pPr>
        <w:pStyle w:val="Heading1"/>
        <w:spacing w:before="0"/>
        <w:jc w:val="both"/>
      </w:pPr>
      <w:r>
        <w:t>Conclusion</w:t>
      </w:r>
    </w:p>
    <w:p w:rsidR="00201FC4" w:rsidRDefault="00201FC4" w:rsidP="00201FC4">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analyze</w:t>
      </w:r>
      <w:r>
        <w:rPr>
          <w:rFonts w:eastAsia="宋体"/>
          <w:lang w:val="en-GB" w:eastAsia="zh-CN"/>
        </w:rPr>
        <w:t xml:space="preserve"> the stage-3 impact of the duplication feature on the RLC sub-layer. The resulting observations and proposals are as follows:</w:t>
      </w:r>
    </w:p>
    <w:p w:rsidR="00201FC4" w:rsidRDefault="00201FC4" w:rsidP="00201FC4">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201FC4" w:rsidRDefault="00201FC4" w:rsidP="00201FC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2</w:t>
      </w:r>
      <w:r>
        <w:rPr>
          <w:rFonts w:eastAsiaTheme="minorEastAsia" w:hint="eastAsia"/>
          <w:b/>
          <w:lang w:eastAsia="zh-CN"/>
        </w:rPr>
        <w:t xml:space="preserve">: </w:t>
      </w:r>
      <w:r>
        <w:rPr>
          <w:rFonts w:eastAsiaTheme="minorEastAsia"/>
          <w:b/>
          <w:lang w:eastAsia="zh-CN"/>
        </w:rPr>
        <w:t>Packet duplication may lead to useless transmissions of successfully received PDUs on the fast leg.</w:t>
      </w:r>
    </w:p>
    <w:p w:rsidR="00201FC4" w:rsidRDefault="00201FC4" w:rsidP="00201FC4">
      <w:pPr>
        <w:pStyle w:val="BodyText"/>
        <w:rPr>
          <w:rFonts w:eastAsiaTheme="minorEastAsia"/>
          <w:b/>
          <w:lang w:eastAsia="zh-CN"/>
        </w:rPr>
      </w:pPr>
      <w:r>
        <w:rPr>
          <w:rFonts w:eastAsiaTheme="minorEastAsia" w:hint="eastAsia"/>
          <w:b/>
          <w:lang w:eastAsia="zh-CN"/>
        </w:rPr>
        <w:t xml:space="preserve">Observation </w:t>
      </w:r>
      <w:r>
        <w:rPr>
          <w:rFonts w:eastAsiaTheme="minorEastAsia"/>
          <w:b/>
          <w:lang w:eastAsia="zh-CN"/>
        </w:rPr>
        <w:t>3</w:t>
      </w:r>
      <w:r>
        <w:rPr>
          <w:rFonts w:eastAsiaTheme="minorEastAsia" w:hint="eastAsia"/>
          <w:b/>
          <w:lang w:eastAsia="zh-CN"/>
        </w:rPr>
        <w:t xml:space="preserve">: </w:t>
      </w:r>
      <w:r>
        <w:rPr>
          <w:rFonts w:eastAsiaTheme="minorEastAsia"/>
          <w:b/>
          <w:lang w:eastAsia="zh-CN"/>
        </w:rPr>
        <w:t>Packet duplication may lead to more than</w:t>
      </w:r>
      <w:r w:rsidRPr="00754A20">
        <w:rPr>
          <w:rFonts w:eastAsiaTheme="minorEastAsia"/>
          <w:b/>
          <w:lang w:eastAsia="zh-CN"/>
        </w:rPr>
        <w:t xml:space="preserve"> hal</w:t>
      </w:r>
      <w:r>
        <w:rPr>
          <w:rFonts w:eastAsiaTheme="minorEastAsia"/>
          <w:b/>
          <w:lang w:eastAsia="zh-CN"/>
        </w:rPr>
        <w:t>f of the PDCP SN space in fly.</w:t>
      </w:r>
    </w:p>
    <w:p w:rsidR="00201FC4" w:rsidRPr="00754A20" w:rsidRDefault="00201FC4" w:rsidP="00201FC4">
      <w:pPr>
        <w:pStyle w:val="BodyText"/>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Pr>
          <w:rFonts w:eastAsiaTheme="minorEastAsia"/>
          <w:b/>
          <w:lang w:eastAsia="zh-CN"/>
        </w:rPr>
        <w:t>RAN2 confirms that, for RLC AM, discarding of duplicated PDCP PDUs in the RLC SDU buffer of the slow leg based on RLC status reports from the fast leg can be left to implementation.</w:t>
      </w:r>
    </w:p>
    <w:p w:rsidR="00201FC4" w:rsidRDefault="00201FC4" w:rsidP="00201FC4">
      <w:pPr>
        <w:pStyle w:val="BodyText"/>
        <w:rPr>
          <w:rFonts w:eastAsiaTheme="minorEastAsia"/>
          <w:b/>
          <w:lang w:eastAsia="zh-CN"/>
        </w:rPr>
      </w:pPr>
      <w:r>
        <w:rPr>
          <w:rFonts w:eastAsiaTheme="minorEastAsia"/>
          <w:b/>
          <w:lang w:eastAsia="zh-CN"/>
        </w:rPr>
        <w:t>Observation 4:</w:t>
      </w:r>
      <w:r>
        <w:rPr>
          <w:rFonts w:eastAsiaTheme="minorEastAsia" w:hint="eastAsia"/>
          <w:b/>
          <w:lang w:eastAsia="zh-CN"/>
        </w:rPr>
        <w:t xml:space="preserve"> </w:t>
      </w:r>
      <w:r>
        <w:rPr>
          <w:rFonts w:eastAsiaTheme="minorEastAsia"/>
          <w:b/>
          <w:lang w:eastAsia="zh-CN"/>
        </w:rPr>
        <w:t>In RLC UM, discarding of duplicated PDCP PDUs in the RLC SDU transmit buffer of the slow leg requires PDUs acknowledgement feedback from PDCP.</w:t>
      </w:r>
    </w:p>
    <w:p w:rsidR="00201FC4" w:rsidRPr="00AA0CED" w:rsidRDefault="00201FC4" w:rsidP="00201FC4">
      <w:pPr>
        <w:pStyle w:val="BodyText"/>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2</w:t>
      </w:r>
      <w:r>
        <w:rPr>
          <w:rFonts w:eastAsiaTheme="minorEastAsia" w:hint="eastAsia"/>
          <w:b/>
          <w:lang w:eastAsia="zh-CN"/>
        </w:rPr>
        <w:t xml:space="preserve">: </w:t>
      </w:r>
      <w:r>
        <w:rPr>
          <w:rFonts w:eastAsiaTheme="minorEastAsia"/>
          <w:b/>
          <w:lang w:eastAsia="zh-CN"/>
        </w:rPr>
        <w:t xml:space="preserve">Upon duplication activation by MAC, </w:t>
      </w:r>
      <w:r w:rsidRPr="00EA3ADE">
        <w:rPr>
          <w:rFonts w:eastAsiaTheme="minorEastAsia"/>
          <w:b/>
          <w:lang w:eastAsia="zh-CN"/>
        </w:rPr>
        <w:t>all pending data for transmission of th</w:t>
      </w:r>
      <w:r>
        <w:rPr>
          <w:rFonts w:eastAsiaTheme="minorEastAsia"/>
          <w:b/>
          <w:lang w:eastAsia="zh-CN"/>
        </w:rPr>
        <w:t xml:space="preserve">e relevant logical channels </w:t>
      </w:r>
      <w:r w:rsidRPr="00EA3ADE">
        <w:rPr>
          <w:rFonts w:eastAsiaTheme="minorEastAsia"/>
          <w:b/>
          <w:lang w:eastAsia="zh-CN"/>
        </w:rPr>
        <w:t>start being duplicated</w:t>
      </w:r>
      <w:r>
        <w:rPr>
          <w:rFonts w:eastAsiaTheme="minorEastAsia"/>
          <w:b/>
          <w:lang w:eastAsia="zh-CN"/>
        </w:rPr>
        <w:t xml:space="preserve">, including </w:t>
      </w:r>
      <w:r w:rsidRPr="00EA3ADE">
        <w:rPr>
          <w:rFonts w:eastAsiaTheme="minorEastAsia"/>
          <w:b/>
          <w:lang w:eastAsia="zh-CN"/>
        </w:rPr>
        <w:t xml:space="preserve">all newly produced PDCP PDUs, but also all pending RLC </w:t>
      </w:r>
      <w:r w:rsidRPr="00AA0CED">
        <w:rPr>
          <w:rFonts w:eastAsiaTheme="minorEastAsia"/>
          <w:b/>
          <w:lang w:eastAsia="zh-CN"/>
        </w:rPr>
        <w:t>SDUs of the original RLC entity</w:t>
      </w:r>
      <w:r w:rsidRPr="00AA0CED">
        <w:rPr>
          <w:b/>
        </w:rPr>
        <w:t xml:space="preserve"> including, for AM mode, transmitted but not yet ACK’ed PDUs</w:t>
      </w:r>
      <w:r w:rsidRPr="00AA0CED">
        <w:rPr>
          <w:rFonts w:eastAsiaTheme="minorEastAsia"/>
          <w:b/>
          <w:lang w:eastAsia="zh-CN"/>
        </w:rPr>
        <w:t>.</w:t>
      </w:r>
    </w:p>
    <w:p w:rsidR="00201FC4" w:rsidRPr="00AA0CED" w:rsidRDefault="00201FC4" w:rsidP="00201FC4">
      <w:pPr>
        <w:pStyle w:val="BodyText"/>
        <w:rPr>
          <w:lang w:eastAsia="zh-CN"/>
        </w:rPr>
      </w:pPr>
      <w:r>
        <w:rPr>
          <w:rFonts w:eastAsiaTheme="minorEastAsia"/>
          <w:b/>
          <w:lang w:eastAsia="zh-CN"/>
        </w:rPr>
        <w:t>Proposal</w:t>
      </w:r>
      <w:r>
        <w:rPr>
          <w:rFonts w:eastAsiaTheme="minorEastAsia" w:hint="eastAsia"/>
          <w:b/>
          <w:lang w:eastAsia="zh-CN"/>
        </w:rPr>
        <w:t xml:space="preserve"> </w:t>
      </w:r>
      <w:r>
        <w:rPr>
          <w:rFonts w:eastAsiaTheme="minorEastAsia"/>
          <w:b/>
          <w:lang w:eastAsia="zh-CN"/>
        </w:rPr>
        <w:t>3</w:t>
      </w:r>
      <w:r>
        <w:rPr>
          <w:rFonts w:eastAsiaTheme="minorEastAsia" w:hint="eastAsia"/>
          <w:b/>
          <w:lang w:eastAsia="zh-CN"/>
        </w:rPr>
        <w:t xml:space="preserve">: </w:t>
      </w:r>
      <w:r>
        <w:rPr>
          <w:rFonts w:eastAsiaTheme="minorEastAsia"/>
          <w:b/>
          <w:lang w:eastAsia="zh-CN"/>
        </w:rPr>
        <w:t>Duplication de-activation/re-activation by MAC does not reset/re-establish the additional RLC entity.</w:t>
      </w:r>
    </w:p>
    <w:p w:rsidR="00201FC4" w:rsidRDefault="00201FC4" w:rsidP="00201FC4">
      <w:pPr>
        <w:pStyle w:val="Heading1"/>
        <w:jc w:val="both"/>
      </w:pPr>
      <w:r>
        <w:rPr>
          <w:rFonts w:hint="eastAsia"/>
        </w:rPr>
        <w:t>Reference</w:t>
      </w:r>
    </w:p>
    <w:p w:rsidR="00201FC4" w:rsidRDefault="00201FC4" w:rsidP="00201FC4">
      <w:pPr>
        <w:pStyle w:val="Caption"/>
      </w:pPr>
      <w:bookmarkStart w:id="8" w:name="_Ref484943431"/>
      <w:r>
        <w:t>[</w:t>
      </w:r>
      <w:fldSimple w:instr=" SEQ [ \* ARABIC ">
        <w:r>
          <w:rPr>
            <w:noProof/>
          </w:rPr>
          <w:t>1</w:t>
        </w:r>
      </w:fldSimple>
      <w:bookmarkStart w:id="9" w:name="_Ref484876858"/>
      <w:bookmarkEnd w:id="8"/>
      <w:r>
        <w:t>] Draft TS 38.322 v010</w:t>
      </w:r>
      <w:bookmarkEnd w:id="9"/>
    </w:p>
    <w:p w:rsidR="00201FC4" w:rsidRDefault="00201FC4" w:rsidP="00201FC4">
      <w:pPr>
        <w:pStyle w:val="Caption"/>
        <w:rPr>
          <w:szCs w:val="16"/>
          <w:lang w:eastAsia="zh-CN"/>
        </w:rPr>
      </w:pPr>
      <w:bookmarkStart w:id="10" w:name="_Ref484947934"/>
      <w:r>
        <w:t>[</w:t>
      </w:r>
      <w:fldSimple w:instr=" SEQ [ \* ARABIC ">
        <w:r>
          <w:rPr>
            <w:noProof/>
          </w:rPr>
          <w:t>2</w:t>
        </w:r>
      </w:fldSimple>
      <w:bookmarkEnd w:id="10"/>
      <w:r>
        <w:t xml:space="preserve">] </w:t>
      </w:r>
      <w:hyperlink r:id="rId11" w:history="1">
        <w:r w:rsidRPr="00417A86">
          <w:rPr>
            <w:szCs w:val="16"/>
          </w:rPr>
          <w:t>R2-170</w:t>
        </w:r>
        <w:r>
          <w:rPr>
            <w:szCs w:val="16"/>
          </w:rPr>
          <w:t>6361</w:t>
        </w:r>
      </w:hyperlink>
      <w:r>
        <w:rPr>
          <w:rFonts w:hint="eastAsia"/>
          <w:szCs w:val="16"/>
          <w:lang w:eastAsia="zh-CN"/>
        </w:rPr>
        <w:t xml:space="preserve"> </w:t>
      </w:r>
      <w:r>
        <w:rPr>
          <w:szCs w:val="16"/>
          <w:lang w:eastAsia="zh-CN"/>
        </w:rPr>
        <w:t>“</w:t>
      </w:r>
      <w:r w:rsidRPr="00330E5F">
        <w:rPr>
          <w:szCs w:val="16"/>
          <w:lang w:eastAsia="zh-CN"/>
        </w:rPr>
        <w:t>Packet duplication configuration and control</w:t>
      </w:r>
      <w:r>
        <w:rPr>
          <w:szCs w:val="16"/>
          <w:lang w:eastAsia="zh-CN"/>
        </w:rPr>
        <w:t>”, CATT</w:t>
      </w:r>
    </w:p>
    <w:p w:rsidR="00924BD1" w:rsidRPr="00201FC4" w:rsidRDefault="00201FC4" w:rsidP="00201FC4">
      <w:pPr>
        <w:pStyle w:val="Caption"/>
        <w:rPr>
          <w:szCs w:val="16"/>
        </w:rPr>
      </w:pPr>
      <w:bookmarkStart w:id="11" w:name="_Ref485152850"/>
      <w:r>
        <w:t>[</w:t>
      </w:r>
      <w:fldSimple w:instr=" SEQ [ \* ARABIC ">
        <w:r>
          <w:rPr>
            <w:noProof/>
          </w:rPr>
          <w:t>3</w:t>
        </w:r>
      </w:fldSimple>
      <w:bookmarkEnd w:id="11"/>
      <w:r>
        <w:t xml:space="preserve">] </w:t>
      </w:r>
      <w:hyperlink r:id="rId12" w:history="1">
        <w:r w:rsidRPr="00417A86">
          <w:rPr>
            <w:szCs w:val="16"/>
          </w:rPr>
          <w:t>R2-170</w:t>
        </w:r>
        <w:r>
          <w:rPr>
            <w:szCs w:val="16"/>
          </w:rPr>
          <w:t>6380</w:t>
        </w:r>
      </w:hyperlink>
      <w:r>
        <w:rPr>
          <w:rFonts w:hint="eastAsia"/>
          <w:szCs w:val="16"/>
          <w:lang w:eastAsia="zh-CN"/>
        </w:rPr>
        <w:t xml:space="preserve"> </w:t>
      </w:r>
      <w:r>
        <w:rPr>
          <w:szCs w:val="16"/>
          <w:lang w:eastAsia="zh-CN"/>
        </w:rPr>
        <w:t>“PDCP status report and structure for duplication”, CATT</w:t>
      </w:r>
    </w:p>
    <w:sectPr w:rsidR="00924BD1" w:rsidRPr="00201FC4" w:rsidSect="00E10E01">
      <w:headerReference w:type="default" r:id="rId13"/>
      <w:footerReference w:type="even" r:id="rId14"/>
      <w:footerReference w:type="default" r:id="rId15"/>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B3B" w:rsidRDefault="009B1B3B">
      <w:r>
        <w:separator/>
      </w:r>
    </w:p>
  </w:endnote>
  <w:endnote w:type="continuationSeparator" w:id="0">
    <w:p w:rsidR="009B1B3B" w:rsidRDefault="009B1B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55328D"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end"/>
    </w:r>
  </w:p>
  <w:p w:rsidR="00120A18" w:rsidRDefault="00120A1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55328D" w:rsidP="004F78EE">
    <w:pPr>
      <w:pStyle w:val="Footer"/>
      <w:framePr w:wrap="around" w:vAnchor="text" w:hAnchor="margin" w:xAlign="center" w:y="1"/>
      <w:rPr>
        <w:rStyle w:val="PageNumber"/>
      </w:rPr>
    </w:pPr>
    <w:r>
      <w:rPr>
        <w:rStyle w:val="PageNumber"/>
      </w:rPr>
      <w:fldChar w:fldCharType="begin"/>
    </w:r>
    <w:r w:rsidR="00120A18">
      <w:rPr>
        <w:rStyle w:val="PageNumber"/>
      </w:rPr>
      <w:instrText xml:space="preserve">PAGE  </w:instrText>
    </w:r>
    <w:r>
      <w:rPr>
        <w:rStyle w:val="PageNumber"/>
      </w:rPr>
      <w:fldChar w:fldCharType="separate"/>
    </w:r>
    <w:r w:rsidR="00201FC4">
      <w:rPr>
        <w:rStyle w:val="PageNumber"/>
        <w:noProof/>
      </w:rPr>
      <w:t>3</w:t>
    </w:r>
    <w:r>
      <w:rPr>
        <w:rStyle w:val="PageNumber"/>
      </w:rPr>
      <w:fldChar w:fldCharType="end"/>
    </w:r>
  </w:p>
  <w:p w:rsidR="00120A18" w:rsidRPr="00977F1F" w:rsidRDefault="00120A18" w:rsidP="00D2528A">
    <w:pPr>
      <w:pStyle w:val="Footer"/>
      <w:tabs>
        <w:tab w:val="left" w:pos="2552"/>
      </w:tabs>
      <w:rPr>
        <w:rFonts w:eastAsia="宋体"/>
        <w:lang w:eastAsia="zh-CN"/>
      </w:rPr>
    </w:pPr>
    <w:r>
      <w:rPr>
        <w:rFonts w:eastAsia="宋体"/>
        <w:lang w:eastAsia="zh-CN"/>
      </w:rPr>
      <w:t>R2-170</w:t>
    </w:r>
    <w:r w:rsidR="00201FC4">
      <w:rPr>
        <w:rFonts w:eastAsia="宋体"/>
        <w:lang w:eastAsia="zh-CN"/>
      </w:rPr>
      <w:t>6376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B3B" w:rsidRDefault="009B1B3B">
      <w:r>
        <w:separator/>
      </w:r>
    </w:p>
  </w:footnote>
  <w:footnote w:type="continuationSeparator" w:id="0">
    <w:p w:rsidR="009B1B3B" w:rsidRDefault="009B1B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18" w:rsidRDefault="00120A1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54D1BFC"/>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
    <w:nsid w:val="0DA51F9E"/>
    <w:multiLevelType w:val="hybridMultilevel"/>
    <w:tmpl w:val="8A04493A"/>
    <w:lvl w:ilvl="0" w:tplc="D39A6D6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3D4069"/>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8D811E6"/>
    <w:multiLevelType w:val="hybridMultilevel"/>
    <w:tmpl w:val="122A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570C5F"/>
    <w:multiLevelType w:val="hybridMultilevel"/>
    <w:tmpl w:val="D4426028"/>
    <w:lvl w:ilvl="0" w:tplc="234A517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FC401A"/>
    <w:multiLevelType w:val="hybridMultilevel"/>
    <w:tmpl w:val="F420F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0B6EA7"/>
    <w:multiLevelType w:val="hybridMultilevel"/>
    <w:tmpl w:val="8F0C4B70"/>
    <w:lvl w:ilvl="0" w:tplc="5692A014">
      <w:start w:val="1"/>
      <w:numFmt w:val="bullet"/>
      <w:lvlText w:val="–"/>
      <w:lvlJc w:val="left"/>
      <w:pPr>
        <w:tabs>
          <w:tab w:val="num" w:pos="360"/>
        </w:tabs>
        <w:ind w:left="360" w:hanging="360"/>
      </w:pPr>
      <w:rPr>
        <w:rFonts w:ascii="Arial" w:hAnsi="Arial" w:hint="default"/>
      </w:rPr>
    </w:lvl>
    <w:lvl w:ilvl="1" w:tplc="B10806D8">
      <w:start w:val="1"/>
      <w:numFmt w:val="bullet"/>
      <w:lvlText w:val="–"/>
      <w:lvlJc w:val="left"/>
      <w:pPr>
        <w:tabs>
          <w:tab w:val="num" w:pos="1080"/>
        </w:tabs>
        <w:ind w:left="1080" w:hanging="360"/>
      </w:pPr>
      <w:rPr>
        <w:rFonts w:ascii="Arial" w:hAnsi="Arial" w:hint="default"/>
      </w:rPr>
    </w:lvl>
    <w:lvl w:ilvl="2" w:tplc="EE028002">
      <w:start w:val="1571"/>
      <w:numFmt w:val="bullet"/>
      <w:lvlText w:val="•"/>
      <w:lvlJc w:val="left"/>
      <w:pPr>
        <w:tabs>
          <w:tab w:val="num" w:pos="1800"/>
        </w:tabs>
        <w:ind w:left="1800" w:hanging="360"/>
      </w:pPr>
      <w:rPr>
        <w:rFonts w:ascii="Arial" w:hAnsi="Arial" w:hint="default"/>
      </w:rPr>
    </w:lvl>
    <w:lvl w:ilvl="3" w:tplc="35B0EFBE" w:tentative="1">
      <w:start w:val="1"/>
      <w:numFmt w:val="bullet"/>
      <w:lvlText w:val="–"/>
      <w:lvlJc w:val="left"/>
      <w:pPr>
        <w:tabs>
          <w:tab w:val="num" w:pos="2520"/>
        </w:tabs>
        <w:ind w:left="2520" w:hanging="360"/>
      </w:pPr>
      <w:rPr>
        <w:rFonts w:ascii="Arial" w:hAnsi="Arial" w:hint="default"/>
      </w:rPr>
    </w:lvl>
    <w:lvl w:ilvl="4" w:tplc="D4CACE94" w:tentative="1">
      <w:start w:val="1"/>
      <w:numFmt w:val="bullet"/>
      <w:lvlText w:val="–"/>
      <w:lvlJc w:val="left"/>
      <w:pPr>
        <w:tabs>
          <w:tab w:val="num" w:pos="3240"/>
        </w:tabs>
        <w:ind w:left="3240" w:hanging="360"/>
      </w:pPr>
      <w:rPr>
        <w:rFonts w:ascii="Arial" w:hAnsi="Arial" w:hint="default"/>
      </w:rPr>
    </w:lvl>
    <w:lvl w:ilvl="5" w:tplc="8C843C04" w:tentative="1">
      <w:start w:val="1"/>
      <w:numFmt w:val="bullet"/>
      <w:lvlText w:val="–"/>
      <w:lvlJc w:val="left"/>
      <w:pPr>
        <w:tabs>
          <w:tab w:val="num" w:pos="3960"/>
        </w:tabs>
        <w:ind w:left="3960" w:hanging="360"/>
      </w:pPr>
      <w:rPr>
        <w:rFonts w:ascii="Arial" w:hAnsi="Arial" w:hint="default"/>
      </w:rPr>
    </w:lvl>
    <w:lvl w:ilvl="6" w:tplc="F9E2FB2A" w:tentative="1">
      <w:start w:val="1"/>
      <w:numFmt w:val="bullet"/>
      <w:lvlText w:val="–"/>
      <w:lvlJc w:val="left"/>
      <w:pPr>
        <w:tabs>
          <w:tab w:val="num" w:pos="4680"/>
        </w:tabs>
        <w:ind w:left="4680" w:hanging="360"/>
      </w:pPr>
      <w:rPr>
        <w:rFonts w:ascii="Arial" w:hAnsi="Arial" w:hint="default"/>
      </w:rPr>
    </w:lvl>
    <w:lvl w:ilvl="7" w:tplc="10C6CCEC" w:tentative="1">
      <w:start w:val="1"/>
      <w:numFmt w:val="bullet"/>
      <w:lvlText w:val="–"/>
      <w:lvlJc w:val="left"/>
      <w:pPr>
        <w:tabs>
          <w:tab w:val="num" w:pos="5400"/>
        </w:tabs>
        <w:ind w:left="5400" w:hanging="360"/>
      </w:pPr>
      <w:rPr>
        <w:rFonts w:ascii="Arial" w:hAnsi="Arial" w:hint="default"/>
      </w:rPr>
    </w:lvl>
    <w:lvl w:ilvl="8" w:tplc="FC8C0A8A" w:tentative="1">
      <w:start w:val="1"/>
      <w:numFmt w:val="bullet"/>
      <w:lvlText w:val="–"/>
      <w:lvlJc w:val="left"/>
      <w:pPr>
        <w:tabs>
          <w:tab w:val="num" w:pos="6120"/>
        </w:tabs>
        <w:ind w:left="6120" w:hanging="360"/>
      </w:pPr>
      <w:rPr>
        <w:rFonts w:ascii="Arial" w:hAnsi="Arial" w:hint="default"/>
      </w:rPr>
    </w:lvl>
  </w:abstractNum>
  <w:abstractNum w:abstractNumId="2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3">
    <w:nsid w:val="6D326A09"/>
    <w:multiLevelType w:val="hybridMultilevel"/>
    <w:tmpl w:val="590CB39E"/>
    <w:lvl w:ilvl="0" w:tplc="6772E37E">
      <w:start w:val="1"/>
      <w:numFmt w:val="bullet"/>
      <w:lvlText w:val="•"/>
      <w:lvlJc w:val="left"/>
      <w:pPr>
        <w:tabs>
          <w:tab w:val="num" w:pos="720"/>
        </w:tabs>
        <w:ind w:left="720" w:hanging="360"/>
      </w:pPr>
      <w:rPr>
        <w:rFonts w:ascii="Arial" w:hAnsi="Arial" w:cs="Times New Roman" w:hint="default"/>
      </w:rPr>
    </w:lvl>
    <w:lvl w:ilvl="1" w:tplc="028E7766">
      <w:start w:val="339"/>
      <w:numFmt w:val="bullet"/>
      <w:lvlText w:val="•"/>
      <w:lvlJc w:val="left"/>
      <w:pPr>
        <w:tabs>
          <w:tab w:val="num" w:pos="1440"/>
        </w:tabs>
        <w:ind w:left="1440" w:hanging="360"/>
      </w:pPr>
      <w:rPr>
        <w:rFonts w:ascii="Arial" w:hAnsi="Arial" w:cs="Times New Roman" w:hint="default"/>
      </w:rPr>
    </w:lvl>
    <w:lvl w:ilvl="2" w:tplc="FCAE51F0">
      <w:start w:val="339"/>
      <w:numFmt w:val="bullet"/>
      <w:lvlText w:val="•"/>
      <w:lvlJc w:val="left"/>
      <w:pPr>
        <w:tabs>
          <w:tab w:val="num" w:pos="2160"/>
        </w:tabs>
        <w:ind w:left="2160" w:hanging="360"/>
      </w:pPr>
      <w:rPr>
        <w:rFonts w:ascii="Arial" w:hAnsi="Arial" w:cs="Times New Roman" w:hint="default"/>
      </w:rPr>
    </w:lvl>
    <w:lvl w:ilvl="3" w:tplc="CA8A98B6">
      <w:start w:val="1"/>
      <w:numFmt w:val="decimal"/>
      <w:lvlText w:val="%4."/>
      <w:lvlJc w:val="left"/>
      <w:pPr>
        <w:tabs>
          <w:tab w:val="num" w:pos="2880"/>
        </w:tabs>
        <w:ind w:left="2880" w:hanging="360"/>
      </w:pPr>
    </w:lvl>
    <w:lvl w:ilvl="4" w:tplc="EE8C0E00">
      <w:start w:val="1"/>
      <w:numFmt w:val="decimal"/>
      <w:lvlText w:val="%5."/>
      <w:lvlJc w:val="left"/>
      <w:pPr>
        <w:tabs>
          <w:tab w:val="num" w:pos="3600"/>
        </w:tabs>
        <w:ind w:left="3600" w:hanging="360"/>
      </w:pPr>
    </w:lvl>
    <w:lvl w:ilvl="5" w:tplc="73864764">
      <w:start w:val="1"/>
      <w:numFmt w:val="decimal"/>
      <w:lvlText w:val="%6."/>
      <w:lvlJc w:val="left"/>
      <w:pPr>
        <w:tabs>
          <w:tab w:val="num" w:pos="4320"/>
        </w:tabs>
        <w:ind w:left="4320" w:hanging="360"/>
      </w:pPr>
    </w:lvl>
    <w:lvl w:ilvl="6" w:tplc="134211B8">
      <w:start w:val="1"/>
      <w:numFmt w:val="decimal"/>
      <w:lvlText w:val="%7."/>
      <w:lvlJc w:val="left"/>
      <w:pPr>
        <w:tabs>
          <w:tab w:val="num" w:pos="5040"/>
        </w:tabs>
        <w:ind w:left="5040" w:hanging="360"/>
      </w:pPr>
    </w:lvl>
    <w:lvl w:ilvl="7" w:tplc="33E65908">
      <w:start w:val="1"/>
      <w:numFmt w:val="decimal"/>
      <w:lvlText w:val="%8."/>
      <w:lvlJc w:val="left"/>
      <w:pPr>
        <w:tabs>
          <w:tab w:val="num" w:pos="5760"/>
        </w:tabs>
        <w:ind w:left="5760" w:hanging="360"/>
      </w:pPr>
    </w:lvl>
    <w:lvl w:ilvl="8" w:tplc="DCD2EBBE">
      <w:start w:val="1"/>
      <w:numFmt w:val="decimal"/>
      <w:lvlText w:val="%9."/>
      <w:lvlJc w:val="left"/>
      <w:pPr>
        <w:tabs>
          <w:tab w:val="num" w:pos="6480"/>
        </w:tabs>
        <w:ind w:left="6480" w:hanging="360"/>
      </w:pPr>
    </w:lvl>
  </w:abstractNum>
  <w:abstractNum w:abstractNumId="34">
    <w:nsid w:val="6D691C7F"/>
    <w:multiLevelType w:val="hybridMultilevel"/>
    <w:tmpl w:val="F6105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6">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627529"/>
    <w:multiLevelType w:val="hybridMultilevel"/>
    <w:tmpl w:val="051C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CD77FE"/>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2">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6">
    <w:nsid w:val="7E67783F"/>
    <w:multiLevelType w:val="hybridMultilevel"/>
    <w:tmpl w:val="C05AECF8"/>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47">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4"/>
  </w:num>
  <w:num w:numId="2">
    <w:abstractNumId w:val="37"/>
  </w:num>
  <w:num w:numId="3">
    <w:abstractNumId w:val="28"/>
  </w:num>
  <w:num w:numId="4">
    <w:abstractNumId w:val="45"/>
  </w:num>
  <w:num w:numId="5">
    <w:abstractNumId w:val="44"/>
  </w:num>
  <w:num w:numId="6">
    <w:abstractNumId w:val="44"/>
  </w:num>
  <w:num w:numId="7">
    <w:abstractNumId w:val="30"/>
  </w:num>
  <w:num w:numId="8">
    <w:abstractNumId w:val="13"/>
  </w:num>
  <w:num w:numId="9">
    <w:abstractNumId w:val="24"/>
  </w:num>
  <w:num w:numId="10">
    <w:abstractNumId w:val="4"/>
  </w:num>
  <w:num w:numId="11">
    <w:abstractNumId w:val="7"/>
  </w:num>
  <w:num w:numId="12">
    <w:abstractNumId w:val="6"/>
  </w:num>
  <w:num w:numId="13">
    <w:abstractNumId w:val="35"/>
  </w:num>
  <w:num w:numId="14">
    <w:abstractNumId w:val="32"/>
  </w:num>
  <w:num w:numId="15">
    <w:abstractNumId w:val="18"/>
  </w:num>
  <w:num w:numId="16">
    <w:abstractNumId w:val="47"/>
  </w:num>
  <w:num w:numId="17">
    <w:abstractNumId w:val="40"/>
  </w:num>
  <w:num w:numId="18">
    <w:abstractNumId w:val="26"/>
  </w:num>
  <w:num w:numId="19">
    <w:abstractNumId w:val="36"/>
  </w:num>
  <w:num w:numId="20">
    <w:abstractNumId w:val="43"/>
  </w:num>
  <w:num w:numId="21">
    <w:abstractNumId w:val="38"/>
  </w:num>
  <w:num w:numId="22">
    <w:abstractNumId w:val="10"/>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31"/>
  </w:num>
  <w:num w:numId="28">
    <w:abstractNumId w:val="15"/>
  </w:num>
  <w:num w:numId="2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3"/>
  </w:num>
  <w:num w:numId="40">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27"/>
  </w:num>
  <w:num w:numId="43">
    <w:abstractNumId w:val="46"/>
  </w:num>
  <w:num w:numId="44">
    <w:abstractNumId w:val="16"/>
  </w:num>
  <w:num w:numId="45">
    <w:abstractNumId w:val="34"/>
  </w:num>
  <w:num w:numId="46">
    <w:abstractNumId w:val="2"/>
  </w:num>
  <w:num w:numId="47">
    <w:abstractNumId w:val="14"/>
  </w:num>
  <w:num w:numId="48">
    <w:abstractNumId w:val="11"/>
  </w:num>
  <w:num w:numId="49">
    <w:abstractNumId w:val="41"/>
  </w:num>
  <w:num w:numId="50">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94210"/>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202E"/>
    <w:rsid w:val="000028D6"/>
    <w:rsid w:val="00002924"/>
    <w:rsid w:val="00002FD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60DF6"/>
    <w:rsid w:val="00061F15"/>
    <w:rsid w:val="00061F74"/>
    <w:rsid w:val="0006264B"/>
    <w:rsid w:val="000628FF"/>
    <w:rsid w:val="00062FC2"/>
    <w:rsid w:val="00064119"/>
    <w:rsid w:val="00064769"/>
    <w:rsid w:val="00066A60"/>
    <w:rsid w:val="000706B4"/>
    <w:rsid w:val="00071C1A"/>
    <w:rsid w:val="00072640"/>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2C4E"/>
    <w:rsid w:val="000C40AE"/>
    <w:rsid w:val="000C4369"/>
    <w:rsid w:val="000C4C55"/>
    <w:rsid w:val="000C4EBE"/>
    <w:rsid w:val="000C53A4"/>
    <w:rsid w:val="000D048B"/>
    <w:rsid w:val="000D0C7D"/>
    <w:rsid w:val="000D2630"/>
    <w:rsid w:val="000D2BDA"/>
    <w:rsid w:val="000D3C43"/>
    <w:rsid w:val="000D47FF"/>
    <w:rsid w:val="000D5C4A"/>
    <w:rsid w:val="000D7290"/>
    <w:rsid w:val="000D746F"/>
    <w:rsid w:val="000E0F99"/>
    <w:rsid w:val="000E1317"/>
    <w:rsid w:val="000E1F8B"/>
    <w:rsid w:val="000E3AE2"/>
    <w:rsid w:val="000E4096"/>
    <w:rsid w:val="000E4459"/>
    <w:rsid w:val="000E475D"/>
    <w:rsid w:val="000E4EA3"/>
    <w:rsid w:val="000E557C"/>
    <w:rsid w:val="000E568B"/>
    <w:rsid w:val="000E5CBC"/>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8C2"/>
    <w:rsid w:val="00153B88"/>
    <w:rsid w:val="00153D16"/>
    <w:rsid w:val="001549F5"/>
    <w:rsid w:val="001552B6"/>
    <w:rsid w:val="00155B09"/>
    <w:rsid w:val="00155B38"/>
    <w:rsid w:val="00156002"/>
    <w:rsid w:val="001564E6"/>
    <w:rsid w:val="00156E94"/>
    <w:rsid w:val="001605FD"/>
    <w:rsid w:val="001632A1"/>
    <w:rsid w:val="00163352"/>
    <w:rsid w:val="00164894"/>
    <w:rsid w:val="00165B2B"/>
    <w:rsid w:val="001676A5"/>
    <w:rsid w:val="00167C1D"/>
    <w:rsid w:val="0017068B"/>
    <w:rsid w:val="00170EF2"/>
    <w:rsid w:val="00171E5B"/>
    <w:rsid w:val="00172CA2"/>
    <w:rsid w:val="001740A2"/>
    <w:rsid w:val="001743A8"/>
    <w:rsid w:val="00174C5A"/>
    <w:rsid w:val="00174F0D"/>
    <w:rsid w:val="0017538F"/>
    <w:rsid w:val="00180986"/>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267"/>
    <w:rsid w:val="001B4475"/>
    <w:rsid w:val="001B5223"/>
    <w:rsid w:val="001B5996"/>
    <w:rsid w:val="001B689A"/>
    <w:rsid w:val="001B7232"/>
    <w:rsid w:val="001C102E"/>
    <w:rsid w:val="001C187F"/>
    <w:rsid w:val="001C2710"/>
    <w:rsid w:val="001C29A5"/>
    <w:rsid w:val="001C2BE2"/>
    <w:rsid w:val="001C2CA0"/>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D9B"/>
    <w:rsid w:val="001E3DF6"/>
    <w:rsid w:val="001E44AD"/>
    <w:rsid w:val="001E6CC1"/>
    <w:rsid w:val="001E6E1A"/>
    <w:rsid w:val="001E7EDF"/>
    <w:rsid w:val="001E7F25"/>
    <w:rsid w:val="001E7F62"/>
    <w:rsid w:val="001F2686"/>
    <w:rsid w:val="001F3687"/>
    <w:rsid w:val="001F395C"/>
    <w:rsid w:val="001F3B2D"/>
    <w:rsid w:val="001F4653"/>
    <w:rsid w:val="001F4751"/>
    <w:rsid w:val="001F4796"/>
    <w:rsid w:val="001F4B17"/>
    <w:rsid w:val="001F5E2F"/>
    <w:rsid w:val="001F630F"/>
    <w:rsid w:val="001F63C0"/>
    <w:rsid w:val="001F72DC"/>
    <w:rsid w:val="00200147"/>
    <w:rsid w:val="00201FC4"/>
    <w:rsid w:val="0020399E"/>
    <w:rsid w:val="00204504"/>
    <w:rsid w:val="002048B9"/>
    <w:rsid w:val="0020511E"/>
    <w:rsid w:val="0020540C"/>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9D"/>
    <w:rsid w:val="00225713"/>
    <w:rsid w:val="00231D39"/>
    <w:rsid w:val="00231E3A"/>
    <w:rsid w:val="00232A82"/>
    <w:rsid w:val="00233084"/>
    <w:rsid w:val="00234DB0"/>
    <w:rsid w:val="002350B0"/>
    <w:rsid w:val="002362AC"/>
    <w:rsid w:val="0023711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9B9"/>
    <w:rsid w:val="0026762B"/>
    <w:rsid w:val="00267C59"/>
    <w:rsid w:val="00271A3E"/>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B01A8"/>
    <w:rsid w:val="002B0640"/>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21D0"/>
    <w:rsid w:val="002E3191"/>
    <w:rsid w:val="002E345A"/>
    <w:rsid w:val="002E406B"/>
    <w:rsid w:val="002E4B90"/>
    <w:rsid w:val="002E6178"/>
    <w:rsid w:val="002E68E9"/>
    <w:rsid w:val="002E7146"/>
    <w:rsid w:val="002F2907"/>
    <w:rsid w:val="002F2FF4"/>
    <w:rsid w:val="002F3D46"/>
    <w:rsid w:val="002F4476"/>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31CF1"/>
    <w:rsid w:val="00331FE5"/>
    <w:rsid w:val="0033249E"/>
    <w:rsid w:val="0033289C"/>
    <w:rsid w:val="00332E55"/>
    <w:rsid w:val="00334ECA"/>
    <w:rsid w:val="0034012F"/>
    <w:rsid w:val="0034093D"/>
    <w:rsid w:val="00340A2F"/>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6448"/>
    <w:rsid w:val="00397836"/>
    <w:rsid w:val="003A00B7"/>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709C"/>
    <w:rsid w:val="00427D37"/>
    <w:rsid w:val="004305A9"/>
    <w:rsid w:val="004305BF"/>
    <w:rsid w:val="004308B3"/>
    <w:rsid w:val="004323D1"/>
    <w:rsid w:val="00434B4B"/>
    <w:rsid w:val="00434F18"/>
    <w:rsid w:val="004357D4"/>
    <w:rsid w:val="00436E91"/>
    <w:rsid w:val="0043736E"/>
    <w:rsid w:val="00440370"/>
    <w:rsid w:val="00440677"/>
    <w:rsid w:val="00440ADA"/>
    <w:rsid w:val="00440EBF"/>
    <w:rsid w:val="0044364A"/>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6051F"/>
    <w:rsid w:val="004618ED"/>
    <w:rsid w:val="00462591"/>
    <w:rsid w:val="004637B4"/>
    <w:rsid w:val="00463998"/>
    <w:rsid w:val="00464F96"/>
    <w:rsid w:val="004651AA"/>
    <w:rsid w:val="00470486"/>
    <w:rsid w:val="00470C2E"/>
    <w:rsid w:val="00471FDF"/>
    <w:rsid w:val="00472079"/>
    <w:rsid w:val="00472C24"/>
    <w:rsid w:val="004738E9"/>
    <w:rsid w:val="00473DED"/>
    <w:rsid w:val="0047670A"/>
    <w:rsid w:val="0047727E"/>
    <w:rsid w:val="00480B82"/>
    <w:rsid w:val="00481AD6"/>
    <w:rsid w:val="00482185"/>
    <w:rsid w:val="0048233D"/>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4141"/>
    <w:rsid w:val="0052415E"/>
    <w:rsid w:val="00524B13"/>
    <w:rsid w:val="00526493"/>
    <w:rsid w:val="0053063F"/>
    <w:rsid w:val="0053158A"/>
    <w:rsid w:val="00532885"/>
    <w:rsid w:val="00534774"/>
    <w:rsid w:val="00534824"/>
    <w:rsid w:val="00534B9E"/>
    <w:rsid w:val="00535807"/>
    <w:rsid w:val="0053583C"/>
    <w:rsid w:val="00535AC2"/>
    <w:rsid w:val="00535FC6"/>
    <w:rsid w:val="00536511"/>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2D7"/>
    <w:rsid w:val="00550CD6"/>
    <w:rsid w:val="00551747"/>
    <w:rsid w:val="00551A7F"/>
    <w:rsid w:val="00552560"/>
    <w:rsid w:val="00552D8C"/>
    <w:rsid w:val="0055328D"/>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5D11"/>
    <w:rsid w:val="00576290"/>
    <w:rsid w:val="00576918"/>
    <w:rsid w:val="00577E8D"/>
    <w:rsid w:val="005805EB"/>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ACE"/>
    <w:rsid w:val="005C6358"/>
    <w:rsid w:val="005C760C"/>
    <w:rsid w:val="005D1364"/>
    <w:rsid w:val="005D23A1"/>
    <w:rsid w:val="005D2DC0"/>
    <w:rsid w:val="005D498F"/>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6F"/>
    <w:rsid w:val="00670688"/>
    <w:rsid w:val="006709B2"/>
    <w:rsid w:val="0067185C"/>
    <w:rsid w:val="00672002"/>
    <w:rsid w:val="00672564"/>
    <w:rsid w:val="00674D55"/>
    <w:rsid w:val="00674F5B"/>
    <w:rsid w:val="00675144"/>
    <w:rsid w:val="00675153"/>
    <w:rsid w:val="00675B64"/>
    <w:rsid w:val="00675C2D"/>
    <w:rsid w:val="00677326"/>
    <w:rsid w:val="0068036B"/>
    <w:rsid w:val="00680431"/>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BC5"/>
    <w:rsid w:val="006C3BD2"/>
    <w:rsid w:val="006C3DFB"/>
    <w:rsid w:val="006C404D"/>
    <w:rsid w:val="006C465F"/>
    <w:rsid w:val="006C537C"/>
    <w:rsid w:val="006C5A93"/>
    <w:rsid w:val="006C5C4E"/>
    <w:rsid w:val="006C75CA"/>
    <w:rsid w:val="006D0C5F"/>
    <w:rsid w:val="006D19A8"/>
    <w:rsid w:val="006D1D7B"/>
    <w:rsid w:val="006D20E6"/>
    <w:rsid w:val="006D44B4"/>
    <w:rsid w:val="006D45BE"/>
    <w:rsid w:val="006D45EC"/>
    <w:rsid w:val="006D5C30"/>
    <w:rsid w:val="006D5DAC"/>
    <w:rsid w:val="006D7B37"/>
    <w:rsid w:val="006E2534"/>
    <w:rsid w:val="006E2A00"/>
    <w:rsid w:val="006E3745"/>
    <w:rsid w:val="006E3B63"/>
    <w:rsid w:val="006E423E"/>
    <w:rsid w:val="006E590A"/>
    <w:rsid w:val="006E594E"/>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A6A"/>
    <w:rsid w:val="00721B42"/>
    <w:rsid w:val="00721BE6"/>
    <w:rsid w:val="0072233D"/>
    <w:rsid w:val="00723A87"/>
    <w:rsid w:val="00724186"/>
    <w:rsid w:val="00724DC6"/>
    <w:rsid w:val="00727500"/>
    <w:rsid w:val="007301CF"/>
    <w:rsid w:val="00730802"/>
    <w:rsid w:val="00730B33"/>
    <w:rsid w:val="00734160"/>
    <w:rsid w:val="007347AA"/>
    <w:rsid w:val="007370F9"/>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4C1E"/>
    <w:rsid w:val="00755715"/>
    <w:rsid w:val="007557E1"/>
    <w:rsid w:val="007561AA"/>
    <w:rsid w:val="007561BD"/>
    <w:rsid w:val="007563FA"/>
    <w:rsid w:val="00756513"/>
    <w:rsid w:val="0075696C"/>
    <w:rsid w:val="00761C36"/>
    <w:rsid w:val="00762960"/>
    <w:rsid w:val="00762A6B"/>
    <w:rsid w:val="00762C14"/>
    <w:rsid w:val="0076336F"/>
    <w:rsid w:val="00763FC4"/>
    <w:rsid w:val="00764C45"/>
    <w:rsid w:val="00764EA3"/>
    <w:rsid w:val="007650F5"/>
    <w:rsid w:val="0076733A"/>
    <w:rsid w:val="00770475"/>
    <w:rsid w:val="00770D72"/>
    <w:rsid w:val="007719F4"/>
    <w:rsid w:val="00771AA0"/>
    <w:rsid w:val="007736DE"/>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B6A"/>
    <w:rsid w:val="00794CBE"/>
    <w:rsid w:val="00796385"/>
    <w:rsid w:val="00796E0C"/>
    <w:rsid w:val="00797860"/>
    <w:rsid w:val="007979DC"/>
    <w:rsid w:val="007A12BA"/>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16B0"/>
    <w:rsid w:val="007C1B68"/>
    <w:rsid w:val="007C1D58"/>
    <w:rsid w:val="007C207E"/>
    <w:rsid w:val="007C275A"/>
    <w:rsid w:val="007C315C"/>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69F9"/>
    <w:rsid w:val="00827118"/>
    <w:rsid w:val="0082740F"/>
    <w:rsid w:val="00827B7A"/>
    <w:rsid w:val="00827EDA"/>
    <w:rsid w:val="00827FC0"/>
    <w:rsid w:val="00830439"/>
    <w:rsid w:val="008308A8"/>
    <w:rsid w:val="00831168"/>
    <w:rsid w:val="00831273"/>
    <w:rsid w:val="008312D1"/>
    <w:rsid w:val="0083361F"/>
    <w:rsid w:val="00833813"/>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F32"/>
    <w:rsid w:val="00877083"/>
    <w:rsid w:val="00877FD9"/>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724B"/>
    <w:rsid w:val="008A7A1D"/>
    <w:rsid w:val="008B003F"/>
    <w:rsid w:val="008B1132"/>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2FCA"/>
    <w:rsid w:val="008D35A3"/>
    <w:rsid w:val="008D36D2"/>
    <w:rsid w:val="008D442C"/>
    <w:rsid w:val="008D5AFF"/>
    <w:rsid w:val="008D5B41"/>
    <w:rsid w:val="008D749C"/>
    <w:rsid w:val="008E074A"/>
    <w:rsid w:val="008E19AA"/>
    <w:rsid w:val="008E21D7"/>
    <w:rsid w:val="008E3631"/>
    <w:rsid w:val="008E4A70"/>
    <w:rsid w:val="008E5DF8"/>
    <w:rsid w:val="008E6552"/>
    <w:rsid w:val="008E6DFC"/>
    <w:rsid w:val="008E72DA"/>
    <w:rsid w:val="008E7844"/>
    <w:rsid w:val="008F0512"/>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7635"/>
    <w:rsid w:val="009076A9"/>
    <w:rsid w:val="00907A93"/>
    <w:rsid w:val="009101FE"/>
    <w:rsid w:val="00910BFF"/>
    <w:rsid w:val="0091145D"/>
    <w:rsid w:val="00911F23"/>
    <w:rsid w:val="00913143"/>
    <w:rsid w:val="00913CD2"/>
    <w:rsid w:val="00916DF2"/>
    <w:rsid w:val="00917B6F"/>
    <w:rsid w:val="0092105F"/>
    <w:rsid w:val="00921B64"/>
    <w:rsid w:val="00921D17"/>
    <w:rsid w:val="00922618"/>
    <w:rsid w:val="00922C6B"/>
    <w:rsid w:val="00922EE9"/>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7112"/>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50C"/>
    <w:rsid w:val="00992148"/>
    <w:rsid w:val="00992EBB"/>
    <w:rsid w:val="00992F8C"/>
    <w:rsid w:val="009939D2"/>
    <w:rsid w:val="00995415"/>
    <w:rsid w:val="009A0411"/>
    <w:rsid w:val="009A0ED7"/>
    <w:rsid w:val="009A13A2"/>
    <w:rsid w:val="009A38D8"/>
    <w:rsid w:val="009A3DC1"/>
    <w:rsid w:val="009A4F7F"/>
    <w:rsid w:val="009A4FF9"/>
    <w:rsid w:val="009A59A0"/>
    <w:rsid w:val="009A6537"/>
    <w:rsid w:val="009A6EDB"/>
    <w:rsid w:val="009A7B32"/>
    <w:rsid w:val="009B1B3B"/>
    <w:rsid w:val="009B38CB"/>
    <w:rsid w:val="009B4AF0"/>
    <w:rsid w:val="009B6574"/>
    <w:rsid w:val="009B751A"/>
    <w:rsid w:val="009C00A1"/>
    <w:rsid w:val="009C024D"/>
    <w:rsid w:val="009C0442"/>
    <w:rsid w:val="009C2855"/>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2B6C"/>
    <w:rsid w:val="009F3A9E"/>
    <w:rsid w:val="009F48CE"/>
    <w:rsid w:val="009F5817"/>
    <w:rsid w:val="009F597B"/>
    <w:rsid w:val="009F6B73"/>
    <w:rsid w:val="00A007D2"/>
    <w:rsid w:val="00A00B2C"/>
    <w:rsid w:val="00A023FC"/>
    <w:rsid w:val="00A034CD"/>
    <w:rsid w:val="00A03C29"/>
    <w:rsid w:val="00A046BB"/>
    <w:rsid w:val="00A06DC9"/>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2936"/>
    <w:rsid w:val="00AA3124"/>
    <w:rsid w:val="00AA31C6"/>
    <w:rsid w:val="00AA52AE"/>
    <w:rsid w:val="00AA53A0"/>
    <w:rsid w:val="00AA54B6"/>
    <w:rsid w:val="00AA6AF0"/>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6C57"/>
    <w:rsid w:val="00AD6E9A"/>
    <w:rsid w:val="00AE0042"/>
    <w:rsid w:val="00AE04BC"/>
    <w:rsid w:val="00AE1209"/>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306D"/>
    <w:rsid w:val="00B632F2"/>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5505"/>
    <w:rsid w:val="00B95586"/>
    <w:rsid w:val="00B96B53"/>
    <w:rsid w:val="00B97A9C"/>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DFA"/>
    <w:rsid w:val="00BC56B4"/>
    <w:rsid w:val="00BC64C2"/>
    <w:rsid w:val="00BC6BBB"/>
    <w:rsid w:val="00BC6E7F"/>
    <w:rsid w:val="00BC7B90"/>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ED7"/>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DA9"/>
    <w:rsid w:val="00C6101E"/>
    <w:rsid w:val="00C64490"/>
    <w:rsid w:val="00C64A92"/>
    <w:rsid w:val="00C64E2C"/>
    <w:rsid w:val="00C64E91"/>
    <w:rsid w:val="00C661E9"/>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E6C"/>
    <w:rsid w:val="00C8732D"/>
    <w:rsid w:val="00C87894"/>
    <w:rsid w:val="00C918FD"/>
    <w:rsid w:val="00C91DA3"/>
    <w:rsid w:val="00C92516"/>
    <w:rsid w:val="00C92D2C"/>
    <w:rsid w:val="00C941DA"/>
    <w:rsid w:val="00C94564"/>
    <w:rsid w:val="00C94A8A"/>
    <w:rsid w:val="00C94F21"/>
    <w:rsid w:val="00C968CA"/>
    <w:rsid w:val="00C97699"/>
    <w:rsid w:val="00C97E62"/>
    <w:rsid w:val="00CA043A"/>
    <w:rsid w:val="00CA04BF"/>
    <w:rsid w:val="00CA09FB"/>
    <w:rsid w:val="00CA136A"/>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6180C"/>
    <w:rsid w:val="00D625E5"/>
    <w:rsid w:val="00D62F40"/>
    <w:rsid w:val="00D6462F"/>
    <w:rsid w:val="00D64938"/>
    <w:rsid w:val="00D64AA4"/>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342A"/>
    <w:rsid w:val="00DB398E"/>
    <w:rsid w:val="00DB3A5C"/>
    <w:rsid w:val="00DB4827"/>
    <w:rsid w:val="00DB65C2"/>
    <w:rsid w:val="00DB6FD0"/>
    <w:rsid w:val="00DB7960"/>
    <w:rsid w:val="00DB7E51"/>
    <w:rsid w:val="00DB7FD0"/>
    <w:rsid w:val="00DC0D89"/>
    <w:rsid w:val="00DC10B2"/>
    <w:rsid w:val="00DC114C"/>
    <w:rsid w:val="00DC27F5"/>
    <w:rsid w:val="00DC2BA0"/>
    <w:rsid w:val="00DC3AE1"/>
    <w:rsid w:val="00DC3B37"/>
    <w:rsid w:val="00DC3BAE"/>
    <w:rsid w:val="00DC3CA6"/>
    <w:rsid w:val="00DC4021"/>
    <w:rsid w:val="00DC4831"/>
    <w:rsid w:val="00DC48D0"/>
    <w:rsid w:val="00DC4E47"/>
    <w:rsid w:val="00DC5216"/>
    <w:rsid w:val="00DC6C57"/>
    <w:rsid w:val="00DC6D3F"/>
    <w:rsid w:val="00DC6FE7"/>
    <w:rsid w:val="00DC7E88"/>
    <w:rsid w:val="00DD0DC4"/>
    <w:rsid w:val="00DD26FA"/>
    <w:rsid w:val="00DD4D28"/>
    <w:rsid w:val="00DD697C"/>
    <w:rsid w:val="00DD76B9"/>
    <w:rsid w:val="00DD7FC7"/>
    <w:rsid w:val="00DE053B"/>
    <w:rsid w:val="00DE1EA1"/>
    <w:rsid w:val="00DE2F51"/>
    <w:rsid w:val="00DE457A"/>
    <w:rsid w:val="00DE4735"/>
    <w:rsid w:val="00DE5F01"/>
    <w:rsid w:val="00DE690B"/>
    <w:rsid w:val="00DE6A4A"/>
    <w:rsid w:val="00DE6DAC"/>
    <w:rsid w:val="00DE6EC4"/>
    <w:rsid w:val="00DE6FE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D38"/>
    <w:rsid w:val="00E62F96"/>
    <w:rsid w:val="00E63158"/>
    <w:rsid w:val="00E63308"/>
    <w:rsid w:val="00E63C46"/>
    <w:rsid w:val="00E64D56"/>
    <w:rsid w:val="00E65190"/>
    <w:rsid w:val="00E66ED5"/>
    <w:rsid w:val="00E6712E"/>
    <w:rsid w:val="00E67F93"/>
    <w:rsid w:val="00E70564"/>
    <w:rsid w:val="00E7180D"/>
    <w:rsid w:val="00E72268"/>
    <w:rsid w:val="00E72528"/>
    <w:rsid w:val="00E74797"/>
    <w:rsid w:val="00E755D9"/>
    <w:rsid w:val="00E75B20"/>
    <w:rsid w:val="00E77766"/>
    <w:rsid w:val="00E818C9"/>
    <w:rsid w:val="00E81B80"/>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B18"/>
    <w:rsid w:val="00E9501E"/>
    <w:rsid w:val="00E97321"/>
    <w:rsid w:val="00E97408"/>
    <w:rsid w:val="00E97D85"/>
    <w:rsid w:val="00EA0144"/>
    <w:rsid w:val="00EA05B4"/>
    <w:rsid w:val="00EA0959"/>
    <w:rsid w:val="00EA186C"/>
    <w:rsid w:val="00EA1A62"/>
    <w:rsid w:val="00EA1D33"/>
    <w:rsid w:val="00EA5248"/>
    <w:rsid w:val="00EA5D1B"/>
    <w:rsid w:val="00EA7AF6"/>
    <w:rsid w:val="00EA7AFC"/>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F"/>
    <w:rsid w:val="00F17602"/>
    <w:rsid w:val="00F22821"/>
    <w:rsid w:val="00F2379F"/>
    <w:rsid w:val="00F2403B"/>
    <w:rsid w:val="00F25C4B"/>
    <w:rsid w:val="00F26480"/>
    <w:rsid w:val="00F2739D"/>
    <w:rsid w:val="00F31784"/>
    <w:rsid w:val="00F31DDE"/>
    <w:rsid w:val="00F32374"/>
    <w:rsid w:val="00F328C0"/>
    <w:rsid w:val="00F335AC"/>
    <w:rsid w:val="00F34C91"/>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98"/>
    <w:rsid w:val="00F702FD"/>
    <w:rsid w:val="00F703AE"/>
    <w:rsid w:val="00F706B1"/>
    <w:rsid w:val="00F70CFC"/>
    <w:rsid w:val="00F70E74"/>
    <w:rsid w:val="00F70F1D"/>
    <w:rsid w:val="00F71370"/>
    <w:rsid w:val="00F720B9"/>
    <w:rsid w:val="00F723D9"/>
    <w:rsid w:val="00F73B1C"/>
    <w:rsid w:val="00F749B9"/>
    <w:rsid w:val="00F76616"/>
    <w:rsid w:val="00F77BFA"/>
    <w:rsid w:val="00F80973"/>
    <w:rsid w:val="00F82737"/>
    <w:rsid w:val="00F82A91"/>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FC9"/>
    <w:rsid w:val="00FA5164"/>
    <w:rsid w:val="00FA5667"/>
    <w:rsid w:val="00FB0B57"/>
    <w:rsid w:val="00FB254C"/>
    <w:rsid w:val="00FB501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Administrator\AppData\Local\00_RAN2%20meetings\RA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Administrator\AppData\Local\00_RAN2%20meetings\RAN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AC037-3E1E-4921-9BA7-A895D78B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2017-06-16T13:51:00Z</dcterms:created>
  <dcterms:modified xsi:type="dcterms:W3CDTF">2017-06-16T13:51:00Z</dcterms:modified>
</cp:coreProperties>
</file>