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F64F2" w14:textId="1A2BACEB" w:rsidR="00BB2242" w:rsidRDefault="00BB2242" w:rsidP="00BB2242">
      <w:pPr>
        <w:pStyle w:val="CRCoverPage"/>
        <w:tabs>
          <w:tab w:val="right" w:pos="8931"/>
        </w:tabs>
        <w:spacing w:after="0"/>
        <w:rPr>
          <w:b/>
          <w:i/>
          <w:noProof/>
          <w:sz w:val="28"/>
        </w:rPr>
      </w:pPr>
      <w:r>
        <w:rPr>
          <w:b/>
          <w:noProof/>
          <w:sz w:val="24"/>
        </w:rPr>
        <w:t>3GPP TSG-RAN WG2 NR Adhoc Meeting</w:t>
      </w:r>
      <w:r>
        <w:rPr>
          <w:b/>
          <w:i/>
          <w:noProof/>
          <w:sz w:val="28"/>
        </w:rPr>
        <w:tab/>
      </w:r>
      <w:r w:rsidR="00D07EB9" w:rsidRPr="00D07EB9">
        <w:rPr>
          <w:b/>
          <w:i/>
          <w:noProof/>
          <w:sz w:val="28"/>
        </w:rPr>
        <w:t>R2-1700317</w:t>
      </w:r>
    </w:p>
    <w:p w14:paraId="2D0F64F3" w14:textId="77777777" w:rsidR="00BB2242" w:rsidRDefault="00BB2242" w:rsidP="00BB2242">
      <w:pPr>
        <w:pStyle w:val="CRCoverPage"/>
        <w:outlineLvl w:val="0"/>
        <w:rPr>
          <w:b/>
          <w:noProof/>
          <w:sz w:val="24"/>
        </w:rPr>
      </w:pPr>
      <w:r>
        <w:rPr>
          <w:b/>
          <w:noProof/>
          <w:sz w:val="24"/>
        </w:rPr>
        <w:t>Spokane, USA, 17</w:t>
      </w:r>
      <w:r w:rsidRPr="00B00E7D">
        <w:rPr>
          <w:b/>
          <w:noProof/>
          <w:sz w:val="24"/>
          <w:vertAlign w:val="superscript"/>
        </w:rPr>
        <w:t>th</w:t>
      </w:r>
      <w:r>
        <w:rPr>
          <w:b/>
          <w:noProof/>
          <w:sz w:val="24"/>
        </w:rPr>
        <w:t xml:space="preserve"> – 19</w:t>
      </w:r>
      <w:r w:rsidRPr="00B00E7D">
        <w:rPr>
          <w:b/>
          <w:noProof/>
          <w:sz w:val="24"/>
          <w:vertAlign w:val="superscript"/>
        </w:rPr>
        <w:t>th</w:t>
      </w:r>
      <w:r>
        <w:rPr>
          <w:b/>
          <w:noProof/>
          <w:sz w:val="24"/>
        </w:rPr>
        <w:t xml:space="preserve"> January 2017</w:t>
      </w:r>
    </w:p>
    <w:p w14:paraId="2D0F64F4" w14:textId="77777777" w:rsidR="00BB2242" w:rsidRDefault="00BB2242" w:rsidP="00BB2242"/>
    <w:p w14:paraId="2D0F64F5" w14:textId="77777777" w:rsidR="00BB2242" w:rsidRPr="00474F96" w:rsidRDefault="00BB2242" w:rsidP="00BB2242">
      <w:pPr>
        <w:ind w:left="1988" w:hanging="1988"/>
        <w:jc w:val="both"/>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t xml:space="preserve">Data forwarding during HO </w:t>
      </w:r>
      <w:r w:rsidR="0009575C">
        <w:rPr>
          <w:rFonts w:ascii="Arial" w:hAnsi="Arial"/>
        </w:rPr>
        <w:t>between RAN nodes connected to NG Core</w:t>
      </w:r>
    </w:p>
    <w:p w14:paraId="2D0F64F6" w14:textId="77777777" w:rsidR="00BB2242" w:rsidRDefault="00BB2242" w:rsidP="00BB2242">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2D0F64F7" w14:textId="77777777" w:rsidR="00BB2242" w:rsidRPr="00036934" w:rsidRDefault="00BB2242" w:rsidP="00BB2242">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667D9E" w:rsidRPr="005E4084">
        <w:rPr>
          <w:rFonts w:ascii="Arial" w:hAnsi="Arial"/>
          <w:sz w:val="24"/>
        </w:rPr>
        <w:t>3.2.1.3</w:t>
      </w:r>
      <w:r w:rsidR="00667D9E" w:rsidRPr="005E4084">
        <w:rPr>
          <w:rFonts w:ascii="Arial" w:hAnsi="Arial"/>
          <w:sz w:val="24"/>
        </w:rPr>
        <w:tab/>
        <w:t>QoS</w:t>
      </w:r>
    </w:p>
    <w:p w14:paraId="2D0F64F8" w14:textId="77777777" w:rsidR="00BB2242" w:rsidRDefault="00BB2242" w:rsidP="00BB2242">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2D0F64F9" w14:textId="77777777" w:rsidR="00040C0E" w:rsidRDefault="00040C0E" w:rsidP="00040C0E">
      <w:pPr>
        <w:pStyle w:val="Heading1"/>
      </w:pPr>
      <w:r>
        <w:t>Introduction</w:t>
      </w:r>
    </w:p>
    <w:p w14:paraId="2D0F64FA" w14:textId="77777777" w:rsidR="00040C0E" w:rsidRDefault="00040C0E" w:rsidP="00BB2242">
      <w:pPr>
        <w:tabs>
          <w:tab w:val="left" w:pos="-900"/>
          <w:tab w:val="left" w:pos="-300"/>
          <w:tab w:val="left" w:pos="720"/>
        </w:tabs>
        <w:spacing w:after="60" w:line="240" w:lineRule="auto"/>
        <w:rPr>
          <w:rFonts w:ascii="Arial" w:hAnsi="Arial" w:cs="Arial"/>
          <w:spacing w:val="6"/>
        </w:rPr>
      </w:pPr>
      <w:bookmarkStart w:id="0" w:name="_GoBack"/>
      <w:bookmarkEnd w:id="0"/>
    </w:p>
    <w:p w14:paraId="3FF72159" w14:textId="77777777" w:rsidR="00384280" w:rsidRDefault="00040C0E" w:rsidP="00BB2242">
      <w:pPr>
        <w:tabs>
          <w:tab w:val="left" w:pos="-900"/>
          <w:tab w:val="left" w:pos="-300"/>
          <w:tab w:val="left" w:pos="720"/>
        </w:tabs>
        <w:spacing w:after="60" w:line="240" w:lineRule="auto"/>
      </w:pPr>
      <w:r w:rsidRPr="00DC78FB">
        <w:t xml:space="preserve">To ensure lossless in-sequence delivery of the packets to the upper layers during the HO between RAN nodes </w:t>
      </w:r>
      <w:r w:rsidR="00BB2242" w:rsidRPr="00DC78FB">
        <w:t xml:space="preserve">connected to NG Core, data that is buffered in the source </w:t>
      </w:r>
      <w:r w:rsidRPr="00DC78FB">
        <w:t>RAN node</w:t>
      </w:r>
      <w:r w:rsidR="00BB2242" w:rsidRPr="00DC78FB">
        <w:t xml:space="preserve"> </w:t>
      </w:r>
      <w:r w:rsidR="001F652A" w:rsidRPr="00DC78FB">
        <w:t>must be</w:t>
      </w:r>
      <w:r w:rsidR="00BB2242" w:rsidRPr="00DC78FB">
        <w:t xml:space="preserve"> forwarded to the target</w:t>
      </w:r>
      <w:r w:rsidRPr="00DC78FB">
        <w:t xml:space="preserve"> RAN node</w:t>
      </w:r>
      <w:r w:rsidR="001F652A" w:rsidRPr="00DC78FB">
        <w:t>.</w:t>
      </w:r>
      <w:r w:rsidR="00BB2242" w:rsidRPr="00DC78FB">
        <w:t xml:space="preserve">  </w:t>
      </w:r>
      <w:r w:rsidR="00384280">
        <w:t>There are two types of data that is forwarded:</w:t>
      </w:r>
    </w:p>
    <w:p w14:paraId="7D1F3FDC" w14:textId="554E3723" w:rsidR="00384280" w:rsidRDefault="00384280" w:rsidP="00BB2242">
      <w:pPr>
        <w:tabs>
          <w:tab w:val="left" w:pos="-900"/>
          <w:tab w:val="left" w:pos="-300"/>
          <w:tab w:val="left" w:pos="720"/>
        </w:tabs>
        <w:spacing w:after="60" w:line="240" w:lineRule="auto"/>
      </w:pPr>
      <w:r>
        <w:t>1)</w:t>
      </w:r>
      <w:r w:rsidR="002F13BA">
        <w:t>“</w:t>
      </w:r>
      <w:r>
        <w:t>F</w:t>
      </w:r>
      <w:r w:rsidR="002F13BA">
        <w:t xml:space="preserve">resh” data (i.e., data that is not attempted delivery and hence does not a SN in the source side) arriving at the source node must also be forwarded to the target.  </w:t>
      </w:r>
    </w:p>
    <w:p w14:paraId="2D0F64FB" w14:textId="3F52D91F" w:rsidR="00BB2242" w:rsidRDefault="00384280" w:rsidP="00BB2242">
      <w:pPr>
        <w:tabs>
          <w:tab w:val="left" w:pos="-900"/>
          <w:tab w:val="left" w:pos="-300"/>
          <w:tab w:val="left" w:pos="720"/>
        </w:tabs>
        <w:spacing w:after="60" w:line="240" w:lineRule="auto"/>
      </w:pPr>
      <w:r>
        <w:t>2) P</w:t>
      </w:r>
      <w:r w:rsidR="002F13BA">
        <w:t xml:space="preserve">ackets </w:t>
      </w:r>
      <w:r>
        <w:t>that were attempted delivery in the source side and hence have a source PDCP SN.  The receiver may have received some of these packets but at all.  The tx may not have up to date RLC status reports to know which packets were received.</w:t>
      </w:r>
    </w:p>
    <w:p w14:paraId="15C8F655" w14:textId="77777777" w:rsidR="00384280" w:rsidRDefault="00384280" w:rsidP="00BB2242">
      <w:pPr>
        <w:tabs>
          <w:tab w:val="left" w:pos="-900"/>
          <w:tab w:val="left" w:pos="-300"/>
          <w:tab w:val="left" w:pos="720"/>
        </w:tabs>
        <w:spacing w:after="60" w:line="240" w:lineRule="auto"/>
      </w:pPr>
    </w:p>
    <w:p w14:paraId="448672D1" w14:textId="7938D4BC" w:rsidR="00384280" w:rsidRDefault="00384280" w:rsidP="00BB2242">
      <w:pPr>
        <w:tabs>
          <w:tab w:val="left" w:pos="-900"/>
          <w:tab w:val="left" w:pos="-300"/>
          <w:tab w:val="left" w:pos="720"/>
        </w:tabs>
        <w:spacing w:after="60" w:line="240" w:lineRule="auto"/>
      </w:pPr>
      <w:r>
        <w:t xml:space="preserve">The </w:t>
      </w:r>
      <w:r>
        <w:t>former</w:t>
      </w:r>
      <w:r>
        <w:t xml:space="preserve"> is simple as the source simply forwards packets without any manipulation.  This document discusses the </w:t>
      </w:r>
      <w:r>
        <w:t>latter type of forwarded packets.</w:t>
      </w:r>
    </w:p>
    <w:p w14:paraId="144627E3" w14:textId="77777777" w:rsidR="00A55AD9" w:rsidRPr="00DC78FB" w:rsidRDefault="00A55AD9" w:rsidP="00BB2242">
      <w:pPr>
        <w:tabs>
          <w:tab w:val="left" w:pos="-900"/>
          <w:tab w:val="left" w:pos="-300"/>
          <w:tab w:val="left" w:pos="720"/>
        </w:tabs>
        <w:spacing w:after="60" w:line="240" w:lineRule="auto"/>
      </w:pPr>
    </w:p>
    <w:p w14:paraId="2D0F64FC" w14:textId="77777777" w:rsidR="00BB2242" w:rsidRPr="00DC78FB" w:rsidRDefault="00BB2242" w:rsidP="00BB2242">
      <w:pPr>
        <w:tabs>
          <w:tab w:val="left" w:pos="-900"/>
          <w:tab w:val="left" w:pos="-300"/>
          <w:tab w:val="left" w:pos="720"/>
        </w:tabs>
        <w:spacing w:after="60" w:line="240" w:lineRule="auto"/>
      </w:pPr>
      <w:r w:rsidRPr="00DC78FB">
        <w:t xml:space="preserve">In LTE, this was done using PDCP Sequence Number (SN) of the DRBs.  </w:t>
      </w:r>
      <w:r w:rsidR="001F652A" w:rsidRPr="00DC78FB">
        <w:t xml:space="preserve">Since the </w:t>
      </w:r>
      <w:r w:rsidRPr="00DC78FB">
        <w:t>data sent over</w:t>
      </w:r>
      <w:r w:rsidR="001F652A" w:rsidRPr="00DC78FB">
        <w:t xml:space="preserve"> a</w:t>
      </w:r>
      <w:r w:rsidRPr="00DC78FB">
        <w:t xml:space="preserve"> DRB</w:t>
      </w:r>
      <w:r w:rsidR="001F652A" w:rsidRPr="00DC78FB">
        <w:t xml:space="preserve"> is</w:t>
      </w:r>
      <w:r w:rsidRPr="00DC78FB">
        <w:t xml:space="preserve"> the same in the source and target, the PDCP SN could be maintained in the source and target.  The receiving node (UE for DL data) can then merge the data from the source and the target using the SNs and put them back in sequence</w:t>
      </w:r>
      <w:r w:rsidR="001F652A" w:rsidRPr="00DC78FB">
        <w:t>, detect duplicates and provide PDCP status report to avoid duplication of data being sent over target</w:t>
      </w:r>
      <w:r w:rsidRPr="00DC78FB">
        <w:t xml:space="preserve">.    </w:t>
      </w:r>
    </w:p>
    <w:p w14:paraId="2D0F64FD" w14:textId="77777777" w:rsidR="00BB2242" w:rsidRPr="00DC78FB" w:rsidRDefault="00BB2242" w:rsidP="00BB2242">
      <w:pPr>
        <w:tabs>
          <w:tab w:val="left" w:pos="-900"/>
          <w:tab w:val="left" w:pos="-300"/>
          <w:tab w:val="left" w:pos="720"/>
        </w:tabs>
        <w:spacing w:after="60" w:line="240" w:lineRule="auto"/>
      </w:pPr>
      <w:r w:rsidRPr="00DC78FB">
        <w:t xml:space="preserve">In NR and LTE connected to NG Core, the mapping of </w:t>
      </w:r>
      <w:r w:rsidR="00DC78FB" w:rsidRPr="00DC78FB">
        <w:t>the QoS flows</w:t>
      </w:r>
      <w:r w:rsidRPr="00DC78FB">
        <w:t xml:space="preserve"> to </w:t>
      </w:r>
      <w:r w:rsidR="00DC78FB" w:rsidRPr="00DC78FB">
        <w:t xml:space="preserve">a </w:t>
      </w:r>
      <w:r w:rsidRPr="00DC78FB">
        <w:t>DRB is up to RAN node (eNG/gNB) implementation.  This implies that data sent over the DRB in source node may not go over the same DRB in the target node and hence the SN used for the data in the source node cannot be continued in the target node.   It is thus not possible for the receiving node to merge the data from the source and target to perform re-sequencing or loss/duplicate detection.</w:t>
      </w:r>
    </w:p>
    <w:p w14:paraId="2D0F64FE" w14:textId="6274DF0B" w:rsidR="00681090" w:rsidRDefault="00A16C65">
      <w:r>
        <w:t>With the assumption that lossless in</w:t>
      </w:r>
      <w:r w:rsidR="00A55AD9">
        <w:t>-</w:t>
      </w:r>
      <w:r>
        <w:t>sequence delivery must be supported by standards, t</w:t>
      </w:r>
      <w:r w:rsidR="00E230CB">
        <w:t xml:space="preserve">his document discusses some solutions possible to do </w:t>
      </w:r>
      <w:r>
        <w:t>so</w:t>
      </w:r>
      <w:r w:rsidR="00E230CB">
        <w:t>.</w:t>
      </w:r>
    </w:p>
    <w:p w14:paraId="2D0F64FF" w14:textId="77777777" w:rsidR="00BB2242" w:rsidRDefault="00E230CB" w:rsidP="00E230CB">
      <w:pPr>
        <w:pStyle w:val="Heading1"/>
      </w:pPr>
      <w:r>
        <w:t>Discussion</w:t>
      </w:r>
    </w:p>
    <w:p w14:paraId="2D0F6500" w14:textId="35810DBF" w:rsidR="00BB2242" w:rsidRDefault="00E230CB">
      <w:r>
        <w:t xml:space="preserve">As a packet sent over a DRB in the source side may be sent over a different DRB on the target side, the SN from the source cannot be re-used by the target node.  </w:t>
      </w:r>
      <w:r w:rsidR="00A0188E">
        <w:t xml:space="preserve">For example, </w:t>
      </w:r>
      <w:r w:rsidR="00956F3A">
        <w:t>QoS flow 1 and 2 are mapped to DRB 1 in source gNB while they are mapped to different DRBs (DRB1 and DRB 2) in target gNB.  P</w:t>
      </w:r>
      <w:r w:rsidR="00A0188E">
        <w:t>ackets from QoS flow 1 may be sent with SN 1, 3, 4, 6 and QoS flow 2 with SN of 2, 5 over DRB1</w:t>
      </w:r>
      <w:r w:rsidR="00956F3A">
        <w:t xml:space="preserve"> on the source side</w:t>
      </w:r>
      <w:r w:rsidR="00A0188E">
        <w:t xml:space="preserve">.  In the target side, QoS flow 2 can be mapped to DRB2 with </w:t>
      </w:r>
      <w:r w:rsidR="00A16C65">
        <w:t xml:space="preserve">hence the </w:t>
      </w:r>
      <w:r w:rsidR="00956F3A">
        <w:t xml:space="preserve">sequence numbers </w:t>
      </w:r>
      <w:r w:rsidR="00A16C65">
        <w:t xml:space="preserve">2 and 5 for these packets cannot be reused.  When these packets are sent over DRB2, with say, SN 1, 2, UE has no means to identify them as </w:t>
      </w:r>
      <w:r w:rsidR="00773133">
        <w:t>packets 2, 5 of DRB1</w:t>
      </w:r>
      <w:r w:rsidR="00B40F25">
        <w:t xml:space="preserve"> from the source </w:t>
      </w:r>
      <w:r w:rsidR="00B40F25">
        <w:lastRenderedPageBreak/>
        <w:t>side</w:t>
      </w:r>
      <w:r w:rsidR="00773133">
        <w:t>.</w:t>
      </w:r>
      <w:r w:rsidR="00A16C65">
        <w:t xml:space="preserve"> </w:t>
      </w:r>
      <w:r w:rsidR="002C14C6">
        <w:t xml:space="preserve">  Hence the solutions used in LTE, to use PDCP to perform in-sequence lossless delivery and status reports cannot be applied for RAN connected to NG Core.</w:t>
      </w:r>
    </w:p>
    <w:p w14:paraId="2D0F6501" w14:textId="77777777" w:rsidR="00EF6F05" w:rsidRDefault="00EF6F05" w:rsidP="00EF6F05">
      <w:pPr>
        <w:tabs>
          <w:tab w:val="left" w:pos="-900"/>
          <w:tab w:val="left" w:pos="-300"/>
        </w:tabs>
        <w:spacing w:after="60" w:line="240" w:lineRule="auto"/>
        <w:rPr>
          <w:rFonts w:ascii="Arial" w:hAnsi="Arial" w:cs="Arial"/>
          <w:spacing w:val="6"/>
        </w:rPr>
      </w:pPr>
    </w:p>
    <w:p w14:paraId="2D0F6502" w14:textId="77777777" w:rsidR="00EF6F05" w:rsidRPr="00B26A5B" w:rsidRDefault="00EF6F05" w:rsidP="00EF6F05">
      <w:pPr>
        <w:tabs>
          <w:tab w:val="left" w:pos="-900"/>
          <w:tab w:val="left" w:pos="-300"/>
        </w:tabs>
        <w:spacing w:after="60" w:line="240" w:lineRule="auto"/>
        <w:rPr>
          <w:rFonts w:ascii="Arial" w:hAnsi="Arial" w:cs="Arial"/>
          <w:spacing w:val="6"/>
        </w:rPr>
      </w:pPr>
    </w:p>
    <w:p w14:paraId="54237617" w14:textId="1454BE80" w:rsidR="002C14C6" w:rsidRDefault="002C14C6" w:rsidP="005E4084">
      <w:pPr>
        <w:tabs>
          <w:tab w:val="left" w:pos="-900"/>
          <w:tab w:val="left" w:pos="-300"/>
        </w:tabs>
        <w:spacing w:after="60" w:line="240" w:lineRule="auto"/>
        <w:jc w:val="center"/>
        <w:rPr>
          <w:rFonts w:ascii="Arial" w:hAnsi="Arial" w:cs="Arial"/>
          <w:spacing w:val="6"/>
        </w:rPr>
      </w:pPr>
      <w:r w:rsidRPr="00E552FC">
        <w:object w:dxaOrig="16275" w:dyaOrig="8325" w14:anchorId="6F763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5pt;height:199.35pt" o:ole="">
            <v:imagedata r:id="rId9" o:title=""/>
          </v:shape>
          <o:OLEObject Type="Embed" ProgID="Visio.Drawing.15" ShapeID="_x0000_i1025" DrawAspect="Content" ObjectID="_1545260743" r:id="rId10"/>
        </w:object>
      </w:r>
    </w:p>
    <w:p w14:paraId="2D0F6504" w14:textId="2236C89E" w:rsidR="00EF6F05" w:rsidRPr="005E4084" w:rsidRDefault="00EF6F05" w:rsidP="00EF6F05">
      <w:pPr>
        <w:pStyle w:val="TF"/>
        <w:rPr>
          <w:b w:val="0"/>
        </w:rPr>
      </w:pPr>
      <w:r w:rsidRPr="005E4084">
        <w:rPr>
          <w:b w:val="0"/>
        </w:rPr>
        <w:t xml:space="preserve">Figure </w:t>
      </w:r>
      <w:r w:rsidR="00B40F25" w:rsidRPr="005E4084">
        <w:rPr>
          <w:b w:val="0"/>
        </w:rPr>
        <w:t xml:space="preserve">1: IP flows </w:t>
      </w:r>
      <w:r w:rsidRPr="005E4084">
        <w:rPr>
          <w:b w:val="0"/>
        </w:rPr>
        <w:t xml:space="preserve">with different QoS flow marking </w:t>
      </w:r>
      <w:r w:rsidR="00B40F25" w:rsidRPr="005E4084">
        <w:rPr>
          <w:b w:val="0"/>
        </w:rPr>
        <w:t xml:space="preserve">mapped </w:t>
      </w:r>
      <w:r w:rsidRPr="005E4084">
        <w:rPr>
          <w:b w:val="0"/>
        </w:rPr>
        <w:t>into different DRBs</w:t>
      </w:r>
    </w:p>
    <w:p w14:paraId="2D0F6505" w14:textId="77777777" w:rsidR="00EF6F05" w:rsidRDefault="00EF6F05"/>
    <w:p w14:paraId="2D0F6506" w14:textId="22CAF4E2" w:rsidR="00A16C65" w:rsidRDefault="00A16C65">
      <w:r>
        <w:t>Different solutions can be considered to provide lossless in-sequence delivery</w:t>
      </w:r>
      <w:r w:rsidR="00791A65">
        <w:t xml:space="preserve"> for RAN nodes connected to NG Core</w:t>
      </w:r>
      <w:r>
        <w:t xml:space="preserve">.  </w:t>
      </w:r>
    </w:p>
    <w:p w14:paraId="2D0F6507" w14:textId="2ABB0787" w:rsidR="00773133" w:rsidRDefault="00634872">
      <w:r>
        <w:t xml:space="preserve">The simplest solution would be to start tx from the target side starting from the first unacked packet.  The receiving node discards all buffered out of sequence packets.  </w:t>
      </w:r>
      <w:r w:rsidR="003206DF">
        <w:t>This is similar to what is done in LTE except that in LTE, there was the possibility to send PDCP Status report to avoid duplication</w:t>
      </w:r>
      <w:r w:rsidR="00D07EB9">
        <w:t xml:space="preserve"> over the radio</w:t>
      </w:r>
      <w:r w:rsidR="003206DF">
        <w:t>.   The cons of this solution is that there could</w:t>
      </w:r>
      <w:r w:rsidR="00DB080E">
        <w:t xml:space="preserve"> be</w:t>
      </w:r>
      <w:r w:rsidR="003206DF">
        <w:t xml:space="preserve"> significant duplication </w:t>
      </w:r>
      <w:r w:rsidR="00791A65">
        <w:t xml:space="preserve">of data sent over </w:t>
      </w:r>
      <w:r w:rsidR="003206DF">
        <w:t xml:space="preserve">the target side simply because one </w:t>
      </w:r>
      <w:r w:rsidR="00791A65">
        <w:t xml:space="preserve">early </w:t>
      </w:r>
      <w:r w:rsidR="003206DF">
        <w:t>packet was lost</w:t>
      </w:r>
      <w:r w:rsidR="00791A65">
        <w:t xml:space="preserve"> on the source side</w:t>
      </w:r>
      <w:r w:rsidR="003206DF">
        <w:t xml:space="preserve">.   A combination could also be used – that is, re-use LTE solution where DRB mapping has not changed </w:t>
      </w:r>
      <w:r w:rsidR="00791A65">
        <w:t xml:space="preserve">between the source and the target </w:t>
      </w:r>
      <w:r w:rsidR="003206DF">
        <w:t xml:space="preserve">and this solution where it has changed.  </w:t>
      </w:r>
      <w:r w:rsidR="00B80C10">
        <w:t xml:space="preserve"> </w:t>
      </w:r>
      <w:r w:rsidR="00B80C10">
        <w:t xml:space="preserve">The </w:t>
      </w:r>
      <w:r w:rsidR="00B80C10">
        <w:t>main limitation of</w:t>
      </w:r>
      <w:r w:rsidR="00B80C10">
        <w:t xml:space="preserve"> this solution is that there is possibility of duplicates being delivered to higher layers if the receiver had not yet acked the received packets.  </w:t>
      </w:r>
    </w:p>
    <w:p w14:paraId="2D0F6508" w14:textId="366872B8" w:rsidR="009D2582" w:rsidRDefault="009D2582">
      <w:r>
        <w:t xml:space="preserve">Another simple option is to continue with the source DRB mapping on the target side until all the packets with SNs </w:t>
      </w:r>
      <w:r w:rsidR="001244AB">
        <w:t xml:space="preserve">from the source </w:t>
      </w:r>
      <w:r>
        <w:t xml:space="preserve">are </w:t>
      </w:r>
      <w:r w:rsidR="001244AB">
        <w:t xml:space="preserve">successfully </w:t>
      </w:r>
      <w:r>
        <w:t>sent</w:t>
      </w:r>
      <w:r w:rsidR="001244AB">
        <w:t xml:space="preserve"> to the UE</w:t>
      </w:r>
      <w:r>
        <w:t xml:space="preserve">.  The DRB mapping can be </w:t>
      </w:r>
      <w:r w:rsidR="00DB080E">
        <w:t xml:space="preserve">changed </w:t>
      </w:r>
      <w:r>
        <w:t>after this</w:t>
      </w:r>
      <w:r w:rsidR="00DB080E">
        <w:t xml:space="preserve"> by using a signalling configuration or by using reflective QoS</w:t>
      </w:r>
      <w:r>
        <w:t xml:space="preserve">.  For DL, this can remain a network option but </w:t>
      </w:r>
      <w:r w:rsidR="00323D34">
        <w:t xml:space="preserve">for </w:t>
      </w:r>
      <w:r>
        <w:t xml:space="preserve">the UL, </w:t>
      </w:r>
      <w:r w:rsidR="00323D34">
        <w:t xml:space="preserve">some specification may be needed – for example, </w:t>
      </w:r>
      <w:r>
        <w:t>UE will need to indicate to the network when it has finished sending data with SN</w:t>
      </w:r>
      <w:r w:rsidR="001244AB">
        <w:t xml:space="preserve"> so network can perform the reconfiguration</w:t>
      </w:r>
      <w:r>
        <w:t xml:space="preserve">.  </w:t>
      </w:r>
      <w:r w:rsidR="00B80C10">
        <w:t>It may not always be possible for network to support the same number of DRBs as the source and this will need to be taken care of in implementations for this solution to work properly.</w:t>
      </w:r>
    </w:p>
    <w:p w14:paraId="2D0F6509" w14:textId="77777777" w:rsidR="00A16C65" w:rsidRDefault="00547E2C">
      <w:r>
        <w:t xml:space="preserve">Other more complex solutions can also be considered.  For example, using QoS flow based SN.  Since the SN is also used for security in PDCP and SN cannot be repeated for the same key, this effectively means different PDCP entities for each QoS flow.  </w:t>
      </w:r>
      <w:r w:rsidR="006A083C">
        <w:t>This is a bigger change to the architecture from the current decisions.</w:t>
      </w:r>
    </w:p>
    <w:p w14:paraId="2D0F650A" w14:textId="77777777" w:rsidR="006A083C" w:rsidRDefault="006A083C">
      <w:r>
        <w:t>Based on the above discussions, it is proposed:</w:t>
      </w:r>
    </w:p>
    <w:p w14:paraId="610CD46B" w14:textId="584988EE" w:rsidR="008E0005" w:rsidRDefault="006A083C">
      <w:pPr>
        <w:rPr>
          <w:b/>
        </w:rPr>
      </w:pPr>
      <w:r w:rsidRPr="0009575C">
        <w:rPr>
          <w:b/>
        </w:rPr>
        <w:t>Proposal</w:t>
      </w:r>
      <w:r w:rsidR="008E0005">
        <w:rPr>
          <w:b/>
        </w:rPr>
        <w:t xml:space="preserve"> #1</w:t>
      </w:r>
      <w:r w:rsidRPr="0009575C">
        <w:rPr>
          <w:b/>
        </w:rPr>
        <w:t xml:space="preserve">: </w:t>
      </w:r>
      <w:r w:rsidR="003C3755">
        <w:rPr>
          <w:b/>
        </w:rPr>
        <w:t>D</w:t>
      </w:r>
      <w:r w:rsidR="0009575C">
        <w:rPr>
          <w:b/>
        </w:rPr>
        <w:t>ata forwarding is supported</w:t>
      </w:r>
      <w:r w:rsidR="003C3755">
        <w:rPr>
          <w:b/>
        </w:rPr>
        <w:t xml:space="preserve"> to provide in-sequence lossless HO</w:t>
      </w:r>
      <w:r w:rsidR="00277C3E">
        <w:rPr>
          <w:b/>
        </w:rPr>
        <w:t xml:space="preserve"> between </w:t>
      </w:r>
      <w:r w:rsidR="009041DF">
        <w:rPr>
          <w:b/>
        </w:rPr>
        <w:t>RAN nodes (</w:t>
      </w:r>
      <w:r w:rsidR="00277C3E">
        <w:rPr>
          <w:b/>
        </w:rPr>
        <w:t>gNB</w:t>
      </w:r>
      <w:r w:rsidR="009041DF">
        <w:rPr>
          <w:b/>
        </w:rPr>
        <w:t>s</w:t>
      </w:r>
      <w:r w:rsidR="00277C3E">
        <w:rPr>
          <w:b/>
        </w:rPr>
        <w:t xml:space="preserve"> or eNBs</w:t>
      </w:r>
      <w:r w:rsidR="009041DF">
        <w:rPr>
          <w:b/>
        </w:rPr>
        <w:t>)</w:t>
      </w:r>
      <w:r w:rsidR="00277C3E">
        <w:rPr>
          <w:b/>
        </w:rPr>
        <w:t xml:space="preserve"> connected to the NG Core</w:t>
      </w:r>
      <w:r w:rsidR="0009575C">
        <w:rPr>
          <w:b/>
        </w:rPr>
        <w:t xml:space="preserve">.  </w:t>
      </w:r>
    </w:p>
    <w:p w14:paraId="2D0F650C" w14:textId="6ADD3F85" w:rsidR="006A083C" w:rsidRPr="005E4084" w:rsidRDefault="008E0005">
      <w:pPr>
        <w:rPr>
          <w:b/>
        </w:rPr>
      </w:pPr>
      <w:r>
        <w:rPr>
          <w:b/>
        </w:rPr>
        <w:t xml:space="preserve">Proposal </w:t>
      </w:r>
      <w:r w:rsidR="00277C3E">
        <w:rPr>
          <w:b/>
        </w:rPr>
        <w:t xml:space="preserve">#2: </w:t>
      </w:r>
      <w:r w:rsidR="003C3755" w:rsidRPr="0009575C">
        <w:rPr>
          <w:b/>
        </w:rPr>
        <w:t xml:space="preserve">As a baseline, </w:t>
      </w:r>
      <w:r w:rsidR="00FC5FAC">
        <w:rPr>
          <w:b/>
        </w:rPr>
        <w:t xml:space="preserve">the solution where </w:t>
      </w:r>
      <w:r w:rsidR="00B80C10">
        <w:rPr>
          <w:b/>
        </w:rPr>
        <w:t xml:space="preserve">target side use the same </w:t>
      </w:r>
      <w:r w:rsidR="009041DF">
        <w:rPr>
          <w:b/>
        </w:rPr>
        <w:t xml:space="preserve">QoS flow to DRB </w:t>
      </w:r>
      <w:r w:rsidR="00B80C10">
        <w:rPr>
          <w:b/>
        </w:rPr>
        <w:t>mapping as the source</w:t>
      </w:r>
      <w:r w:rsidR="00FC5FAC">
        <w:rPr>
          <w:b/>
        </w:rPr>
        <w:t xml:space="preserve"> for the transition period can be </w:t>
      </w:r>
      <w:r w:rsidR="00E6240D">
        <w:rPr>
          <w:b/>
        </w:rPr>
        <w:t>considered</w:t>
      </w:r>
      <w:r w:rsidR="00E6240D" w:rsidRPr="0009575C">
        <w:rPr>
          <w:b/>
        </w:rPr>
        <w:t>.</w:t>
      </w:r>
      <w:r w:rsidR="00E6240D" w:rsidRPr="005E4084">
        <w:rPr>
          <w:b/>
        </w:rPr>
        <w:t xml:space="preserve"> More</w:t>
      </w:r>
      <w:r w:rsidR="0009575C" w:rsidRPr="005E4084">
        <w:rPr>
          <w:b/>
        </w:rPr>
        <w:t xml:space="preserve"> detailed analysis on the benefit of other approaches can be </w:t>
      </w:r>
      <w:r w:rsidR="00FC5FAC" w:rsidRPr="005E4084">
        <w:rPr>
          <w:b/>
        </w:rPr>
        <w:t>looked at</w:t>
      </w:r>
      <w:r w:rsidR="00FC5FAC" w:rsidRPr="005E4084">
        <w:rPr>
          <w:b/>
        </w:rPr>
        <w:t xml:space="preserve"> </w:t>
      </w:r>
      <w:r w:rsidR="0009575C" w:rsidRPr="005E4084">
        <w:rPr>
          <w:b/>
        </w:rPr>
        <w:t>in the work item phase.</w:t>
      </w:r>
    </w:p>
    <w:p w14:paraId="4A32256E" w14:textId="7D40209F" w:rsidR="003C3755" w:rsidRDefault="00CE5E07" w:rsidP="005E4084">
      <w:pPr>
        <w:pStyle w:val="Heading1"/>
      </w:pPr>
      <w:r w:rsidRPr="00CE5E07">
        <w:rPr>
          <w:color w:val="1F497D"/>
          <w:lang w:val="en-US"/>
        </w:rPr>
        <w:t>Conclusions</w:t>
      </w:r>
    </w:p>
    <w:p w14:paraId="00D2C84D" w14:textId="5CABF7E6" w:rsidR="003C3755" w:rsidRDefault="00FC5FAC" w:rsidP="00BB2004">
      <w:r>
        <w:t>This contribution looked at the issue data forwarding between two RAN nodes connected to NG Core.  It is shown that some special handling is needed to support lossless in-sequence delivery.  The following proposals are made:</w:t>
      </w:r>
    </w:p>
    <w:p w14:paraId="677FC3A1" w14:textId="1E32552D" w:rsidR="00FC5FAC" w:rsidRPr="005E4084" w:rsidRDefault="00FC5FAC" w:rsidP="00FC5FAC">
      <w:r w:rsidRPr="0009575C">
        <w:rPr>
          <w:b/>
        </w:rPr>
        <w:t>Proposal</w:t>
      </w:r>
      <w:r>
        <w:rPr>
          <w:b/>
        </w:rPr>
        <w:t xml:space="preserve"> #1</w:t>
      </w:r>
      <w:r w:rsidRPr="0009575C">
        <w:rPr>
          <w:b/>
        </w:rPr>
        <w:t xml:space="preserve">: </w:t>
      </w:r>
      <w:r w:rsidRPr="005E4084">
        <w:t xml:space="preserve">Data forwarding is supported to provide in-sequence lossless HO between </w:t>
      </w:r>
      <w:r w:rsidR="009041DF" w:rsidRPr="005E4084">
        <w:t>RAN nodes (gNBs or eNBs)</w:t>
      </w:r>
      <w:r w:rsidRPr="005E4084">
        <w:t xml:space="preserve"> connected to the NG Core.  </w:t>
      </w:r>
    </w:p>
    <w:p w14:paraId="092A66D6" w14:textId="4F1A7789" w:rsidR="00FC5FAC" w:rsidRDefault="00FC5FAC" w:rsidP="00FC5FAC">
      <w:r>
        <w:rPr>
          <w:b/>
        </w:rPr>
        <w:t xml:space="preserve">Proposal #2: </w:t>
      </w:r>
      <w:r w:rsidRPr="005E4084">
        <w:t xml:space="preserve">As a baseline, the solution where target side use the same </w:t>
      </w:r>
      <w:r w:rsidR="009041DF" w:rsidRPr="005E4084">
        <w:t>QoS flow to DRB</w:t>
      </w:r>
      <w:r w:rsidR="009041DF" w:rsidRPr="005E4084">
        <w:t xml:space="preserve"> </w:t>
      </w:r>
      <w:r w:rsidRPr="005E4084">
        <w:t>mapping as the source for the transition period can be considered.</w:t>
      </w:r>
      <w:r w:rsidR="00E6240D" w:rsidRPr="005E4084">
        <w:t xml:space="preserve"> </w:t>
      </w:r>
      <w:r w:rsidRPr="005E4084">
        <w:t>M</w:t>
      </w:r>
      <w:r>
        <w:t>ore detailed analysis on the benefit of other approaches can be looked at</w:t>
      </w:r>
      <w:r>
        <w:t xml:space="preserve"> </w:t>
      </w:r>
      <w:r>
        <w:t>in the work item phase.</w:t>
      </w:r>
    </w:p>
    <w:p w14:paraId="437C1E27" w14:textId="77777777" w:rsidR="00BB2004" w:rsidRDefault="00BB2004" w:rsidP="00BB2004"/>
    <w:p w14:paraId="4E483DA1" w14:textId="77777777" w:rsidR="00BB2004" w:rsidRDefault="00BB2004" w:rsidP="00BB2004"/>
    <w:p w14:paraId="447123ED" w14:textId="77777777" w:rsidR="00BB2004" w:rsidRPr="003C3755" w:rsidRDefault="00BB2004" w:rsidP="00BB2004"/>
    <w:sectPr w:rsidR="00BB2004" w:rsidRPr="003C37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40A0"/>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757F39"/>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revisionView w:formatting="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24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C0E"/>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75C"/>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1F4B"/>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4AB"/>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52A"/>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3D9"/>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77C3E"/>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14C6"/>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13BA"/>
    <w:rsid w:val="002F21C3"/>
    <w:rsid w:val="002F320B"/>
    <w:rsid w:val="002F62B7"/>
    <w:rsid w:val="002F65A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06DF"/>
    <w:rsid w:val="003210EC"/>
    <w:rsid w:val="00322459"/>
    <w:rsid w:val="00323D34"/>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280"/>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375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E2C"/>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4084"/>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87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67D9E"/>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083C"/>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313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1A65"/>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0005"/>
    <w:rsid w:val="008E4758"/>
    <w:rsid w:val="008F0FD3"/>
    <w:rsid w:val="008F1BF2"/>
    <w:rsid w:val="008F235D"/>
    <w:rsid w:val="008F2B4B"/>
    <w:rsid w:val="008F3B2E"/>
    <w:rsid w:val="008F4925"/>
    <w:rsid w:val="008F5091"/>
    <w:rsid w:val="008F6481"/>
    <w:rsid w:val="008F7389"/>
    <w:rsid w:val="00902309"/>
    <w:rsid w:val="009041DF"/>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56F3A"/>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0BDF"/>
    <w:rsid w:val="009D1071"/>
    <w:rsid w:val="009D2422"/>
    <w:rsid w:val="009D258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188E"/>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C65"/>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AD9"/>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0F25"/>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0C1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004"/>
    <w:rsid w:val="00BB2242"/>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16E5"/>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5E07"/>
    <w:rsid w:val="00CE7003"/>
    <w:rsid w:val="00CE7F87"/>
    <w:rsid w:val="00CF0BEB"/>
    <w:rsid w:val="00CF30CF"/>
    <w:rsid w:val="00CF58FC"/>
    <w:rsid w:val="00D00E1E"/>
    <w:rsid w:val="00D0127C"/>
    <w:rsid w:val="00D01489"/>
    <w:rsid w:val="00D0199D"/>
    <w:rsid w:val="00D05285"/>
    <w:rsid w:val="00D05CD3"/>
    <w:rsid w:val="00D0664F"/>
    <w:rsid w:val="00D06B6E"/>
    <w:rsid w:val="00D06EA4"/>
    <w:rsid w:val="00D07906"/>
    <w:rsid w:val="00D07EB9"/>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80E"/>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8FB"/>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30CB"/>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180"/>
    <w:rsid w:val="00E6240D"/>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6F05"/>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5FAC"/>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F64F2"/>
  <w15:chartTrackingRefBased/>
  <w15:docId w15:val="{AF4B2EF5-0108-4A2E-ADEE-94A5769A4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242"/>
  </w:style>
  <w:style w:type="paragraph" w:styleId="Heading1">
    <w:name w:val="heading 1"/>
    <w:basedOn w:val="Normal"/>
    <w:next w:val="Normal"/>
    <w:link w:val="Heading1Char"/>
    <w:uiPriority w:val="9"/>
    <w:qFormat/>
    <w:rsid w:val="00040C0E"/>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40C0E"/>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40C0E"/>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40C0E"/>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40C0E"/>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40C0E"/>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40C0E"/>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40C0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40C0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B2242"/>
    <w:pPr>
      <w:spacing w:after="120" w:line="240" w:lineRule="auto"/>
    </w:pPr>
    <w:rPr>
      <w:rFonts w:ascii="Arial" w:eastAsia="Times New Roman" w:hAnsi="Arial" w:cs="Times New Roman"/>
      <w:sz w:val="20"/>
      <w:szCs w:val="20"/>
    </w:rPr>
  </w:style>
  <w:style w:type="paragraph" w:styleId="ListParagraph">
    <w:name w:val="List Paragraph"/>
    <w:basedOn w:val="Normal"/>
    <w:uiPriority w:val="34"/>
    <w:qFormat/>
    <w:rsid w:val="00BB2242"/>
    <w:pPr>
      <w:spacing w:after="200" w:line="276" w:lineRule="auto"/>
      <w:ind w:left="720"/>
      <w:contextualSpacing/>
    </w:pPr>
    <w:rPr>
      <w:rFonts w:ascii="Calibri" w:eastAsia="Times New Roman" w:hAnsi="Calibri" w:cs="Times New Roman"/>
      <w:lang w:val="en-US"/>
    </w:rPr>
  </w:style>
  <w:style w:type="paragraph" w:customStyle="1" w:styleId="TH">
    <w:name w:val="TH"/>
    <w:basedOn w:val="Normal"/>
    <w:link w:val="THChar"/>
    <w:rsid w:val="00040C0E"/>
    <w:pPr>
      <w:keepNext/>
      <w:keepLines/>
      <w:spacing w:before="60" w:after="180" w:line="240" w:lineRule="auto"/>
      <w:jc w:val="center"/>
    </w:pPr>
    <w:rPr>
      <w:rFonts w:ascii="Arial" w:eastAsia="Batang" w:hAnsi="Arial" w:cs="Times New Roman"/>
      <w:b/>
      <w:sz w:val="20"/>
      <w:szCs w:val="20"/>
    </w:rPr>
  </w:style>
  <w:style w:type="paragraph" w:customStyle="1" w:styleId="TF">
    <w:name w:val="TF"/>
    <w:aliases w:val="left"/>
    <w:basedOn w:val="TH"/>
    <w:link w:val="TFZchn"/>
    <w:rsid w:val="00040C0E"/>
    <w:pPr>
      <w:keepNext w:val="0"/>
      <w:spacing w:before="0" w:after="240"/>
    </w:pPr>
  </w:style>
  <w:style w:type="character" w:customStyle="1" w:styleId="THChar">
    <w:name w:val="TH Char"/>
    <w:link w:val="TH"/>
    <w:rsid w:val="00040C0E"/>
    <w:rPr>
      <w:rFonts w:ascii="Arial" w:eastAsia="Batang" w:hAnsi="Arial" w:cs="Times New Roman"/>
      <w:b/>
      <w:sz w:val="20"/>
      <w:szCs w:val="20"/>
    </w:rPr>
  </w:style>
  <w:style w:type="character" w:customStyle="1" w:styleId="TFZchn">
    <w:name w:val="TF Zchn"/>
    <w:link w:val="TF"/>
    <w:locked/>
    <w:rsid w:val="00040C0E"/>
    <w:rPr>
      <w:rFonts w:ascii="Arial" w:eastAsia="Batang" w:hAnsi="Arial" w:cs="Times New Roman"/>
      <w:b/>
      <w:sz w:val="20"/>
      <w:szCs w:val="20"/>
    </w:rPr>
  </w:style>
  <w:style w:type="character" w:customStyle="1" w:styleId="Heading1Char">
    <w:name w:val="Heading 1 Char"/>
    <w:basedOn w:val="DefaultParagraphFont"/>
    <w:link w:val="Heading1"/>
    <w:uiPriority w:val="9"/>
    <w:rsid w:val="00040C0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40C0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40C0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40C0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40C0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40C0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40C0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40C0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40C0E"/>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B40F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F25"/>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D06B6E"/>
    <w:rPr>
      <w:sz w:val="21"/>
      <w:szCs w:val="21"/>
    </w:rPr>
  </w:style>
  <w:style w:type="paragraph" w:styleId="CommentText">
    <w:name w:val="annotation text"/>
    <w:basedOn w:val="Normal"/>
    <w:link w:val="CommentTextChar"/>
    <w:uiPriority w:val="99"/>
    <w:semiHidden/>
    <w:unhideWhenUsed/>
    <w:rsid w:val="00D06B6E"/>
  </w:style>
  <w:style w:type="character" w:customStyle="1" w:styleId="CommentTextChar">
    <w:name w:val="Comment Text Char"/>
    <w:basedOn w:val="DefaultParagraphFont"/>
    <w:link w:val="CommentText"/>
    <w:uiPriority w:val="99"/>
    <w:semiHidden/>
    <w:rsid w:val="00D06B6E"/>
  </w:style>
  <w:style w:type="paragraph" w:styleId="CommentSubject">
    <w:name w:val="annotation subject"/>
    <w:basedOn w:val="CommentText"/>
    <w:next w:val="CommentText"/>
    <w:link w:val="CommentSubjectChar"/>
    <w:uiPriority w:val="99"/>
    <w:semiHidden/>
    <w:unhideWhenUsed/>
    <w:rsid w:val="00D06B6E"/>
    <w:rPr>
      <w:b/>
      <w:bCs/>
    </w:rPr>
  </w:style>
  <w:style w:type="character" w:customStyle="1" w:styleId="CommentSubjectChar">
    <w:name w:val="Comment Subject Char"/>
    <w:basedOn w:val="CommentTextChar"/>
    <w:link w:val="CommentSubject"/>
    <w:uiPriority w:val="99"/>
    <w:semiHidden/>
    <w:rsid w:val="00D06B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19CDE-7169-4A11-A238-49D659E68B1E}">
  <ds:schemaRefs>
    <ds:schemaRef ds:uri="http://schemas.microsoft.com/sharepoint/v3/contenttype/forms"/>
  </ds:schemaRefs>
</ds:datastoreItem>
</file>

<file path=customXml/itemProps2.xml><?xml version="1.0" encoding="utf-8"?>
<ds:datastoreItem xmlns:ds="http://schemas.openxmlformats.org/officeDocument/2006/customXml" ds:itemID="{B3764E53-0036-436B-8E52-A5D4C033DB6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F8B4096-39EA-45B4-B65B-27BE9608C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023B8-1222-4C9B-8164-883BA6667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Sudeep Palat</cp:lastModifiedBy>
  <cp:revision>3</cp:revision>
  <dcterms:created xsi:type="dcterms:W3CDTF">2017-01-07T02:18:00Z</dcterms:created>
  <dcterms:modified xsi:type="dcterms:W3CDTF">2017-01-07T02:19:00Z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