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B1F774" w14:textId="6CB443E6" w:rsidR="000B0580" w:rsidRDefault="00794505">
      <w:pPr>
        <w:tabs>
          <w:tab w:val="right" w:pos="9216"/>
        </w:tabs>
        <w:spacing w:after="0"/>
        <w:jc w:val="left"/>
        <w:rPr>
          <w:b/>
        </w:rPr>
      </w:pPr>
      <w:bookmarkStart w:id="0" w:name="_gjdgxs" w:colFirst="0" w:colLast="0"/>
      <w:bookmarkEnd w:id="0"/>
      <w:r>
        <w:rPr>
          <w:b/>
        </w:rPr>
        <w:t>3GPP TSG RAN WG2 Meeting #99</w:t>
      </w:r>
      <w:r>
        <w:rPr>
          <w:b/>
        </w:rPr>
        <w:tab/>
        <w:t>R2-</w:t>
      </w:r>
      <w:r w:rsidR="00825B7D" w:rsidRPr="00825B7D">
        <w:rPr>
          <w:b/>
        </w:rPr>
        <w:t>170864</w:t>
      </w:r>
      <w:r w:rsidR="008941F6">
        <w:rPr>
          <w:b/>
        </w:rPr>
        <w:t>6</w:t>
      </w:r>
    </w:p>
    <w:p w14:paraId="716EE7B1" w14:textId="77777777" w:rsidR="000B0580" w:rsidRDefault="00794505">
      <w:pPr>
        <w:jc w:val="left"/>
        <w:rPr>
          <w:b/>
        </w:rPr>
      </w:pPr>
      <w:r>
        <w:rPr>
          <w:b/>
        </w:rPr>
        <w:t>Berlin, Germany, 21-25 August 2017</w:t>
      </w:r>
    </w:p>
    <w:p w14:paraId="46BB673D" w14:textId="77777777" w:rsidR="000B0580" w:rsidRDefault="000B0580">
      <w:pPr>
        <w:jc w:val="left"/>
        <w:rPr>
          <w:b/>
        </w:rPr>
      </w:pPr>
    </w:p>
    <w:p w14:paraId="1E746568" w14:textId="77777777" w:rsidR="000B0580" w:rsidRDefault="00794505">
      <w:pPr>
        <w:spacing w:after="60"/>
        <w:ind w:left="1555" w:hanging="1555"/>
        <w:jc w:val="left"/>
        <w:rPr>
          <w:b/>
        </w:rPr>
      </w:pPr>
      <w:r>
        <w:rPr>
          <w:b/>
        </w:rPr>
        <w:t>Source:</w:t>
      </w:r>
      <w:r>
        <w:rPr>
          <w:b/>
        </w:rPr>
        <w:tab/>
        <w:t>u-blox AG</w:t>
      </w:r>
    </w:p>
    <w:p w14:paraId="7262FCE0" w14:textId="4DCF20F5" w:rsidR="000B0580" w:rsidRDefault="00794505">
      <w:pPr>
        <w:spacing w:after="60"/>
        <w:ind w:left="1555" w:hanging="1555"/>
        <w:jc w:val="left"/>
        <w:rPr>
          <w:b/>
        </w:rPr>
      </w:pPr>
      <w:r>
        <w:rPr>
          <w:b/>
        </w:rPr>
        <w:t>Title:</w:t>
      </w:r>
      <w:r>
        <w:rPr>
          <w:b/>
        </w:rPr>
        <w:tab/>
      </w:r>
      <w:r w:rsidR="00680AAD">
        <w:rPr>
          <w:b/>
        </w:rPr>
        <w:t xml:space="preserve">Discussion on </w:t>
      </w:r>
      <w:r>
        <w:rPr>
          <w:b/>
        </w:rPr>
        <w:t>S</w:t>
      </w:r>
      <w:r w:rsidR="00660BBB">
        <w:rPr>
          <w:b/>
        </w:rPr>
        <w:t>tate Space</w:t>
      </w:r>
      <w:r w:rsidR="00680AAD">
        <w:rPr>
          <w:b/>
        </w:rPr>
        <w:t xml:space="preserve"> RTK Corrections</w:t>
      </w:r>
    </w:p>
    <w:p w14:paraId="5A8C231F" w14:textId="5389A3CA" w:rsidR="000B0580" w:rsidRDefault="00B22DAF">
      <w:pPr>
        <w:spacing w:after="60"/>
        <w:ind w:left="1555" w:hanging="1555"/>
        <w:jc w:val="left"/>
        <w:rPr>
          <w:b/>
        </w:rPr>
      </w:pPr>
      <w:r>
        <w:rPr>
          <w:b/>
        </w:rPr>
        <w:t>Agenda Item:</w:t>
      </w:r>
      <w:r>
        <w:rPr>
          <w:b/>
        </w:rPr>
        <w:tab/>
        <w:t>9.8.2</w:t>
      </w:r>
    </w:p>
    <w:p w14:paraId="4D2C3EF1" w14:textId="77777777" w:rsidR="000B0580" w:rsidRDefault="00794505">
      <w:pPr>
        <w:spacing w:after="60"/>
        <w:ind w:left="1555" w:hanging="1555"/>
        <w:jc w:val="left"/>
        <w:rPr>
          <w:b/>
        </w:rPr>
      </w:pPr>
      <w:r>
        <w:rPr>
          <w:b/>
        </w:rPr>
        <w:t>Document for:</w:t>
      </w:r>
      <w:r>
        <w:rPr>
          <w:b/>
        </w:rPr>
        <w:tab/>
        <w:t>Discussion</w:t>
      </w:r>
    </w:p>
    <w:p w14:paraId="357785DC" w14:textId="77777777" w:rsidR="000B0580" w:rsidRDefault="000B0580">
      <w:pPr>
        <w:pBdr>
          <w:bottom w:val="single" w:sz="4" w:space="1" w:color="000000"/>
        </w:pBdr>
        <w:spacing w:after="0"/>
        <w:jc w:val="left"/>
        <w:rPr>
          <w:b/>
          <w:sz w:val="16"/>
          <w:szCs w:val="16"/>
        </w:rPr>
      </w:pPr>
    </w:p>
    <w:p w14:paraId="45570863" w14:textId="77777777" w:rsidR="000B0580" w:rsidRDefault="00794505">
      <w:pPr>
        <w:pStyle w:val="Heading1"/>
        <w:numPr>
          <w:ilvl w:val="0"/>
          <w:numId w:val="6"/>
        </w:numPr>
      </w:pPr>
      <w:bookmarkStart w:id="1" w:name="30j0zll" w:colFirst="0" w:colLast="0"/>
      <w:bookmarkEnd w:id="1"/>
      <w:r>
        <w:t>Introduction</w:t>
      </w:r>
    </w:p>
    <w:p w14:paraId="36E99209" w14:textId="77777777" w:rsidR="000B0580" w:rsidRDefault="00794505">
      <w:r>
        <w:t>A new Rel-15 work item “UE Positioning Accuracy Enhancements for LTE” [1] was approved in RAN#75. One of the key objectives is to specify solutions for positioning enhancements in LTE in respect of positioning accuracy, availability, reliability and scalability, for both Normal UEs and BL UEs. To achieve this objective, RTK GNSS positioning has been identified as one of the enhancements, specifically:</w:t>
      </w:r>
    </w:p>
    <w:p w14:paraId="39943577" w14:textId="77777777" w:rsidR="000B0580" w:rsidRDefault="00794505">
      <w:pPr>
        <w:numPr>
          <w:ilvl w:val="0"/>
          <w:numId w:val="4"/>
        </w:numPr>
        <w:spacing w:after="0"/>
        <w:jc w:val="left"/>
      </w:pPr>
      <w:r>
        <w:t>GNSS positioning enhancements:</w:t>
      </w:r>
    </w:p>
    <w:p w14:paraId="05D3FA0A" w14:textId="77777777" w:rsidR="000B0580" w:rsidRDefault="00794505">
      <w:pPr>
        <w:numPr>
          <w:ilvl w:val="1"/>
          <w:numId w:val="4"/>
        </w:numPr>
        <w:spacing w:after="0"/>
        <w:jc w:val="left"/>
      </w:pPr>
      <w:r>
        <w:t>Specify the signalling and procedure to support RTK GNSS positioning over LPP and LPPa, taking into account both UE and network complexity. [RAN2, RAN3, RAN1]</w:t>
      </w:r>
    </w:p>
    <w:p w14:paraId="302C0303" w14:textId="77777777" w:rsidR="000B0580" w:rsidRDefault="000B0580">
      <w:pPr>
        <w:spacing w:after="0"/>
        <w:ind w:left="360" w:hanging="360"/>
        <w:jc w:val="left"/>
      </w:pPr>
    </w:p>
    <w:p w14:paraId="237C5878" w14:textId="4FCF2928" w:rsidR="000B0580" w:rsidRDefault="00794505">
      <w:r>
        <w:t xml:space="preserve">In RAN2#98 </w:t>
      </w:r>
      <w:r w:rsidR="00DD079C">
        <w:t>the sourcing company</w:t>
      </w:r>
      <w:r>
        <w:t xml:space="preserve"> submitted R2-1705308 [2] which presented background information about RTK corrections and highlighted why</w:t>
      </w:r>
      <w:r w:rsidR="00DD079C">
        <w:t>,</w:t>
      </w:r>
      <w:r>
        <w:t xml:space="preserve"> for a future correction broadcast service</w:t>
      </w:r>
      <w:r w:rsidR="00DD079C">
        <w:t>,</w:t>
      </w:r>
      <w:r>
        <w:t xml:space="preserve"> the use of S</w:t>
      </w:r>
      <w:r w:rsidR="00660BBB">
        <w:t>tate Space</w:t>
      </w:r>
      <w:r>
        <w:t xml:space="preserve"> corrections provides a better solution than using existing RTCM standard formats.</w:t>
      </w:r>
    </w:p>
    <w:p w14:paraId="745AA6EB" w14:textId="56DEC4EB" w:rsidR="000B0580" w:rsidRDefault="00794505">
      <w:r>
        <w:t>This document proposes that correction data broadcast to RTK GNSS receivers uses SSR (State Space Representation) as the primary correction format.</w:t>
      </w:r>
      <w:r w:rsidR="00660BBB">
        <w:t xml:space="preserve"> In particular the correction data feed to the E-SMLC should be State Space Model based.</w:t>
      </w:r>
      <w:r>
        <w:t xml:space="preserve"> In order to support legacy receivers unable to decode the new S</w:t>
      </w:r>
      <w:r w:rsidR="00660BBB">
        <w:t>tate Space</w:t>
      </w:r>
      <w:r>
        <w:t xml:space="preserve"> formats, the network </w:t>
      </w:r>
      <w:r w:rsidR="00660BBB">
        <w:t xml:space="preserve">(E-SMLC) </w:t>
      </w:r>
      <w:r>
        <w:t xml:space="preserve">may optionally also send correction data in existing RTCM Standard 10403.3 OSR (Observation Space Representation) to UEs. </w:t>
      </w:r>
      <w:r w:rsidR="00660BBB">
        <w:t>It may</w:t>
      </w:r>
      <w:r>
        <w:t xml:space="preserve"> make sense to support the Network RTK methods of MAC and FKP</w:t>
      </w:r>
      <w:r w:rsidR="00660BBB">
        <w:t xml:space="preserve"> although supporting legacy point-to-point corrections would have </w:t>
      </w:r>
      <w:r w:rsidR="00964D7A">
        <w:t>limited</w:t>
      </w:r>
      <w:r w:rsidR="00660BBB">
        <w:t xml:space="preserve"> benefit</w:t>
      </w:r>
      <w:r>
        <w:t>. However, it is not difficult for a UE to provide its own mapping function from S</w:t>
      </w:r>
      <w:r w:rsidR="00660BBB">
        <w:t>tate Space</w:t>
      </w:r>
      <w:r>
        <w:t xml:space="preserve"> to </w:t>
      </w:r>
      <w:r w:rsidR="00660BBB">
        <w:t xml:space="preserve">legacy </w:t>
      </w:r>
      <w:r>
        <w:t>OSR format.</w:t>
      </w:r>
    </w:p>
    <w:p w14:paraId="54C26F78" w14:textId="77777777" w:rsidR="000B0580" w:rsidRDefault="000B0580">
      <w:pPr>
        <w:pBdr>
          <w:bottom w:val="single" w:sz="6" w:space="1" w:color="000000"/>
        </w:pBdr>
      </w:pPr>
    </w:p>
    <w:p w14:paraId="423B303A" w14:textId="77777777" w:rsidR="000B0580" w:rsidRDefault="00794505">
      <w:pPr>
        <w:pStyle w:val="Heading1"/>
        <w:numPr>
          <w:ilvl w:val="0"/>
          <w:numId w:val="6"/>
        </w:numPr>
        <w:spacing w:before="0"/>
      </w:pPr>
      <w:r>
        <w:t>GNSS augmentation technology overview</w:t>
      </w:r>
    </w:p>
    <w:p w14:paraId="73B5EE8B" w14:textId="1C76DC5F" w:rsidR="000B0580" w:rsidRDefault="00794505">
      <w:r>
        <w:t>In recent discussion</w:t>
      </w:r>
      <w:r w:rsidR="000C38BF">
        <w:t>s</w:t>
      </w:r>
      <w:r>
        <w:t xml:space="preserve"> it </w:t>
      </w:r>
      <w:r w:rsidR="000C38BF">
        <w:t xml:space="preserve">is clear </w:t>
      </w:r>
      <w:r>
        <w:t>that terms and abbreviations have been used in different ways and while specific terms have developed their meaning over time, they are not self-explanatory at all. Therefor</w:t>
      </w:r>
      <w:r w:rsidR="000C38BF">
        <w:t>e</w:t>
      </w:r>
      <w:r>
        <w:t xml:space="preserve"> a short overview</w:t>
      </w:r>
      <w:r w:rsidR="000C38BF">
        <w:t xml:space="preserve"> summarising</w:t>
      </w:r>
      <w:r>
        <w:t xml:space="preserve"> precision GNSS technology and commonly used abbreviations </w:t>
      </w:r>
      <w:r w:rsidR="000C38BF">
        <w:t xml:space="preserve">is </w:t>
      </w:r>
      <w:r>
        <w:t>given in the following chart:</w:t>
      </w:r>
    </w:p>
    <w:p w14:paraId="258D43A8" w14:textId="27760D87" w:rsidR="000B0580" w:rsidRDefault="00DD079C">
      <w:r>
        <w:rPr>
          <w:noProof/>
          <w:lang w:eastAsia="zh-CN"/>
        </w:rPr>
        <w:lastRenderedPageBreak/>
        <mc:AlternateContent>
          <mc:Choice Requires="wps">
            <w:drawing>
              <wp:anchor distT="0" distB="0" distL="114300" distR="114300" simplePos="0" relativeHeight="251659264" behindDoc="0" locked="0" layoutInCell="1" allowOverlap="1" wp14:anchorId="76F1CB1B" wp14:editId="5FD56AEB">
                <wp:simplePos x="0" y="0"/>
                <wp:positionH relativeFrom="column">
                  <wp:posOffset>3389376</wp:posOffset>
                </wp:positionH>
                <wp:positionV relativeFrom="paragraph">
                  <wp:posOffset>2420620</wp:posOffset>
                </wp:positionV>
                <wp:extent cx="134112" cy="158496"/>
                <wp:effectExtent l="0" t="0" r="0" b="0"/>
                <wp:wrapNone/>
                <wp:docPr id="4" name="Oval 4"/>
                <wp:cNvGraphicFramePr/>
                <a:graphic xmlns:a="http://schemas.openxmlformats.org/drawingml/2006/main">
                  <a:graphicData uri="http://schemas.microsoft.com/office/word/2010/wordprocessingShape">
                    <wps:wsp>
                      <wps:cNvSpPr/>
                      <wps:spPr>
                        <a:xfrm>
                          <a:off x="0" y="0"/>
                          <a:ext cx="134112" cy="158496"/>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 o:spid="_x0000_s1026" style="position:absolute;margin-left:266.9pt;margin-top:190.6pt;width:10.55pt;height: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" fillcolor="white [3212]" stroked="f" strokeweight="1pt">
                <v:stroke joinstyle="miter"/>
              </v:oval>
            </w:pict>
          </mc:Fallback>
        </mc:AlternateContent>
      </w:r>
      <w:r w:rsidR="00A425E7">
        <w:rPr>
          <w:noProof/>
          <w:lang w:eastAsia="zh-CN"/>
        </w:rPr>
        <w:drawing>
          <wp:inline distT="0" distB="0" distL="0" distR="0" wp14:anchorId="4A82677F" wp14:editId="0E131299">
            <wp:extent cx="5916295" cy="3364865"/>
            <wp:effectExtent l="0" t="0" r="825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 SSR-OS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16295" cy="3364865"/>
                    </a:xfrm>
                    <a:prstGeom prst="rect">
                      <a:avLst/>
                    </a:prstGeom>
                  </pic:spPr>
                </pic:pic>
              </a:graphicData>
            </a:graphic>
          </wp:inline>
        </w:drawing>
      </w:r>
    </w:p>
    <w:p w14:paraId="376952EE" w14:textId="3EC50C16" w:rsidR="000B0580" w:rsidRDefault="00794505">
      <w:r w:rsidRPr="00652E93">
        <w:rPr>
          <w:b/>
        </w:rPr>
        <w:t xml:space="preserve">Figure </w:t>
      </w:r>
      <w:r w:rsidR="00093542" w:rsidRPr="00652E93">
        <w:rPr>
          <w:b/>
        </w:rPr>
        <w:t>1:</w:t>
      </w:r>
      <w:r w:rsidRPr="00652E93">
        <w:rPr>
          <w:b/>
        </w:rPr>
        <w:t xml:space="preserve"> Overview GNSS augmentation technology</w:t>
      </w:r>
    </w:p>
    <w:p w14:paraId="22157FEE" w14:textId="57F528DC" w:rsidR="000B0580" w:rsidRDefault="000C38BF">
      <w:r>
        <w:t>Figure 1</w:t>
      </w:r>
      <w:r w:rsidR="005B190A">
        <w:t xml:space="preserve"> shows</w:t>
      </w:r>
      <w:r w:rsidR="00794505">
        <w:t xml:space="preserve"> that PPP-label</w:t>
      </w:r>
      <w:r>
        <w:t>l</w:t>
      </w:r>
      <w:r w:rsidR="00794505">
        <w:t xml:space="preserve">ed technologies are using the same principles </w:t>
      </w:r>
      <w:r>
        <w:t>as</w:t>
      </w:r>
      <w:r w:rsidR="00794505">
        <w:t xml:space="preserve"> SSR. Furthermore, the term RTK appears on both sides of the </w:t>
      </w:r>
      <w:r>
        <w:t>figure</w:t>
      </w:r>
      <w:r w:rsidR="00794505">
        <w:t>. RTK (Real time Kinemati</w:t>
      </w:r>
      <w:r>
        <w:t>c</w:t>
      </w:r>
      <w:r w:rsidR="00794505">
        <w:t>) describes GNSS receiver</w:t>
      </w:r>
      <w:r>
        <w:t>s that are</w:t>
      </w:r>
      <w:r w:rsidR="00794505">
        <w:t xml:space="preserve"> able to fix the carrier phase ambiguities within a short time (10-30 seconds) and achieve cm-level accurate results. The term RTK these days is more used to define a positioning performance than actually claiming a technology being used. </w:t>
      </w:r>
    </w:p>
    <w:p w14:paraId="2DD98B5A" w14:textId="77777777" w:rsidR="000B0580" w:rsidRDefault="00794505">
      <w:r>
        <w:tab/>
      </w:r>
    </w:p>
    <w:p w14:paraId="0DC3D6E3" w14:textId="77777777" w:rsidR="000B0580" w:rsidRDefault="00794505">
      <w:pPr>
        <w:pStyle w:val="Heading1"/>
        <w:numPr>
          <w:ilvl w:val="0"/>
          <w:numId w:val="6"/>
        </w:numPr>
        <w:spacing w:before="0"/>
      </w:pPr>
      <w:r>
        <w:t>Discussion</w:t>
      </w:r>
    </w:p>
    <w:p w14:paraId="2D17781D" w14:textId="5625AF39" w:rsidR="000B0580" w:rsidRDefault="00794505">
      <w:pPr>
        <w:pStyle w:val="Heading2"/>
        <w:numPr>
          <w:ilvl w:val="1"/>
          <w:numId w:val="6"/>
        </w:numPr>
      </w:pPr>
      <w:r>
        <w:t>RTK Accuracy for GNSS by State Space Modelling</w:t>
      </w:r>
    </w:p>
    <w:p w14:paraId="7867CC78" w14:textId="2D2A07E6" w:rsidR="000B0580" w:rsidRDefault="00794505">
      <w:r>
        <w:t xml:space="preserve">One state of the art method for defining GNSS measurement corrections is to describe the individual GNSS error components. This is where a server calculates those components based on observations from a network of geographically distributed reference stations. The error components include the satellite clock, phase and code biases, orbital errors, and atmospheric information. The resulting information about the current errors affecting GNSS measurements </w:t>
      </w:r>
      <w:r w:rsidR="000C38BF">
        <w:t>is</w:t>
      </w:r>
      <w:r>
        <w:t xml:space="preserve"> valid throughout the desired geographic area. </w:t>
      </w:r>
    </w:p>
    <w:p w14:paraId="411C12ED" w14:textId="370425CC" w:rsidR="000B0580" w:rsidRDefault="00794505">
      <w:r>
        <w:t xml:space="preserve">The roving receiver (UE) uses the information to compute the overall corrections that it should apply based on its position (obtained in the first instance using standard autonomous GNSS positioning) and this allows it to determine its precise position. Figure </w:t>
      </w:r>
      <w:r w:rsidR="000C38BF">
        <w:t>2</w:t>
      </w:r>
      <w:r>
        <w:t xml:space="preserve"> below illustrates the processing flow in the receiver showing where the corrections are used in the position computation process.</w:t>
      </w:r>
    </w:p>
    <w:p w14:paraId="6D0EE756" w14:textId="352AC9C5" w:rsidR="000B0580" w:rsidRDefault="00794505">
      <w:r>
        <w:t xml:space="preserve">The State Space Modelling approach differs from </w:t>
      </w:r>
      <w:r w:rsidR="000C38BF">
        <w:t xml:space="preserve">that </w:t>
      </w:r>
      <w:r>
        <w:t>used in conventional and network RTK. In a standard RTK system which is providing data using VRS, FKP, MAC technology, the errors as observed by a reference receiver are sent to the roving receiver, which should be within about 20km (greater distances may be used depending on required performance) of the reference station as RTK corrections.</w:t>
      </w:r>
    </w:p>
    <w:p w14:paraId="6FCDB4E4" w14:textId="3319A1BA" w:rsidR="000B0580" w:rsidRDefault="00794505">
      <w:r>
        <w:t>State Space Modelling</w:t>
      </w:r>
      <w:r w:rsidR="00230282">
        <w:t xml:space="preserve"> (often referred to as SSR = State Space Representation)</w:t>
      </w:r>
      <w:r>
        <w:t xml:space="preserve"> refers to a method for describing and defining the GNSS errors present in the system and is a generic term and not itself a particular standard or specific solution.</w:t>
      </w:r>
      <w:r w:rsidR="0075744C">
        <w:t xml:space="preserve"> The term SSR when used in this document refers to State Space methods in general.</w:t>
      </w:r>
    </w:p>
    <w:p w14:paraId="41A18956" w14:textId="0B7E8AA9" w:rsidR="000B0580" w:rsidRDefault="00794505">
      <w:r>
        <w:t xml:space="preserve">A general architecture showing how corrections from the State Space would be used in the receiver (UE) is shown in Figure </w:t>
      </w:r>
      <w:r w:rsidR="00230282">
        <w:t>2</w:t>
      </w:r>
      <w:r>
        <w:t xml:space="preserve"> below. Figure </w:t>
      </w:r>
      <w:r w:rsidR="00230282">
        <w:t>3</w:t>
      </w:r>
      <w:r>
        <w:t xml:space="preserve"> shows the overall architecture that would be used for distribution of corrections.</w:t>
      </w:r>
    </w:p>
    <w:p w14:paraId="6D1E817B" w14:textId="77777777" w:rsidR="000B0580" w:rsidRDefault="00794505" w:rsidP="00093542">
      <w:pPr>
        <w:keepNext/>
        <w:jc w:val="center"/>
      </w:pPr>
      <w:r>
        <w:rPr>
          <w:noProof/>
          <w:lang w:eastAsia="zh-CN"/>
        </w:rPr>
        <w:lastRenderedPageBreak/>
        <w:drawing>
          <wp:inline distT="0" distB="0" distL="0" distR="0" wp14:anchorId="50ACB4D1" wp14:editId="0CA185BA">
            <wp:extent cx="3152140" cy="3429000"/>
            <wp:effectExtent l="0" t="0" r="0" b="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3152140" cy="3429000"/>
                    </a:xfrm>
                    <a:prstGeom prst="rect">
                      <a:avLst/>
                    </a:prstGeom>
                    <a:ln/>
                  </pic:spPr>
                </pic:pic>
              </a:graphicData>
            </a:graphic>
          </wp:inline>
        </w:drawing>
      </w:r>
    </w:p>
    <w:p w14:paraId="465A3256" w14:textId="69D40F94" w:rsidR="000B0580" w:rsidRDefault="00794505" w:rsidP="00093542">
      <w:pPr>
        <w:jc w:val="center"/>
        <w:rPr>
          <w:b/>
          <w:color w:val="00B050"/>
        </w:rPr>
      </w:pPr>
      <w:r>
        <w:rPr>
          <w:b/>
        </w:rPr>
        <w:t xml:space="preserve">Figure </w:t>
      </w:r>
      <w:r w:rsidR="00093542">
        <w:rPr>
          <w:b/>
        </w:rPr>
        <w:t>2:</w:t>
      </w:r>
      <w:r>
        <w:rPr>
          <w:b/>
        </w:rPr>
        <w:t xml:space="preserve"> UE Processing Flow</w:t>
      </w:r>
    </w:p>
    <w:p w14:paraId="0D49E164" w14:textId="77777777" w:rsidR="000B0580" w:rsidRDefault="000B0580"/>
    <w:p w14:paraId="66586C21" w14:textId="77777777" w:rsidR="000B0580" w:rsidRDefault="000B0580"/>
    <w:p w14:paraId="69390DAB" w14:textId="17C8F76F" w:rsidR="000B0580" w:rsidRDefault="00DD079C" w:rsidP="00093542">
      <w:pPr>
        <w:keepNext/>
        <w:jc w:val="center"/>
      </w:pPr>
      <w:r>
        <w:rPr>
          <w:noProof/>
          <w:lang w:eastAsia="zh-CN"/>
        </w:rPr>
        <w:drawing>
          <wp:inline distT="0" distB="0" distL="0" distR="0" wp14:anchorId="20682125" wp14:editId="18ABF454">
            <wp:extent cx="5916295" cy="4157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4157175"/>
                    </a:xfrm>
                    <a:prstGeom prst="rect">
                      <a:avLst/>
                    </a:prstGeom>
                    <a:noFill/>
                    <a:ln>
                      <a:noFill/>
                    </a:ln>
                  </pic:spPr>
                </pic:pic>
              </a:graphicData>
            </a:graphic>
          </wp:inline>
        </w:drawing>
      </w:r>
    </w:p>
    <w:p w14:paraId="4CCE5799" w14:textId="65E281DF" w:rsidR="000B0580" w:rsidRDefault="00794505">
      <w:pPr>
        <w:jc w:val="center"/>
        <w:rPr>
          <w:b/>
        </w:rPr>
      </w:pPr>
      <w:r>
        <w:rPr>
          <w:b/>
        </w:rPr>
        <w:t xml:space="preserve">Figure </w:t>
      </w:r>
      <w:r w:rsidR="00093542">
        <w:rPr>
          <w:b/>
        </w:rPr>
        <w:t>3:</w:t>
      </w:r>
      <w:r>
        <w:rPr>
          <w:b/>
        </w:rPr>
        <w:t xml:space="preserve"> Illustrative architecture for SSR corrections distribution</w:t>
      </w:r>
    </w:p>
    <w:p w14:paraId="230379CD" w14:textId="77777777" w:rsidR="000B0580" w:rsidRDefault="000B0580"/>
    <w:p w14:paraId="438B9D8F" w14:textId="0A340DED" w:rsidR="000B0580" w:rsidRDefault="00794505">
      <w:r>
        <w:lastRenderedPageBreak/>
        <w:t xml:space="preserve">Providing information about the individual error components by describing the State Space has a number of advantages:  </w:t>
      </w:r>
    </w:p>
    <w:p w14:paraId="5E2846F9" w14:textId="75BCF191" w:rsidR="000B0580" w:rsidRDefault="00230282">
      <w:pPr>
        <w:numPr>
          <w:ilvl w:val="0"/>
          <w:numId w:val="5"/>
        </w:numPr>
      </w:pPr>
      <w:r>
        <w:t>I</w:t>
      </w:r>
      <w:r w:rsidR="00794505">
        <w:t xml:space="preserve">t enables the provision of a bandwidth efficient broadcast (one </w:t>
      </w:r>
      <w:proofErr w:type="gramStart"/>
      <w:r w:rsidR="00794505">
        <w:t>to</w:t>
      </w:r>
      <w:proofErr w:type="gramEnd"/>
      <w:r w:rsidR="00794505">
        <w:t xml:space="preserve"> many) correction data service that is scalable over different region sizes (countries or even co</w:t>
      </w:r>
      <w:r w:rsidR="002C2DB0">
        <w:t>ntinents) and network densities</w:t>
      </w:r>
      <w:r w:rsidR="00794505">
        <w:t>. Standard RTCM RTK corrections are usually handled as point-to-point services, or broadcast over a limited region in the immediate vicinity of the reference receiver with every reference receiver generating different correction streams.</w:t>
      </w:r>
    </w:p>
    <w:p w14:paraId="4A3797FF" w14:textId="6DA66B44" w:rsidR="000B0580" w:rsidRDefault="00794505">
      <w:pPr>
        <w:numPr>
          <w:ilvl w:val="0"/>
          <w:numId w:val="5"/>
        </w:numPr>
      </w:pPr>
      <w:r>
        <w:t>It avoids the need for two-way communication with individual rovers (UE). As such it is the technique of choice for centimetre accuracy correction services broadcast by satellite, for example QZSS.</w:t>
      </w:r>
    </w:p>
    <w:p w14:paraId="51CEEDCC" w14:textId="22553462" w:rsidR="000B0580" w:rsidRDefault="00794505">
      <w:pPr>
        <w:numPr>
          <w:ilvl w:val="0"/>
          <w:numId w:val="5"/>
        </w:numPr>
      </w:pPr>
      <w:r>
        <w:t>It alleviates the need for different correction streams to be broadcast for each physical or virtual reference receiver across the geographic region</w:t>
      </w:r>
      <w:r w:rsidR="00230282">
        <w:t>.</w:t>
      </w:r>
    </w:p>
    <w:p w14:paraId="0A8594FD" w14:textId="28EA1C8E" w:rsidR="000B0580" w:rsidRDefault="00794505">
      <w:pPr>
        <w:numPr>
          <w:ilvl w:val="0"/>
          <w:numId w:val="5"/>
        </w:numPr>
      </w:pPr>
      <w:r>
        <w:t>It is flexible in terms of region size and can be configured to cover even very large geographic regions with a single broadcast stream.</w:t>
      </w:r>
    </w:p>
    <w:p w14:paraId="41B15446" w14:textId="385647A8" w:rsidR="000B0580" w:rsidRDefault="00794505">
      <w:pPr>
        <w:numPr>
          <w:ilvl w:val="0"/>
          <w:numId w:val="5"/>
        </w:numPr>
      </w:pPr>
      <w:r>
        <w:t>It supports multiple GNSS including GPS, Glonass, Galileo, Beidou, QZSS etc.</w:t>
      </w:r>
    </w:p>
    <w:p w14:paraId="4AFADB45" w14:textId="6107CA3A" w:rsidR="000B0580" w:rsidRDefault="00794505">
      <w:pPr>
        <w:numPr>
          <w:ilvl w:val="0"/>
          <w:numId w:val="5"/>
        </w:numPr>
      </w:pPr>
      <w:r>
        <w:t>Corrections are segmented into different error types which may have different update rates depending on the nature of the errors thereby being efficient in its use of channel bandwidth.</w:t>
      </w:r>
    </w:p>
    <w:p w14:paraId="14BAB7BE" w14:textId="39C75B4F" w:rsidR="000B0580" w:rsidRDefault="00794505">
      <w:pPr>
        <w:numPr>
          <w:ilvl w:val="0"/>
          <w:numId w:val="5"/>
        </w:numPr>
      </w:pPr>
      <w:r>
        <w:t>It</w:t>
      </w:r>
      <w:r w:rsidR="00230282">
        <w:t xml:space="preserve"> </w:t>
      </w:r>
      <w:r>
        <w:t>can be used to support different levels of accuracy from RTK to SBAS (satellite Based Augmentation System), depending on the availability of error components (just subsets could be made available for specific user groups), reference station measurements and the complexity of the service provider models.</w:t>
      </w:r>
    </w:p>
    <w:p w14:paraId="5A27A70C" w14:textId="77777777" w:rsidR="000B0580" w:rsidRDefault="00794505">
      <w:pPr>
        <w:numPr>
          <w:ilvl w:val="0"/>
          <w:numId w:val="5"/>
        </w:numPr>
      </w:pPr>
      <w:r>
        <w:t>Precise Point Positioning (PPP) is a subset of SSR-RTK in which satellite parameters (clock, orbit and code bias corrections) are broadcast and the ionosphere component is handled by the UE receiver.</w:t>
      </w:r>
    </w:p>
    <w:p w14:paraId="3E406BF3" w14:textId="3B354D27" w:rsidR="000B0580" w:rsidRDefault="00794505">
      <w:pPr>
        <w:numPr>
          <w:ilvl w:val="0"/>
          <w:numId w:val="5"/>
        </w:numPr>
      </w:pPr>
      <w:r>
        <w:t xml:space="preserve">No discontinuities </w:t>
      </w:r>
      <w:r w:rsidR="00230282">
        <w:t xml:space="preserve">will occur </w:t>
      </w:r>
      <w:r w:rsidR="0075744C">
        <w:t xml:space="preserve">as a result of </w:t>
      </w:r>
      <w:r>
        <w:t xml:space="preserve">base station switches </w:t>
      </w:r>
      <w:r w:rsidR="00230282">
        <w:t>(handovers) when</w:t>
      </w:r>
      <w:r>
        <w:t xml:space="preserve"> </w:t>
      </w:r>
      <w:r w:rsidR="00230282">
        <w:t>the</w:t>
      </w:r>
      <w:r>
        <w:t xml:space="preserve"> UE moves around </w:t>
      </w:r>
      <w:r w:rsidR="00230282">
        <w:t>the network</w:t>
      </w:r>
      <w:proofErr w:type="gramStart"/>
      <w:r w:rsidR="00230282">
        <w:t>.</w:t>
      </w:r>
      <w:r>
        <w:t>.</w:t>
      </w:r>
      <w:proofErr w:type="gramEnd"/>
      <w:r>
        <w:t xml:space="preserve"> </w:t>
      </w:r>
      <w:r w:rsidR="00230282">
        <w:t xml:space="preserve">This is </w:t>
      </w:r>
      <w:r>
        <w:t>important for many future transport and wide area applications.</w:t>
      </w:r>
    </w:p>
    <w:p w14:paraId="375381FC" w14:textId="19A2345B" w:rsidR="000B0580" w:rsidRPr="001648DB" w:rsidRDefault="00794505" w:rsidP="00652E93">
      <w:pPr>
        <w:numPr>
          <w:ilvl w:val="0"/>
          <w:numId w:val="5"/>
        </w:numPr>
      </w:pPr>
      <w:r>
        <w:t>SSR corrections can be easily converted into OSR corrections for any position across the geographic area covered and are, therefore, often used as the basis for virtual reference station (VRS) and network correction services using MAC or FKP.</w:t>
      </w:r>
    </w:p>
    <w:p w14:paraId="19AE7512" w14:textId="77777777" w:rsidR="000B0580" w:rsidRDefault="000B0580"/>
    <w:p w14:paraId="54CDE2D1" w14:textId="77777777" w:rsidR="000B0580" w:rsidRDefault="00794505">
      <w:pPr>
        <w:pStyle w:val="Heading2"/>
        <w:numPr>
          <w:ilvl w:val="1"/>
          <w:numId w:val="6"/>
        </w:numPr>
      </w:pPr>
      <w:r>
        <w:t>SSR Performance</w:t>
      </w:r>
    </w:p>
    <w:p w14:paraId="79835D5D" w14:textId="77777777" w:rsidR="000B0580" w:rsidRDefault="00794505">
      <w:pPr>
        <w:pStyle w:val="Heading3"/>
        <w:numPr>
          <w:ilvl w:val="2"/>
          <w:numId w:val="6"/>
        </w:numPr>
      </w:pPr>
      <w:r>
        <w:t>Melco results from early SSR tests</w:t>
      </w:r>
    </w:p>
    <w:p w14:paraId="3FA1B923" w14:textId="77777777" w:rsidR="000B0580" w:rsidRDefault="00794505">
      <w:r>
        <w:t>In 2011 at the ION technical meeting Mitsubishi Electric Corporation presented an overview of SSR and the experimental results obtained [4]. They used a state-of-the-art FKP RTK receiver as a reference comparing the performance to that using SSR and showed that it was within a few centimetres of the “truth” position for both static and kinematic applications, leading them to conclude that SSR is capable of meeting the goal of 6cm horizontal accuracy and that its performance is equivalent to OSR RTK systems.</w:t>
      </w:r>
    </w:p>
    <w:p w14:paraId="3A485366" w14:textId="2A12B3BF" w:rsidR="000B0580" w:rsidRDefault="00794505">
      <w:r>
        <w:t>They also showed that the SSR solution achieved rapid TTFF (time to first fix) of better than 60s when the correction data also had to be acquired and typically 5s with correction data already available. The 60s acquisition time is dominated by the relatively slow update rate of</w:t>
      </w:r>
      <w:r w:rsidR="00DD0132">
        <w:t xml:space="preserve"> SSR corrections (see section </w:t>
      </w:r>
      <w:r w:rsidR="00DD0132">
        <w:fldChar w:fldCharType="begin"/>
      </w:r>
      <w:r w:rsidR="00DD0132">
        <w:instrText xml:space="preserve"> REF _Ref489426080 \n \h </w:instrText>
      </w:r>
      <w:r w:rsidR="00DD0132">
        <w:fldChar w:fldCharType="separate"/>
      </w:r>
      <w:r w:rsidR="00093542">
        <w:t>3.4</w:t>
      </w:r>
      <w:r w:rsidR="00DD0132">
        <w:fldChar w:fldCharType="end"/>
      </w:r>
      <w:r>
        <w:t xml:space="preserve"> for more information about the update interval).</w:t>
      </w:r>
    </w:p>
    <w:p w14:paraId="03B4482D" w14:textId="77777777" w:rsidR="000B0580" w:rsidRDefault="00794505">
      <w:r>
        <w:t>The positive results obtained have underpinned implementation of the QZSS CLAS (centimetre level augmentation service) system [5].</w:t>
      </w:r>
    </w:p>
    <w:p w14:paraId="73912E5B" w14:textId="77777777" w:rsidR="004821D4" w:rsidRDefault="004821D4"/>
    <w:p w14:paraId="36418AD7" w14:textId="77777777" w:rsidR="000B0580" w:rsidRDefault="00794505">
      <w:pPr>
        <w:pStyle w:val="Heading3"/>
        <w:numPr>
          <w:ilvl w:val="2"/>
          <w:numId w:val="6"/>
        </w:numPr>
      </w:pPr>
      <w:r>
        <w:lastRenderedPageBreak/>
        <w:t>QZSS for PPP services in Australia</w:t>
      </w:r>
    </w:p>
    <w:p w14:paraId="0B781F31" w14:textId="77777777" w:rsidR="000B0580" w:rsidRDefault="00794505">
      <w:r>
        <w:t>In 2015 researchers in Australia presented the results of using the QZSS LEX correction services to support high precision positioning using PPP in Australia. Australia is within good coverage of the corrections broadcast by the QZSS satellites, but it is outside of the geographical area of the ionospheric correction data and therefore the corrections can only be used for PPP level services in which the receiver is responsible for resolving the ionospheric errors and carrier phase ambiguity required for very high accuracy positioning. SSR lends itself to this kind of use because the individual errors are separated out and the receiver can make use of the satellite clock, orbit and phase corrections but ignore the ionospheric correction data. However, it is important that a suitably widely distributed network of reference receivers is used and that processing results in properly decorrelated errors.</w:t>
      </w:r>
    </w:p>
    <w:p w14:paraId="1A516069" w14:textId="77777777" w:rsidR="000B0580" w:rsidRDefault="00794505">
      <w:r>
        <w:t>They showed that the LEX correction signals could be used for PPP-AR (PPP with ambiguity resolution) positioning achieving horizontal errors (2σ) of 4 to 6 cm and vertical errors of around 10cm. However being a PPP service TTFF was very long, at typically 3 hours.</w:t>
      </w:r>
    </w:p>
    <w:p w14:paraId="23AC513F" w14:textId="77777777" w:rsidR="004821D4" w:rsidRDefault="004821D4"/>
    <w:p w14:paraId="3EEC6C2B" w14:textId="77777777" w:rsidR="000B0580" w:rsidRDefault="00794505">
      <w:pPr>
        <w:pStyle w:val="Heading3"/>
        <w:numPr>
          <w:ilvl w:val="2"/>
          <w:numId w:val="6"/>
        </w:numPr>
      </w:pPr>
      <w:r>
        <w:t>European test results</w:t>
      </w:r>
    </w:p>
    <w:p w14:paraId="0EFE872A" w14:textId="77777777" w:rsidR="000B0580" w:rsidRDefault="00794505">
      <w:r>
        <w:t xml:space="preserve">In a paper presented at </w:t>
      </w:r>
      <w:proofErr w:type="spellStart"/>
      <w:r>
        <w:t>Intergeo</w:t>
      </w:r>
      <w:proofErr w:type="spellEnd"/>
      <w:r>
        <w:t xml:space="preserve"> 2016 [12] Geo++ included results from a </w:t>
      </w:r>
      <w:proofErr w:type="spellStart"/>
      <w:r>
        <w:t>Teriasat</w:t>
      </w:r>
      <w:proofErr w:type="spellEnd"/>
      <w:r>
        <w:t xml:space="preserve"> test showing 3.5cm horizontal and 10cm vertical accuracy using SSR corrections broadcast by satellite. In the same paper they also described tests being conducted in Germany using DAB radio to broadcast SSR correction data for automotive positioning.</w:t>
      </w:r>
    </w:p>
    <w:p w14:paraId="24B59EDA" w14:textId="77777777" w:rsidR="004821D4" w:rsidRDefault="004821D4"/>
    <w:p w14:paraId="55940C0E" w14:textId="77777777" w:rsidR="000B0580" w:rsidRDefault="00794505">
      <w:pPr>
        <w:pStyle w:val="Heading3"/>
        <w:numPr>
          <w:ilvl w:val="2"/>
          <w:numId w:val="6"/>
        </w:numPr>
      </w:pPr>
      <w:r>
        <w:t>Recent tests in Japan</w:t>
      </w:r>
    </w:p>
    <w:p w14:paraId="2B9F5EF6" w14:textId="77777777" w:rsidR="000B0580" w:rsidRDefault="00794505">
      <w:r>
        <w:t xml:space="preserve">In [14] Koki </w:t>
      </w:r>
      <w:proofErr w:type="spellStart"/>
      <w:r>
        <w:t>Asari</w:t>
      </w:r>
      <w:proofErr w:type="spellEnd"/>
      <w:r>
        <w:t xml:space="preserve"> et al will be discussing how to use QZSS SSR correction services to improve positioning performance of mobile phones. “</w:t>
      </w:r>
      <w:r>
        <w:rPr>
          <w:i/>
        </w:rPr>
        <w:t>The result shows that PPP-RTK performance using SSR corrections is equivalently as good as RTK’s.</w:t>
      </w:r>
      <w:r>
        <w:t>” “</w:t>
      </w:r>
      <w:r>
        <w:rPr>
          <w:i/>
        </w:rPr>
        <w:t>In summary, the combination of ground broadcasting of SSR augmentation data generated by SSR server, PPP-RTK processing function made as application software and Google API should significantly accelerate the development of precise point positioning market on Android smartphones.</w:t>
      </w:r>
      <w:r>
        <w:t>”</w:t>
      </w:r>
    </w:p>
    <w:p w14:paraId="4A708022" w14:textId="77777777" w:rsidR="00F14498" w:rsidRDefault="00F14498"/>
    <w:p w14:paraId="65DE028E" w14:textId="77777777" w:rsidR="000B0580" w:rsidRDefault="00794505">
      <w:pPr>
        <w:rPr>
          <w:b/>
          <w:i/>
        </w:rPr>
      </w:pPr>
      <w:r>
        <w:rPr>
          <w:b/>
          <w:i/>
        </w:rPr>
        <w:t>Observation 1: SSR provides equivalent accuracy to conventional OSR based correction methods.</w:t>
      </w:r>
    </w:p>
    <w:p w14:paraId="1114F9A0" w14:textId="77777777" w:rsidR="000B0580" w:rsidRDefault="00794505">
      <w:pPr>
        <w:rPr>
          <w:b/>
          <w:i/>
        </w:rPr>
      </w:pPr>
      <w:r>
        <w:rPr>
          <w:b/>
          <w:i/>
        </w:rPr>
        <w:t>Observation 2: SSR allows for rapid position acquisition by the receiver, the time required being determined largely by the frequency of the correction updates.</w:t>
      </w:r>
    </w:p>
    <w:p w14:paraId="6CB92226" w14:textId="77777777" w:rsidR="000B0580" w:rsidRDefault="00794505">
      <w:pPr>
        <w:rPr>
          <w:b/>
          <w:i/>
        </w:rPr>
      </w:pPr>
      <w:r>
        <w:rPr>
          <w:b/>
          <w:i/>
        </w:rPr>
        <w:t>Observation 3: SSR is the natural evolutionary path from PPP and supports dual frequency PPP, single frequency PPP and PPP-RTK (SSR-RTK)</w:t>
      </w:r>
    </w:p>
    <w:p w14:paraId="15600065" w14:textId="77777777" w:rsidR="000B0580" w:rsidRDefault="000B0580"/>
    <w:p w14:paraId="1EFBEE72" w14:textId="2EBFE4AD" w:rsidR="000B0580" w:rsidRDefault="00794505">
      <w:pPr>
        <w:pStyle w:val="Heading2"/>
        <w:numPr>
          <w:ilvl w:val="1"/>
          <w:numId w:val="6"/>
        </w:numPr>
      </w:pPr>
      <w:r>
        <w:t>S</w:t>
      </w:r>
      <w:r w:rsidR="0075744C">
        <w:t>tate Space</w:t>
      </w:r>
      <w:r>
        <w:t xml:space="preserve"> Corrections Segmentation</w:t>
      </w:r>
    </w:p>
    <w:p w14:paraId="41F75764" w14:textId="77777777" w:rsidR="000B0580" w:rsidRDefault="00794505">
      <w:r>
        <w:t>SSR differs from the traditional OSR method, which lumps errors together for a specific geographic location, by creating a state vector for the following error components [3]:</w:t>
      </w:r>
    </w:p>
    <w:p w14:paraId="48E07836" w14:textId="77777777" w:rsidR="000B0580" w:rsidRDefault="00794505">
      <w:pPr>
        <w:numPr>
          <w:ilvl w:val="0"/>
          <w:numId w:val="1"/>
        </w:numPr>
      </w:pPr>
      <w:r>
        <w:t>Satellite orbit errors</w:t>
      </w:r>
    </w:p>
    <w:p w14:paraId="66708422" w14:textId="77777777" w:rsidR="000B0580" w:rsidRDefault="00794505">
      <w:pPr>
        <w:numPr>
          <w:ilvl w:val="0"/>
          <w:numId w:val="1"/>
        </w:numPr>
      </w:pPr>
      <w:r>
        <w:t>Satellite clock errors</w:t>
      </w:r>
    </w:p>
    <w:p w14:paraId="058A085D" w14:textId="77777777" w:rsidR="000B0580" w:rsidRDefault="00794505">
      <w:pPr>
        <w:numPr>
          <w:ilvl w:val="0"/>
          <w:numId w:val="1"/>
        </w:numPr>
      </w:pPr>
      <w:r>
        <w:t>Satellite signal biases, code and carrier phase biases</w:t>
      </w:r>
    </w:p>
    <w:p w14:paraId="1B6F7C81" w14:textId="77777777" w:rsidR="000B0580" w:rsidRDefault="00794505">
      <w:pPr>
        <w:numPr>
          <w:ilvl w:val="0"/>
          <w:numId w:val="1"/>
        </w:numPr>
      </w:pPr>
      <w:r>
        <w:t>Tropospheric delay errors</w:t>
      </w:r>
    </w:p>
    <w:p w14:paraId="1F08147E" w14:textId="77777777" w:rsidR="000B0580" w:rsidRDefault="00794505">
      <w:pPr>
        <w:numPr>
          <w:ilvl w:val="0"/>
          <w:numId w:val="1"/>
        </w:numPr>
      </w:pPr>
      <w:r>
        <w:t>Ionospheric delay errors</w:t>
      </w:r>
    </w:p>
    <w:p w14:paraId="1406DF06" w14:textId="77777777" w:rsidR="000B0580" w:rsidRDefault="00794505">
      <w:pPr>
        <w:numPr>
          <w:ilvl w:val="0"/>
          <w:numId w:val="1"/>
        </w:numPr>
      </w:pPr>
      <w:r>
        <w:t>Signal quality and integrity parameters</w:t>
      </w:r>
    </w:p>
    <w:p w14:paraId="66A693F6" w14:textId="77777777" w:rsidR="000B0580" w:rsidRDefault="00794505">
      <w:r>
        <w:t>Satellite errors are segmented by GNSS and individual satellite (standard RTCM SSR messages support GPS and Glonass with QZSS, Galileo and Beidou in preparation). Atmospheric errors are linked to geographical parameters such as receiver position and signal angle relative to the atmosphere.</w:t>
      </w:r>
    </w:p>
    <w:p w14:paraId="1F8739B5" w14:textId="35308F98" w:rsidR="000B0580" w:rsidRDefault="00794505">
      <w:r>
        <w:lastRenderedPageBreak/>
        <w:t xml:space="preserve">A network of reference receivers geographically dispersed across the region of interest report total observed errors to a service provider which analyses the data and decomposes the errors into the constituent parts. They are fitted to standard error models and the parameters of the model are reported as SSR corrections. These corrections may be broadcast to all receivers within the geographical region since the model is applicable across the whole of the area of interest. The receiver uses its standard precision, or most recent, GNSS position estimate as an index into the model in order to extract the corrections applicable to it. The resulting corrections are applied to the position computation resulting in a very precise position estimate being obtained. Figure </w:t>
      </w:r>
      <w:r w:rsidR="0075744C">
        <w:t>2</w:t>
      </w:r>
      <w:r>
        <w:t xml:space="preserve"> illustrates the processing flow in the receiver. Therefore through knowing its position the roving receiver (UE) is able to convert the SSR parameters using the standardised S</w:t>
      </w:r>
      <w:r w:rsidR="009438E2">
        <w:t>tate Space</w:t>
      </w:r>
      <w:r>
        <w:t xml:space="preserve"> models into the total observed error that applies to it in its current location. With good models and reference receiver measurement processing the error correction used at the rover (UE) is very close to the correction that would have measured by a reference receiver in the same position.</w:t>
      </w:r>
    </w:p>
    <w:p w14:paraId="21BD9977" w14:textId="23017C92" w:rsidR="000B0580" w:rsidRDefault="00794505">
      <w:r>
        <w:t>Conversion of S</w:t>
      </w:r>
      <w:r w:rsidR="005556B3">
        <w:t>tate Space</w:t>
      </w:r>
      <w:r>
        <w:t xml:space="preserve"> corrections into an OSR correction is therefore relatively straight forward with knowledge of the position at which the OSR correction is to be applied.</w:t>
      </w:r>
    </w:p>
    <w:p w14:paraId="01B5335D" w14:textId="77777777" w:rsidR="000B0580" w:rsidRDefault="00794505">
      <w:r>
        <w:t>The message specification needs to include not only the fields with their meaning and interpretation, but also the models used to expand the correction parameters to obtain the corrections to be applied in the position computation.</w:t>
      </w:r>
    </w:p>
    <w:p w14:paraId="1F80350E" w14:textId="77777777" w:rsidR="000B0580" w:rsidRDefault="000B0580"/>
    <w:p w14:paraId="14800B65" w14:textId="77777777" w:rsidR="000B0580" w:rsidRDefault="00794505">
      <w:pPr>
        <w:rPr>
          <w:b/>
          <w:i/>
        </w:rPr>
      </w:pPr>
      <w:r>
        <w:rPr>
          <w:b/>
          <w:i/>
        </w:rPr>
        <w:t>Observation 4: A legacy receiver supporting conventional OSR correction messages can be adapted to use SSR by including a wrapper function that maps the SSR message into standard OSR format for a virtual reference station in the vicinity of the receiver.</w:t>
      </w:r>
    </w:p>
    <w:p w14:paraId="0F41D9BE" w14:textId="77777777" w:rsidR="000B0580" w:rsidRDefault="00794505">
      <w:pPr>
        <w:rPr>
          <w:b/>
          <w:i/>
        </w:rPr>
      </w:pPr>
      <w:r>
        <w:rPr>
          <w:b/>
          <w:i/>
        </w:rPr>
        <w:t>Observation 5: SSR corrections can be converted to OSR format in the network, thereby offering support for legacy receivers that don’t support SSR.</w:t>
      </w:r>
    </w:p>
    <w:p w14:paraId="6C4AFC67" w14:textId="77777777" w:rsidR="000B0580" w:rsidRDefault="00794505">
      <w:pPr>
        <w:rPr>
          <w:b/>
          <w:i/>
        </w:rPr>
      </w:pPr>
      <w:r>
        <w:rPr>
          <w:b/>
          <w:i/>
        </w:rPr>
        <w:t>Observation 6: The granular nature of the SSR corrections allows the messages to be fitted into relatively small data packets without the need for further specialised message fragmentation.</w:t>
      </w:r>
    </w:p>
    <w:p w14:paraId="13C1E5F8" w14:textId="77777777" w:rsidR="000B0580" w:rsidRDefault="000B0580"/>
    <w:p w14:paraId="10A019F6" w14:textId="0B14ADAB" w:rsidR="000B0580" w:rsidRDefault="00794505">
      <w:pPr>
        <w:pStyle w:val="Heading2"/>
        <w:numPr>
          <w:ilvl w:val="1"/>
          <w:numId w:val="6"/>
        </w:numPr>
      </w:pPr>
      <w:bookmarkStart w:id="2" w:name="_Ref489426080"/>
      <w:r>
        <w:t>S</w:t>
      </w:r>
      <w:r w:rsidR="005556B3">
        <w:t>tate Space</w:t>
      </w:r>
      <w:r>
        <w:t xml:space="preserve"> correction update interval</w:t>
      </w:r>
      <w:bookmarkEnd w:id="2"/>
    </w:p>
    <w:p w14:paraId="6910B50D" w14:textId="77777777" w:rsidR="000B0580" w:rsidRDefault="00794505">
      <w:r>
        <w:t>Since each error has its own temporal characteristics it is not necessary for all corrections to be updated at the same rate. Furthermore since the error is computed from model parameters it is the rate at which the model parameters change that is of interest. Therefore SSR correction services use differential update rates for the different types of corrections.</w:t>
      </w:r>
    </w:p>
    <w:p w14:paraId="40FEA6E3" w14:textId="77777777" w:rsidR="000B0580" w:rsidRDefault="000B0580"/>
    <w:p w14:paraId="04553347" w14:textId="77777777" w:rsidR="000B0580" w:rsidRDefault="00794505">
      <w:r>
        <w:t>QZSS [5] has adopted the following correction update intervals for the CLAS service:</w:t>
      </w:r>
    </w:p>
    <w:p w14:paraId="13162A26" w14:textId="5BA32186" w:rsidR="00093542" w:rsidRDefault="00093542" w:rsidP="00093542">
      <w:pPr>
        <w:jc w:val="left"/>
        <w:rPr>
          <w:b/>
        </w:rPr>
      </w:pPr>
      <w:r>
        <w:rPr>
          <w:b/>
        </w:rPr>
        <w:t>Table 1: QZSS CLAS SSR correction intervals</w:t>
      </w:r>
    </w:p>
    <w:tbl>
      <w:tblPr>
        <w:tblStyle w:val="a"/>
        <w:tblW w:w="953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8"/>
        <w:gridCol w:w="2126"/>
        <w:gridCol w:w="2479"/>
      </w:tblGrid>
      <w:tr w:rsidR="000B0580" w14:paraId="57DF19B1" w14:textId="77777777">
        <w:tc>
          <w:tcPr>
            <w:tcW w:w="4928" w:type="dxa"/>
            <w:shd w:val="clear" w:color="auto" w:fill="FFFFFF"/>
          </w:tcPr>
          <w:p w14:paraId="539CD1FB" w14:textId="77777777" w:rsidR="000B0580" w:rsidRDefault="00794505">
            <w:pPr>
              <w:spacing w:before="40" w:after="40"/>
              <w:jc w:val="left"/>
              <w:rPr>
                <w:b/>
                <w:sz w:val="20"/>
                <w:szCs w:val="20"/>
              </w:rPr>
            </w:pPr>
            <w:r>
              <w:rPr>
                <w:b/>
                <w:sz w:val="20"/>
                <w:szCs w:val="20"/>
              </w:rPr>
              <w:t>Message name</w:t>
            </w:r>
          </w:p>
        </w:tc>
        <w:tc>
          <w:tcPr>
            <w:tcW w:w="2126" w:type="dxa"/>
            <w:shd w:val="clear" w:color="auto" w:fill="FFFFFF"/>
          </w:tcPr>
          <w:p w14:paraId="423063F3" w14:textId="77777777" w:rsidR="000B0580" w:rsidRDefault="00794505">
            <w:pPr>
              <w:spacing w:before="40" w:after="40"/>
              <w:jc w:val="center"/>
              <w:rPr>
                <w:b/>
                <w:sz w:val="20"/>
                <w:szCs w:val="20"/>
              </w:rPr>
            </w:pPr>
            <w:r>
              <w:rPr>
                <w:b/>
                <w:sz w:val="20"/>
                <w:szCs w:val="20"/>
              </w:rPr>
              <w:t>Message type ID</w:t>
            </w:r>
          </w:p>
        </w:tc>
        <w:tc>
          <w:tcPr>
            <w:tcW w:w="2479" w:type="dxa"/>
            <w:shd w:val="clear" w:color="auto" w:fill="FFFFFF"/>
          </w:tcPr>
          <w:p w14:paraId="55772BFB" w14:textId="77777777" w:rsidR="000B0580" w:rsidRDefault="00794505">
            <w:pPr>
              <w:spacing w:before="40" w:after="40"/>
              <w:jc w:val="center"/>
              <w:rPr>
                <w:b/>
                <w:sz w:val="20"/>
                <w:szCs w:val="20"/>
              </w:rPr>
            </w:pPr>
            <w:r>
              <w:rPr>
                <w:b/>
                <w:sz w:val="20"/>
                <w:szCs w:val="20"/>
              </w:rPr>
              <w:t>Update interval (s)</w:t>
            </w:r>
          </w:p>
        </w:tc>
      </w:tr>
      <w:tr w:rsidR="000B0580" w14:paraId="37DAECAE" w14:textId="77777777">
        <w:tc>
          <w:tcPr>
            <w:tcW w:w="4928" w:type="dxa"/>
            <w:shd w:val="clear" w:color="auto" w:fill="FFFFFF"/>
          </w:tcPr>
          <w:p w14:paraId="24E98F84" w14:textId="77777777" w:rsidR="000B0580" w:rsidRDefault="00794505">
            <w:pPr>
              <w:spacing w:before="40" w:after="40"/>
              <w:jc w:val="left"/>
              <w:rPr>
                <w:sz w:val="20"/>
                <w:szCs w:val="20"/>
              </w:rPr>
            </w:pPr>
            <w:r>
              <w:rPr>
                <w:sz w:val="20"/>
                <w:szCs w:val="20"/>
              </w:rPr>
              <w:t>Compact SSR Mask</w:t>
            </w:r>
          </w:p>
        </w:tc>
        <w:tc>
          <w:tcPr>
            <w:tcW w:w="2126" w:type="dxa"/>
            <w:shd w:val="clear" w:color="auto" w:fill="FFFFFF"/>
          </w:tcPr>
          <w:p w14:paraId="2F338A3B" w14:textId="77777777" w:rsidR="000B0580" w:rsidRDefault="00794505">
            <w:pPr>
              <w:spacing w:before="40" w:after="40"/>
              <w:jc w:val="center"/>
              <w:rPr>
                <w:sz w:val="20"/>
                <w:szCs w:val="20"/>
              </w:rPr>
            </w:pPr>
            <w:r>
              <w:rPr>
                <w:sz w:val="20"/>
                <w:szCs w:val="20"/>
              </w:rPr>
              <w:t>4073,1</w:t>
            </w:r>
          </w:p>
        </w:tc>
        <w:tc>
          <w:tcPr>
            <w:tcW w:w="2479" w:type="dxa"/>
            <w:shd w:val="clear" w:color="auto" w:fill="FFFFFF"/>
          </w:tcPr>
          <w:p w14:paraId="674AB3A7" w14:textId="77777777" w:rsidR="000B0580" w:rsidRDefault="00794505">
            <w:pPr>
              <w:spacing w:before="40" w:after="40"/>
              <w:jc w:val="center"/>
              <w:rPr>
                <w:sz w:val="20"/>
                <w:szCs w:val="20"/>
              </w:rPr>
            </w:pPr>
            <w:r>
              <w:rPr>
                <w:sz w:val="20"/>
                <w:szCs w:val="20"/>
              </w:rPr>
              <w:t>30</w:t>
            </w:r>
          </w:p>
        </w:tc>
      </w:tr>
      <w:tr w:rsidR="000B0580" w14:paraId="77CAAA4A" w14:textId="77777777">
        <w:tc>
          <w:tcPr>
            <w:tcW w:w="4928" w:type="dxa"/>
            <w:shd w:val="clear" w:color="auto" w:fill="FFFFFF"/>
          </w:tcPr>
          <w:p w14:paraId="64B68EF9" w14:textId="77777777" w:rsidR="000B0580" w:rsidRDefault="00794505">
            <w:pPr>
              <w:spacing w:before="40" w:after="40"/>
              <w:jc w:val="left"/>
              <w:rPr>
                <w:sz w:val="20"/>
                <w:szCs w:val="20"/>
              </w:rPr>
            </w:pPr>
            <w:r>
              <w:rPr>
                <w:sz w:val="20"/>
                <w:szCs w:val="20"/>
              </w:rPr>
              <w:t>Compact SSR GNSS Orbit Correction</w:t>
            </w:r>
          </w:p>
        </w:tc>
        <w:tc>
          <w:tcPr>
            <w:tcW w:w="2126" w:type="dxa"/>
            <w:shd w:val="clear" w:color="auto" w:fill="FFFFFF"/>
          </w:tcPr>
          <w:p w14:paraId="4A97D666" w14:textId="77777777" w:rsidR="000B0580" w:rsidRDefault="00794505">
            <w:pPr>
              <w:spacing w:before="40" w:after="40"/>
              <w:jc w:val="center"/>
              <w:rPr>
                <w:sz w:val="20"/>
                <w:szCs w:val="20"/>
              </w:rPr>
            </w:pPr>
            <w:r>
              <w:rPr>
                <w:sz w:val="20"/>
                <w:szCs w:val="20"/>
              </w:rPr>
              <w:t>4073,2</w:t>
            </w:r>
          </w:p>
        </w:tc>
        <w:tc>
          <w:tcPr>
            <w:tcW w:w="2479" w:type="dxa"/>
            <w:shd w:val="clear" w:color="auto" w:fill="FFFFFF"/>
          </w:tcPr>
          <w:p w14:paraId="3E08EF21" w14:textId="77777777" w:rsidR="000B0580" w:rsidRDefault="00794505">
            <w:pPr>
              <w:spacing w:before="40" w:after="40"/>
              <w:jc w:val="center"/>
              <w:rPr>
                <w:sz w:val="20"/>
                <w:szCs w:val="20"/>
              </w:rPr>
            </w:pPr>
            <w:r>
              <w:rPr>
                <w:sz w:val="20"/>
                <w:szCs w:val="20"/>
              </w:rPr>
              <w:t>30</w:t>
            </w:r>
          </w:p>
        </w:tc>
      </w:tr>
      <w:tr w:rsidR="000B0580" w14:paraId="7B8E671F" w14:textId="77777777">
        <w:tc>
          <w:tcPr>
            <w:tcW w:w="4928" w:type="dxa"/>
            <w:shd w:val="clear" w:color="auto" w:fill="FFFFFF"/>
          </w:tcPr>
          <w:p w14:paraId="34F3C8E7" w14:textId="77777777" w:rsidR="000B0580" w:rsidRDefault="00794505">
            <w:pPr>
              <w:spacing w:before="40" w:after="40"/>
              <w:jc w:val="left"/>
              <w:rPr>
                <w:sz w:val="20"/>
                <w:szCs w:val="20"/>
              </w:rPr>
            </w:pPr>
            <w:r>
              <w:rPr>
                <w:sz w:val="20"/>
                <w:szCs w:val="20"/>
              </w:rPr>
              <w:t>Compact SSR GNSS Clock Correction</w:t>
            </w:r>
          </w:p>
        </w:tc>
        <w:tc>
          <w:tcPr>
            <w:tcW w:w="2126" w:type="dxa"/>
            <w:shd w:val="clear" w:color="auto" w:fill="FFFFFF"/>
          </w:tcPr>
          <w:p w14:paraId="076F0EAD" w14:textId="77777777" w:rsidR="000B0580" w:rsidRDefault="00794505">
            <w:pPr>
              <w:spacing w:before="40" w:after="40"/>
              <w:jc w:val="center"/>
              <w:rPr>
                <w:sz w:val="20"/>
                <w:szCs w:val="20"/>
              </w:rPr>
            </w:pPr>
            <w:r>
              <w:rPr>
                <w:sz w:val="20"/>
                <w:szCs w:val="20"/>
              </w:rPr>
              <w:t>4073,3</w:t>
            </w:r>
          </w:p>
        </w:tc>
        <w:tc>
          <w:tcPr>
            <w:tcW w:w="2479" w:type="dxa"/>
            <w:shd w:val="clear" w:color="auto" w:fill="FFFFFF"/>
          </w:tcPr>
          <w:p w14:paraId="4A92C4A2" w14:textId="77777777" w:rsidR="000B0580" w:rsidRDefault="00794505">
            <w:pPr>
              <w:spacing w:before="40" w:after="40"/>
              <w:jc w:val="center"/>
              <w:rPr>
                <w:sz w:val="20"/>
                <w:szCs w:val="20"/>
              </w:rPr>
            </w:pPr>
            <w:r>
              <w:rPr>
                <w:sz w:val="20"/>
                <w:szCs w:val="20"/>
              </w:rPr>
              <w:t>5</w:t>
            </w:r>
          </w:p>
        </w:tc>
      </w:tr>
      <w:tr w:rsidR="000B0580" w14:paraId="28C99EFA" w14:textId="77777777">
        <w:tc>
          <w:tcPr>
            <w:tcW w:w="4928" w:type="dxa"/>
            <w:shd w:val="clear" w:color="auto" w:fill="FFFFFF"/>
          </w:tcPr>
          <w:p w14:paraId="2116FC29" w14:textId="77777777" w:rsidR="000B0580" w:rsidRPr="00652E93" w:rsidRDefault="00794505">
            <w:pPr>
              <w:spacing w:before="40" w:after="40"/>
              <w:jc w:val="left"/>
              <w:rPr>
                <w:sz w:val="20"/>
                <w:szCs w:val="20"/>
                <w:lang w:val="fr-FR"/>
              </w:rPr>
            </w:pPr>
            <w:r w:rsidRPr="00652E93">
              <w:rPr>
                <w:sz w:val="20"/>
                <w:szCs w:val="20"/>
                <w:lang w:val="fr-FR"/>
              </w:rPr>
              <w:t xml:space="preserve">Compact SSR GNSS Satellite Code </w:t>
            </w:r>
            <w:proofErr w:type="spellStart"/>
            <w:r w:rsidRPr="00652E93">
              <w:rPr>
                <w:sz w:val="20"/>
                <w:szCs w:val="20"/>
                <w:lang w:val="fr-FR"/>
              </w:rPr>
              <w:t>Bias</w:t>
            </w:r>
            <w:proofErr w:type="spellEnd"/>
          </w:p>
        </w:tc>
        <w:tc>
          <w:tcPr>
            <w:tcW w:w="2126" w:type="dxa"/>
            <w:shd w:val="clear" w:color="auto" w:fill="FFFFFF"/>
          </w:tcPr>
          <w:p w14:paraId="09D479F4" w14:textId="77777777" w:rsidR="000B0580" w:rsidRDefault="00794505">
            <w:pPr>
              <w:spacing w:before="40" w:after="40"/>
              <w:jc w:val="center"/>
              <w:rPr>
                <w:sz w:val="20"/>
                <w:szCs w:val="20"/>
              </w:rPr>
            </w:pPr>
            <w:r>
              <w:rPr>
                <w:sz w:val="20"/>
                <w:szCs w:val="20"/>
              </w:rPr>
              <w:t>4073,4</w:t>
            </w:r>
          </w:p>
        </w:tc>
        <w:tc>
          <w:tcPr>
            <w:tcW w:w="2479" w:type="dxa"/>
            <w:shd w:val="clear" w:color="auto" w:fill="FFFFFF"/>
          </w:tcPr>
          <w:p w14:paraId="37573CF0" w14:textId="77777777" w:rsidR="000B0580" w:rsidRDefault="00794505">
            <w:pPr>
              <w:spacing w:before="40" w:after="40"/>
              <w:jc w:val="center"/>
              <w:rPr>
                <w:sz w:val="20"/>
                <w:szCs w:val="20"/>
              </w:rPr>
            </w:pPr>
            <w:r>
              <w:rPr>
                <w:sz w:val="20"/>
                <w:szCs w:val="20"/>
              </w:rPr>
              <w:t>30</w:t>
            </w:r>
          </w:p>
        </w:tc>
      </w:tr>
      <w:tr w:rsidR="000B0580" w14:paraId="03D13203" w14:textId="77777777">
        <w:tc>
          <w:tcPr>
            <w:tcW w:w="4928" w:type="dxa"/>
            <w:shd w:val="clear" w:color="auto" w:fill="FFFFFF"/>
          </w:tcPr>
          <w:p w14:paraId="59E4A3DA" w14:textId="77777777" w:rsidR="000B0580" w:rsidRDefault="00794505">
            <w:pPr>
              <w:spacing w:before="40" w:after="40"/>
              <w:jc w:val="left"/>
              <w:rPr>
                <w:sz w:val="20"/>
                <w:szCs w:val="20"/>
              </w:rPr>
            </w:pPr>
            <w:r>
              <w:rPr>
                <w:sz w:val="20"/>
                <w:szCs w:val="20"/>
              </w:rPr>
              <w:t>Compact SSR GNSS Satellite Phase Bias</w:t>
            </w:r>
          </w:p>
        </w:tc>
        <w:tc>
          <w:tcPr>
            <w:tcW w:w="2126" w:type="dxa"/>
            <w:shd w:val="clear" w:color="auto" w:fill="FFFFFF"/>
          </w:tcPr>
          <w:p w14:paraId="336EC387" w14:textId="77777777" w:rsidR="000B0580" w:rsidRDefault="00794505">
            <w:pPr>
              <w:spacing w:before="40" w:after="40"/>
              <w:jc w:val="center"/>
              <w:rPr>
                <w:sz w:val="20"/>
                <w:szCs w:val="20"/>
              </w:rPr>
            </w:pPr>
            <w:r>
              <w:rPr>
                <w:sz w:val="20"/>
                <w:szCs w:val="20"/>
              </w:rPr>
              <w:t>4073,5</w:t>
            </w:r>
          </w:p>
        </w:tc>
        <w:tc>
          <w:tcPr>
            <w:tcW w:w="2479" w:type="dxa"/>
            <w:shd w:val="clear" w:color="auto" w:fill="FFFFFF"/>
          </w:tcPr>
          <w:p w14:paraId="3B4FEA02" w14:textId="77777777" w:rsidR="000B0580" w:rsidRDefault="00794505">
            <w:pPr>
              <w:spacing w:before="40" w:after="40"/>
              <w:jc w:val="center"/>
              <w:rPr>
                <w:sz w:val="20"/>
                <w:szCs w:val="20"/>
              </w:rPr>
            </w:pPr>
            <w:r>
              <w:rPr>
                <w:sz w:val="20"/>
                <w:szCs w:val="20"/>
              </w:rPr>
              <w:t>30</w:t>
            </w:r>
          </w:p>
        </w:tc>
      </w:tr>
      <w:tr w:rsidR="000B0580" w14:paraId="1B32C493" w14:textId="77777777">
        <w:tc>
          <w:tcPr>
            <w:tcW w:w="4928" w:type="dxa"/>
            <w:shd w:val="clear" w:color="auto" w:fill="FFFFFF"/>
          </w:tcPr>
          <w:p w14:paraId="0B78440E" w14:textId="77777777" w:rsidR="000B0580" w:rsidRDefault="00794505">
            <w:pPr>
              <w:spacing w:before="40" w:after="40"/>
              <w:jc w:val="left"/>
              <w:rPr>
                <w:sz w:val="20"/>
                <w:szCs w:val="20"/>
              </w:rPr>
            </w:pPr>
            <w:r>
              <w:rPr>
                <w:sz w:val="20"/>
                <w:szCs w:val="20"/>
              </w:rPr>
              <w:t>Compact SSR GNSS Satellite Code and Phase Bias</w:t>
            </w:r>
          </w:p>
        </w:tc>
        <w:tc>
          <w:tcPr>
            <w:tcW w:w="2126" w:type="dxa"/>
            <w:shd w:val="clear" w:color="auto" w:fill="FFFFFF"/>
          </w:tcPr>
          <w:p w14:paraId="1FD791F3" w14:textId="77777777" w:rsidR="000B0580" w:rsidRDefault="00794505">
            <w:pPr>
              <w:spacing w:before="40" w:after="40"/>
              <w:jc w:val="center"/>
              <w:rPr>
                <w:sz w:val="20"/>
                <w:szCs w:val="20"/>
              </w:rPr>
            </w:pPr>
            <w:r>
              <w:rPr>
                <w:sz w:val="20"/>
                <w:szCs w:val="20"/>
              </w:rPr>
              <w:t>4073,6</w:t>
            </w:r>
          </w:p>
        </w:tc>
        <w:tc>
          <w:tcPr>
            <w:tcW w:w="2479" w:type="dxa"/>
            <w:shd w:val="clear" w:color="auto" w:fill="FFFFFF"/>
          </w:tcPr>
          <w:p w14:paraId="2C06C7FB" w14:textId="77777777" w:rsidR="000B0580" w:rsidRDefault="00794505">
            <w:pPr>
              <w:spacing w:before="40" w:after="40"/>
              <w:jc w:val="center"/>
              <w:rPr>
                <w:sz w:val="20"/>
                <w:szCs w:val="20"/>
              </w:rPr>
            </w:pPr>
            <w:r>
              <w:rPr>
                <w:sz w:val="20"/>
                <w:szCs w:val="20"/>
              </w:rPr>
              <w:t>30</w:t>
            </w:r>
          </w:p>
        </w:tc>
      </w:tr>
      <w:tr w:rsidR="000B0580" w14:paraId="75F1BA24" w14:textId="77777777">
        <w:tc>
          <w:tcPr>
            <w:tcW w:w="4928" w:type="dxa"/>
            <w:shd w:val="clear" w:color="auto" w:fill="FFFFFF"/>
          </w:tcPr>
          <w:p w14:paraId="05ABED75" w14:textId="77777777" w:rsidR="000B0580" w:rsidRDefault="00794505">
            <w:pPr>
              <w:spacing w:before="40" w:after="40"/>
              <w:jc w:val="left"/>
              <w:rPr>
                <w:sz w:val="20"/>
                <w:szCs w:val="20"/>
              </w:rPr>
            </w:pPr>
            <w:r>
              <w:rPr>
                <w:sz w:val="20"/>
                <w:szCs w:val="20"/>
              </w:rPr>
              <w:t>Compact SSR GNSS URA</w:t>
            </w:r>
          </w:p>
        </w:tc>
        <w:tc>
          <w:tcPr>
            <w:tcW w:w="2126" w:type="dxa"/>
            <w:shd w:val="clear" w:color="auto" w:fill="FFFFFF"/>
          </w:tcPr>
          <w:p w14:paraId="2FC161DE" w14:textId="77777777" w:rsidR="000B0580" w:rsidRDefault="00794505">
            <w:pPr>
              <w:spacing w:before="40" w:after="40"/>
              <w:jc w:val="center"/>
              <w:rPr>
                <w:sz w:val="20"/>
                <w:szCs w:val="20"/>
              </w:rPr>
            </w:pPr>
            <w:r>
              <w:rPr>
                <w:sz w:val="20"/>
                <w:szCs w:val="20"/>
              </w:rPr>
              <w:t>4073,7</w:t>
            </w:r>
          </w:p>
        </w:tc>
        <w:tc>
          <w:tcPr>
            <w:tcW w:w="2479" w:type="dxa"/>
            <w:shd w:val="clear" w:color="auto" w:fill="FFFFFF"/>
          </w:tcPr>
          <w:p w14:paraId="28D45C9D" w14:textId="77777777" w:rsidR="000B0580" w:rsidRDefault="00794505">
            <w:pPr>
              <w:spacing w:before="40" w:after="40"/>
              <w:jc w:val="center"/>
              <w:rPr>
                <w:sz w:val="20"/>
                <w:szCs w:val="20"/>
              </w:rPr>
            </w:pPr>
            <w:r>
              <w:rPr>
                <w:sz w:val="20"/>
                <w:szCs w:val="20"/>
              </w:rPr>
              <w:t>30</w:t>
            </w:r>
          </w:p>
        </w:tc>
      </w:tr>
      <w:tr w:rsidR="000B0580" w14:paraId="47185F79" w14:textId="77777777">
        <w:tc>
          <w:tcPr>
            <w:tcW w:w="4928" w:type="dxa"/>
            <w:shd w:val="clear" w:color="auto" w:fill="FFFFFF"/>
          </w:tcPr>
          <w:p w14:paraId="557EDF61" w14:textId="77777777" w:rsidR="000B0580" w:rsidRDefault="00794505">
            <w:pPr>
              <w:spacing w:before="40" w:after="40"/>
              <w:jc w:val="left"/>
              <w:rPr>
                <w:sz w:val="20"/>
                <w:szCs w:val="20"/>
              </w:rPr>
            </w:pPr>
            <w:r>
              <w:rPr>
                <w:sz w:val="20"/>
                <w:szCs w:val="20"/>
              </w:rPr>
              <w:t>Compact SSR STEC Correction</w:t>
            </w:r>
          </w:p>
        </w:tc>
        <w:tc>
          <w:tcPr>
            <w:tcW w:w="2126" w:type="dxa"/>
            <w:shd w:val="clear" w:color="auto" w:fill="FFFFFF"/>
          </w:tcPr>
          <w:p w14:paraId="7F4C6014" w14:textId="77777777" w:rsidR="000B0580" w:rsidRDefault="00794505">
            <w:pPr>
              <w:spacing w:before="40" w:after="40"/>
              <w:jc w:val="center"/>
              <w:rPr>
                <w:sz w:val="20"/>
                <w:szCs w:val="20"/>
              </w:rPr>
            </w:pPr>
            <w:r>
              <w:rPr>
                <w:sz w:val="20"/>
                <w:szCs w:val="20"/>
              </w:rPr>
              <w:t>4073,8</w:t>
            </w:r>
          </w:p>
        </w:tc>
        <w:tc>
          <w:tcPr>
            <w:tcW w:w="2479" w:type="dxa"/>
            <w:shd w:val="clear" w:color="auto" w:fill="FFFFFF"/>
          </w:tcPr>
          <w:p w14:paraId="300EE949" w14:textId="77777777" w:rsidR="000B0580" w:rsidRDefault="00794505">
            <w:pPr>
              <w:spacing w:before="40" w:after="40"/>
              <w:jc w:val="center"/>
              <w:rPr>
                <w:sz w:val="20"/>
                <w:szCs w:val="20"/>
              </w:rPr>
            </w:pPr>
            <w:r>
              <w:rPr>
                <w:sz w:val="20"/>
                <w:szCs w:val="20"/>
              </w:rPr>
              <w:t>30</w:t>
            </w:r>
          </w:p>
        </w:tc>
      </w:tr>
      <w:tr w:rsidR="000B0580" w14:paraId="3C62E295" w14:textId="77777777">
        <w:tc>
          <w:tcPr>
            <w:tcW w:w="4928" w:type="dxa"/>
            <w:shd w:val="clear" w:color="auto" w:fill="FFFFFF"/>
          </w:tcPr>
          <w:p w14:paraId="0D138984" w14:textId="77777777" w:rsidR="000B0580" w:rsidRDefault="00794505">
            <w:pPr>
              <w:spacing w:before="40" w:after="40"/>
              <w:jc w:val="left"/>
              <w:rPr>
                <w:sz w:val="20"/>
                <w:szCs w:val="20"/>
              </w:rPr>
            </w:pPr>
            <w:r>
              <w:rPr>
                <w:sz w:val="20"/>
                <w:szCs w:val="20"/>
              </w:rPr>
              <w:t>Compact SSR Gridded Correction</w:t>
            </w:r>
          </w:p>
        </w:tc>
        <w:tc>
          <w:tcPr>
            <w:tcW w:w="2126" w:type="dxa"/>
            <w:shd w:val="clear" w:color="auto" w:fill="FFFFFF"/>
          </w:tcPr>
          <w:p w14:paraId="418F374A" w14:textId="77777777" w:rsidR="000B0580" w:rsidRDefault="00794505">
            <w:pPr>
              <w:spacing w:before="40" w:after="40"/>
              <w:jc w:val="center"/>
              <w:rPr>
                <w:sz w:val="20"/>
                <w:szCs w:val="20"/>
              </w:rPr>
            </w:pPr>
            <w:r>
              <w:rPr>
                <w:sz w:val="20"/>
                <w:szCs w:val="20"/>
              </w:rPr>
              <w:t>4073,9</w:t>
            </w:r>
          </w:p>
        </w:tc>
        <w:tc>
          <w:tcPr>
            <w:tcW w:w="2479" w:type="dxa"/>
            <w:shd w:val="clear" w:color="auto" w:fill="FFFFFF"/>
          </w:tcPr>
          <w:p w14:paraId="2E48DD69" w14:textId="77777777" w:rsidR="000B0580" w:rsidRDefault="00794505">
            <w:pPr>
              <w:keepNext/>
              <w:spacing w:before="40" w:after="40"/>
              <w:jc w:val="center"/>
              <w:rPr>
                <w:sz w:val="20"/>
                <w:szCs w:val="20"/>
              </w:rPr>
            </w:pPr>
            <w:r>
              <w:rPr>
                <w:sz w:val="20"/>
                <w:szCs w:val="20"/>
              </w:rPr>
              <w:t>30</w:t>
            </w:r>
          </w:p>
        </w:tc>
      </w:tr>
    </w:tbl>
    <w:p w14:paraId="0F173E59" w14:textId="77777777" w:rsidR="00093542" w:rsidRDefault="00093542"/>
    <w:p w14:paraId="354D877C" w14:textId="77777777" w:rsidR="000B0580" w:rsidRDefault="00794505">
      <w:r>
        <w:t>RTCM uses the following illustrative update intervals in [3]:</w:t>
      </w:r>
    </w:p>
    <w:p w14:paraId="38D2B244" w14:textId="37469553" w:rsidR="00093542" w:rsidRDefault="00093542" w:rsidP="00093542">
      <w:pPr>
        <w:jc w:val="left"/>
        <w:rPr>
          <w:b/>
        </w:rPr>
      </w:pPr>
      <w:r>
        <w:rPr>
          <w:b/>
        </w:rPr>
        <w:lastRenderedPageBreak/>
        <w:t xml:space="preserve">Table </w:t>
      </w:r>
      <w:r w:rsidR="00337D4F">
        <w:rPr>
          <w:b/>
        </w:rPr>
        <w:t>2:</w:t>
      </w:r>
      <w:r>
        <w:rPr>
          <w:b/>
        </w:rPr>
        <w:t xml:space="preserve"> RTCM illustrative SSR update intervals</w:t>
      </w:r>
    </w:p>
    <w:tbl>
      <w:tblPr>
        <w:tblStyle w:val="a0"/>
        <w:tblW w:w="953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77"/>
        <w:gridCol w:w="3178"/>
        <w:gridCol w:w="3178"/>
      </w:tblGrid>
      <w:tr w:rsidR="000B0580" w14:paraId="237A7637" w14:textId="77777777">
        <w:tc>
          <w:tcPr>
            <w:tcW w:w="3177" w:type="dxa"/>
            <w:shd w:val="clear" w:color="auto" w:fill="FFFFFF"/>
          </w:tcPr>
          <w:p w14:paraId="7A538040" w14:textId="77777777" w:rsidR="000B0580" w:rsidRDefault="00794505">
            <w:pPr>
              <w:spacing w:before="40" w:after="40"/>
              <w:jc w:val="left"/>
              <w:rPr>
                <w:b/>
                <w:sz w:val="20"/>
                <w:szCs w:val="20"/>
              </w:rPr>
            </w:pPr>
            <w:r>
              <w:rPr>
                <w:b/>
                <w:sz w:val="20"/>
                <w:szCs w:val="20"/>
              </w:rPr>
              <w:t>Message Name</w:t>
            </w:r>
          </w:p>
        </w:tc>
        <w:tc>
          <w:tcPr>
            <w:tcW w:w="3178" w:type="dxa"/>
            <w:shd w:val="clear" w:color="auto" w:fill="FFFFFF"/>
          </w:tcPr>
          <w:p w14:paraId="706C2024" w14:textId="77777777" w:rsidR="000B0580" w:rsidRDefault="00794505">
            <w:pPr>
              <w:spacing w:before="40" w:after="40"/>
              <w:jc w:val="center"/>
              <w:rPr>
                <w:b/>
                <w:sz w:val="20"/>
                <w:szCs w:val="20"/>
              </w:rPr>
            </w:pPr>
            <w:r>
              <w:rPr>
                <w:b/>
                <w:sz w:val="20"/>
                <w:szCs w:val="20"/>
              </w:rPr>
              <w:t>Message type ID (GPS)</w:t>
            </w:r>
          </w:p>
        </w:tc>
        <w:tc>
          <w:tcPr>
            <w:tcW w:w="3178" w:type="dxa"/>
            <w:shd w:val="clear" w:color="auto" w:fill="FFFFFF"/>
          </w:tcPr>
          <w:p w14:paraId="7F19FFE2" w14:textId="77777777" w:rsidR="000B0580" w:rsidRDefault="00794505">
            <w:pPr>
              <w:spacing w:before="40" w:after="40"/>
              <w:jc w:val="center"/>
              <w:rPr>
                <w:b/>
                <w:sz w:val="20"/>
                <w:szCs w:val="20"/>
              </w:rPr>
            </w:pPr>
            <w:r>
              <w:rPr>
                <w:b/>
                <w:sz w:val="20"/>
                <w:szCs w:val="20"/>
              </w:rPr>
              <w:t>Update interval (s)</w:t>
            </w:r>
          </w:p>
        </w:tc>
      </w:tr>
      <w:tr w:rsidR="000B0580" w14:paraId="306E0EF8" w14:textId="77777777">
        <w:tc>
          <w:tcPr>
            <w:tcW w:w="3177" w:type="dxa"/>
            <w:shd w:val="clear" w:color="auto" w:fill="FFFFFF"/>
          </w:tcPr>
          <w:p w14:paraId="2C15F239" w14:textId="77777777" w:rsidR="000B0580" w:rsidRDefault="00794505">
            <w:pPr>
              <w:spacing w:before="40" w:after="40"/>
              <w:jc w:val="left"/>
              <w:rPr>
                <w:sz w:val="20"/>
                <w:szCs w:val="20"/>
              </w:rPr>
            </w:pPr>
            <w:r>
              <w:rPr>
                <w:sz w:val="20"/>
                <w:szCs w:val="20"/>
              </w:rPr>
              <w:t>SV Code Bias</w:t>
            </w:r>
          </w:p>
        </w:tc>
        <w:tc>
          <w:tcPr>
            <w:tcW w:w="3178" w:type="dxa"/>
            <w:shd w:val="clear" w:color="auto" w:fill="FFFFFF"/>
          </w:tcPr>
          <w:p w14:paraId="60FA512B" w14:textId="77777777" w:rsidR="000B0580" w:rsidRDefault="00794505">
            <w:pPr>
              <w:spacing w:before="40" w:after="40"/>
              <w:jc w:val="center"/>
              <w:rPr>
                <w:sz w:val="20"/>
                <w:szCs w:val="20"/>
              </w:rPr>
            </w:pPr>
            <w:r>
              <w:rPr>
                <w:sz w:val="20"/>
                <w:szCs w:val="20"/>
              </w:rPr>
              <w:t>1059</w:t>
            </w:r>
          </w:p>
        </w:tc>
        <w:tc>
          <w:tcPr>
            <w:tcW w:w="3178" w:type="dxa"/>
            <w:shd w:val="clear" w:color="auto" w:fill="FFFFFF"/>
          </w:tcPr>
          <w:p w14:paraId="7E08BE00" w14:textId="77777777" w:rsidR="000B0580" w:rsidRDefault="00794505">
            <w:pPr>
              <w:spacing w:before="40" w:after="40"/>
              <w:jc w:val="center"/>
              <w:rPr>
                <w:sz w:val="20"/>
                <w:szCs w:val="20"/>
              </w:rPr>
            </w:pPr>
            <w:r>
              <w:rPr>
                <w:sz w:val="20"/>
                <w:szCs w:val="20"/>
              </w:rPr>
              <w:t>1800</w:t>
            </w:r>
          </w:p>
        </w:tc>
      </w:tr>
      <w:tr w:rsidR="000B0580" w14:paraId="36A8B953" w14:textId="77777777">
        <w:tc>
          <w:tcPr>
            <w:tcW w:w="3177" w:type="dxa"/>
            <w:shd w:val="clear" w:color="auto" w:fill="FFFFFF"/>
          </w:tcPr>
          <w:p w14:paraId="09411B6F" w14:textId="77777777" w:rsidR="000B0580" w:rsidRDefault="00794505">
            <w:pPr>
              <w:spacing w:before="40" w:after="40"/>
              <w:jc w:val="left"/>
              <w:rPr>
                <w:sz w:val="20"/>
                <w:szCs w:val="20"/>
              </w:rPr>
            </w:pPr>
            <w:r>
              <w:rPr>
                <w:sz w:val="20"/>
                <w:szCs w:val="20"/>
              </w:rPr>
              <w:t>SV Orbit Correction</w:t>
            </w:r>
          </w:p>
        </w:tc>
        <w:tc>
          <w:tcPr>
            <w:tcW w:w="3178" w:type="dxa"/>
            <w:shd w:val="clear" w:color="auto" w:fill="FFFFFF"/>
          </w:tcPr>
          <w:p w14:paraId="21C634E9" w14:textId="77777777" w:rsidR="000B0580" w:rsidRDefault="00794505">
            <w:pPr>
              <w:spacing w:before="40" w:after="40"/>
              <w:jc w:val="center"/>
              <w:rPr>
                <w:sz w:val="20"/>
                <w:szCs w:val="20"/>
              </w:rPr>
            </w:pPr>
            <w:r>
              <w:rPr>
                <w:sz w:val="20"/>
                <w:szCs w:val="20"/>
              </w:rPr>
              <w:t>1057</w:t>
            </w:r>
          </w:p>
        </w:tc>
        <w:tc>
          <w:tcPr>
            <w:tcW w:w="3178" w:type="dxa"/>
            <w:shd w:val="clear" w:color="auto" w:fill="FFFFFF"/>
          </w:tcPr>
          <w:p w14:paraId="4BE8A257" w14:textId="77777777" w:rsidR="000B0580" w:rsidRDefault="00794505">
            <w:pPr>
              <w:spacing w:before="40" w:after="40"/>
              <w:jc w:val="center"/>
              <w:rPr>
                <w:sz w:val="20"/>
                <w:szCs w:val="20"/>
              </w:rPr>
            </w:pPr>
            <w:r>
              <w:rPr>
                <w:sz w:val="20"/>
                <w:szCs w:val="20"/>
              </w:rPr>
              <w:t>30</w:t>
            </w:r>
          </w:p>
        </w:tc>
      </w:tr>
      <w:tr w:rsidR="000B0580" w14:paraId="4F01A87A" w14:textId="77777777">
        <w:tc>
          <w:tcPr>
            <w:tcW w:w="3177" w:type="dxa"/>
            <w:shd w:val="clear" w:color="auto" w:fill="FFFFFF"/>
          </w:tcPr>
          <w:p w14:paraId="01DA7734" w14:textId="77777777" w:rsidR="000B0580" w:rsidRDefault="00794505">
            <w:pPr>
              <w:spacing w:before="40" w:after="40"/>
              <w:jc w:val="left"/>
              <w:rPr>
                <w:sz w:val="20"/>
                <w:szCs w:val="20"/>
              </w:rPr>
            </w:pPr>
            <w:r>
              <w:rPr>
                <w:sz w:val="20"/>
                <w:szCs w:val="20"/>
              </w:rPr>
              <w:t>Troposphere Correction</w:t>
            </w:r>
          </w:p>
        </w:tc>
        <w:tc>
          <w:tcPr>
            <w:tcW w:w="3178" w:type="dxa"/>
            <w:shd w:val="clear" w:color="auto" w:fill="FFFFFF"/>
          </w:tcPr>
          <w:p w14:paraId="351BB565" w14:textId="77777777" w:rsidR="000B0580" w:rsidRDefault="00794505">
            <w:pPr>
              <w:spacing w:before="40" w:after="40"/>
              <w:jc w:val="center"/>
              <w:rPr>
                <w:sz w:val="20"/>
                <w:szCs w:val="20"/>
              </w:rPr>
            </w:pPr>
            <w:r>
              <w:rPr>
                <w:sz w:val="20"/>
                <w:szCs w:val="20"/>
              </w:rPr>
              <w:t>Not yet specified</w:t>
            </w:r>
          </w:p>
        </w:tc>
        <w:tc>
          <w:tcPr>
            <w:tcW w:w="3178" w:type="dxa"/>
            <w:shd w:val="clear" w:color="auto" w:fill="FFFFFF"/>
          </w:tcPr>
          <w:p w14:paraId="030AC3AE" w14:textId="77777777" w:rsidR="000B0580" w:rsidRDefault="00794505">
            <w:pPr>
              <w:spacing w:before="40" w:after="40"/>
              <w:jc w:val="center"/>
              <w:rPr>
                <w:sz w:val="20"/>
                <w:szCs w:val="20"/>
              </w:rPr>
            </w:pPr>
            <w:r>
              <w:rPr>
                <w:sz w:val="20"/>
                <w:szCs w:val="20"/>
              </w:rPr>
              <w:t>30</w:t>
            </w:r>
          </w:p>
        </w:tc>
      </w:tr>
      <w:tr w:rsidR="000B0580" w14:paraId="4E01FCF4" w14:textId="77777777">
        <w:tc>
          <w:tcPr>
            <w:tcW w:w="3177" w:type="dxa"/>
            <w:shd w:val="clear" w:color="auto" w:fill="FFFFFF"/>
          </w:tcPr>
          <w:p w14:paraId="0DA927FE" w14:textId="77777777" w:rsidR="000B0580" w:rsidRDefault="00794505">
            <w:pPr>
              <w:spacing w:before="40" w:after="40"/>
              <w:jc w:val="left"/>
              <w:rPr>
                <w:sz w:val="20"/>
                <w:szCs w:val="20"/>
              </w:rPr>
            </w:pPr>
            <w:r>
              <w:rPr>
                <w:sz w:val="20"/>
                <w:szCs w:val="20"/>
              </w:rPr>
              <w:t>SV Clock</w:t>
            </w:r>
          </w:p>
        </w:tc>
        <w:tc>
          <w:tcPr>
            <w:tcW w:w="3178" w:type="dxa"/>
            <w:shd w:val="clear" w:color="auto" w:fill="FFFFFF"/>
          </w:tcPr>
          <w:p w14:paraId="2D6FF352" w14:textId="77777777" w:rsidR="000B0580" w:rsidRDefault="00794505">
            <w:pPr>
              <w:spacing w:before="40" w:after="40"/>
              <w:jc w:val="center"/>
              <w:rPr>
                <w:sz w:val="20"/>
                <w:szCs w:val="20"/>
              </w:rPr>
            </w:pPr>
            <w:r>
              <w:rPr>
                <w:sz w:val="20"/>
                <w:szCs w:val="20"/>
              </w:rPr>
              <w:t>1058</w:t>
            </w:r>
          </w:p>
        </w:tc>
        <w:tc>
          <w:tcPr>
            <w:tcW w:w="3178" w:type="dxa"/>
            <w:shd w:val="clear" w:color="auto" w:fill="FFFFFF"/>
          </w:tcPr>
          <w:p w14:paraId="3AD66589" w14:textId="77777777" w:rsidR="000B0580" w:rsidRDefault="00794505">
            <w:pPr>
              <w:spacing w:before="40" w:after="40"/>
              <w:jc w:val="center"/>
              <w:rPr>
                <w:sz w:val="20"/>
                <w:szCs w:val="20"/>
              </w:rPr>
            </w:pPr>
            <w:r>
              <w:rPr>
                <w:sz w:val="20"/>
                <w:szCs w:val="20"/>
              </w:rPr>
              <w:t>10</w:t>
            </w:r>
          </w:p>
        </w:tc>
      </w:tr>
      <w:tr w:rsidR="000B0580" w14:paraId="6B6F226A" w14:textId="77777777">
        <w:tc>
          <w:tcPr>
            <w:tcW w:w="3177" w:type="dxa"/>
            <w:shd w:val="clear" w:color="auto" w:fill="FFFFFF"/>
          </w:tcPr>
          <w:p w14:paraId="3D5201B8" w14:textId="77777777" w:rsidR="000B0580" w:rsidRDefault="00794505">
            <w:pPr>
              <w:spacing w:before="40" w:after="40"/>
              <w:jc w:val="left"/>
              <w:rPr>
                <w:sz w:val="20"/>
                <w:szCs w:val="20"/>
              </w:rPr>
            </w:pPr>
            <w:r>
              <w:rPr>
                <w:sz w:val="20"/>
                <w:szCs w:val="20"/>
              </w:rPr>
              <w:t>SV High-rate Clock</w:t>
            </w:r>
          </w:p>
        </w:tc>
        <w:tc>
          <w:tcPr>
            <w:tcW w:w="3178" w:type="dxa"/>
            <w:shd w:val="clear" w:color="auto" w:fill="FFFFFF"/>
          </w:tcPr>
          <w:p w14:paraId="0E18CAF6" w14:textId="77777777" w:rsidR="000B0580" w:rsidRDefault="00794505">
            <w:pPr>
              <w:spacing w:before="40" w:after="40"/>
              <w:jc w:val="center"/>
              <w:rPr>
                <w:sz w:val="20"/>
                <w:szCs w:val="20"/>
              </w:rPr>
            </w:pPr>
            <w:r>
              <w:rPr>
                <w:sz w:val="20"/>
                <w:szCs w:val="20"/>
              </w:rPr>
              <w:t>1062</w:t>
            </w:r>
          </w:p>
        </w:tc>
        <w:tc>
          <w:tcPr>
            <w:tcW w:w="3178" w:type="dxa"/>
            <w:shd w:val="clear" w:color="auto" w:fill="FFFFFF"/>
          </w:tcPr>
          <w:p w14:paraId="682EEE0C" w14:textId="77777777" w:rsidR="000B0580" w:rsidRDefault="00794505">
            <w:pPr>
              <w:keepNext/>
              <w:spacing w:before="40" w:after="40"/>
              <w:jc w:val="center"/>
              <w:rPr>
                <w:sz w:val="20"/>
                <w:szCs w:val="20"/>
              </w:rPr>
            </w:pPr>
            <w:r>
              <w:rPr>
                <w:sz w:val="20"/>
                <w:szCs w:val="20"/>
              </w:rPr>
              <w:t>1</w:t>
            </w:r>
          </w:p>
        </w:tc>
      </w:tr>
    </w:tbl>
    <w:p w14:paraId="138CDA6E" w14:textId="77777777" w:rsidR="00093542" w:rsidRDefault="00093542"/>
    <w:p w14:paraId="01C4ACEC" w14:textId="77777777" w:rsidR="000B0580" w:rsidRDefault="00794505">
      <w:r>
        <w:t>The experimental MADOCA service (real time PPP) in Japan uses the following update intervals [8]:</w:t>
      </w:r>
    </w:p>
    <w:p w14:paraId="2383FE3E" w14:textId="6065524C" w:rsidR="00093542" w:rsidRDefault="00093542" w:rsidP="00093542">
      <w:pPr>
        <w:jc w:val="left"/>
        <w:rPr>
          <w:b/>
        </w:rPr>
      </w:pPr>
      <w:r>
        <w:rPr>
          <w:b/>
        </w:rPr>
        <w:t xml:space="preserve">Table </w:t>
      </w:r>
      <w:r w:rsidR="00337D4F">
        <w:rPr>
          <w:b/>
        </w:rPr>
        <w:t>3:</w:t>
      </w:r>
      <w:r>
        <w:rPr>
          <w:b/>
        </w:rPr>
        <w:t xml:space="preserve"> MODOCA service SSR update intervals</w:t>
      </w:r>
    </w:p>
    <w:tbl>
      <w:tblPr>
        <w:tblStyle w:val="a1"/>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1"/>
        <w:gridCol w:w="986"/>
        <w:gridCol w:w="986"/>
        <w:gridCol w:w="986"/>
        <w:gridCol w:w="986"/>
        <w:gridCol w:w="986"/>
        <w:gridCol w:w="1843"/>
      </w:tblGrid>
      <w:tr w:rsidR="000B0580" w14:paraId="38E74257" w14:textId="77777777">
        <w:tc>
          <w:tcPr>
            <w:tcW w:w="2691" w:type="dxa"/>
            <w:shd w:val="clear" w:color="auto" w:fill="FFFFFF"/>
          </w:tcPr>
          <w:p w14:paraId="712A814B" w14:textId="77777777" w:rsidR="000B0580" w:rsidRDefault="00794505">
            <w:pPr>
              <w:spacing w:before="40" w:after="40"/>
              <w:jc w:val="left"/>
              <w:rPr>
                <w:b/>
                <w:sz w:val="20"/>
                <w:szCs w:val="20"/>
              </w:rPr>
            </w:pPr>
            <w:r>
              <w:rPr>
                <w:b/>
                <w:sz w:val="20"/>
                <w:szCs w:val="20"/>
              </w:rPr>
              <w:t>RTCM SSR message</w:t>
            </w:r>
          </w:p>
        </w:tc>
        <w:tc>
          <w:tcPr>
            <w:tcW w:w="986" w:type="dxa"/>
            <w:shd w:val="clear" w:color="auto" w:fill="FFFFFF"/>
          </w:tcPr>
          <w:p w14:paraId="06AF16DC" w14:textId="77777777" w:rsidR="000B0580" w:rsidRDefault="00794505">
            <w:pPr>
              <w:spacing w:before="40" w:after="40"/>
              <w:jc w:val="center"/>
              <w:rPr>
                <w:b/>
                <w:sz w:val="20"/>
                <w:szCs w:val="20"/>
              </w:rPr>
            </w:pPr>
            <w:r>
              <w:rPr>
                <w:b/>
                <w:sz w:val="20"/>
                <w:szCs w:val="20"/>
              </w:rPr>
              <w:t>GPS</w:t>
            </w:r>
          </w:p>
        </w:tc>
        <w:tc>
          <w:tcPr>
            <w:tcW w:w="986" w:type="dxa"/>
            <w:shd w:val="clear" w:color="auto" w:fill="FFFFFF"/>
          </w:tcPr>
          <w:p w14:paraId="060C9CAA" w14:textId="77777777" w:rsidR="000B0580" w:rsidRDefault="00794505">
            <w:pPr>
              <w:spacing w:before="40" w:after="40"/>
              <w:jc w:val="center"/>
              <w:rPr>
                <w:b/>
                <w:sz w:val="20"/>
                <w:szCs w:val="20"/>
              </w:rPr>
            </w:pPr>
            <w:r>
              <w:rPr>
                <w:b/>
                <w:sz w:val="20"/>
                <w:szCs w:val="20"/>
              </w:rPr>
              <w:t>QZSS</w:t>
            </w:r>
          </w:p>
        </w:tc>
        <w:tc>
          <w:tcPr>
            <w:tcW w:w="986" w:type="dxa"/>
            <w:shd w:val="clear" w:color="auto" w:fill="FFFFFF"/>
          </w:tcPr>
          <w:p w14:paraId="2CE2D5B7" w14:textId="77777777" w:rsidR="000B0580" w:rsidRDefault="00794505">
            <w:pPr>
              <w:spacing w:before="40" w:after="40"/>
              <w:jc w:val="center"/>
              <w:rPr>
                <w:b/>
                <w:sz w:val="20"/>
                <w:szCs w:val="20"/>
              </w:rPr>
            </w:pPr>
            <w:r>
              <w:rPr>
                <w:b/>
                <w:sz w:val="20"/>
                <w:szCs w:val="20"/>
              </w:rPr>
              <w:t>Galileo</w:t>
            </w:r>
          </w:p>
        </w:tc>
        <w:tc>
          <w:tcPr>
            <w:tcW w:w="986" w:type="dxa"/>
            <w:shd w:val="clear" w:color="auto" w:fill="FFFFFF"/>
          </w:tcPr>
          <w:p w14:paraId="152D8A8D" w14:textId="77777777" w:rsidR="000B0580" w:rsidRDefault="00794505">
            <w:pPr>
              <w:spacing w:before="40" w:after="40"/>
              <w:jc w:val="center"/>
              <w:rPr>
                <w:b/>
                <w:sz w:val="20"/>
                <w:szCs w:val="20"/>
              </w:rPr>
            </w:pPr>
            <w:r>
              <w:rPr>
                <w:b/>
                <w:sz w:val="20"/>
                <w:szCs w:val="20"/>
              </w:rPr>
              <w:t>Glonass</w:t>
            </w:r>
          </w:p>
        </w:tc>
        <w:tc>
          <w:tcPr>
            <w:tcW w:w="986" w:type="dxa"/>
            <w:shd w:val="clear" w:color="auto" w:fill="FFFFFF"/>
          </w:tcPr>
          <w:p w14:paraId="0F28F820" w14:textId="77777777" w:rsidR="000B0580" w:rsidRDefault="00794505">
            <w:pPr>
              <w:spacing w:before="40" w:after="40"/>
              <w:jc w:val="center"/>
              <w:rPr>
                <w:b/>
                <w:sz w:val="20"/>
                <w:szCs w:val="20"/>
              </w:rPr>
            </w:pPr>
            <w:r>
              <w:rPr>
                <w:b/>
                <w:sz w:val="20"/>
                <w:szCs w:val="20"/>
              </w:rPr>
              <w:t>BDS</w:t>
            </w:r>
          </w:p>
        </w:tc>
        <w:tc>
          <w:tcPr>
            <w:tcW w:w="1843" w:type="dxa"/>
            <w:shd w:val="clear" w:color="auto" w:fill="FFFFFF"/>
          </w:tcPr>
          <w:p w14:paraId="31C3A03E" w14:textId="77777777" w:rsidR="000B0580" w:rsidRDefault="00794505">
            <w:pPr>
              <w:spacing w:before="40" w:after="40"/>
              <w:jc w:val="left"/>
              <w:rPr>
                <w:b/>
                <w:sz w:val="20"/>
                <w:szCs w:val="20"/>
              </w:rPr>
            </w:pPr>
            <w:r>
              <w:rPr>
                <w:b/>
                <w:sz w:val="20"/>
                <w:szCs w:val="20"/>
              </w:rPr>
              <w:t>Update Interval</w:t>
            </w:r>
          </w:p>
        </w:tc>
      </w:tr>
      <w:tr w:rsidR="000B0580" w14:paraId="58A125F1" w14:textId="77777777">
        <w:tc>
          <w:tcPr>
            <w:tcW w:w="2691" w:type="dxa"/>
            <w:shd w:val="clear" w:color="auto" w:fill="FFFFFF"/>
          </w:tcPr>
          <w:p w14:paraId="1AE8D8F4" w14:textId="77777777" w:rsidR="000B0580" w:rsidRDefault="00794505">
            <w:pPr>
              <w:spacing w:before="40" w:after="40"/>
              <w:jc w:val="left"/>
              <w:rPr>
                <w:sz w:val="20"/>
                <w:szCs w:val="20"/>
              </w:rPr>
            </w:pPr>
            <w:r>
              <w:rPr>
                <w:sz w:val="20"/>
                <w:szCs w:val="20"/>
              </w:rPr>
              <w:t>Orbit Correction</w:t>
            </w:r>
          </w:p>
        </w:tc>
        <w:tc>
          <w:tcPr>
            <w:tcW w:w="986" w:type="dxa"/>
            <w:shd w:val="clear" w:color="auto" w:fill="FFFFFF"/>
          </w:tcPr>
          <w:p w14:paraId="71D7B7D8" w14:textId="77777777" w:rsidR="000B0580" w:rsidRDefault="00794505">
            <w:pPr>
              <w:spacing w:before="40" w:after="40"/>
              <w:jc w:val="center"/>
              <w:rPr>
                <w:sz w:val="20"/>
                <w:szCs w:val="20"/>
              </w:rPr>
            </w:pPr>
            <w:r>
              <w:rPr>
                <w:sz w:val="20"/>
                <w:szCs w:val="20"/>
              </w:rPr>
              <w:t>1057</w:t>
            </w:r>
          </w:p>
        </w:tc>
        <w:tc>
          <w:tcPr>
            <w:tcW w:w="986" w:type="dxa"/>
            <w:shd w:val="clear" w:color="auto" w:fill="FFFFFF"/>
          </w:tcPr>
          <w:p w14:paraId="7BB4C3F0" w14:textId="77777777" w:rsidR="000B0580" w:rsidRDefault="00794505">
            <w:pPr>
              <w:spacing w:before="40" w:after="40"/>
              <w:jc w:val="center"/>
              <w:rPr>
                <w:sz w:val="20"/>
                <w:szCs w:val="20"/>
              </w:rPr>
            </w:pPr>
            <w:r>
              <w:rPr>
                <w:sz w:val="20"/>
                <w:szCs w:val="20"/>
              </w:rPr>
              <w:t>1246</w:t>
            </w:r>
          </w:p>
        </w:tc>
        <w:tc>
          <w:tcPr>
            <w:tcW w:w="986" w:type="dxa"/>
            <w:shd w:val="clear" w:color="auto" w:fill="FFFFFF"/>
          </w:tcPr>
          <w:p w14:paraId="60CDD2BC" w14:textId="77777777" w:rsidR="000B0580" w:rsidRDefault="00794505">
            <w:pPr>
              <w:spacing w:before="40" w:after="40"/>
              <w:jc w:val="center"/>
              <w:rPr>
                <w:sz w:val="20"/>
                <w:szCs w:val="20"/>
              </w:rPr>
            </w:pPr>
            <w:r>
              <w:rPr>
                <w:sz w:val="20"/>
                <w:szCs w:val="20"/>
              </w:rPr>
              <w:t>1240</w:t>
            </w:r>
          </w:p>
        </w:tc>
        <w:tc>
          <w:tcPr>
            <w:tcW w:w="986" w:type="dxa"/>
            <w:shd w:val="clear" w:color="auto" w:fill="FFFFFF"/>
          </w:tcPr>
          <w:p w14:paraId="531A5C93" w14:textId="77777777" w:rsidR="000B0580" w:rsidRDefault="00794505">
            <w:pPr>
              <w:spacing w:before="40" w:after="40"/>
              <w:jc w:val="center"/>
              <w:rPr>
                <w:sz w:val="20"/>
                <w:szCs w:val="20"/>
              </w:rPr>
            </w:pPr>
            <w:r>
              <w:rPr>
                <w:sz w:val="20"/>
                <w:szCs w:val="20"/>
              </w:rPr>
              <w:t>1063</w:t>
            </w:r>
          </w:p>
        </w:tc>
        <w:tc>
          <w:tcPr>
            <w:tcW w:w="986" w:type="dxa"/>
            <w:shd w:val="clear" w:color="auto" w:fill="FFFFFF"/>
          </w:tcPr>
          <w:p w14:paraId="355E4AEB" w14:textId="77777777" w:rsidR="000B0580" w:rsidRDefault="00794505">
            <w:pPr>
              <w:spacing w:before="40" w:after="40"/>
              <w:jc w:val="center"/>
              <w:rPr>
                <w:sz w:val="20"/>
                <w:szCs w:val="20"/>
              </w:rPr>
            </w:pPr>
            <w:r>
              <w:rPr>
                <w:sz w:val="20"/>
                <w:szCs w:val="20"/>
              </w:rPr>
              <w:t>1258</w:t>
            </w:r>
          </w:p>
        </w:tc>
        <w:tc>
          <w:tcPr>
            <w:tcW w:w="1843" w:type="dxa"/>
            <w:shd w:val="clear" w:color="auto" w:fill="FFFFFF"/>
          </w:tcPr>
          <w:p w14:paraId="7D6CF933" w14:textId="77777777" w:rsidR="000B0580" w:rsidRDefault="00794505">
            <w:pPr>
              <w:spacing w:before="40" w:after="40"/>
              <w:jc w:val="left"/>
              <w:rPr>
                <w:sz w:val="20"/>
                <w:szCs w:val="20"/>
              </w:rPr>
            </w:pPr>
            <w:r>
              <w:rPr>
                <w:sz w:val="20"/>
                <w:szCs w:val="20"/>
              </w:rPr>
              <w:t>30 [sec]</w:t>
            </w:r>
          </w:p>
        </w:tc>
      </w:tr>
      <w:tr w:rsidR="000B0580" w14:paraId="4FFB3D71" w14:textId="77777777">
        <w:tc>
          <w:tcPr>
            <w:tcW w:w="2691" w:type="dxa"/>
            <w:shd w:val="clear" w:color="auto" w:fill="FFFFFF"/>
          </w:tcPr>
          <w:p w14:paraId="393977AD" w14:textId="77777777" w:rsidR="000B0580" w:rsidRDefault="00794505">
            <w:pPr>
              <w:spacing w:before="40" w:after="40"/>
              <w:jc w:val="left"/>
              <w:rPr>
                <w:sz w:val="20"/>
                <w:szCs w:val="20"/>
              </w:rPr>
            </w:pPr>
            <w:r>
              <w:rPr>
                <w:sz w:val="20"/>
                <w:szCs w:val="20"/>
              </w:rPr>
              <w:t>Code Bias</w:t>
            </w:r>
          </w:p>
        </w:tc>
        <w:tc>
          <w:tcPr>
            <w:tcW w:w="986" w:type="dxa"/>
            <w:shd w:val="clear" w:color="auto" w:fill="FFFFFF"/>
          </w:tcPr>
          <w:p w14:paraId="6CB0FB9D" w14:textId="77777777" w:rsidR="000B0580" w:rsidRDefault="00794505">
            <w:pPr>
              <w:spacing w:before="40" w:after="40"/>
              <w:jc w:val="center"/>
              <w:rPr>
                <w:sz w:val="20"/>
                <w:szCs w:val="20"/>
              </w:rPr>
            </w:pPr>
            <w:r>
              <w:rPr>
                <w:sz w:val="20"/>
                <w:szCs w:val="20"/>
              </w:rPr>
              <w:t>1059</w:t>
            </w:r>
          </w:p>
        </w:tc>
        <w:tc>
          <w:tcPr>
            <w:tcW w:w="986" w:type="dxa"/>
            <w:shd w:val="clear" w:color="auto" w:fill="FFFFFF"/>
          </w:tcPr>
          <w:p w14:paraId="5CB1B915" w14:textId="77777777" w:rsidR="000B0580" w:rsidRDefault="00794505">
            <w:pPr>
              <w:spacing w:before="40" w:after="40"/>
              <w:jc w:val="center"/>
              <w:rPr>
                <w:sz w:val="20"/>
                <w:szCs w:val="20"/>
              </w:rPr>
            </w:pPr>
            <w:r>
              <w:rPr>
                <w:sz w:val="20"/>
                <w:szCs w:val="20"/>
              </w:rPr>
              <w:t>1248</w:t>
            </w:r>
          </w:p>
        </w:tc>
        <w:tc>
          <w:tcPr>
            <w:tcW w:w="986" w:type="dxa"/>
            <w:shd w:val="clear" w:color="auto" w:fill="FFFFFF"/>
          </w:tcPr>
          <w:p w14:paraId="29164EFF" w14:textId="77777777" w:rsidR="000B0580" w:rsidRDefault="00794505">
            <w:pPr>
              <w:spacing w:before="40" w:after="40"/>
              <w:jc w:val="center"/>
              <w:rPr>
                <w:sz w:val="20"/>
                <w:szCs w:val="20"/>
              </w:rPr>
            </w:pPr>
            <w:r>
              <w:rPr>
                <w:sz w:val="20"/>
                <w:szCs w:val="20"/>
              </w:rPr>
              <w:t>1242</w:t>
            </w:r>
          </w:p>
        </w:tc>
        <w:tc>
          <w:tcPr>
            <w:tcW w:w="986" w:type="dxa"/>
            <w:shd w:val="clear" w:color="auto" w:fill="FFFFFF"/>
          </w:tcPr>
          <w:p w14:paraId="57E1437C" w14:textId="77777777" w:rsidR="000B0580" w:rsidRDefault="00794505">
            <w:pPr>
              <w:spacing w:before="40" w:after="40"/>
              <w:jc w:val="center"/>
              <w:rPr>
                <w:sz w:val="20"/>
                <w:szCs w:val="20"/>
              </w:rPr>
            </w:pPr>
            <w:r>
              <w:rPr>
                <w:sz w:val="20"/>
                <w:szCs w:val="20"/>
              </w:rPr>
              <w:t>1065</w:t>
            </w:r>
          </w:p>
        </w:tc>
        <w:tc>
          <w:tcPr>
            <w:tcW w:w="986" w:type="dxa"/>
            <w:shd w:val="clear" w:color="auto" w:fill="FFFFFF"/>
          </w:tcPr>
          <w:p w14:paraId="77E6C462" w14:textId="77777777" w:rsidR="000B0580" w:rsidRDefault="00794505">
            <w:pPr>
              <w:spacing w:before="40" w:after="40"/>
              <w:jc w:val="center"/>
              <w:rPr>
                <w:sz w:val="20"/>
                <w:szCs w:val="20"/>
              </w:rPr>
            </w:pPr>
            <w:r>
              <w:rPr>
                <w:sz w:val="20"/>
                <w:szCs w:val="20"/>
              </w:rPr>
              <w:t>1260</w:t>
            </w:r>
          </w:p>
        </w:tc>
        <w:tc>
          <w:tcPr>
            <w:tcW w:w="1843" w:type="dxa"/>
            <w:shd w:val="clear" w:color="auto" w:fill="FFFFFF"/>
          </w:tcPr>
          <w:p w14:paraId="6B08E9B9" w14:textId="77777777" w:rsidR="000B0580" w:rsidRDefault="00794505">
            <w:pPr>
              <w:spacing w:before="40" w:after="40"/>
              <w:jc w:val="left"/>
              <w:rPr>
                <w:sz w:val="20"/>
                <w:szCs w:val="20"/>
              </w:rPr>
            </w:pPr>
            <w:r>
              <w:rPr>
                <w:sz w:val="20"/>
                <w:szCs w:val="20"/>
              </w:rPr>
              <w:t>3 [hour]</w:t>
            </w:r>
          </w:p>
        </w:tc>
      </w:tr>
      <w:tr w:rsidR="000B0580" w14:paraId="587BF826" w14:textId="77777777">
        <w:tc>
          <w:tcPr>
            <w:tcW w:w="2691" w:type="dxa"/>
            <w:shd w:val="clear" w:color="auto" w:fill="FFFFFF"/>
          </w:tcPr>
          <w:p w14:paraId="7470ECCB" w14:textId="77777777" w:rsidR="000B0580" w:rsidRDefault="00794505">
            <w:pPr>
              <w:spacing w:before="40" w:after="40"/>
              <w:jc w:val="left"/>
              <w:rPr>
                <w:sz w:val="20"/>
                <w:szCs w:val="20"/>
              </w:rPr>
            </w:pPr>
            <w:r>
              <w:rPr>
                <w:sz w:val="20"/>
                <w:szCs w:val="20"/>
              </w:rPr>
              <w:t>URA</w:t>
            </w:r>
          </w:p>
        </w:tc>
        <w:tc>
          <w:tcPr>
            <w:tcW w:w="986" w:type="dxa"/>
            <w:shd w:val="clear" w:color="auto" w:fill="FFFFFF"/>
          </w:tcPr>
          <w:p w14:paraId="2B39124C" w14:textId="77777777" w:rsidR="000B0580" w:rsidRDefault="00794505">
            <w:pPr>
              <w:spacing w:before="40" w:after="40"/>
              <w:jc w:val="center"/>
              <w:rPr>
                <w:sz w:val="20"/>
                <w:szCs w:val="20"/>
              </w:rPr>
            </w:pPr>
            <w:r>
              <w:rPr>
                <w:sz w:val="20"/>
                <w:szCs w:val="20"/>
              </w:rPr>
              <w:t>1061</w:t>
            </w:r>
          </w:p>
        </w:tc>
        <w:tc>
          <w:tcPr>
            <w:tcW w:w="986" w:type="dxa"/>
            <w:shd w:val="clear" w:color="auto" w:fill="FFFFFF"/>
          </w:tcPr>
          <w:p w14:paraId="477FAC79" w14:textId="77777777" w:rsidR="000B0580" w:rsidRDefault="00794505">
            <w:pPr>
              <w:spacing w:before="40" w:after="40"/>
              <w:jc w:val="center"/>
              <w:rPr>
                <w:sz w:val="20"/>
                <w:szCs w:val="20"/>
              </w:rPr>
            </w:pPr>
            <w:r>
              <w:rPr>
                <w:sz w:val="20"/>
                <w:szCs w:val="20"/>
              </w:rPr>
              <w:t>1250</w:t>
            </w:r>
          </w:p>
        </w:tc>
        <w:tc>
          <w:tcPr>
            <w:tcW w:w="986" w:type="dxa"/>
            <w:shd w:val="clear" w:color="auto" w:fill="FFFFFF"/>
          </w:tcPr>
          <w:p w14:paraId="08088703" w14:textId="77777777" w:rsidR="000B0580" w:rsidRDefault="00794505">
            <w:pPr>
              <w:spacing w:before="40" w:after="40"/>
              <w:jc w:val="center"/>
              <w:rPr>
                <w:sz w:val="20"/>
                <w:szCs w:val="20"/>
              </w:rPr>
            </w:pPr>
            <w:r>
              <w:rPr>
                <w:sz w:val="20"/>
                <w:szCs w:val="20"/>
              </w:rPr>
              <w:t>1244</w:t>
            </w:r>
          </w:p>
        </w:tc>
        <w:tc>
          <w:tcPr>
            <w:tcW w:w="986" w:type="dxa"/>
            <w:shd w:val="clear" w:color="auto" w:fill="FFFFFF"/>
          </w:tcPr>
          <w:p w14:paraId="4A302487" w14:textId="77777777" w:rsidR="000B0580" w:rsidRDefault="00794505">
            <w:pPr>
              <w:spacing w:before="40" w:after="40"/>
              <w:jc w:val="center"/>
              <w:rPr>
                <w:sz w:val="20"/>
                <w:szCs w:val="20"/>
              </w:rPr>
            </w:pPr>
            <w:r>
              <w:rPr>
                <w:sz w:val="20"/>
                <w:szCs w:val="20"/>
              </w:rPr>
              <w:t>1067</w:t>
            </w:r>
          </w:p>
        </w:tc>
        <w:tc>
          <w:tcPr>
            <w:tcW w:w="986" w:type="dxa"/>
            <w:shd w:val="clear" w:color="auto" w:fill="FFFFFF"/>
          </w:tcPr>
          <w:p w14:paraId="33F62FDA" w14:textId="77777777" w:rsidR="000B0580" w:rsidRDefault="00794505">
            <w:pPr>
              <w:spacing w:before="40" w:after="40"/>
              <w:jc w:val="center"/>
              <w:rPr>
                <w:sz w:val="20"/>
                <w:szCs w:val="20"/>
              </w:rPr>
            </w:pPr>
            <w:r>
              <w:rPr>
                <w:sz w:val="20"/>
                <w:szCs w:val="20"/>
              </w:rPr>
              <w:t>1262</w:t>
            </w:r>
          </w:p>
        </w:tc>
        <w:tc>
          <w:tcPr>
            <w:tcW w:w="1843" w:type="dxa"/>
            <w:shd w:val="clear" w:color="auto" w:fill="FFFFFF"/>
          </w:tcPr>
          <w:p w14:paraId="06968BC0" w14:textId="77777777" w:rsidR="000B0580" w:rsidRDefault="00794505">
            <w:pPr>
              <w:spacing w:before="40" w:after="40"/>
              <w:jc w:val="left"/>
              <w:rPr>
                <w:sz w:val="20"/>
                <w:szCs w:val="20"/>
              </w:rPr>
            </w:pPr>
            <w:r>
              <w:rPr>
                <w:sz w:val="20"/>
                <w:szCs w:val="20"/>
              </w:rPr>
              <w:t>3 [hour]</w:t>
            </w:r>
          </w:p>
        </w:tc>
      </w:tr>
      <w:tr w:rsidR="000B0580" w14:paraId="673FEB1A" w14:textId="77777777">
        <w:tc>
          <w:tcPr>
            <w:tcW w:w="2691" w:type="dxa"/>
            <w:shd w:val="clear" w:color="auto" w:fill="FFFFFF"/>
          </w:tcPr>
          <w:p w14:paraId="26EBBAE0" w14:textId="77777777" w:rsidR="000B0580" w:rsidRDefault="00794505">
            <w:pPr>
              <w:spacing w:before="40" w:after="40"/>
              <w:jc w:val="left"/>
              <w:rPr>
                <w:sz w:val="20"/>
                <w:szCs w:val="20"/>
              </w:rPr>
            </w:pPr>
            <w:r>
              <w:rPr>
                <w:sz w:val="20"/>
                <w:szCs w:val="20"/>
              </w:rPr>
              <w:t>High Rate Clock Correction</w:t>
            </w:r>
          </w:p>
        </w:tc>
        <w:tc>
          <w:tcPr>
            <w:tcW w:w="986" w:type="dxa"/>
            <w:shd w:val="clear" w:color="auto" w:fill="FFFFFF"/>
          </w:tcPr>
          <w:p w14:paraId="3C6CDA86" w14:textId="77777777" w:rsidR="000B0580" w:rsidRDefault="00794505">
            <w:pPr>
              <w:spacing w:before="40" w:after="40"/>
              <w:jc w:val="center"/>
              <w:rPr>
                <w:sz w:val="20"/>
                <w:szCs w:val="20"/>
              </w:rPr>
            </w:pPr>
            <w:r>
              <w:rPr>
                <w:sz w:val="20"/>
                <w:szCs w:val="20"/>
              </w:rPr>
              <w:t>1062</w:t>
            </w:r>
          </w:p>
        </w:tc>
        <w:tc>
          <w:tcPr>
            <w:tcW w:w="986" w:type="dxa"/>
            <w:shd w:val="clear" w:color="auto" w:fill="FFFFFF"/>
          </w:tcPr>
          <w:p w14:paraId="37081488" w14:textId="77777777" w:rsidR="000B0580" w:rsidRDefault="00794505">
            <w:pPr>
              <w:spacing w:before="40" w:after="40"/>
              <w:jc w:val="center"/>
              <w:rPr>
                <w:sz w:val="20"/>
                <w:szCs w:val="20"/>
              </w:rPr>
            </w:pPr>
            <w:r>
              <w:rPr>
                <w:sz w:val="20"/>
                <w:szCs w:val="20"/>
              </w:rPr>
              <w:t>1251</w:t>
            </w:r>
          </w:p>
        </w:tc>
        <w:tc>
          <w:tcPr>
            <w:tcW w:w="986" w:type="dxa"/>
            <w:shd w:val="clear" w:color="auto" w:fill="FFFFFF"/>
          </w:tcPr>
          <w:p w14:paraId="4C0874AE" w14:textId="77777777" w:rsidR="000B0580" w:rsidRDefault="00794505">
            <w:pPr>
              <w:spacing w:before="40" w:after="40"/>
              <w:jc w:val="center"/>
              <w:rPr>
                <w:sz w:val="20"/>
                <w:szCs w:val="20"/>
              </w:rPr>
            </w:pPr>
            <w:r>
              <w:rPr>
                <w:sz w:val="20"/>
                <w:szCs w:val="20"/>
              </w:rPr>
              <w:t>1245</w:t>
            </w:r>
          </w:p>
        </w:tc>
        <w:tc>
          <w:tcPr>
            <w:tcW w:w="986" w:type="dxa"/>
            <w:shd w:val="clear" w:color="auto" w:fill="FFFFFF"/>
          </w:tcPr>
          <w:p w14:paraId="7B7117CA" w14:textId="77777777" w:rsidR="000B0580" w:rsidRDefault="00794505">
            <w:pPr>
              <w:spacing w:before="40" w:after="40"/>
              <w:jc w:val="center"/>
              <w:rPr>
                <w:sz w:val="20"/>
                <w:szCs w:val="20"/>
              </w:rPr>
            </w:pPr>
            <w:r>
              <w:rPr>
                <w:sz w:val="20"/>
                <w:szCs w:val="20"/>
              </w:rPr>
              <w:t>1068</w:t>
            </w:r>
          </w:p>
        </w:tc>
        <w:tc>
          <w:tcPr>
            <w:tcW w:w="986" w:type="dxa"/>
            <w:shd w:val="clear" w:color="auto" w:fill="FFFFFF"/>
          </w:tcPr>
          <w:p w14:paraId="3CAAA5C1" w14:textId="77777777" w:rsidR="000B0580" w:rsidRDefault="00794505">
            <w:pPr>
              <w:spacing w:before="40" w:after="40"/>
              <w:jc w:val="center"/>
              <w:rPr>
                <w:sz w:val="20"/>
                <w:szCs w:val="20"/>
              </w:rPr>
            </w:pPr>
            <w:r>
              <w:rPr>
                <w:sz w:val="20"/>
                <w:szCs w:val="20"/>
              </w:rPr>
              <w:t>1263</w:t>
            </w:r>
          </w:p>
        </w:tc>
        <w:tc>
          <w:tcPr>
            <w:tcW w:w="1843" w:type="dxa"/>
            <w:shd w:val="clear" w:color="auto" w:fill="FFFFFF"/>
          </w:tcPr>
          <w:p w14:paraId="79A5C33D" w14:textId="77777777" w:rsidR="000B0580" w:rsidRDefault="00794505">
            <w:pPr>
              <w:spacing w:before="40" w:after="40"/>
              <w:jc w:val="left"/>
              <w:rPr>
                <w:sz w:val="20"/>
                <w:szCs w:val="20"/>
              </w:rPr>
            </w:pPr>
            <w:r>
              <w:rPr>
                <w:sz w:val="20"/>
                <w:szCs w:val="20"/>
              </w:rPr>
              <w:t>2 [sec]</w:t>
            </w:r>
          </w:p>
        </w:tc>
      </w:tr>
      <w:tr w:rsidR="000B0580" w14:paraId="6F13E1A1" w14:textId="77777777">
        <w:tc>
          <w:tcPr>
            <w:tcW w:w="2691" w:type="dxa"/>
            <w:shd w:val="clear" w:color="auto" w:fill="FFFFFF"/>
          </w:tcPr>
          <w:p w14:paraId="1A2B2CAC" w14:textId="77777777" w:rsidR="000B0580" w:rsidRDefault="00794505">
            <w:pPr>
              <w:spacing w:before="40" w:after="40"/>
              <w:jc w:val="left"/>
              <w:rPr>
                <w:sz w:val="20"/>
                <w:szCs w:val="20"/>
              </w:rPr>
            </w:pPr>
            <w:r>
              <w:rPr>
                <w:sz w:val="20"/>
                <w:szCs w:val="20"/>
              </w:rPr>
              <w:t>Carrier Phase Bias</w:t>
            </w:r>
            <w:r>
              <w:rPr>
                <w:sz w:val="20"/>
                <w:szCs w:val="20"/>
                <w:vertAlign w:val="superscript"/>
              </w:rPr>
              <w:footnoteReference w:id="1"/>
            </w:r>
          </w:p>
        </w:tc>
        <w:tc>
          <w:tcPr>
            <w:tcW w:w="986" w:type="dxa"/>
            <w:shd w:val="clear" w:color="auto" w:fill="FFFFFF"/>
          </w:tcPr>
          <w:p w14:paraId="055D8F5D" w14:textId="77777777" w:rsidR="000B0580" w:rsidRDefault="00794505">
            <w:pPr>
              <w:spacing w:before="40" w:after="40"/>
              <w:jc w:val="center"/>
              <w:rPr>
                <w:sz w:val="20"/>
                <w:szCs w:val="20"/>
              </w:rPr>
            </w:pPr>
            <w:r>
              <w:rPr>
                <w:sz w:val="20"/>
                <w:szCs w:val="20"/>
              </w:rPr>
              <w:t>11</w:t>
            </w:r>
          </w:p>
        </w:tc>
        <w:tc>
          <w:tcPr>
            <w:tcW w:w="986" w:type="dxa"/>
            <w:shd w:val="clear" w:color="auto" w:fill="FFFFFF"/>
          </w:tcPr>
          <w:p w14:paraId="7151A432" w14:textId="77777777" w:rsidR="000B0580" w:rsidRDefault="00794505">
            <w:pPr>
              <w:spacing w:before="40" w:after="40"/>
              <w:jc w:val="center"/>
              <w:rPr>
                <w:sz w:val="20"/>
                <w:szCs w:val="20"/>
              </w:rPr>
            </w:pPr>
            <w:r>
              <w:rPr>
                <w:sz w:val="20"/>
                <w:szCs w:val="20"/>
              </w:rPr>
              <w:t>13</w:t>
            </w:r>
          </w:p>
        </w:tc>
        <w:tc>
          <w:tcPr>
            <w:tcW w:w="986" w:type="dxa"/>
            <w:shd w:val="clear" w:color="auto" w:fill="FFFFFF"/>
          </w:tcPr>
          <w:p w14:paraId="641501F5" w14:textId="77777777" w:rsidR="000B0580" w:rsidRDefault="00794505">
            <w:pPr>
              <w:spacing w:before="40" w:after="40"/>
              <w:jc w:val="center"/>
              <w:rPr>
                <w:sz w:val="20"/>
                <w:szCs w:val="20"/>
              </w:rPr>
            </w:pPr>
            <w:r>
              <w:rPr>
                <w:sz w:val="20"/>
                <w:szCs w:val="20"/>
              </w:rPr>
              <w:t>12</w:t>
            </w:r>
          </w:p>
        </w:tc>
        <w:tc>
          <w:tcPr>
            <w:tcW w:w="986" w:type="dxa"/>
            <w:shd w:val="clear" w:color="auto" w:fill="FFFFFF"/>
          </w:tcPr>
          <w:p w14:paraId="14F8EE25" w14:textId="77777777" w:rsidR="000B0580" w:rsidRDefault="00794505">
            <w:pPr>
              <w:spacing w:before="40" w:after="40"/>
              <w:jc w:val="center"/>
              <w:rPr>
                <w:sz w:val="20"/>
                <w:szCs w:val="20"/>
              </w:rPr>
            </w:pPr>
            <w:r>
              <w:rPr>
                <w:sz w:val="20"/>
                <w:szCs w:val="20"/>
              </w:rPr>
              <w:t>-</w:t>
            </w:r>
          </w:p>
        </w:tc>
        <w:tc>
          <w:tcPr>
            <w:tcW w:w="986" w:type="dxa"/>
            <w:shd w:val="clear" w:color="auto" w:fill="FFFFFF"/>
          </w:tcPr>
          <w:p w14:paraId="2CD4C8A0" w14:textId="77777777" w:rsidR="000B0580" w:rsidRDefault="00794505">
            <w:pPr>
              <w:spacing w:before="40" w:after="40"/>
              <w:jc w:val="center"/>
              <w:rPr>
                <w:sz w:val="20"/>
                <w:szCs w:val="20"/>
              </w:rPr>
            </w:pPr>
            <w:r>
              <w:rPr>
                <w:sz w:val="20"/>
                <w:szCs w:val="20"/>
              </w:rPr>
              <w:t>14</w:t>
            </w:r>
          </w:p>
        </w:tc>
        <w:tc>
          <w:tcPr>
            <w:tcW w:w="1843" w:type="dxa"/>
            <w:shd w:val="clear" w:color="auto" w:fill="FFFFFF"/>
          </w:tcPr>
          <w:p w14:paraId="7A216B07" w14:textId="77777777" w:rsidR="000B0580" w:rsidRDefault="00794505">
            <w:pPr>
              <w:keepNext/>
              <w:spacing w:before="40" w:after="40"/>
              <w:jc w:val="left"/>
              <w:rPr>
                <w:sz w:val="20"/>
                <w:szCs w:val="20"/>
              </w:rPr>
            </w:pPr>
            <w:r>
              <w:rPr>
                <w:sz w:val="20"/>
                <w:szCs w:val="20"/>
              </w:rPr>
              <w:t>900 [sec]</w:t>
            </w:r>
          </w:p>
        </w:tc>
      </w:tr>
    </w:tbl>
    <w:p w14:paraId="38E3D1AD" w14:textId="77777777" w:rsidR="000B0580" w:rsidRDefault="00794505">
      <w:r>
        <w:t>Ephemeris data is usually not distributed using the correction messages because it can be received and decoded from the broadcast satellite signals.</w:t>
      </w:r>
    </w:p>
    <w:p w14:paraId="16EFA2D5" w14:textId="77777777" w:rsidR="000B0580" w:rsidRDefault="000B0580"/>
    <w:p w14:paraId="024675B6" w14:textId="77777777" w:rsidR="000B0580" w:rsidRDefault="00794505">
      <w:pPr>
        <w:rPr>
          <w:b/>
          <w:i/>
        </w:rPr>
      </w:pPr>
      <w:r>
        <w:rPr>
          <w:b/>
          <w:i/>
        </w:rPr>
        <w:t>Observation 7: SSR correction messages of different types can be broadcast at different rates optimised to the rate of change of the model parameters for the type of correction.</w:t>
      </w:r>
    </w:p>
    <w:p w14:paraId="641E80A9" w14:textId="77777777" w:rsidR="000B0580" w:rsidRDefault="00794505">
      <w:pPr>
        <w:rPr>
          <w:b/>
          <w:i/>
        </w:rPr>
      </w:pPr>
      <w:r>
        <w:rPr>
          <w:b/>
          <w:i/>
        </w:rPr>
        <w:t>Observation 8: SSR is the natural choice of high precision correction format for broadcast services.</w:t>
      </w:r>
    </w:p>
    <w:p w14:paraId="013AC06C" w14:textId="77777777" w:rsidR="000B0580" w:rsidRDefault="000B0580"/>
    <w:p w14:paraId="45F49E5D" w14:textId="77777777" w:rsidR="000B0580" w:rsidRDefault="00794505">
      <w:pPr>
        <w:pStyle w:val="Heading2"/>
        <w:numPr>
          <w:ilvl w:val="1"/>
          <w:numId w:val="6"/>
        </w:numPr>
      </w:pPr>
      <w:r>
        <w:t>Acquisition time to achieve full accuracy</w:t>
      </w:r>
    </w:p>
    <w:p w14:paraId="546C394A" w14:textId="77777777" w:rsidR="000B0580" w:rsidRDefault="00794505">
      <w:r>
        <w:t>Since update interval has a direct impact on acquisition time (time to achieve full accuracy) the choice of update interval needs to be balanced against other capabilities and requirements:</w:t>
      </w:r>
    </w:p>
    <w:p w14:paraId="56DEB994" w14:textId="77777777" w:rsidR="000B0580" w:rsidRDefault="00794505">
      <w:pPr>
        <w:numPr>
          <w:ilvl w:val="0"/>
          <w:numId w:val="3"/>
        </w:numPr>
      </w:pPr>
      <w:r>
        <w:t>For some parameters errors change very slowly and using a long update interval is technically feasible. Full accuracy is not achieved until a complete set of correction data is available at the receiver and therefore the longest update interval may be the limiting factor dictating acquisition time to achieve full accuracy.</w:t>
      </w:r>
    </w:p>
    <w:p w14:paraId="3982399C" w14:textId="1FFCF9C5" w:rsidR="000B0580" w:rsidRDefault="00794505">
      <w:pPr>
        <w:numPr>
          <w:ilvl w:val="0"/>
          <w:numId w:val="3"/>
        </w:numPr>
      </w:pPr>
      <w:r>
        <w:t>An alternative approach is to provide a secondary, on-demand, service that can deliver a full set of correction data on demand, typically at receiver start-up. This is very much like the Assisted GNSS feature, but in addition to almanac and ephemeris, the assistance data would include a complete set of the most recent S</w:t>
      </w:r>
      <w:r w:rsidR="00354AF3">
        <w:t>tate Space</w:t>
      </w:r>
      <w:r>
        <w:t xml:space="preserve"> corrections, thereby enabling rapid acquisition to full accuracy.</w:t>
      </w:r>
    </w:p>
    <w:p w14:paraId="4D3405DB" w14:textId="77777777" w:rsidR="00F14498" w:rsidRDefault="00F14498">
      <w:pPr>
        <w:rPr>
          <w:b/>
          <w:i/>
        </w:rPr>
      </w:pPr>
    </w:p>
    <w:p w14:paraId="277905F3" w14:textId="77777777" w:rsidR="000B0580" w:rsidRDefault="00794505">
      <w:pPr>
        <w:rPr>
          <w:b/>
          <w:i/>
        </w:rPr>
      </w:pPr>
      <w:r>
        <w:rPr>
          <w:b/>
          <w:i/>
        </w:rPr>
        <w:t>Observation 9: Acquisition time to achieve full accuracy can be reduced by providing an on-demand assistance service by extending the standard GNSS assistance data to include a full set of SSR corrections.</w:t>
      </w:r>
    </w:p>
    <w:p w14:paraId="68E5FA84" w14:textId="77777777" w:rsidR="000B0580" w:rsidRDefault="000B0580"/>
    <w:p w14:paraId="59C87F7B" w14:textId="4706C21F" w:rsidR="000B0580" w:rsidRDefault="00794505">
      <w:pPr>
        <w:pStyle w:val="Heading2"/>
        <w:numPr>
          <w:ilvl w:val="1"/>
          <w:numId w:val="6"/>
        </w:numPr>
      </w:pPr>
      <w:r>
        <w:lastRenderedPageBreak/>
        <w:t>S</w:t>
      </w:r>
      <w:r w:rsidR="00354AF3">
        <w:t>tate Space</w:t>
      </w:r>
      <w:r>
        <w:t xml:space="preserve"> bandwidth requirements estimate</w:t>
      </w:r>
    </w:p>
    <w:p w14:paraId="7BCF703D" w14:textId="77777777" w:rsidR="000B0580" w:rsidRDefault="00794505">
      <w:r>
        <w:t>QZSS CLAS [5] operates with 2000 bit frame size. This is subdivided into 49 header bits, 1695 data payload bits and 256 RS error check bits. A frame is transmitted every 1s with a channel bit rate of 2kb/s. Correction messages are interleaved within the payload; each message carrying the frame identification and information about the GNSS and SV to which it is applicable.</w:t>
      </w:r>
    </w:p>
    <w:p w14:paraId="6011DD34" w14:textId="77777777" w:rsidR="000B0580" w:rsidRDefault="00794505">
      <w:r>
        <w:t>A “Compact SSR” message format using a proprietary (RTCM proprietary message type) format has been specified and published, hence the messages in the table in section 2.4 having message type 4073 (Melco proprietary) and a sub-type field. The Compact messages are significantly smaller than the standard RTCM messages having dealt with data compression by careful definition of the fields rather than relegating it as “to be done later”. The limited channel capacity has an impact on the number of SVs (satellites) that can be included in the correction frame as well as the size and complexity of the atmospheric correction model.</w:t>
      </w:r>
    </w:p>
    <w:p w14:paraId="285FF646" w14:textId="69520B02" w:rsidR="000B0580" w:rsidRDefault="00794505">
      <w:r>
        <w:t>Depending on whether standard or compact messages are used, the number of SVs that need to be supported and the size and complexity of the atmospheric models (and geographic region) it is expected that a bandwidth of between 2kb/s and 10kb/s would be needed for S</w:t>
      </w:r>
      <w:r w:rsidR="00354AF3">
        <w:t>tate Space</w:t>
      </w:r>
      <w:r>
        <w:t xml:space="preserve"> corrections. This would be contained in a broadcast channel available to all authorised UEs and broadcast simultaneously by all eNBs. Note that this is considerably less than the data requirement of FKP, ~1.5Mb/s, which is a leading alternative network correction protocol [11].</w:t>
      </w:r>
    </w:p>
    <w:p w14:paraId="7C896B3B" w14:textId="0B7D2D36" w:rsidR="000B0580" w:rsidRDefault="00794505">
      <w:r>
        <w:t>Fitting the correction messages into smaller data packets should be relatively easily achieved given the way the corrections are separated out by correction type, GNSS and SV. One or more new SIBs will need to be defined to support broadcast of the corrections.</w:t>
      </w:r>
    </w:p>
    <w:p w14:paraId="3EE3AF5E" w14:textId="67E3341D" w:rsidR="000B0580" w:rsidRDefault="00794505">
      <w:r>
        <w:t>The following figure compares the bandwidth needs of an</w:t>
      </w:r>
      <w:r w:rsidR="00652E93">
        <w:t xml:space="preserve"> RTCM-</w:t>
      </w:r>
      <w:r>
        <w:t>MSM data stream with a data stream from a service using State Space Modelling Technology.</w:t>
      </w:r>
      <w:r w:rsidR="00652E93">
        <w:t xml:space="preserve"> RTCM-MSM</w:t>
      </w:r>
      <w:r w:rsidR="00E03EF4">
        <w:t xml:space="preserve"> (</w:t>
      </w:r>
      <w:r w:rsidR="00E03EF4" w:rsidRPr="00964D7A">
        <w:rPr>
          <w:b/>
        </w:rPr>
        <w:t>M</w:t>
      </w:r>
      <w:r w:rsidR="00E03EF4">
        <w:t xml:space="preserve">ultiple </w:t>
      </w:r>
      <w:r w:rsidR="00E03EF4" w:rsidRPr="00964D7A">
        <w:rPr>
          <w:b/>
        </w:rPr>
        <w:t>S</w:t>
      </w:r>
      <w:r w:rsidR="00E03EF4">
        <w:t xml:space="preserve">ignal </w:t>
      </w:r>
      <w:r w:rsidR="00E03EF4" w:rsidRPr="00964D7A">
        <w:rPr>
          <w:b/>
        </w:rPr>
        <w:t>M</w:t>
      </w:r>
      <w:r w:rsidR="00E03EF4">
        <w:t>essages)</w:t>
      </w:r>
      <w:r w:rsidR="00652E93">
        <w:t xml:space="preserve"> </w:t>
      </w:r>
      <w:r w:rsidR="00E03EF4">
        <w:t xml:space="preserve">has been defined in the newest RTCM Version 3.2 in order to supply messages for the transmission of multi GNSS observations as more constellations and signals become available. Those messages will replace the older RTCM messages in the future. </w:t>
      </w:r>
    </w:p>
    <w:p w14:paraId="7CDD311A" w14:textId="2A132A71" w:rsidR="00BB3B64" w:rsidRDefault="00794505" w:rsidP="00337D4F">
      <w:r>
        <w:t xml:space="preserve"> </w:t>
      </w:r>
      <w:r w:rsidR="00D25093">
        <w:rPr>
          <w:noProof/>
          <w:lang w:eastAsia="zh-CN"/>
        </w:rPr>
        <w:drawing>
          <wp:inline distT="0" distB="0" distL="0" distR="0" wp14:anchorId="0A155ED1" wp14:editId="21895077">
            <wp:extent cx="5745192" cy="2184739"/>
            <wp:effectExtent l="0" t="0" r="8255" b="635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43808" cy="2184213"/>
                    </a:xfrm>
                    <a:prstGeom prst="rect">
                      <a:avLst/>
                    </a:prstGeom>
                  </pic:spPr>
                </pic:pic>
              </a:graphicData>
            </a:graphic>
          </wp:inline>
        </w:drawing>
      </w:r>
    </w:p>
    <w:p w14:paraId="4514DFFB" w14:textId="4AB1643B" w:rsidR="00652E93" w:rsidRPr="00BB3B64" w:rsidRDefault="00BB3B64" w:rsidP="00BB3B64">
      <w:pPr>
        <w:pStyle w:val="Caption"/>
        <w:jc w:val="center"/>
        <w:rPr>
          <w:color w:val="auto"/>
        </w:rPr>
      </w:pPr>
      <w:r w:rsidRPr="00BB3B64">
        <w:rPr>
          <w:color w:val="auto"/>
        </w:rPr>
        <w:t xml:space="preserve">Figure 4 Bandwidth </w:t>
      </w:r>
      <w:r w:rsidR="00093542" w:rsidRPr="00BB3B64">
        <w:rPr>
          <w:color w:val="auto"/>
        </w:rPr>
        <w:t>comparisons</w:t>
      </w:r>
      <w:r w:rsidRPr="00BB3B64">
        <w:rPr>
          <w:color w:val="auto"/>
        </w:rPr>
        <w:t xml:space="preserve"> of SSR and OSR</w:t>
      </w:r>
    </w:p>
    <w:p w14:paraId="652E36F7" w14:textId="5134B381" w:rsidR="00C0238B" w:rsidRPr="00BB3B64" w:rsidRDefault="00C0238B">
      <w:pPr>
        <w:rPr>
          <w:color w:val="auto"/>
        </w:rPr>
      </w:pPr>
      <w:r w:rsidRPr="00BB3B64">
        <w:rPr>
          <w:color w:val="auto"/>
        </w:rPr>
        <w:t xml:space="preserve">Some </w:t>
      </w:r>
      <w:r w:rsidR="00BB3B64">
        <w:rPr>
          <w:color w:val="auto"/>
        </w:rPr>
        <w:t>observations about Figure 4</w:t>
      </w:r>
      <w:r w:rsidRPr="00BB3B64">
        <w:rPr>
          <w:color w:val="auto"/>
        </w:rPr>
        <w:t>:</w:t>
      </w:r>
    </w:p>
    <w:p w14:paraId="7E6408C2" w14:textId="0279E24D" w:rsidR="00652E93" w:rsidRPr="00BB3B64" w:rsidRDefault="00E03EF4" w:rsidP="00964D7A">
      <w:pPr>
        <w:pStyle w:val="ListParagraph"/>
        <w:numPr>
          <w:ilvl w:val="0"/>
          <w:numId w:val="7"/>
        </w:numPr>
        <w:rPr>
          <w:color w:val="auto"/>
        </w:rPr>
      </w:pPr>
      <w:r w:rsidRPr="00BB3B64">
        <w:rPr>
          <w:color w:val="auto"/>
        </w:rPr>
        <w:t>It</w:t>
      </w:r>
      <w:r w:rsidR="00C0238B" w:rsidRPr="00BB3B64">
        <w:rPr>
          <w:color w:val="auto"/>
        </w:rPr>
        <w:t xml:space="preserve"> has to be pointed out that the validity of an MSM data stream will be </w:t>
      </w:r>
      <w:r w:rsidR="00D25093" w:rsidRPr="00BB3B64">
        <w:rPr>
          <w:color w:val="auto"/>
        </w:rPr>
        <w:t xml:space="preserve">only </w:t>
      </w:r>
      <w:r w:rsidR="00C0238B" w:rsidRPr="00BB3B64">
        <w:rPr>
          <w:color w:val="auto"/>
        </w:rPr>
        <w:t xml:space="preserve">local </w:t>
      </w:r>
      <w:r w:rsidR="00BB3B64">
        <w:rPr>
          <w:color w:val="auto"/>
        </w:rPr>
        <w:t xml:space="preserve">(~20km) </w:t>
      </w:r>
      <w:r w:rsidR="00C0238B" w:rsidRPr="00BB3B64">
        <w:rPr>
          <w:color w:val="auto"/>
        </w:rPr>
        <w:t>whereas data stream using state space modelling will</w:t>
      </w:r>
      <w:r w:rsidR="00BB3B64">
        <w:rPr>
          <w:color w:val="auto"/>
        </w:rPr>
        <w:t xml:space="preserve"> be valid across the whole region;</w:t>
      </w:r>
      <w:r w:rsidR="00C0238B" w:rsidRPr="00BB3B64">
        <w:rPr>
          <w:color w:val="auto"/>
        </w:rPr>
        <w:t xml:space="preserve">   </w:t>
      </w:r>
    </w:p>
    <w:p w14:paraId="4E5AAB75" w14:textId="5DF52635" w:rsidR="00E03EF4" w:rsidRPr="001648DB" w:rsidRDefault="00BB3B64" w:rsidP="001648DB">
      <w:pPr>
        <w:pStyle w:val="ListParagraph"/>
        <w:numPr>
          <w:ilvl w:val="0"/>
          <w:numId w:val="7"/>
        </w:numPr>
        <w:rPr>
          <w:color w:val="auto"/>
        </w:rPr>
      </w:pPr>
      <w:r>
        <w:rPr>
          <w:color w:val="auto"/>
        </w:rPr>
        <w:t>Bandwidths are estimates based on model parameters rather than taken from specific deployments.</w:t>
      </w:r>
    </w:p>
    <w:p w14:paraId="404A94E6" w14:textId="77777777" w:rsidR="000B0580" w:rsidRDefault="00794505">
      <w:pPr>
        <w:rPr>
          <w:b/>
          <w:i/>
        </w:rPr>
      </w:pPr>
      <w:r>
        <w:rPr>
          <w:b/>
          <w:i/>
        </w:rPr>
        <w:t>Observation 10: SSR corrections are compact and bandwidth efficient requiring between 2kb/s and 10kb/s of bandwidth for a broadcast service to all authorised UEs</w:t>
      </w:r>
    </w:p>
    <w:p w14:paraId="19BD4593" w14:textId="77777777" w:rsidR="00093542" w:rsidRPr="00093542" w:rsidRDefault="00093542"/>
    <w:p w14:paraId="39E9A119" w14:textId="661E1F76" w:rsidR="009626AE" w:rsidRPr="009626AE" w:rsidRDefault="00794505" w:rsidP="009626AE">
      <w:pPr>
        <w:pStyle w:val="Heading2"/>
        <w:numPr>
          <w:ilvl w:val="1"/>
          <w:numId w:val="6"/>
        </w:numPr>
      </w:pPr>
      <w:r>
        <w:lastRenderedPageBreak/>
        <w:t>Summary of SSR messages defined and proposed</w:t>
      </w:r>
    </w:p>
    <w:p w14:paraId="77596EE2" w14:textId="77777777" w:rsidR="000B0580" w:rsidRDefault="00794505">
      <w:pPr>
        <w:pStyle w:val="Heading3"/>
        <w:numPr>
          <w:ilvl w:val="2"/>
          <w:numId w:val="6"/>
        </w:numPr>
      </w:pPr>
      <w:bookmarkStart w:id="3" w:name="1fob9te" w:colFirst="0" w:colLast="0"/>
      <w:bookmarkEnd w:id="3"/>
      <w:r>
        <w:t>RTCM Messages</w:t>
      </w:r>
    </w:p>
    <w:p w14:paraId="3CFFC0D3" w14:textId="77777777" w:rsidR="000B0580" w:rsidRDefault="00794505">
      <w:r>
        <w:t>RTCM already standardised [3] (SSR I):</w:t>
      </w:r>
    </w:p>
    <w:p w14:paraId="5F340D59" w14:textId="77777777" w:rsidR="00093542" w:rsidRDefault="00093542" w:rsidP="00093542">
      <w:pPr>
        <w:jc w:val="left"/>
        <w:rPr>
          <w:b/>
        </w:rPr>
      </w:pPr>
      <w:r>
        <w:rPr>
          <w:b/>
        </w:rPr>
        <w:t>Table 4: SSR I messages already standardised by RTCM</w:t>
      </w:r>
    </w:p>
    <w:tbl>
      <w:tblPr>
        <w:tblStyle w:val="a2"/>
        <w:tblW w:w="944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7209"/>
      </w:tblGrid>
      <w:tr w:rsidR="000B0580" w14:paraId="1E18464C" w14:textId="77777777" w:rsidTr="008F293D">
        <w:tc>
          <w:tcPr>
            <w:tcW w:w="2235" w:type="dxa"/>
            <w:shd w:val="clear" w:color="auto" w:fill="FFFFFF"/>
          </w:tcPr>
          <w:p w14:paraId="3A9527B5" w14:textId="77777777" w:rsidR="000B0580" w:rsidRDefault="00794505">
            <w:pPr>
              <w:spacing w:before="40" w:after="40"/>
              <w:jc w:val="center"/>
              <w:rPr>
                <w:b/>
                <w:sz w:val="20"/>
                <w:szCs w:val="20"/>
              </w:rPr>
            </w:pPr>
            <w:r>
              <w:rPr>
                <w:b/>
                <w:sz w:val="20"/>
                <w:szCs w:val="20"/>
              </w:rPr>
              <w:t>Message ID</w:t>
            </w:r>
          </w:p>
        </w:tc>
        <w:tc>
          <w:tcPr>
            <w:tcW w:w="7209" w:type="dxa"/>
            <w:shd w:val="clear" w:color="auto" w:fill="FFFFFF"/>
          </w:tcPr>
          <w:p w14:paraId="0721286B" w14:textId="77777777" w:rsidR="000B0580" w:rsidRDefault="00794505">
            <w:pPr>
              <w:spacing w:before="40" w:after="40"/>
              <w:jc w:val="left"/>
              <w:rPr>
                <w:b/>
                <w:sz w:val="20"/>
                <w:szCs w:val="20"/>
              </w:rPr>
            </w:pPr>
            <w:r>
              <w:rPr>
                <w:b/>
                <w:sz w:val="20"/>
                <w:szCs w:val="20"/>
              </w:rPr>
              <w:t>Message Name</w:t>
            </w:r>
          </w:p>
        </w:tc>
      </w:tr>
      <w:tr w:rsidR="000B0580" w14:paraId="39273E9C" w14:textId="77777777" w:rsidTr="008F293D">
        <w:tc>
          <w:tcPr>
            <w:tcW w:w="2235" w:type="dxa"/>
            <w:shd w:val="clear" w:color="auto" w:fill="FFFFFF"/>
          </w:tcPr>
          <w:p w14:paraId="244D98A5" w14:textId="77777777" w:rsidR="000B0580" w:rsidRDefault="00794505">
            <w:pPr>
              <w:spacing w:before="40" w:after="40"/>
              <w:jc w:val="center"/>
              <w:rPr>
                <w:sz w:val="20"/>
                <w:szCs w:val="20"/>
              </w:rPr>
            </w:pPr>
            <w:r>
              <w:rPr>
                <w:sz w:val="20"/>
                <w:szCs w:val="20"/>
              </w:rPr>
              <w:t>1057</w:t>
            </w:r>
          </w:p>
        </w:tc>
        <w:tc>
          <w:tcPr>
            <w:tcW w:w="7209" w:type="dxa"/>
            <w:shd w:val="clear" w:color="auto" w:fill="FFFFFF"/>
          </w:tcPr>
          <w:p w14:paraId="4FE5ACE9" w14:textId="77777777" w:rsidR="000B0580" w:rsidRDefault="00794505">
            <w:pPr>
              <w:spacing w:before="40" w:after="40"/>
              <w:jc w:val="left"/>
              <w:rPr>
                <w:sz w:val="20"/>
                <w:szCs w:val="20"/>
              </w:rPr>
            </w:pPr>
            <w:r>
              <w:rPr>
                <w:sz w:val="20"/>
                <w:szCs w:val="20"/>
              </w:rPr>
              <w:t>SSR GPS Orbit Correction</w:t>
            </w:r>
          </w:p>
        </w:tc>
      </w:tr>
      <w:tr w:rsidR="000B0580" w14:paraId="421288F4" w14:textId="77777777" w:rsidTr="008F293D">
        <w:tc>
          <w:tcPr>
            <w:tcW w:w="2235" w:type="dxa"/>
            <w:shd w:val="clear" w:color="auto" w:fill="FFFFFF"/>
          </w:tcPr>
          <w:p w14:paraId="3199C9F4" w14:textId="77777777" w:rsidR="000B0580" w:rsidRDefault="00794505">
            <w:pPr>
              <w:spacing w:before="40" w:after="40"/>
              <w:jc w:val="center"/>
              <w:rPr>
                <w:sz w:val="20"/>
                <w:szCs w:val="20"/>
              </w:rPr>
            </w:pPr>
            <w:r>
              <w:rPr>
                <w:sz w:val="20"/>
                <w:szCs w:val="20"/>
              </w:rPr>
              <w:t>1058</w:t>
            </w:r>
          </w:p>
        </w:tc>
        <w:tc>
          <w:tcPr>
            <w:tcW w:w="7209" w:type="dxa"/>
            <w:shd w:val="clear" w:color="auto" w:fill="FFFFFF"/>
          </w:tcPr>
          <w:p w14:paraId="73E562F7" w14:textId="77777777" w:rsidR="000B0580" w:rsidRDefault="00794505">
            <w:pPr>
              <w:spacing w:before="40" w:after="40"/>
              <w:jc w:val="left"/>
              <w:rPr>
                <w:sz w:val="20"/>
                <w:szCs w:val="20"/>
              </w:rPr>
            </w:pPr>
            <w:r>
              <w:rPr>
                <w:sz w:val="20"/>
                <w:szCs w:val="20"/>
              </w:rPr>
              <w:t>SSR GPS Clock Correction</w:t>
            </w:r>
          </w:p>
        </w:tc>
      </w:tr>
      <w:tr w:rsidR="000B0580" w14:paraId="5EB8BA62" w14:textId="77777777" w:rsidTr="008F293D">
        <w:tc>
          <w:tcPr>
            <w:tcW w:w="2235" w:type="dxa"/>
            <w:shd w:val="clear" w:color="auto" w:fill="FFFFFF"/>
          </w:tcPr>
          <w:p w14:paraId="5C1CCFC8" w14:textId="77777777" w:rsidR="000B0580" w:rsidRDefault="00794505">
            <w:pPr>
              <w:spacing w:before="40" w:after="40"/>
              <w:jc w:val="center"/>
              <w:rPr>
                <w:sz w:val="20"/>
                <w:szCs w:val="20"/>
              </w:rPr>
            </w:pPr>
            <w:r>
              <w:rPr>
                <w:sz w:val="20"/>
                <w:szCs w:val="20"/>
              </w:rPr>
              <w:t>1059</w:t>
            </w:r>
          </w:p>
        </w:tc>
        <w:tc>
          <w:tcPr>
            <w:tcW w:w="7209" w:type="dxa"/>
            <w:shd w:val="clear" w:color="auto" w:fill="FFFFFF"/>
          </w:tcPr>
          <w:p w14:paraId="585C0F03" w14:textId="77777777" w:rsidR="000B0580" w:rsidRDefault="00794505">
            <w:pPr>
              <w:spacing w:before="40" w:after="40"/>
              <w:jc w:val="left"/>
              <w:rPr>
                <w:sz w:val="20"/>
                <w:szCs w:val="20"/>
              </w:rPr>
            </w:pPr>
            <w:r>
              <w:rPr>
                <w:sz w:val="20"/>
                <w:szCs w:val="20"/>
              </w:rPr>
              <w:t>SSR GPS Code Bias</w:t>
            </w:r>
          </w:p>
        </w:tc>
      </w:tr>
      <w:tr w:rsidR="000B0580" w14:paraId="6AD5BC51" w14:textId="77777777" w:rsidTr="008F293D">
        <w:tc>
          <w:tcPr>
            <w:tcW w:w="2235" w:type="dxa"/>
            <w:shd w:val="clear" w:color="auto" w:fill="FFFFFF"/>
          </w:tcPr>
          <w:p w14:paraId="6FD328B3" w14:textId="77777777" w:rsidR="000B0580" w:rsidRDefault="00794505">
            <w:pPr>
              <w:spacing w:before="40" w:after="40"/>
              <w:jc w:val="center"/>
              <w:rPr>
                <w:sz w:val="20"/>
                <w:szCs w:val="20"/>
              </w:rPr>
            </w:pPr>
            <w:r>
              <w:rPr>
                <w:sz w:val="20"/>
                <w:szCs w:val="20"/>
              </w:rPr>
              <w:t>1060</w:t>
            </w:r>
          </w:p>
        </w:tc>
        <w:tc>
          <w:tcPr>
            <w:tcW w:w="7209" w:type="dxa"/>
            <w:shd w:val="clear" w:color="auto" w:fill="FFFFFF"/>
          </w:tcPr>
          <w:p w14:paraId="12CD58D6" w14:textId="77777777" w:rsidR="000B0580" w:rsidRDefault="00794505">
            <w:pPr>
              <w:spacing w:before="40" w:after="40"/>
              <w:jc w:val="left"/>
              <w:rPr>
                <w:sz w:val="20"/>
                <w:szCs w:val="20"/>
              </w:rPr>
            </w:pPr>
            <w:r>
              <w:rPr>
                <w:sz w:val="20"/>
                <w:szCs w:val="20"/>
              </w:rPr>
              <w:t>SSR GPS Combined Orbit and Clock Corrections</w:t>
            </w:r>
          </w:p>
        </w:tc>
      </w:tr>
      <w:tr w:rsidR="000B0580" w14:paraId="55C7AB00" w14:textId="77777777" w:rsidTr="008F293D">
        <w:tc>
          <w:tcPr>
            <w:tcW w:w="2235" w:type="dxa"/>
            <w:shd w:val="clear" w:color="auto" w:fill="FFFFFF"/>
          </w:tcPr>
          <w:p w14:paraId="24A66092" w14:textId="77777777" w:rsidR="000B0580" w:rsidRDefault="00794505">
            <w:pPr>
              <w:spacing w:before="40" w:after="40"/>
              <w:jc w:val="center"/>
              <w:rPr>
                <w:sz w:val="20"/>
                <w:szCs w:val="20"/>
              </w:rPr>
            </w:pPr>
            <w:r>
              <w:rPr>
                <w:sz w:val="20"/>
                <w:szCs w:val="20"/>
              </w:rPr>
              <w:t>1061</w:t>
            </w:r>
          </w:p>
        </w:tc>
        <w:tc>
          <w:tcPr>
            <w:tcW w:w="7209" w:type="dxa"/>
            <w:shd w:val="clear" w:color="auto" w:fill="FFFFFF"/>
          </w:tcPr>
          <w:p w14:paraId="1DD37F4F" w14:textId="77777777" w:rsidR="000B0580" w:rsidRDefault="00794505">
            <w:pPr>
              <w:spacing w:before="40" w:after="40"/>
              <w:jc w:val="left"/>
              <w:rPr>
                <w:sz w:val="20"/>
                <w:szCs w:val="20"/>
              </w:rPr>
            </w:pPr>
            <w:r>
              <w:rPr>
                <w:sz w:val="20"/>
                <w:szCs w:val="20"/>
              </w:rPr>
              <w:t>SSR GPS URA</w:t>
            </w:r>
          </w:p>
        </w:tc>
      </w:tr>
      <w:tr w:rsidR="000B0580" w14:paraId="7AD0AF98" w14:textId="77777777" w:rsidTr="008F293D">
        <w:tc>
          <w:tcPr>
            <w:tcW w:w="2235" w:type="dxa"/>
            <w:shd w:val="clear" w:color="auto" w:fill="FFFFFF"/>
          </w:tcPr>
          <w:p w14:paraId="67F80CC5" w14:textId="77777777" w:rsidR="000B0580" w:rsidRDefault="00794505">
            <w:pPr>
              <w:spacing w:before="40" w:after="40"/>
              <w:jc w:val="center"/>
              <w:rPr>
                <w:sz w:val="20"/>
                <w:szCs w:val="20"/>
              </w:rPr>
            </w:pPr>
            <w:r>
              <w:rPr>
                <w:sz w:val="20"/>
                <w:szCs w:val="20"/>
              </w:rPr>
              <w:t>1062</w:t>
            </w:r>
          </w:p>
        </w:tc>
        <w:tc>
          <w:tcPr>
            <w:tcW w:w="7209" w:type="dxa"/>
            <w:shd w:val="clear" w:color="auto" w:fill="FFFFFF"/>
          </w:tcPr>
          <w:p w14:paraId="320EBF61" w14:textId="77777777" w:rsidR="000B0580" w:rsidRDefault="00794505">
            <w:pPr>
              <w:spacing w:before="40" w:after="40"/>
              <w:jc w:val="left"/>
              <w:rPr>
                <w:sz w:val="20"/>
                <w:szCs w:val="20"/>
              </w:rPr>
            </w:pPr>
            <w:r>
              <w:rPr>
                <w:sz w:val="20"/>
                <w:szCs w:val="20"/>
              </w:rPr>
              <w:t>SSR GPS High Rate Clock Correction</w:t>
            </w:r>
          </w:p>
        </w:tc>
      </w:tr>
      <w:tr w:rsidR="000B0580" w14:paraId="2C147CE7" w14:textId="77777777" w:rsidTr="008F293D">
        <w:tc>
          <w:tcPr>
            <w:tcW w:w="2235" w:type="dxa"/>
            <w:shd w:val="clear" w:color="auto" w:fill="FFFFFF"/>
          </w:tcPr>
          <w:p w14:paraId="32ED65BD" w14:textId="77777777" w:rsidR="000B0580" w:rsidRDefault="00794505">
            <w:pPr>
              <w:spacing w:before="40" w:after="40"/>
              <w:jc w:val="center"/>
              <w:rPr>
                <w:sz w:val="20"/>
                <w:szCs w:val="20"/>
              </w:rPr>
            </w:pPr>
            <w:r>
              <w:rPr>
                <w:sz w:val="20"/>
                <w:szCs w:val="20"/>
              </w:rPr>
              <w:t>1063</w:t>
            </w:r>
          </w:p>
        </w:tc>
        <w:tc>
          <w:tcPr>
            <w:tcW w:w="7209" w:type="dxa"/>
            <w:shd w:val="clear" w:color="auto" w:fill="FFFFFF"/>
          </w:tcPr>
          <w:p w14:paraId="5864BF87" w14:textId="77777777" w:rsidR="000B0580" w:rsidRDefault="00794505">
            <w:pPr>
              <w:spacing w:before="40" w:after="40"/>
              <w:jc w:val="left"/>
              <w:rPr>
                <w:sz w:val="20"/>
                <w:szCs w:val="20"/>
              </w:rPr>
            </w:pPr>
            <w:r>
              <w:rPr>
                <w:sz w:val="20"/>
                <w:szCs w:val="20"/>
              </w:rPr>
              <w:t>SSR GLONASS Orbit Correction</w:t>
            </w:r>
          </w:p>
        </w:tc>
      </w:tr>
      <w:tr w:rsidR="000B0580" w14:paraId="747B2099" w14:textId="77777777" w:rsidTr="008F293D">
        <w:tc>
          <w:tcPr>
            <w:tcW w:w="2235" w:type="dxa"/>
            <w:shd w:val="clear" w:color="auto" w:fill="FFFFFF"/>
          </w:tcPr>
          <w:p w14:paraId="2908821C" w14:textId="77777777" w:rsidR="000B0580" w:rsidRDefault="00794505">
            <w:pPr>
              <w:spacing w:before="40" w:after="40"/>
              <w:jc w:val="center"/>
              <w:rPr>
                <w:sz w:val="20"/>
                <w:szCs w:val="20"/>
              </w:rPr>
            </w:pPr>
            <w:r>
              <w:rPr>
                <w:sz w:val="20"/>
                <w:szCs w:val="20"/>
              </w:rPr>
              <w:t>1064</w:t>
            </w:r>
          </w:p>
        </w:tc>
        <w:tc>
          <w:tcPr>
            <w:tcW w:w="7209" w:type="dxa"/>
            <w:shd w:val="clear" w:color="auto" w:fill="FFFFFF"/>
          </w:tcPr>
          <w:p w14:paraId="46743DFE" w14:textId="77777777" w:rsidR="000B0580" w:rsidRDefault="00794505">
            <w:pPr>
              <w:spacing w:before="40" w:after="40"/>
              <w:jc w:val="left"/>
              <w:rPr>
                <w:sz w:val="20"/>
                <w:szCs w:val="20"/>
              </w:rPr>
            </w:pPr>
            <w:r>
              <w:rPr>
                <w:sz w:val="20"/>
                <w:szCs w:val="20"/>
              </w:rPr>
              <w:t>SSR GLONASS Clock Correction</w:t>
            </w:r>
          </w:p>
        </w:tc>
      </w:tr>
      <w:tr w:rsidR="000B0580" w14:paraId="32186768" w14:textId="77777777" w:rsidTr="008F293D">
        <w:tc>
          <w:tcPr>
            <w:tcW w:w="2235" w:type="dxa"/>
            <w:shd w:val="clear" w:color="auto" w:fill="FFFFFF"/>
          </w:tcPr>
          <w:p w14:paraId="329E79EE" w14:textId="77777777" w:rsidR="000B0580" w:rsidRDefault="00794505">
            <w:pPr>
              <w:spacing w:before="40" w:after="40"/>
              <w:jc w:val="center"/>
              <w:rPr>
                <w:sz w:val="20"/>
                <w:szCs w:val="20"/>
              </w:rPr>
            </w:pPr>
            <w:r>
              <w:rPr>
                <w:sz w:val="20"/>
                <w:szCs w:val="20"/>
              </w:rPr>
              <w:t>1065</w:t>
            </w:r>
          </w:p>
        </w:tc>
        <w:tc>
          <w:tcPr>
            <w:tcW w:w="7209" w:type="dxa"/>
            <w:shd w:val="clear" w:color="auto" w:fill="FFFFFF"/>
          </w:tcPr>
          <w:p w14:paraId="04B86C1E" w14:textId="77777777" w:rsidR="000B0580" w:rsidRDefault="00794505">
            <w:pPr>
              <w:spacing w:before="40" w:after="40"/>
              <w:jc w:val="left"/>
              <w:rPr>
                <w:sz w:val="20"/>
                <w:szCs w:val="20"/>
              </w:rPr>
            </w:pPr>
            <w:r>
              <w:rPr>
                <w:sz w:val="20"/>
                <w:szCs w:val="20"/>
              </w:rPr>
              <w:t>SSR GLONASS Code Bias</w:t>
            </w:r>
          </w:p>
        </w:tc>
      </w:tr>
      <w:tr w:rsidR="000B0580" w14:paraId="2D49409F" w14:textId="77777777" w:rsidTr="008F293D">
        <w:tc>
          <w:tcPr>
            <w:tcW w:w="2235" w:type="dxa"/>
            <w:shd w:val="clear" w:color="auto" w:fill="FFFFFF"/>
          </w:tcPr>
          <w:p w14:paraId="6D43D692" w14:textId="77777777" w:rsidR="000B0580" w:rsidRDefault="00794505">
            <w:pPr>
              <w:spacing w:before="40" w:after="40"/>
              <w:jc w:val="center"/>
              <w:rPr>
                <w:sz w:val="20"/>
                <w:szCs w:val="20"/>
              </w:rPr>
            </w:pPr>
            <w:r>
              <w:rPr>
                <w:sz w:val="20"/>
                <w:szCs w:val="20"/>
              </w:rPr>
              <w:t>1066</w:t>
            </w:r>
          </w:p>
        </w:tc>
        <w:tc>
          <w:tcPr>
            <w:tcW w:w="7209" w:type="dxa"/>
            <w:shd w:val="clear" w:color="auto" w:fill="FFFFFF"/>
          </w:tcPr>
          <w:p w14:paraId="5E8B9E6A" w14:textId="77777777" w:rsidR="000B0580" w:rsidRDefault="00794505">
            <w:pPr>
              <w:spacing w:before="40" w:after="40"/>
              <w:jc w:val="left"/>
              <w:rPr>
                <w:sz w:val="20"/>
                <w:szCs w:val="20"/>
              </w:rPr>
            </w:pPr>
            <w:r>
              <w:rPr>
                <w:sz w:val="20"/>
                <w:szCs w:val="20"/>
              </w:rPr>
              <w:t>SSR GLONASS Combined Orbit and Clock Correction</w:t>
            </w:r>
          </w:p>
        </w:tc>
      </w:tr>
      <w:tr w:rsidR="000B0580" w14:paraId="0B3A0156" w14:textId="77777777" w:rsidTr="008F293D">
        <w:tc>
          <w:tcPr>
            <w:tcW w:w="2235" w:type="dxa"/>
            <w:shd w:val="clear" w:color="auto" w:fill="FFFFFF"/>
          </w:tcPr>
          <w:p w14:paraId="6E40CDC1" w14:textId="77777777" w:rsidR="000B0580" w:rsidRDefault="00794505">
            <w:pPr>
              <w:spacing w:before="40" w:after="40"/>
              <w:jc w:val="center"/>
              <w:rPr>
                <w:sz w:val="20"/>
                <w:szCs w:val="20"/>
              </w:rPr>
            </w:pPr>
            <w:r>
              <w:rPr>
                <w:sz w:val="20"/>
                <w:szCs w:val="20"/>
              </w:rPr>
              <w:t>1067</w:t>
            </w:r>
          </w:p>
        </w:tc>
        <w:tc>
          <w:tcPr>
            <w:tcW w:w="7209" w:type="dxa"/>
            <w:shd w:val="clear" w:color="auto" w:fill="FFFFFF"/>
          </w:tcPr>
          <w:p w14:paraId="47225595" w14:textId="77777777" w:rsidR="000B0580" w:rsidRDefault="00794505">
            <w:pPr>
              <w:spacing w:before="40" w:after="40"/>
              <w:jc w:val="left"/>
              <w:rPr>
                <w:sz w:val="20"/>
                <w:szCs w:val="20"/>
              </w:rPr>
            </w:pPr>
            <w:r>
              <w:rPr>
                <w:sz w:val="20"/>
                <w:szCs w:val="20"/>
              </w:rPr>
              <w:t>SSR GLONASS URA</w:t>
            </w:r>
          </w:p>
        </w:tc>
      </w:tr>
      <w:tr w:rsidR="000B0580" w14:paraId="0828418B" w14:textId="77777777" w:rsidTr="008F293D">
        <w:tc>
          <w:tcPr>
            <w:tcW w:w="2235" w:type="dxa"/>
            <w:shd w:val="clear" w:color="auto" w:fill="FFFFFF"/>
          </w:tcPr>
          <w:p w14:paraId="4B51E94D" w14:textId="77777777" w:rsidR="000B0580" w:rsidRDefault="00794505">
            <w:pPr>
              <w:spacing w:before="40" w:after="40"/>
              <w:jc w:val="center"/>
              <w:rPr>
                <w:sz w:val="20"/>
                <w:szCs w:val="20"/>
              </w:rPr>
            </w:pPr>
            <w:r>
              <w:rPr>
                <w:sz w:val="20"/>
                <w:szCs w:val="20"/>
              </w:rPr>
              <w:t>1068</w:t>
            </w:r>
          </w:p>
        </w:tc>
        <w:tc>
          <w:tcPr>
            <w:tcW w:w="7209" w:type="dxa"/>
            <w:shd w:val="clear" w:color="auto" w:fill="FFFFFF"/>
          </w:tcPr>
          <w:p w14:paraId="20701D7E" w14:textId="77777777" w:rsidR="000B0580" w:rsidRDefault="00794505">
            <w:pPr>
              <w:keepNext/>
              <w:spacing w:before="40" w:after="40"/>
              <w:jc w:val="left"/>
              <w:rPr>
                <w:sz w:val="20"/>
                <w:szCs w:val="20"/>
              </w:rPr>
            </w:pPr>
            <w:r>
              <w:rPr>
                <w:sz w:val="20"/>
                <w:szCs w:val="20"/>
              </w:rPr>
              <w:t>SSR GLONASS High Rate Clock Correction</w:t>
            </w:r>
          </w:p>
        </w:tc>
      </w:tr>
    </w:tbl>
    <w:p w14:paraId="6AF10232" w14:textId="77777777" w:rsidR="00093542" w:rsidRDefault="00093542"/>
    <w:p w14:paraId="10F65FA1" w14:textId="77777777" w:rsidR="000B0580" w:rsidRDefault="00794505">
      <w:r>
        <w:t>By way of an example the GPS Clock Correction message 1058 is defined as header and satellite specific parts as follows:</w:t>
      </w:r>
    </w:p>
    <w:p w14:paraId="3E77935D" w14:textId="77777777" w:rsidR="00093542" w:rsidRDefault="00093542" w:rsidP="00093542">
      <w:pPr>
        <w:jc w:val="left"/>
        <w:rPr>
          <w:b/>
        </w:rPr>
      </w:pPr>
      <w:r>
        <w:rPr>
          <w:b/>
        </w:rPr>
        <w:t>Table 5: GPS Clock Correction; Header Part</w:t>
      </w:r>
    </w:p>
    <w:tbl>
      <w:tblPr>
        <w:tblStyle w:val="a3"/>
        <w:tblW w:w="488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08"/>
        <w:gridCol w:w="1225"/>
        <w:gridCol w:w="1153"/>
      </w:tblGrid>
      <w:tr w:rsidR="000B0580" w14:paraId="3ABF853F" w14:textId="77777777" w:rsidTr="008F293D">
        <w:tc>
          <w:tcPr>
            <w:tcW w:w="2508" w:type="dxa"/>
          </w:tcPr>
          <w:p w14:paraId="56BF625A" w14:textId="77777777" w:rsidR="000B0580" w:rsidRDefault="00794505">
            <w:pPr>
              <w:spacing w:before="40" w:after="40"/>
              <w:jc w:val="left"/>
              <w:rPr>
                <w:b/>
                <w:sz w:val="20"/>
                <w:szCs w:val="20"/>
              </w:rPr>
            </w:pPr>
            <w:r>
              <w:rPr>
                <w:b/>
                <w:sz w:val="20"/>
                <w:szCs w:val="20"/>
              </w:rPr>
              <w:t>Data Field</w:t>
            </w:r>
          </w:p>
        </w:tc>
        <w:tc>
          <w:tcPr>
            <w:tcW w:w="1225" w:type="dxa"/>
          </w:tcPr>
          <w:p w14:paraId="072CFFC0" w14:textId="77777777" w:rsidR="000B0580" w:rsidRDefault="00794505">
            <w:pPr>
              <w:spacing w:before="40" w:after="40"/>
              <w:jc w:val="left"/>
              <w:rPr>
                <w:b/>
                <w:sz w:val="20"/>
                <w:szCs w:val="20"/>
              </w:rPr>
            </w:pPr>
            <w:r>
              <w:rPr>
                <w:b/>
                <w:sz w:val="20"/>
                <w:szCs w:val="20"/>
              </w:rPr>
              <w:t>Data Type</w:t>
            </w:r>
          </w:p>
        </w:tc>
        <w:tc>
          <w:tcPr>
            <w:tcW w:w="1153" w:type="dxa"/>
          </w:tcPr>
          <w:p w14:paraId="645C0F30" w14:textId="77777777" w:rsidR="000B0580" w:rsidRDefault="00794505">
            <w:pPr>
              <w:spacing w:before="40" w:after="40"/>
              <w:jc w:val="left"/>
              <w:rPr>
                <w:b/>
                <w:sz w:val="20"/>
                <w:szCs w:val="20"/>
              </w:rPr>
            </w:pPr>
            <w:r>
              <w:rPr>
                <w:b/>
                <w:sz w:val="20"/>
                <w:szCs w:val="20"/>
              </w:rPr>
              <w:t>No of bits</w:t>
            </w:r>
          </w:p>
        </w:tc>
      </w:tr>
      <w:tr w:rsidR="000B0580" w14:paraId="1F47350E" w14:textId="77777777" w:rsidTr="008F293D">
        <w:tc>
          <w:tcPr>
            <w:tcW w:w="2508" w:type="dxa"/>
          </w:tcPr>
          <w:p w14:paraId="60678F70" w14:textId="77777777" w:rsidR="000B0580" w:rsidRDefault="00794505">
            <w:pPr>
              <w:spacing w:before="40" w:after="40"/>
              <w:jc w:val="left"/>
              <w:rPr>
                <w:sz w:val="20"/>
                <w:szCs w:val="20"/>
              </w:rPr>
            </w:pPr>
            <w:r>
              <w:rPr>
                <w:sz w:val="20"/>
                <w:szCs w:val="20"/>
              </w:rPr>
              <w:t>Message number</w:t>
            </w:r>
          </w:p>
        </w:tc>
        <w:tc>
          <w:tcPr>
            <w:tcW w:w="1225" w:type="dxa"/>
          </w:tcPr>
          <w:p w14:paraId="7FF69573" w14:textId="77777777" w:rsidR="000B0580" w:rsidRDefault="00794505">
            <w:pPr>
              <w:spacing w:before="40" w:after="40"/>
              <w:jc w:val="center"/>
              <w:rPr>
                <w:sz w:val="20"/>
                <w:szCs w:val="20"/>
              </w:rPr>
            </w:pPr>
            <w:r>
              <w:rPr>
                <w:sz w:val="20"/>
                <w:szCs w:val="20"/>
              </w:rPr>
              <w:t>uint12</w:t>
            </w:r>
          </w:p>
        </w:tc>
        <w:tc>
          <w:tcPr>
            <w:tcW w:w="1153" w:type="dxa"/>
          </w:tcPr>
          <w:p w14:paraId="31D04DD8" w14:textId="77777777" w:rsidR="000B0580" w:rsidRDefault="00794505">
            <w:pPr>
              <w:spacing w:before="40" w:after="40"/>
              <w:jc w:val="center"/>
              <w:rPr>
                <w:sz w:val="20"/>
                <w:szCs w:val="20"/>
              </w:rPr>
            </w:pPr>
            <w:r>
              <w:rPr>
                <w:sz w:val="20"/>
                <w:szCs w:val="20"/>
              </w:rPr>
              <w:t>12</w:t>
            </w:r>
          </w:p>
        </w:tc>
      </w:tr>
      <w:tr w:rsidR="000B0580" w14:paraId="531469A5" w14:textId="77777777" w:rsidTr="008F293D">
        <w:tc>
          <w:tcPr>
            <w:tcW w:w="2508" w:type="dxa"/>
          </w:tcPr>
          <w:p w14:paraId="09CB2EE9" w14:textId="77777777" w:rsidR="000B0580" w:rsidRDefault="00794505">
            <w:pPr>
              <w:spacing w:before="40" w:after="40"/>
              <w:jc w:val="left"/>
              <w:rPr>
                <w:sz w:val="20"/>
                <w:szCs w:val="20"/>
              </w:rPr>
            </w:pPr>
            <w:r>
              <w:rPr>
                <w:sz w:val="20"/>
                <w:szCs w:val="20"/>
              </w:rPr>
              <w:t>GPS Epoch time</w:t>
            </w:r>
          </w:p>
        </w:tc>
        <w:tc>
          <w:tcPr>
            <w:tcW w:w="1225" w:type="dxa"/>
          </w:tcPr>
          <w:p w14:paraId="52D3456F" w14:textId="77777777" w:rsidR="000B0580" w:rsidRDefault="00794505">
            <w:pPr>
              <w:spacing w:before="40" w:after="40"/>
              <w:jc w:val="center"/>
              <w:rPr>
                <w:sz w:val="20"/>
                <w:szCs w:val="20"/>
              </w:rPr>
            </w:pPr>
            <w:r>
              <w:rPr>
                <w:sz w:val="20"/>
                <w:szCs w:val="20"/>
              </w:rPr>
              <w:t>uint20</w:t>
            </w:r>
          </w:p>
        </w:tc>
        <w:tc>
          <w:tcPr>
            <w:tcW w:w="1153" w:type="dxa"/>
          </w:tcPr>
          <w:p w14:paraId="0E1B9449" w14:textId="77777777" w:rsidR="000B0580" w:rsidRDefault="00794505">
            <w:pPr>
              <w:spacing w:before="40" w:after="40"/>
              <w:jc w:val="center"/>
              <w:rPr>
                <w:sz w:val="20"/>
                <w:szCs w:val="20"/>
              </w:rPr>
            </w:pPr>
            <w:r>
              <w:rPr>
                <w:sz w:val="20"/>
                <w:szCs w:val="20"/>
              </w:rPr>
              <w:t>20</w:t>
            </w:r>
          </w:p>
        </w:tc>
      </w:tr>
      <w:tr w:rsidR="000B0580" w14:paraId="23075100" w14:textId="77777777" w:rsidTr="008F293D">
        <w:tc>
          <w:tcPr>
            <w:tcW w:w="2508" w:type="dxa"/>
          </w:tcPr>
          <w:p w14:paraId="5125B076" w14:textId="77777777" w:rsidR="000B0580" w:rsidRDefault="00794505">
            <w:pPr>
              <w:spacing w:before="40" w:after="40"/>
              <w:jc w:val="left"/>
              <w:rPr>
                <w:sz w:val="20"/>
                <w:szCs w:val="20"/>
              </w:rPr>
            </w:pPr>
            <w:r>
              <w:rPr>
                <w:sz w:val="20"/>
                <w:szCs w:val="20"/>
              </w:rPr>
              <w:t>SSR update interval</w:t>
            </w:r>
          </w:p>
        </w:tc>
        <w:tc>
          <w:tcPr>
            <w:tcW w:w="1225" w:type="dxa"/>
          </w:tcPr>
          <w:p w14:paraId="2DEF90AF" w14:textId="77777777" w:rsidR="000B0580" w:rsidRDefault="00794505">
            <w:pPr>
              <w:spacing w:before="40" w:after="40"/>
              <w:jc w:val="center"/>
              <w:rPr>
                <w:sz w:val="20"/>
                <w:szCs w:val="20"/>
              </w:rPr>
            </w:pPr>
            <w:r>
              <w:rPr>
                <w:sz w:val="20"/>
                <w:szCs w:val="20"/>
              </w:rPr>
              <w:t>bin(4)</w:t>
            </w:r>
          </w:p>
        </w:tc>
        <w:tc>
          <w:tcPr>
            <w:tcW w:w="1153" w:type="dxa"/>
          </w:tcPr>
          <w:p w14:paraId="5A8E600A" w14:textId="77777777" w:rsidR="000B0580" w:rsidRDefault="00794505">
            <w:pPr>
              <w:spacing w:before="40" w:after="40"/>
              <w:jc w:val="center"/>
              <w:rPr>
                <w:sz w:val="20"/>
                <w:szCs w:val="20"/>
              </w:rPr>
            </w:pPr>
            <w:r>
              <w:rPr>
                <w:sz w:val="20"/>
                <w:szCs w:val="20"/>
              </w:rPr>
              <w:t>4</w:t>
            </w:r>
          </w:p>
        </w:tc>
      </w:tr>
      <w:tr w:rsidR="000B0580" w14:paraId="0642135A" w14:textId="77777777" w:rsidTr="008F293D">
        <w:tc>
          <w:tcPr>
            <w:tcW w:w="2508" w:type="dxa"/>
          </w:tcPr>
          <w:p w14:paraId="6ABB4005" w14:textId="77777777" w:rsidR="000B0580" w:rsidRDefault="00794505">
            <w:pPr>
              <w:spacing w:before="40" w:after="40"/>
              <w:jc w:val="left"/>
              <w:rPr>
                <w:sz w:val="20"/>
                <w:szCs w:val="20"/>
              </w:rPr>
            </w:pPr>
            <w:r>
              <w:rPr>
                <w:sz w:val="20"/>
                <w:szCs w:val="20"/>
              </w:rPr>
              <w:t>Multiple message indicator</w:t>
            </w:r>
          </w:p>
        </w:tc>
        <w:tc>
          <w:tcPr>
            <w:tcW w:w="1225" w:type="dxa"/>
          </w:tcPr>
          <w:p w14:paraId="2C93E38C" w14:textId="77777777" w:rsidR="000B0580" w:rsidRDefault="00794505">
            <w:pPr>
              <w:spacing w:before="40" w:after="40"/>
              <w:jc w:val="center"/>
              <w:rPr>
                <w:sz w:val="20"/>
                <w:szCs w:val="20"/>
              </w:rPr>
            </w:pPr>
            <w:r>
              <w:rPr>
                <w:sz w:val="20"/>
                <w:szCs w:val="20"/>
              </w:rPr>
              <w:t>bin</w:t>
            </w:r>
          </w:p>
        </w:tc>
        <w:tc>
          <w:tcPr>
            <w:tcW w:w="1153" w:type="dxa"/>
          </w:tcPr>
          <w:p w14:paraId="408D42A2" w14:textId="77777777" w:rsidR="000B0580" w:rsidRDefault="00794505">
            <w:pPr>
              <w:spacing w:before="40" w:after="40"/>
              <w:jc w:val="center"/>
              <w:rPr>
                <w:sz w:val="20"/>
                <w:szCs w:val="20"/>
              </w:rPr>
            </w:pPr>
            <w:r>
              <w:rPr>
                <w:sz w:val="20"/>
                <w:szCs w:val="20"/>
              </w:rPr>
              <w:t>1</w:t>
            </w:r>
          </w:p>
        </w:tc>
      </w:tr>
      <w:tr w:rsidR="000B0580" w14:paraId="1216DE0B" w14:textId="77777777" w:rsidTr="008F293D">
        <w:tc>
          <w:tcPr>
            <w:tcW w:w="2508" w:type="dxa"/>
          </w:tcPr>
          <w:p w14:paraId="2FED16A6" w14:textId="77777777" w:rsidR="000B0580" w:rsidRDefault="00794505">
            <w:pPr>
              <w:spacing w:before="40" w:after="40"/>
              <w:jc w:val="left"/>
              <w:rPr>
                <w:sz w:val="20"/>
                <w:szCs w:val="20"/>
              </w:rPr>
            </w:pPr>
            <w:r>
              <w:rPr>
                <w:sz w:val="20"/>
                <w:szCs w:val="20"/>
              </w:rPr>
              <w:t>IOD SSR</w:t>
            </w:r>
          </w:p>
        </w:tc>
        <w:tc>
          <w:tcPr>
            <w:tcW w:w="1225" w:type="dxa"/>
          </w:tcPr>
          <w:p w14:paraId="358AA590" w14:textId="77777777" w:rsidR="000B0580" w:rsidRDefault="00794505">
            <w:pPr>
              <w:spacing w:before="40" w:after="40"/>
              <w:jc w:val="center"/>
              <w:rPr>
                <w:sz w:val="20"/>
                <w:szCs w:val="20"/>
              </w:rPr>
            </w:pPr>
            <w:r>
              <w:rPr>
                <w:sz w:val="20"/>
                <w:szCs w:val="20"/>
              </w:rPr>
              <w:t>uint4</w:t>
            </w:r>
          </w:p>
        </w:tc>
        <w:tc>
          <w:tcPr>
            <w:tcW w:w="1153" w:type="dxa"/>
          </w:tcPr>
          <w:p w14:paraId="22FE5530" w14:textId="77777777" w:rsidR="000B0580" w:rsidRDefault="00794505">
            <w:pPr>
              <w:spacing w:before="40" w:after="40"/>
              <w:jc w:val="center"/>
              <w:rPr>
                <w:sz w:val="20"/>
                <w:szCs w:val="20"/>
              </w:rPr>
            </w:pPr>
            <w:r>
              <w:rPr>
                <w:sz w:val="20"/>
                <w:szCs w:val="20"/>
              </w:rPr>
              <w:t>4</w:t>
            </w:r>
          </w:p>
        </w:tc>
      </w:tr>
      <w:tr w:rsidR="000B0580" w14:paraId="071BED8F" w14:textId="77777777" w:rsidTr="008F293D">
        <w:tc>
          <w:tcPr>
            <w:tcW w:w="2508" w:type="dxa"/>
          </w:tcPr>
          <w:p w14:paraId="12510A0A" w14:textId="77777777" w:rsidR="000B0580" w:rsidRDefault="00794505">
            <w:pPr>
              <w:spacing w:before="40" w:after="40"/>
              <w:jc w:val="left"/>
              <w:rPr>
                <w:sz w:val="20"/>
                <w:szCs w:val="20"/>
              </w:rPr>
            </w:pPr>
            <w:r>
              <w:rPr>
                <w:sz w:val="20"/>
                <w:szCs w:val="20"/>
              </w:rPr>
              <w:t>SSR provider ID</w:t>
            </w:r>
          </w:p>
        </w:tc>
        <w:tc>
          <w:tcPr>
            <w:tcW w:w="1225" w:type="dxa"/>
          </w:tcPr>
          <w:p w14:paraId="49FAE465" w14:textId="77777777" w:rsidR="000B0580" w:rsidRDefault="00794505">
            <w:pPr>
              <w:spacing w:before="40" w:after="40"/>
              <w:jc w:val="center"/>
              <w:rPr>
                <w:sz w:val="20"/>
                <w:szCs w:val="20"/>
              </w:rPr>
            </w:pPr>
            <w:r>
              <w:rPr>
                <w:sz w:val="20"/>
                <w:szCs w:val="20"/>
              </w:rPr>
              <w:t>uint16</w:t>
            </w:r>
          </w:p>
        </w:tc>
        <w:tc>
          <w:tcPr>
            <w:tcW w:w="1153" w:type="dxa"/>
          </w:tcPr>
          <w:p w14:paraId="3918CA76" w14:textId="77777777" w:rsidR="000B0580" w:rsidRDefault="00794505">
            <w:pPr>
              <w:spacing w:before="40" w:after="40"/>
              <w:jc w:val="center"/>
              <w:rPr>
                <w:sz w:val="20"/>
                <w:szCs w:val="20"/>
              </w:rPr>
            </w:pPr>
            <w:r>
              <w:rPr>
                <w:sz w:val="20"/>
                <w:szCs w:val="20"/>
              </w:rPr>
              <w:t>16</w:t>
            </w:r>
          </w:p>
        </w:tc>
      </w:tr>
      <w:tr w:rsidR="000B0580" w14:paraId="4E8DB77D" w14:textId="77777777" w:rsidTr="008F293D">
        <w:tc>
          <w:tcPr>
            <w:tcW w:w="2508" w:type="dxa"/>
          </w:tcPr>
          <w:p w14:paraId="55752E83" w14:textId="77777777" w:rsidR="000B0580" w:rsidRDefault="00794505">
            <w:pPr>
              <w:spacing w:before="40" w:after="40"/>
              <w:jc w:val="left"/>
              <w:rPr>
                <w:sz w:val="20"/>
                <w:szCs w:val="20"/>
              </w:rPr>
            </w:pPr>
            <w:r>
              <w:rPr>
                <w:sz w:val="20"/>
                <w:szCs w:val="20"/>
              </w:rPr>
              <w:t>SSR solution ID</w:t>
            </w:r>
          </w:p>
        </w:tc>
        <w:tc>
          <w:tcPr>
            <w:tcW w:w="1225" w:type="dxa"/>
          </w:tcPr>
          <w:p w14:paraId="0B862DD6" w14:textId="77777777" w:rsidR="000B0580" w:rsidRDefault="00794505">
            <w:pPr>
              <w:spacing w:before="40" w:after="40"/>
              <w:jc w:val="center"/>
              <w:rPr>
                <w:sz w:val="20"/>
                <w:szCs w:val="20"/>
              </w:rPr>
            </w:pPr>
            <w:r>
              <w:rPr>
                <w:sz w:val="20"/>
                <w:szCs w:val="20"/>
              </w:rPr>
              <w:t>uint4</w:t>
            </w:r>
          </w:p>
        </w:tc>
        <w:tc>
          <w:tcPr>
            <w:tcW w:w="1153" w:type="dxa"/>
          </w:tcPr>
          <w:p w14:paraId="359920D7" w14:textId="77777777" w:rsidR="000B0580" w:rsidRDefault="00794505">
            <w:pPr>
              <w:spacing w:before="40" w:after="40"/>
              <w:jc w:val="center"/>
              <w:rPr>
                <w:sz w:val="20"/>
                <w:szCs w:val="20"/>
              </w:rPr>
            </w:pPr>
            <w:r>
              <w:rPr>
                <w:sz w:val="20"/>
                <w:szCs w:val="20"/>
              </w:rPr>
              <w:t>4</w:t>
            </w:r>
          </w:p>
        </w:tc>
      </w:tr>
      <w:tr w:rsidR="000B0580" w14:paraId="165934BA" w14:textId="77777777" w:rsidTr="008F293D">
        <w:tc>
          <w:tcPr>
            <w:tcW w:w="2508" w:type="dxa"/>
          </w:tcPr>
          <w:p w14:paraId="2DC51904" w14:textId="77777777" w:rsidR="000B0580" w:rsidRDefault="00794505">
            <w:pPr>
              <w:spacing w:before="40" w:after="40"/>
              <w:jc w:val="left"/>
              <w:rPr>
                <w:sz w:val="20"/>
                <w:szCs w:val="20"/>
              </w:rPr>
            </w:pPr>
            <w:r>
              <w:rPr>
                <w:sz w:val="20"/>
                <w:szCs w:val="20"/>
              </w:rPr>
              <w:t>Number of satellites</w:t>
            </w:r>
          </w:p>
        </w:tc>
        <w:tc>
          <w:tcPr>
            <w:tcW w:w="1225" w:type="dxa"/>
          </w:tcPr>
          <w:p w14:paraId="7D5D89CA" w14:textId="77777777" w:rsidR="000B0580" w:rsidRDefault="00794505">
            <w:pPr>
              <w:spacing w:before="40" w:after="40"/>
              <w:jc w:val="center"/>
              <w:rPr>
                <w:sz w:val="20"/>
                <w:szCs w:val="20"/>
              </w:rPr>
            </w:pPr>
            <w:r>
              <w:rPr>
                <w:sz w:val="20"/>
                <w:szCs w:val="20"/>
              </w:rPr>
              <w:t>uint6</w:t>
            </w:r>
          </w:p>
        </w:tc>
        <w:tc>
          <w:tcPr>
            <w:tcW w:w="1153" w:type="dxa"/>
          </w:tcPr>
          <w:p w14:paraId="087BF456" w14:textId="77777777" w:rsidR="000B0580" w:rsidRDefault="00794505">
            <w:pPr>
              <w:spacing w:before="40" w:after="40"/>
              <w:jc w:val="center"/>
              <w:rPr>
                <w:sz w:val="20"/>
                <w:szCs w:val="20"/>
              </w:rPr>
            </w:pPr>
            <w:r>
              <w:rPr>
                <w:sz w:val="20"/>
                <w:szCs w:val="20"/>
              </w:rPr>
              <w:t>6</w:t>
            </w:r>
          </w:p>
        </w:tc>
      </w:tr>
      <w:tr w:rsidR="000B0580" w14:paraId="268CD945" w14:textId="77777777" w:rsidTr="008F293D">
        <w:tc>
          <w:tcPr>
            <w:tcW w:w="2508" w:type="dxa"/>
          </w:tcPr>
          <w:p w14:paraId="774880DC" w14:textId="77777777" w:rsidR="000B0580" w:rsidRDefault="00794505">
            <w:pPr>
              <w:spacing w:before="40" w:after="40"/>
              <w:jc w:val="left"/>
              <w:rPr>
                <w:b/>
                <w:i/>
                <w:sz w:val="20"/>
                <w:szCs w:val="20"/>
              </w:rPr>
            </w:pPr>
            <w:r>
              <w:rPr>
                <w:b/>
                <w:i/>
                <w:sz w:val="20"/>
                <w:szCs w:val="20"/>
              </w:rPr>
              <w:t>Total bits</w:t>
            </w:r>
          </w:p>
        </w:tc>
        <w:tc>
          <w:tcPr>
            <w:tcW w:w="1225" w:type="dxa"/>
          </w:tcPr>
          <w:p w14:paraId="33846817" w14:textId="77777777" w:rsidR="000B0580" w:rsidRDefault="000B0580">
            <w:pPr>
              <w:spacing w:before="40" w:after="40"/>
              <w:jc w:val="center"/>
              <w:rPr>
                <w:b/>
                <w:i/>
                <w:sz w:val="20"/>
                <w:szCs w:val="20"/>
              </w:rPr>
            </w:pPr>
          </w:p>
        </w:tc>
        <w:tc>
          <w:tcPr>
            <w:tcW w:w="1153" w:type="dxa"/>
          </w:tcPr>
          <w:p w14:paraId="799A110B" w14:textId="77777777" w:rsidR="000B0580" w:rsidRDefault="00794505">
            <w:pPr>
              <w:keepNext/>
              <w:spacing w:before="40" w:after="40"/>
              <w:jc w:val="center"/>
              <w:rPr>
                <w:b/>
                <w:i/>
                <w:sz w:val="20"/>
                <w:szCs w:val="20"/>
              </w:rPr>
            </w:pPr>
            <w:r>
              <w:rPr>
                <w:b/>
                <w:i/>
                <w:sz w:val="20"/>
                <w:szCs w:val="20"/>
              </w:rPr>
              <w:t>67</w:t>
            </w:r>
          </w:p>
        </w:tc>
      </w:tr>
    </w:tbl>
    <w:p w14:paraId="2CA9DBE4" w14:textId="77777777" w:rsidR="009626AE" w:rsidRDefault="009626AE">
      <w:pPr>
        <w:jc w:val="left"/>
        <w:rPr>
          <w:b/>
        </w:rPr>
      </w:pPr>
    </w:p>
    <w:p w14:paraId="5C12A193" w14:textId="77777777" w:rsidR="00093542" w:rsidRDefault="00093542" w:rsidP="00093542">
      <w:pPr>
        <w:jc w:val="left"/>
        <w:rPr>
          <w:b/>
        </w:rPr>
      </w:pPr>
      <w:r>
        <w:rPr>
          <w:b/>
        </w:rPr>
        <w:t>Table 6: GPS Clock Correction; Satellite Part</w:t>
      </w:r>
    </w:p>
    <w:tbl>
      <w:tblPr>
        <w:tblStyle w:val="a4"/>
        <w:tblpPr w:leftFromText="180" w:rightFromText="180" w:vertAnchor="text" w:tblpY="1"/>
        <w:tblOverlap w:val="never"/>
        <w:tblW w:w="461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6"/>
        <w:gridCol w:w="1225"/>
        <w:gridCol w:w="1153"/>
      </w:tblGrid>
      <w:tr w:rsidR="000B0580" w14:paraId="60DA1AA4" w14:textId="77777777" w:rsidTr="008F293D">
        <w:tc>
          <w:tcPr>
            <w:tcW w:w="2236" w:type="dxa"/>
          </w:tcPr>
          <w:p w14:paraId="08A78810" w14:textId="77777777" w:rsidR="000B0580" w:rsidRDefault="00794505" w:rsidP="008F293D">
            <w:pPr>
              <w:spacing w:before="40" w:after="40"/>
              <w:jc w:val="left"/>
              <w:rPr>
                <w:b/>
                <w:sz w:val="20"/>
                <w:szCs w:val="20"/>
              </w:rPr>
            </w:pPr>
            <w:r>
              <w:rPr>
                <w:b/>
                <w:sz w:val="20"/>
                <w:szCs w:val="20"/>
              </w:rPr>
              <w:t>Data Field</w:t>
            </w:r>
          </w:p>
        </w:tc>
        <w:tc>
          <w:tcPr>
            <w:tcW w:w="1225" w:type="dxa"/>
          </w:tcPr>
          <w:p w14:paraId="1E1B9406" w14:textId="77777777" w:rsidR="000B0580" w:rsidRDefault="00794505" w:rsidP="008F293D">
            <w:pPr>
              <w:spacing w:before="40" w:after="40"/>
              <w:jc w:val="center"/>
              <w:rPr>
                <w:b/>
                <w:sz w:val="20"/>
                <w:szCs w:val="20"/>
              </w:rPr>
            </w:pPr>
            <w:r>
              <w:rPr>
                <w:b/>
                <w:sz w:val="20"/>
                <w:szCs w:val="20"/>
              </w:rPr>
              <w:t>Data Type</w:t>
            </w:r>
          </w:p>
        </w:tc>
        <w:tc>
          <w:tcPr>
            <w:tcW w:w="1153" w:type="dxa"/>
          </w:tcPr>
          <w:p w14:paraId="230A653A" w14:textId="77777777" w:rsidR="000B0580" w:rsidRDefault="00794505" w:rsidP="008F293D">
            <w:pPr>
              <w:spacing w:before="40" w:after="40"/>
              <w:jc w:val="center"/>
              <w:rPr>
                <w:b/>
                <w:sz w:val="20"/>
                <w:szCs w:val="20"/>
              </w:rPr>
            </w:pPr>
            <w:r>
              <w:rPr>
                <w:b/>
                <w:sz w:val="20"/>
                <w:szCs w:val="20"/>
              </w:rPr>
              <w:t>No of bits</w:t>
            </w:r>
          </w:p>
        </w:tc>
      </w:tr>
      <w:tr w:rsidR="000B0580" w14:paraId="4B446F16" w14:textId="77777777" w:rsidTr="008F293D">
        <w:tc>
          <w:tcPr>
            <w:tcW w:w="2236" w:type="dxa"/>
          </w:tcPr>
          <w:p w14:paraId="2A3CE4BD" w14:textId="77777777" w:rsidR="000B0580" w:rsidRDefault="00794505" w:rsidP="008F293D">
            <w:pPr>
              <w:spacing w:before="40" w:after="40"/>
              <w:jc w:val="left"/>
              <w:rPr>
                <w:sz w:val="20"/>
                <w:szCs w:val="20"/>
              </w:rPr>
            </w:pPr>
            <w:r>
              <w:rPr>
                <w:sz w:val="20"/>
                <w:szCs w:val="20"/>
              </w:rPr>
              <w:t>GPS satellite ID</w:t>
            </w:r>
          </w:p>
        </w:tc>
        <w:tc>
          <w:tcPr>
            <w:tcW w:w="1225" w:type="dxa"/>
          </w:tcPr>
          <w:p w14:paraId="7D1FF45B" w14:textId="77777777" w:rsidR="000B0580" w:rsidRDefault="00794505" w:rsidP="008F293D">
            <w:pPr>
              <w:spacing w:before="40" w:after="40"/>
              <w:jc w:val="center"/>
              <w:rPr>
                <w:sz w:val="20"/>
                <w:szCs w:val="20"/>
              </w:rPr>
            </w:pPr>
            <w:r>
              <w:rPr>
                <w:sz w:val="20"/>
                <w:szCs w:val="20"/>
              </w:rPr>
              <w:t>uint6</w:t>
            </w:r>
          </w:p>
        </w:tc>
        <w:tc>
          <w:tcPr>
            <w:tcW w:w="1153" w:type="dxa"/>
          </w:tcPr>
          <w:p w14:paraId="4DEE551F" w14:textId="77777777" w:rsidR="000B0580" w:rsidRDefault="00794505" w:rsidP="008F293D">
            <w:pPr>
              <w:spacing w:before="40" w:after="40"/>
              <w:jc w:val="center"/>
              <w:rPr>
                <w:sz w:val="20"/>
                <w:szCs w:val="20"/>
              </w:rPr>
            </w:pPr>
            <w:r>
              <w:rPr>
                <w:sz w:val="20"/>
                <w:szCs w:val="20"/>
              </w:rPr>
              <w:t>6</w:t>
            </w:r>
          </w:p>
        </w:tc>
      </w:tr>
      <w:tr w:rsidR="000B0580" w14:paraId="43B97BB9" w14:textId="77777777" w:rsidTr="008F293D">
        <w:tc>
          <w:tcPr>
            <w:tcW w:w="2236" w:type="dxa"/>
          </w:tcPr>
          <w:p w14:paraId="1B667D41" w14:textId="77777777" w:rsidR="000B0580" w:rsidRDefault="00794505" w:rsidP="008F293D">
            <w:pPr>
              <w:spacing w:before="40" w:after="40"/>
              <w:jc w:val="left"/>
              <w:rPr>
                <w:sz w:val="20"/>
                <w:szCs w:val="20"/>
              </w:rPr>
            </w:pPr>
            <w:r>
              <w:rPr>
                <w:sz w:val="20"/>
                <w:szCs w:val="20"/>
              </w:rPr>
              <w:t>Delta clock C0</w:t>
            </w:r>
          </w:p>
        </w:tc>
        <w:tc>
          <w:tcPr>
            <w:tcW w:w="1225" w:type="dxa"/>
          </w:tcPr>
          <w:p w14:paraId="45DFED6C" w14:textId="77777777" w:rsidR="000B0580" w:rsidRDefault="00794505" w:rsidP="008F293D">
            <w:pPr>
              <w:spacing w:before="40" w:after="40"/>
              <w:jc w:val="center"/>
              <w:rPr>
                <w:sz w:val="20"/>
                <w:szCs w:val="20"/>
              </w:rPr>
            </w:pPr>
            <w:r>
              <w:rPr>
                <w:sz w:val="20"/>
                <w:szCs w:val="20"/>
              </w:rPr>
              <w:t>int22</w:t>
            </w:r>
          </w:p>
        </w:tc>
        <w:tc>
          <w:tcPr>
            <w:tcW w:w="1153" w:type="dxa"/>
          </w:tcPr>
          <w:p w14:paraId="3AA414A9" w14:textId="77777777" w:rsidR="000B0580" w:rsidRDefault="00794505" w:rsidP="008F293D">
            <w:pPr>
              <w:spacing w:before="40" w:after="40"/>
              <w:jc w:val="center"/>
              <w:rPr>
                <w:sz w:val="20"/>
                <w:szCs w:val="20"/>
              </w:rPr>
            </w:pPr>
            <w:r>
              <w:rPr>
                <w:sz w:val="20"/>
                <w:szCs w:val="20"/>
              </w:rPr>
              <w:t>22</w:t>
            </w:r>
          </w:p>
        </w:tc>
      </w:tr>
      <w:tr w:rsidR="000B0580" w14:paraId="0CBEAC58" w14:textId="77777777" w:rsidTr="008F293D">
        <w:tc>
          <w:tcPr>
            <w:tcW w:w="2236" w:type="dxa"/>
          </w:tcPr>
          <w:p w14:paraId="3DCC4A5D" w14:textId="77777777" w:rsidR="000B0580" w:rsidRDefault="00794505" w:rsidP="008F293D">
            <w:pPr>
              <w:spacing w:before="40" w:after="40"/>
              <w:jc w:val="left"/>
              <w:rPr>
                <w:sz w:val="20"/>
                <w:szCs w:val="20"/>
              </w:rPr>
            </w:pPr>
            <w:r>
              <w:rPr>
                <w:sz w:val="20"/>
                <w:szCs w:val="20"/>
              </w:rPr>
              <w:t>Delta clock C1</w:t>
            </w:r>
          </w:p>
        </w:tc>
        <w:tc>
          <w:tcPr>
            <w:tcW w:w="1225" w:type="dxa"/>
          </w:tcPr>
          <w:p w14:paraId="614DA9AD" w14:textId="77777777" w:rsidR="000B0580" w:rsidRDefault="00794505" w:rsidP="008F293D">
            <w:pPr>
              <w:spacing w:before="40" w:after="40"/>
              <w:jc w:val="center"/>
              <w:rPr>
                <w:sz w:val="20"/>
                <w:szCs w:val="20"/>
              </w:rPr>
            </w:pPr>
            <w:r>
              <w:rPr>
                <w:sz w:val="20"/>
                <w:szCs w:val="20"/>
              </w:rPr>
              <w:t>int21</w:t>
            </w:r>
          </w:p>
        </w:tc>
        <w:tc>
          <w:tcPr>
            <w:tcW w:w="1153" w:type="dxa"/>
          </w:tcPr>
          <w:p w14:paraId="7B732E28" w14:textId="77777777" w:rsidR="000B0580" w:rsidRDefault="00794505" w:rsidP="008F293D">
            <w:pPr>
              <w:spacing w:before="40" w:after="40"/>
              <w:jc w:val="center"/>
              <w:rPr>
                <w:sz w:val="20"/>
                <w:szCs w:val="20"/>
              </w:rPr>
            </w:pPr>
            <w:r>
              <w:rPr>
                <w:sz w:val="20"/>
                <w:szCs w:val="20"/>
              </w:rPr>
              <w:t>21</w:t>
            </w:r>
          </w:p>
        </w:tc>
      </w:tr>
      <w:tr w:rsidR="000B0580" w14:paraId="752B970E" w14:textId="77777777" w:rsidTr="008F293D">
        <w:tc>
          <w:tcPr>
            <w:tcW w:w="2236" w:type="dxa"/>
          </w:tcPr>
          <w:p w14:paraId="09E67088" w14:textId="77777777" w:rsidR="000B0580" w:rsidRDefault="00794505" w:rsidP="008F293D">
            <w:pPr>
              <w:spacing w:before="40" w:after="40"/>
              <w:jc w:val="left"/>
              <w:rPr>
                <w:sz w:val="20"/>
                <w:szCs w:val="20"/>
              </w:rPr>
            </w:pPr>
            <w:r>
              <w:rPr>
                <w:sz w:val="20"/>
                <w:szCs w:val="20"/>
              </w:rPr>
              <w:t>Delta clock C2</w:t>
            </w:r>
          </w:p>
        </w:tc>
        <w:tc>
          <w:tcPr>
            <w:tcW w:w="1225" w:type="dxa"/>
          </w:tcPr>
          <w:p w14:paraId="6877CC99" w14:textId="77777777" w:rsidR="000B0580" w:rsidRDefault="00794505" w:rsidP="008F293D">
            <w:pPr>
              <w:spacing w:before="40" w:after="40"/>
              <w:jc w:val="center"/>
              <w:rPr>
                <w:sz w:val="20"/>
                <w:szCs w:val="20"/>
              </w:rPr>
            </w:pPr>
            <w:r>
              <w:rPr>
                <w:sz w:val="20"/>
                <w:szCs w:val="20"/>
              </w:rPr>
              <w:t>int27</w:t>
            </w:r>
          </w:p>
        </w:tc>
        <w:tc>
          <w:tcPr>
            <w:tcW w:w="1153" w:type="dxa"/>
          </w:tcPr>
          <w:p w14:paraId="56F0F674" w14:textId="77777777" w:rsidR="000B0580" w:rsidRDefault="00794505" w:rsidP="008F293D">
            <w:pPr>
              <w:spacing w:before="40" w:after="40"/>
              <w:jc w:val="center"/>
              <w:rPr>
                <w:sz w:val="20"/>
                <w:szCs w:val="20"/>
              </w:rPr>
            </w:pPr>
            <w:r>
              <w:rPr>
                <w:sz w:val="20"/>
                <w:szCs w:val="20"/>
              </w:rPr>
              <w:t>27</w:t>
            </w:r>
          </w:p>
        </w:tc>
      </w:tr>
      <w:tr w:rsidR="000B0580" w14:paraId="04869C1F" w14:textId="77777777" w:rsidTr="008F293D">
        <w:tc>
          <w:tcPr>
            <w:tcW w:w="2236" w:type="dxa"/>
          </w:tcPr>
          <w:p w14:paraId="244EE8E7" w14:textId="77777777" w:rsidR="000B0580" w:rsidRDefault="00794505" w:rsidP="008F293D">
            <w:pPr>
              <w:spacing w:before="40" w:after="40"/>
              <w:jc w:val="left"/>
              <w:rPr>
                <w:b/>
                <w:i/>
                <w:sz w:val="20"/>
                <w:szCs w:val="20"/>
              </w:rPr>
            </w:pPr>
            <w:r>
              <w:rPr>
                <w:b/>
                <w:i/>
                <w:sz w:val="20"/>
                <w:szCs w:val="20"/>
              </w:rPr>
              <w:t>Total bits (per satellite)</w:t>
            </w:r>
          </w:p>
        </w:tc>
        <w:tc>
          <w:tcPr>
            <w:tcW w:w="1225" w:type="dxa"/>
          </w:tcPr>
          <w:p w14:paraId="0249A04B" w14:textId="77777777" w:rsidR="000B0580" w:rsidRDefault="000B0580" w:rsidP="008F293D">
            <w:pPr>
              <w:spacing w:before="40" w:after="40"/>
              <w:jc w:val="center"/>
              <w:rPr>
                <w:b/>
                <w:i/>
                <w:sz w:val="20"/>
                <w:szCs w:val="20"/>
              </w:rPr>
            </w:pPr>
          </w:p>
        </w:tc>
        <w:tc>
          <w:tcPr>
            <w:tcW w:w="1153" w:type="dxa"/>
          </w:tcPr>
          <w:p w14:paraId="5D96FD77" w14:textId="77777777" w:rsidR="000B0580" w:rsidRDefault="00794505" w:rsidP="008F293D">
            <w:pPr>
              <w:keepNext/>
              <w:spacing w:before="40" w:after="40"/>
              <w:jc w:val="center"/>
              <w:rPr>
                <w:b/>
                <w:i/>
                <w:sz w:val="20"/>
                <w:szCs w:val="20"/>
              </w:rPr>
            </w:pPr>
            <w:r>
              <w:rPr>
                <w:b/>
                <w:i/>
                <w:sz w:val="20"/>
                <w:szCs w:val="20"/>
              </w:rPr>
              <w:t>76</w:t>
            </w:r>
          </w:p>
        </w:tc>
      </w:tr>
    </w:tbl>
    <w:p w14:paraId="57820B66" w14:textId="549BE3E2" w:rsidR="000B0580" w:rsidRDefault="008F293D">
      <w:r>
        <w:br w:type="textWrapping" w:clear="all"/>
      </w:r>
    </w:p>
    <w:p w14:paraId="32FC2B56" w14:textId="3C73E904" w:rsidR="000B0580" w:rsidRDefault="0073060D">
      <w:r>
        <w:t xml:space="preserve">A number of new, or extended, messages have been proposed by different companies: these proposals being made within the relevant RTCM working group, as well as being </w:t>
      </w:r>
      <w:r w:rsidR="000966C1">
        <w:t>defined as proprietary message extensions</w:t>
      </w:r>
      <w:r>
        <w:t xml:space="preserve">. </w:t>
      </w:r>
      <w:r w:rsidR="000966C1">
        <w:t xml:space="preserve">Many of these messages are being used in trials and pre-commercial deployments, carried out under particular licensing and confidentiality terms. </w:t>
      </w:r>
      <w:r>
        <w:t>The proposals cover the following corrections:</w:t>
      </w:r>
    </w:p>
    <w:p w14:paraId="5E5C025B" w14:textId="77777777" w:rsidR="00093542" w:rsidRDefault="00093542" w:rsidP="00093542">
      <w:pPr>
        <w:jc w:val="left"/>
        <w:rPr>
          <w:b/>
        </w:rPr>
      </w:pPr>
      <w:r>
        <w:rPr>
          <w:b/>
        </w:rPr>
        <w:lastRenderedPageBreak/>
        <w:t>Table 7: New and extended SSR message definitions (proprietary)</w:t>
      </w:r>
    </w:p>
    <w:tbl>
      <w:tblPr>
        <w:tblStyle w:val="a5"/>
        <w:tblW w:w="78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5652"/>
      </w:tblGrid>
      <w:tr w:rsidR="000B0580" w14:paraId="1AE346A0" w14:textId="77777777" w:rsidTr="008F293D">
        <w:tc>
          <w:tcPr>
            <w:tcW w:w="2235" w:type="dxa"/>
            <w:shd w:val="clear" w:color="auto" w:fill="FFFFFF"/>
          </w:tcPr>
          <w:p w14:paraId="0F174F92" w14:textId="2083232B" w:rsidR="000B0580" w:rsidRDefault="0073060D">
            <w:pPr>
              <w:spacing w:before="40" w:after="40"/>
              <w:jc w:val="center"/>
              <w:rPr>
                <w:b/>
                <w:sz w:val="20"/>
                <w:szCs w:val="20"/>
              </w:rPr>
            </w:pPr>
            <w:r>
              <w:rPr>
                <w:b/>
                <w:sz w:val="20"/>
                <w:szCs w:val="20"/>
              </w:rPr>
              <w:t>Category</w:t>
            </w:r>
          </w:p>
        </w:tc>
        <w:tc>
          <w:tcPr>
            <w:tcW w:w="5652" w:type="dxa"/>
            <w:shd w:val="clear" w:color="auto" w:fill="FFFFFF"/>
          </w:tcPr>
          <w:p w14:paraId="0C5458E7" w14:textId="77777777" w:rsidR="000B0580" w:rsidRDefault="00794505">
            <w:pPr>
              <w:spacing w:before="40" w:after="40"/>
              <w:jc w:val="left"/>
              <w:rPr>
                <w:b/>
                <w:sz w:val="20"/>
                <w:szCs w:val="20"/>
              </w:rPr>
            </w:pPr>
            <w:r>
              <w:rPr>
                <w:b/>
                <w:sz w:val="20"/>
                <w:szCs w:val="20"/>
              </w:rPr>
              <w:t>Message Name</w:t>
            </w:r>
          </w:p>
        </w:tc>
      </w:tr>
      <w:tr w:rsidR="000B0580" w14:paraId="2E2BFB12" w14:textId="77777777" w:rsidTr="008F293D">
        <w:tc>
          <w:tcPr>
            <w:tcW w:w="2235" w:type="dxa"/>
            <w:shd w:val="clear" w:color="auto" w:fill="FFFFFF"/>
          </w:tcPr>
          <w:p w14:paraId="1C191E27" w14:textId="0058E494" w:rsidR="000B0580" w:rsidRDefault="0073060D">
            <w:pPr>
              <w:spacing w:before="40" w:after="40"/>
              <w:jc w:val="center"/>
              <w:rPr>
                <w:sz w:val="20"/>
                <w:szCs w:val="20"/>
              </w:rPr>
            </w:pPr>
            <w:r>
              <w:rPr>
                <w:sz w:val="20"/>
                <w:szCs w:val="20"/>
              </w:rPr>
              <w:t>Galileo</w:t>
            </w:r>
          </w:p>
        </w:tc>
        <w:tc>
          <w:tcPr>
            <w:tcW w:w="5652" w:type="dxa"/>
            <w:shd w:val="clear" w:color="auto" w:fill="FFFFFF"/>
          </w:tcPr>
          <w:p w14:paraId="0AA67039" w14:textId="2688FA39" w:rsidR="000B0580" w:rsidRDefault="0073060D">
            <w:pPr>
              <w:spacing w:before="40" w:after="40"/>
              <w:jc w:val="left"/>
              <w:rPr>
                <w:sz w:val="20"/>
                <w:szCs w:val="20"/>
              </w:rPr>
            </w:pPr>
            <w:r>
              <w:rPr>
                <w:sz w:val="20"/>
                <w:szCs w:val="20"/>
              </w:rPr>
              <w:t>SSR Galileo support: orbit, clock, code bias, URA</w:t>
            </w:r>
          </w:p>
        </w:tc>
      </w:tr>
      <w:tr w:rsidR="000B0580" w14:paraId="4B207D65" w14:textId="77777777" w:rsidTr="008F293D">
        <w:tc>
          <w:tcPr>
            <w:tcW w:w="2235" w:type="dxa"/>
            <w:shd w:val="clear" w:color="auto" w:fill="FFFFFF"/>
          </w:tcPr>
          <w:p w14:paraId="684BBC80" w14:textId="427F610B" w:rsidR="000B0580" w:rsidRDefault="0073060D">
            <w:pPr>
              <w:spacing w:before="40" w:after="40"/>
              <w:jc w:val="center"/>
              <w:rPr>
                <w:sz w:val="20"/>
                <w:szCs w:val="20"/>
              </w:rPr>
            </w:pPr>
            <w:r>
              <w:rPr>
                <w:sz w:val="20"/>
                <w:szCs w:val="20"/>
              </w:rPr>
              <w:t>Beidou</w:t>
            </w:r>
          </w:p>
        </w:tc>
        <w:tc>
          <w:tcPr>
            <w:tcW w:w="5652" w:type="dxa"/>
            <w:shd w:val="clear" w:color="auto" w:fill="FFFFFF"/>
          </w:tcPr>
          <w:p w14:paraId="3C8B67F9" w14:textId="620C6FCF" w:rsidR="000B0580" w:rsidRDefault="0073060D">
            <w:pPr>
              <w:spacing w:before="40" w:after="40"/>
              <w:jc w:val="left"/>
              <w:rPr>
                <w:sz w:val="20"/>
                <w:szCs w:val="20"/>
              </w:rPr>
            </w:pPr>
            <w:r>
              <w:rPr>
                <w:sz w:val="20"/>
                <w:szCs w:val="20"/>
              </w:rPr>
              <w:t>SSR BDS support: orbit, clock, code bias, URA</w:t>
            </w:r>
          </w:p>
        </w:tc>
      </w:tr>
      <w:tr w:rsidR="000B0580" w14:paraId="43FF9567" w14:textId="77777777" w:rsidTr="008F293D">
        <w:tc>
          <w:tcPr>
            <w:tcW w:w="2235" w:type="dxa"/>
            <w:shd w:val="clear" w:color="auto" w:fill="FFFFFF"/>
          </w:tcPr>
          <w:p w14:paraId="38775F89" w14:textId="10121C20" w:rsidR="000B0580" w:rsidRDefault="000966C1" w:rsidP="0073060D">
            <w:pPr>
              <w:spacing w:before="40" w:after="40"/>
              <w:jc w:val="center"/>
              <w:rPr>
                <w:sz w:val="20"/>
                <w:szCs w:val="20"/>
              </w:rPr>
            </w:pPr>
            <w:r>
              <w:rPr>
                <w:sz w:val="20"/>
                <w:szCs w:val="20"/>
              </w:rPr>
              <w:t>QZSS</w:t>
            </w:r>
          </w:p>
        </w:tc>
        <w:tc>
          <w:tcPr>
            <w:tcW w:w="5652" w:type="dxa"/>
            <w:shd w:val="clear" w:color="auto" w:fill="FFFFFF"/>
          </w:tcPr>
          <w:p w14:paraId="5698EE6C" w14:textId="15B00011" w:rsidR="000B0580" w:rsidRDefault="0073060D">
            <w:pPr>
              <w:spacing w:before="40" w:after="40"/>
              <w:jc w:val="left"/>
              <w:rPr>
                <w:sz w:val="20"/>
                <w:szCs w:val="20"/>
              </w:rPr>
            </w:pPr>
            <w:r>
              <w:rPr>
                <w:sz w:val="20"/>
                <w:szCs w:val="20"/>
              </w:rPr>
              <w:t>SSR QZSS support: orbit, clock, code bias, URA</w:t>
            </w:r>
          </w:p>
        </w:tc>
      </w:tr>
      <w:tr w:rsidR="000B0580" w14:paraId="3CEFEB65" w14:textId="77777777" w:rsidTr="008F293D">
        <w:tc>
          <w:tcPr>
            <w:tcW w:w="2235" w:type="dxa"/>
            <w:shd w:val="clear" w:color="auto" w:fill="FFFFFF"/>
          </w:tcPr>
          <w:p w14:paraId="3F136709" w14:textId="116DF680" w:rsidR="000B0580" w:rsidRDefault="0073060D">
            <w:pPr>
              <w:spacing w:before="40" w:after="40"/>
              <w:jc w:val="center"/>
              <w:rPr>
                <w:sz w:val="20"/>
                <w:szCs w:val="20"/>
              </w:rPr>
            </w:pPr>
            <w:r>
              <w:rPr>
                <w:sz w:val="20"/>
                <w:szCs w:val="20"/>
              </w:rPr>
              <w:t>SBAS</w:t>
            </w:r>
          </w:p>
        </w:tc>
        <w:tc>
          <w:tcPr>
            <w:tcW w:w="5652" w:type="dxa"/>
            <w:shd w:val="clear" w:color="auto" w:fill="FFFFFF"/>
          </w:tcPr>
          <w:p w14:paraId="66649D35" w14:textId="1A12A0A2" w:rsidR="000B0580" w:rsidRDefault="00794505" w:rsidP="0073060D">
            <w:pPr>
              <w:spacing w:before="40" w:after="40"/>
              <w:jc w:val="left"/>
              <w:rPr>
                <w:sz w:val="20"/>
                <w:szCs w:val="20"/>
              </w:rPr>
            </w:pPr>
            <w:r>
              <w:rPr>
                <w:sz w:val="20"/>
                <w:szCs w:val="20"/>
              </w:rPr>
              <w:t xml:space="preserve">SSR </w:t>
            </w:r>
            <w:r w:rsidR="0073060D">
              <w:rPr>
                <w:sz w:val="20"/>
                <w:szCs w:val="20"/>
              </w:rPr>
              <w:t>SBAS support: orbit, clock, code bias, URA</w:t>
            </w:r>
          </w:p>
        </w:tc>
      </w:tr>
      <w:tr w:rsidR="000B0580" w14:paraId="560C8F21" w14:textId="77777777" w:rsidTr="008F293D">
        <w:tc>
          <w:tcPr>
            <w:tcW w:w="2235" w:type="dxa"/>
            <w:shd w:val="clear" w:color="auto" w:fill="FFFFFF"/>
          </w:tcPr>
          <w:p w14:paraId="5B26662B" w14:textId="45240662" w:rsidR="000B0580" w:rsidRDefault="000966C1">
            <w:pPr>
              <w:spacing w:before="40" w:after="40"/>
              <w:jc w:val="center"/>
              <w:rPr>
                <w:sz w:val="20"/>
                <w:szCs w:val="20"/>
              </w:rPr>
            </w:pPr>
            <w:r>
              <w:rPr>
                <w:sz w:val="20"/>
                <w:szCs w:val="20"/>
              </w:rPr>
              <w:t>Phase Bias</w:t>
            </w:r>
          </w:p>
        </w:tc>
        <w:tc>
          <w:tcPr>
            <w:tcW w:w="5652" w:type="dxa"/>
            <w:shd w:val="clear" w:color="auto" w:fill="FFFFFF"/>
          </w:tcPr>
          <w:p w14:paraId="6B2A6FB6" w14:textId="3FD7FA53" w:rsidR="000B0580" w:rsidRDefault="000966C1">
            <w:pPr>
              <w:spacing w:before="40" w:after="40"/>
              <w:jc w:val="left"/>
              <w:rPr>
                <w:sz w:val="20"/>
                <w:szCs w:val="20"/>
              </w:rPr>
            </w:pPr>
            <w:r>
              <w:rPr>
                <w:sz w:val="20"/>
                <w:szCs w:val="20"/>
              </w:rPr>
              <w:t>Phase bias corrections for GPS, Galileo, Beidou, QZSS and SBAS</w:t>
            </w:r>
          </w:p>
        </w:tc>
      </w:tr>
      <w:tr w:rsidR="000B0580" w14:paraId="40861884" w14:textId="77777777" w:rsidTr="008F293D">
        <w:tc>
          <w:tcPr>
            <w:tcW w:w="2235" w:type="dxa"/>
            <w:shd w:val="clear" w:color="auto" w:fill="FFFFFF"/>
          </w:tcPr>
          <w:p w14:paraId="3ADBC220" w14:textId="140FE02B" w:rsidR="000B0580" w:rsidRDefault="000966C1">
            <w:pPr>
              <w:spacing w:before="40" w:after="40"/>
              <w:jc w:val="center"/>
              <w:rPr>
                <w:sz w:val="20"/>
                <w:szCs w:val="20"/>
              </w:rPr>
            </w:pPr>
            <w:r>
              <w:rPr>
                <w:sz w:val="20"/>
                <w:szCs w:val="20"/>
              </w:rPr>
              <w:t>Ionosphere</w:t>
            </w:r>
          </w:p>
        </w:tc>
        <w:tc>
          <w:tcPr>
            <w:tcW w:w="5652" w:type="dxa"/>
            <w:shd w:val="clear" w:color="auto" w:fill="FFFFFF"/>
          </w:tcPr>
          <w:p w14:paraId="1BB31700" w14:textId="5C113C00" w:rsidR="000B0580" w:rsidRDefault="000966C1">
            <w:pPr>
              <w:spacing w:before="40" w:after="40"/>
              <w:jc w:val="left"/>
              <w:rPr>
                <w:sz w:val="20"/>
                <w:szCs w:val="20"/>
              </w:rPr>
            </w:pPr>
            <w:r>
              <w:rPr>
                <w:sz w:val="20"/>
                <w:szCs w:val="20"/>
              </w:rPr>
              <w:t>Ionospheric corrections: vertical and slant modelling</w:t>
            </w:r>
          </w:p>
        </w:tc>
      </w:tr>
    </w:tbl>
    <w:p w14:paraId="669BD72D" w14:textId="77777777" w:rsidR="004821D4" w:rsidRPr="004821D4" w:rsidRDefault="004821D4" w:rsidP="004821D4"/>
    <w:p w14:paraId="11648472" w14:textId="77777777" w:rsidR="000B0580" w:rsidRDefault="00794505">
      <w:pPr>
        <w:pStyle w:val="Heading3"/>
        <w:numPr>
          <w:ilvl w:val="2"/>
          <w:numId w:val="6"/>
        </w:numPr>
      </w:pPr>
      <w:r>
        <w:t>Compact SSR Message Format</w:t>
      </w:r>
    </w:p>
    <w:p w14:paraId="64A96777" w14:textId="51F3277C" w:rsidR="00093542" w:rsidRDefault="00794505" w:rsidP="00093542">
      <w:pPr>
        <w:jc w:val="left"/>
        <w:rPr>
          <w:b/>
        </w:rPr>
      </w:pPr>
      <w:r>
        <w:t>A compact form of SSR messages is published in [5] for QZSS CLAS:</w:t>
      </w:r>
      <w:r w:rsidR="00093542" w:rsidRPr="00093542">
        <w:rPr>
          <w:b/>
        </w:rPr>
        <w:t xml:space="preserve"> </w:t>
      </w:r>
    </w:p>
    <w:p w14:paraId="5839D10B" w14:textId="68EA2DCE" w:rsidR="000B0580" w:rsidRDefault="00093542" w:rsidP="00093542">
      <w:pPr>
        <w:jc w:val="left"/>
      </w:pPr>
      <w:r>
        <w:rPr>
          <w:b/>
        </w:rPr>
        <w:t>Table 8: Compact SSR messages specified for QZSS</w:t>
      </w:r>
    </w:p>
    <w:tbl>
      <w:tblPr>
        <w:tblStyle w:val="a6"/>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7229"/>
      </w:tblGrid>
      <w:tr w:rsidR="000B0580" w14:paraId="01FC529A" w14:textId="77777777">
        <w:tc>
          <w:tcPr>
            <w:tcW w:w="2235" w:type="dxa"/>
            <w:shd w:val="clear" w:color="auto" w:fill="FFFFFF"/>
          </w:tcPr>
          <w:p w14:paraId="3D1585B6" w14:textId="77777777" w:rsidR="000B0580" w:rsidRDefault="00794505">
            <w:pPr>
              <w:spacing w:before="40" w:after="40"/>
              <w:jc w:val="center"/>
              <w:rPr>
                <w:b/>
                <w:sz w:val="20"/>
                <w:szCs w:val="20"/>
              </w:rPr>
            </w:pPr>
            <w:r>
              <w:rPr>
                <w:b/>
                <w:sz w:val="20"/>
                <w:szCs w:val="20"/>
              </w:rPr>
              <w:t>Message ID</w:t>
            </w:r>
          </w:p>
        </w:tc>
        <w:tc>
          <w:tcPr>
            <w:tcW w:w="7229" w:type="dxa"/>
            <w:shd w:val="clear" w:color="auto" w:fill="FFFFFF"/>
          </w:tcPr>
          <w:p w14:paraId="7DB77479" w14:textId="77777777" w:rsidR="000B0580" w:rsidRDefault="00794505">
            <w:pPr>
              <w:spacing w:before="40" w:after="40"/>
              <w:jc w:val="left"/>
              <w:rPr>
                <w:b/>
                <w:sz w:val="20"/>
                <w:szCs w:val="20"/>
              </w:rPr>
            </w:pPr>
            <w:r>
              <w:rPr>
                <w:b/>
                <w:sz w:val="20"/>
                <w:szCs w:val="20"/>
              </w:rPr>
              <w:t>Message name</w:t>
            </w:r>
          </w:p>
        </w:tc>
      </w:tr>
      <w:tr w:rsidR="000B0580" w14:paraId="487824F4" w14:textId="77777777">
        <w:tc>
          <w:tcPr>
            <w:tcW w:w="2235" w:type="dxa"/>
            <w:shd w:val="clear" w:color="auto" w:fill="FFFFFF"/>
          </w:tcPr>
          <w:p w14:paraId="47F98F2C" w14:textId="77777777" w:rsidR="000B0580" w:rsidRDefault="00794505">
            <w:pPr>
              <w:spacing w:before="40" w:after="40"/>
              <w:jc w:val="center"/>
              <w:rPr>
                <w:sz w:val="20"/>
                <w:szCs w:val="20"/>
              </w:rPr>
            </w:pPr>
            <w:r>
              <w:rPr>
                <w:sz w:val="20"/>
                <w:szCs w:val="20"/>
              </w:rPr>
              <w:t>4073,1</w:t>
            </w:r>
          </w:p>
        </w:tc>
        <w:tc>
          <w:tcPr>
            <w:tcW w:w="7229" w:type="dxa"/>
            <w:shd w:val="clear" w:color="auto" w:fill="FFFFFF"/>
          </w:tcPr>
          <w:p w14:paraId="4BF671CA" w14:textId="77777777" w:rsidR="000B0580" w:rsidRDefault="00794505">
            <w:pPr>
              <w:spacing w:before="40" w:after="40"/>
              <w:jc w:val="left"/>
              <w:rPr>
                <w:sz w:val="20"/>
                <w:szCs w:val="20"/>
              </w:rPr>
            </w:pPr>
            <w:r>
              <w:rPr>
                <w:sz w:val="20"/>
                <w:szCs w:val="20"/>
              </w:rPr>
              <w:t>Compact SSR Mask</w:t>
            </w:r>
          </w:p>
        </w:tc>
      </w:tr>
      <w:tr w:rsidR="000B0580" w14:paraId="02233D0D" w14:textId="77777777">
        <w:tc>
          <w:tcPr>
            <w:tcW w:w="2235" w:type="dxa"/>
            <w:shd w:val="clear" w:color="auto" w:fill="FFFFFF"/>
          </w:tcPr>
          <w:p w14:paraId="442E84EC" w14:textId="77777777" w:rsidR="000B0580" w:rsidRDefault="00794505">
            <w:pPr>
              <w:spacing w:before="40" w:after="40"/>
              <w:jc w:val="center"/>
              <w:rPr>
                <w:sz w:val="20"/>
                <w:szCs w:val="20"/>
              </w:rPr>
            </w:pPr>
            <w:r>
              <w:rPr>
                <w:sz w:val="20"/>
                <w:szCs w:val="20"/>
              </w:rPr>
              <w:t>4073,2</w:t>
            </w:r>
          </w:p>
        </w:tc>
        <w:tc>
          <w:tcPr>
            <w:tcW w:w="7229" w:type="dxa"/>
            <w:shd w:val="clear" w:color="auto" w:fill="FFFFFF"/>
          </w:tcPr>
          <w:p w14:paraId="47AE3B3C" w14:textId="77777777" w:rsidR="000B0580" w:rsidRDefault="00794505">
            <w:pPr>
              <w:spacing w:before="40" w:after="40"/>
              <w:jc w:val="left"/>
              <w:rPr>
                <w:sz w:val="20"/>
                <w:szCs w:val="20"/>
              </w:rPr>
            </w:pPr>
            <w:r>
              <w:rPr>
                <w:sz w:val="20"/>
                <w:szCs w:val="20"/>
              </w:rPr>
              <w:t>Compact SSR GNSS Orbit Correction</w:t>
            </w:r>
          </w:p>
        </w:tc>
      </w:tr>
      <w:tr w:rsidR="000B0580" w14:paraId="263DF1D6" w14:textId="77777777">
        <w:tc>
          <w:tcPr>
            <w:tcW w:w="2235" w:type="dxa"/>
            <w:shd w:val="clear" w:color="auto" w:fill="FFFFFF"/>
          </w:tcPr>
          <w:p w14:paraId="1CE9BD71" w14:textId="77777777" w:rsidR="000B0580" w:rsidRDefault="00794505">
            <w:pPr>
              <w:spacing w:before="40" w:after="40"/>
              <w:jc w:val="center"/>
              <w:rPr>
                <w:sz w:val="20"/>
                <w:szCs w:val="20"/>
              </w:rPr>
            </w:pPr>
            <w:r>
              <w:rPr>
                <w:sz w:val="20"/>
                <w:szCs w:val="20"/>
              </w:rPr>
              <w:t>4073,3</w:t>
            </w:r>
          </w:p>
        </w:tc>
        <w:tc>
          <w:tcPr>
            <w:tcW w:w="7229" w:type="dxa"/>
            <w:shd w:val="clear" w:color="auto" w:fill="FFFFFF"/>
          </w:tcPr>
          <w:p w14:paraId="4E1567DA" w14:textId="77777777" w:rsidR="000B0580" w:rsidRDefault="00794505">
            <w:pPr>
              <w:spacing w:before="40" w:after="40"/>
              <w:jc w:val="left"/>
              <w:rPr>
                <w:sz w:val="20"/>
                <w:szCs w:val="20"/>
              </w:rPr>
            </w:pPr>
            <w:r>
              <w:rPr>
                <w:sz w:val="20"/>
                <w:szCs w:val="20"/>
              </w:rPr>
              <w:t>Compact SSR GNSS Clock Correction</w:t>
            </w:r>
          </w:p>
        </w:tc>
      </w:tr>
      <w:tr w:rsidR="000B0580" w:rsidRPr="00652E93" w14:paraId="0B7C78A5" w14:textId="77777777">
        <w:tc>
          <w:tcPr>
            <w:tcW w:w="2235" w:type="dxa"/>
            <w:shd w:val="clear" w:color="auto" w:fill="FFFFFF"/>
          </w:tcPr>
          <w:p w14:paraId="317357D7" w14:textId="77777777" w:rsidR="000B0580" w:rsidRDefault="00794505">
            <w:pPr>
              <w:spacing w:before="40" w:after="40"/>
              <w:jc w:val="center"/>
              <w:rPr>
                <w:sz w:val="20"/>
                <w:szCs w:val="20"/>
              </w:rPr>
            </w:pPr>
            <w:r>
              <w:rPr>
                <w:sz w:val="20"/>
                <w:szCs w:val="20"/>
              </w:rPr>
              <w:t>4073,4</w:t>
            </w:r>
          </w:p>
        </w:tc>
        <w:tc>
          <w:tcPr>
            <w:tcW w:w="7229" w:type="dxa"/>
            <w:shd w:val="clear" w:color="auto" w:fill="FFFFFF"/>
          </w:tcPr>
          <w:p w14:paraId="30FD9651" w14:textId="77777777" w:rsidR="000B0580" w:rsidRPr="00652E93" w:rsidRDefault="00794505">
            <w:pPr>
              <w:spacing w:before="40" w:after="40"/>
              <w:jc w:val="left"/>
              <w:rPr>
                <w:sz w:val="20"/>
                <w:szCs w:val="20"/>
                <w:lang w:val="fr-FR"/>
              </w:rPr>
            </w:pPr>
            <w:r w:rsidRPr="00652E93">
              <w:rPr>
                <w:sz w:val="20"/>
                <w:szCs w:val="20"/>
                <w:lang w:val="fr-FR"/>
              </w:rPr>
              <w:t xml:space="preserve">Compact SSR GNSS Satellite Code </w:t>
            </w:r>
            <w:proofErr w:type="spellStart"/>
            <w:r w:rsidRPr="00652E93">
              <w:rPr>
                <w:sz w:val="20"/>
                <w:szCs w:val="20"/>
                <w:lang w:val="fr-FR"/>
              </w:rPr>
              <w:t>Bias</w:t>
            </w:r>
            <w:proofErr w:type="spellEnd"/>
          </w:p>
        </w:tc>
      </w:tr>
      <w:tr w:rsidR="000B0580" w14:paraId="2585CCD5" w14:textId="77777777">
        <w:tc>
          <w:tcPr>
            <w:tcW w:w="2235" w:type="dxa"/>
            <w:shd w:val="clear" w:color="auto" w:fill="FFFFFF"/>
          </w:tcPr>
          <w:p w14:paraId="412D15E7" w14:textId="77777777" w:rsidR="000B0580" w:rsidRDefault="00794505">
            <w:pPr>
              <w:spacing w:before="40" w:after="40"/>
              <w:jc w:val="center"/>
              <w:rPr>
                <w:sz w:val="20"/>
                <w:szCs w:val="20"/>
              </w:rPr>
            </w:pPr>
            <w:r>
              <w:rPr>
                <w:sz w:val="20"/>
                <w:szCs w:val="20"/>
              </w:rPr>
              <w:t>4073,5</w:t>
            </w:r>
          </w:p>
        </w:tc>
        <w:tc>
          <w:tcPr>
            <w:tcW w:w="7229" w:type="dxa"/>
            <w:shd w:val="clear" w:color="auto" w:fill="FFFFFF"/>
          </w:tcPr>
          <w:p w14:paraId="79AE0F17" w14:textId="77777777" w:rsidR="000B0580" w:rsidRDefault="00794505">
            <w:pPr>
              <w:spacing w:before="40" w:after="40"/>
              <w:jc w:val="left"/>
              <w:rPr>
                <w:sz w:val="20"/>
                <w:szCs w:val="20"/>
              </w:rPr>
            </w:pPr>
            <w:r>
              <w:rPr>
                <w:sz w:val="20"/>
                <w:szCs w:val="20"/>
              </w:rPr>
              <w:t>Compact SSR GNSS Satellite Phase Bias</w:t>
            </w:r>
          </w:p>
        </w:tc>
      </w:tr>
      <w:tr w:rsidR="000B0580" w14:paraId="43E6765F" w14:textId="77777777">
        <w:tc>
          <w:tcPr>
            <w:tcW w:w="2235" w:type="dxa"/>
            <w:shd w:val="clear" w:color="auto" w:fill="FFFFFF"/>
          </w:tcPr>
          <w:p w14:paraId="190FDB60" w14:textId="77777777" w:rsidR="000B0580" w:rsidRDefault="00794505">
            <w:pPr>
              <w:spacing w:before="40" w:after="40"/>
              <w:jc w:val="center"/>
              <w:rPr>
                <w:sz w:val="20"/>
                <w:szCs w:val="20"/>
              </w:rPr>
            </w:pPr>
            <w:r>
              <w:rPr>
                <w:sz w:val="20"/>
                <w:szCs w:val="20"/>
              </w:rPr>
              <w:t>4073,6</w:t>
            </w:r>
          </w:p>
        </w:tc>
        <w:tc>
          <w:tcPr>
            <w:tcW w:w="7229" w:type="dxa"/>
            <w:shd w:val="clear" w:color="auto" w:fill="FFFFFF"/>
          </w:tcPr>
          <w:p w14:paraId="105FBD1B" w14:textId="77777777" w:rsidR="000B0580" w:rsidRDefault="00794505">
            <w:pPr>
              <w:spacing w:before="40" w:after="40"/>
              <w:jc w:val="left"/>
              <w:rPr>
                <w:sz w:val="20"/>
                <w:szCs w:val="20"/>
              </w:rPr>
            </w:pPr>
            <w:r>
              <w:rPr>
                <w:sz w:val="20"/>
                <w:szCs w:val="20"/>
              </w:rPr>
              <w:t>Compact SSR GNSS Satellite Code and Phase Bias</w:t>
            </w:r>
          </w:p>
        </w:tc>
      </w:tr>
      <w:tr w:rsidR="000B0580" w14:paraId="775C3338" w14:textId="77777777">
        <w:tc>
          <w:tcPr>
            <w:tcW w:w="2235" w:type="dxa"/>
            <w:shd w:val="clear" w:color="auto" w:fill="FFFFFF"/>
          </w:tcPr>
          <w:p w14:paraId="7B57F1E0" w14:textId="77777777" w:rsidR="000B0580" w:rsidRDefault="00794505">
            <w:pPr>
              <w:spacing w:before="40" w:after="40"/>
              <w:jc w:val="center"/>
              <w:rPr>
                <w:sz w:val="20"/>
                <w:szCs w:val="20"/>
              </w:rPr>
            </w:pPr>
            <w:r>
              <w:rPr>
                <w:sz w:val="20"/>
                <w:szCs w:val="20"/>
              </w:rPr>
              <w:t>4073,7</w:t>
            </w:r>
          </w:p>
        </w:tc>
        <w:tc>
          <w:tcPr>
            <w:tcW w:w="7229" w:type="dxa"/>
            <w:shd w:val="clear" w:color="auto" w:fill="FFFFFF"/>
          </w:tcPr>
          <w:p w14:paraId="77E716A2" w14:textId="77777777" w:rsidR="000B0580" w:rsidRDefault="00794505">
            <w:pPr>
              <w:spacing w:before="40" w:after="40"/>
              <w:jc w:val="left"/>
              <w:rPr>
                <w:sz w:val="20"/>
                <w:szCs w:val="20"/>
              </w:rPr>
            </w:pPr>
            <w:r>
              <w:rPr>
                <w:sz w:val="20"/>
                <w:szCs w:val="20"/>
              </w:rPr>
              <w:t>Compact SSR GNSS URA</w:t>
            </w:r>
          </w:p>
        </w:tc>
      </w:tr>
      <w:tr w:rsidR="000B0580" w14:paraId="30CE3E61" w14:textId="77777777">
        <w:tc>
          <w:tcPr>
            <w:tcW w:w="2235" w:type="dxa"/>
            <w:shd w:val="clear" w:color="auto" w:fill="FFFFFF"/>
          </w:tcPr>
          <w:p w14:paraId="2725DA9D" w14:textId="77777777" w:rsidR="000B0580" w:rsidRDefault="00794505">
            <w:pPr>
              <w:spacing w:before="40" w:after="40"/>
              <w:jc w:val="center"/>
              <w:rPr>
                <w:sz w:val="20"/>
                <w:szCs w:val="20"/>
              </w:rPr>
            </w:pPr>
            <w:r>
              <w:rPr>
                <w:sz w:val="20"/>
                <w:szCs w:val="20"/>
              </w:rPr>
              <w:t>4073,8</w:t>
            </w:r>
          </w:p>
        </w:tc>
        <w:tc>
          <w:tcPr>
            <w:tcW w:w="7229" w:type="dxa"/>
            <w:shd w:val="clear" w:color="auto" w:fill="FFFFFF"/>
          </w:tcPr>
          <w:p w14:paraId="724088D5" w14:textId="43AD1A0E" w:rsidR="000B0580" w:rsidRDefault="00794505">
            <w:pPr>
              <w:spacing w:before="40" w:after="40"/>
              <w:jc w:val="left"/>
              <w:rPr>
                <w:sz w:val="20"/>
                <w:szCs w:val="20"/>
              </w:rPr>
            </w:pPr>
            <w:r>
              <w:rPr>
                <w:sz w:val="20"/>
                <w:szCs w:val="20"/>
              </w:rPr>
              <w:t>Compact SSR STEC Correction</w:t>
            </w:r>
            <w:r w:rsidR="000966C1">
              <w:rPr>
                <w:sz w:val="20"/>
                <w:szCs w:val="20"/>
              </w:rPr>
              <w:t xml:space="preserve"> (atmospheric)</w:t>
            </w:r>
          </w:p>
        </w:tc>
      </w:tr>
      <w:tr w:rsidR="000B0580" w14:paraId="35F39C47" w14:textId="77777777">
        <w:tc>
          <w:tcPr>
            <w:tcW w:w="2235" w:type="dxa"/>
            <w:shd w:val="clear" w:color="auto" w:fill="FFFFFF"/>
          </w:tcPr>
          <w:p w14:paraId="733BD166" w14:textId="77777777" w:rsidR="000B0580" w:rsidRDefault="00794505">
            <w:pPr>
              <w:spacing w:before="40" w:after="40"/>
              <w:jc w:val="center"/>
              <w:rPr>
                <w:sz w:val="20"/>
                <w:szCs w:val="20"/>
              </w:rPr>
            </w:pPr>
            <w:r>
              <w:rPr>
                <w:sz w:val="20"/>
                <w:szCs w:val="20"/>
              </w:rPr>
              <w:t>4073,9</w:t>
            </w:r>
          </w:p>
        </w:tc>
        <w:tc>
          <w:tcPr>
            <w:tcW w:w="7229" w:type="dxa"/>
            <w:shd w:val="clear" w:color="auto" w:fill="FFFFFF"/>
          </w:tcPr>
          <w:p w14:paraId="58DD1ECE" w14:textId="15D26659" w:rsidR="000B0580" w:rsidRDefault="00794505">
            <w:pPr>
              <w:spacing w:before="40" w:after="40"/>
              <w:jc w:val="left"/>
              <w:rPr>
                <w:sz w:val="20"/>
                <w:szCs w:val="20"/>
              </w:rPr>
            </w:pPr>
            <w:r>
              <w:rPr>
                <w:sz w:val="20"/>
                <w:szCs w:val="20"/>
              </w:rPr>
              <w:t>Compact SSR Gridded Correction</w:t>
            </w:r>
            <w:r w:rsidR="000966C1">
              <w:rPr>
                <w:sz w:val="20"/>
                <w:szCs w:val="20"/>
              </w:rPr>
              <w:t xml:space="preserve"> (atmospheric)</w:t>
            </w:r>
          </w:p>
        </w:tc>
      </w:tr>
      <w:tr w:rsidR="000B0580" w14:paraId="32F3767E" w14:textId="77777777">
        <w:tc>
          <w:tcPr>
            <w:tcW w:w="2235" w:type="dxa"/>
            <w:shd w:val="clear" w:color="auto" w:fill="FFFFFF"/>
          </w:tcPr>
          <w:p w14:paraId="5DBF28A8" w14:textId="77777777" w:rsidR="000B0580" w:rsidRDefault="00794505">
            <w:pPr>
              <w:spacing w:before="40" w:after="40"/>
              <w:jc w:val="center"/>
              <w:rPr>
                <w:sz w:val="20"/>
                <w:szCs w:val="20"/>
              </w:rPr>
            </w:pPr>
            <w:r>
              <w:rPr>
                <w:sz w:val="20"/>
                <w:szCs w:val="20"/>
              </w:rPr>
              <w:t>4073,10</w:t>
            </w:r>
          </w:p>
        </w:tc>
        <w:tc>
          <w:tcPr>
            <w:tcW w:w="7229" w:type="dxa"/>
            <w:shd w:val="clear" w:color="auto" w:fill="FFFFFF"/>
          </w:tcPr>
          <w:p w14:paraId="09879F35" w14:textId="77777777" w:rsidR="000B0580" w:rsidRDefault="00794505">
            <w:pPr>
              <w:keepNext/>
              <w:spacing w:before="40" w:after="40"/>
              <w:jc w:val="left"/>
              <w:rPr>
                <w:sz w:val="20"/>
                <w:szCs w:val="20"/>
              </w:rPr>
            </w:pPr>
            <w:r>
              <w:rPr>
                <w:sz w:val="20"/>
                <w:szCs w:val="20"/>
              </w:rPr>
              <w:t>Compact SSR Service Information</w:t>
            </w:r>
          </w:p>
        </w:tc>
      </w:tr>
    </w:tbl>
    <w:p w14:paraId="5160AE4C" w14:textId="77777777" w:rsidR="00093542" w:rsidRDefault="00093542"/>
    <w:p w14:paraId="723A8A28" w14:textId="77777777" w:rsidR="000B0580" w:rsidRDefault="00794505">
      <w:r>
        <w:t>The compact SSR messages for QZSS CLAS include a field for the GNSS and correction vendor ID (since partial messages from different correction providers can’t necessarily be mixed). Data compression is built into the design of the messages.</w:t>
      </w:r>
    </w:p>
    <w:p w14:paraId="4AD31232" w14:textId="77777777" w:rsidR="000B0580" w:rsidRDefault="00794505">
      <w:r>
        <w:t>Supported GNSS IDs [5]:</w:t>
      </w:r>
    </w:p>
    <w:p w14:paraId="38864AB2" w14:textId="4F1E181F" w:rsidR="00093542" w:rsidRDefault="00093542" w:rsidP="00093542">
      <w:pPr>
        <w:jc w:val="left"/>
        <w:rPr>
          <w:b/>
        </w:rPr>
      </w:pPr>
      <w:r>
        <w:rPr>
          <w:b/>
        </w:rPr>
        <w:t>Table 9: GNSS IDs supported by QZSS</w:t>
      </w:r>
    </w:p>
    <w:tbl>
      <w:tblPr>
        <w:tblStyle w:val="a7"/>
        <w:tblW w:w="379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9"/>
        <w:gridCol w:w="1985"/>
      </w:tblGrid>
      <w:tr w:rsidR="000B0580" w14:paraId="774561D3" w14:textId="77777777">
        <w:tc>
          <w:tcPr>
            <w:tcW w:w="1809" w:type="dxa"/>
            <w:shd w:val="clear" w:color="auto" w:fill="FFFFFF"/>
          </w:tcPr>
          <w:p w14:paraId="1E6DF723" w14:textId="77777777" w:rsidR="000B0580" w:rsidRDefault="00794505">
            <w:pPr>
              <w:spacing w:before="40" w:after="40"/>
              <w:jc w:val="center"/>
              <w:rPr>
                <w:b/>
                <w:sz w:val="20"/>
                <w:szCs w:val="20"/>
              </w:rPr>
            </w:pPr>
            <w:r>
              <w:rPr>
                <w:b/>
                <w:sz w:val="20"/>
                <w:szCs w:val="20"/>
              </w:rPr>
              <w:t>GNSS ID</w:t>
            </w:r>
          </w:p>
        </w:tc>
        <w:tc>
          <w:tcPr>
            <w:tcW w:w="1985" w:type="dxa"/>
            <w:shd w:val="clear" w:color="auto" w:fill="FFFFFF"/>
          </w:tcPr>
          <w:p w14:paraId="7BAEAD90" w14:textId="77777777" w:rsidR="000B0580" w:rsidRDefault="00794505">
            <w:pPr>
              <w:spacing w:before="40" w:after="40"/>
              <w:jc w:val="center"/>
              <w:rPr>
                <w:b/>
                <w:sz w:val="20"/>
                <w:szCs w:val="20"/>
              </w:rPr>
            </w:pPr>
            <w:r>
              <w:rPr>
                <w:b/>
                <w:sz w:val="20"/>
                <w:szCs w:val="20"/>
              </w:rPr>
              <w:t>GNSS</w:t>
            </w:r>
          </w:p>
        </w:tc>
      </w:tr>
      <w:tr w:rsidR="000B0580" w14:paraId="47ABE94F" w14:textId="77777777">
        <w:tc>
          <w:tcPr>
            <w:tcW w:w="1809" w:type="dxa"/>
            <w:shd w:val="clear" w:color="auto" w:fill="FFFFFF"/>
          </w:tcPr>
          <w:p w14:paraId="3BC6C6E0" w14:textId="77777777" w:rsidR="000B0580" w:rsidRDefault="00794505">
            <w:pPr>
              <w:spacing w:before="40" w:after="40"/>
              <w:jc w:val="center"/>
              <w:rPr>
                <w:sz w:val="20"/>
                <w:szCs w:val="20"/>
              </w:rPr>
            </w:pPr>
            <w:r>
              <w:rPr>
                <w:sz w:val="20"/>
                <w:szCs w:val="20"/>
              </w:rPr>
              <w:t>0</w:t>
            </w:r>
          </w:p>
        </w:tc>
        <w:tc>
          <w:tcPr>
            <w:tcW w:w="1985" w:type="dxa"/>
            <w:shd w:val="clear" w:color="auto" w:fill="FFFFFF"/>
          </w:tcPr>
          <w:p w14:paraId="53C85684" w14:textId="77777777" w:rsidR="000B0580" w:rsidRDefault="00794505">
            <w:pPr>
              <w:spacing w:before="40" w:after="40"/>
              <w:jc w:val="center"/>
              <w:rPr>
                <w:sz w:val="20"/>
                <w:szCs w:val="20"/>
              </w:rPr>
            </w:pPr>
            <w:r>
              <w:rPr>
                <w:sz w:val="20"/>
                <w:szCs w:val="20"/>
              </w:rPr>
              <w:t>GPS</w:t>
            </w:r>
          </w:p>
        </w:tc>
      </w:tr>
      <w:tr w:rsidR="000B0580" w14:paraId="1E8BFC52" w14:textId="77777777">
        <w:tc>
          <w:tcPr>
            <w:tcW w:w="1809" w:type="dxa"/>
            <w:shd w:val="clear" w:color="auto" w:fill="FFFFFF"/>
          </w:tcPr>
          <w:p w14:paraId="29224FFF" w14:textId="77777777" w:rsidR="000B0580" w:rsidRDefault="00794505">
            <w:pPr>
              <w:spacing w:before="40" w:after="40"/>
              <w:jc w:val="center"/>
              <w:rPr>
                <w:sz w:val="20"/>
                <w:szCs w:val="20"/>
              </w:rPr>
            </w:pPr>
            <w:r>
              <w:rPr>
                <w:sz w:val="20"/>
                <w:szCs w:val="20"/>
              </w:rPr>
              <w:t>1</w:t>
            </w:r>
          </w:p>
        </w:tc>
        <w:tc>
          <w:tcPr>
            <w:tcW w:w="1985" w:type="dxa"/>
            <w:shd w:val="clear" w:color="auto" w:fill="FFFFFF"/>
          </w:tcPr>
          <w:p w14:paraId="2463AA60" w14:textId="77777777" w:rsidR="000B0580" w:rsidRDefault="00794505">
            <w:pPr>
              <w:spacing w:before="40" w:after="40"/>
              <w:jc w:val="center"/>
              <w:rPr>
                <w:sz w:val="20"/>
                <w:szCs w:val="20"/>
              </w:rPr>
            </w:pPr>
            <w:r>
              <w:rPr>
                <w:sz w:val="20"/>
                <w:szCs w:val="20"/>
              </w:rPr>
              <w:t>Glonass</w:t>
            </w:r>
          </w:p>
        </w:tc>
      </w:tr>
      <w:tr w:rsidR="000B0580" w14:paraId="693326C2" w14:textId="77777777">
        <w:tc>
          <w:tcPr>
            <w:tcW w:w="1809" w:type="dxa"/>
            <w:shd w:val="clear" w:color="auto" w:fill="FFFFFF"/>
          </w:tcPr>
          <w:p w14:paraId="7B5B884A" w14:textId="77777777" w:rsidR="000B0580" w:rsidRDefault="00794505">
            <w:pPr>
              <w:spacing w:before="40" w:after="40"/>
              <w:jc w:val="center"/>
              <w:rPr>
                <w:sz w:val="20"/>
                <w:szCs w:val="20"/>
              </w:rPr>
            </w:pPr>
            <w:r>
              <w:rPr>
                <w:sz w:val="20"/>
                <w:szCs w:val="20"/>
              </w:rPr>
              <w:t>2</w:t>
            </w:r>
          </w:p>
        </w:tc>
        <w:tc>
          <w:tcPr>
            <w:tcW w:w="1985" w:type="dxa"/>
            <w:shd w:val="clear" w:color="auto" w:fill="FFFFFF"/>
          </w:tcPr>
          <w:p w14:paraId="0188690F" w14:textId="77777777" w:rsidR="000B0580" w:rsidRDefault="00794505">
            <w:pPr>
              <w:spacing w:before="40" w:after="40"/>
              <w:jc w:val="center"/>
              <w:rPr>
                <w:sz w:val="20"/>
                <w:szCs w:val="20"/>
              </w:rPr>
            </w:pPr>
            <w:r>
              <w:rPr>
                <w:sz w:val="20"/>
                <w:szCs w:val="20"/>
              </w:rPr>
              <w:t>Galileo</w:t>
            </w:r>
          </w:p>
        </w:tc>
      </w:tr>
      <w:tr w:rsidR="000B0580" w14:paraId="31F2AF97" w14:textId="77777777">
        <w:tc>
          <w:tcPr>
            <w:tcW w:w="1809" w:type="dxa"/>
            <w:shd w:val="clear" w:color="auto" w:fill="FFFFFF"/>
          </w:tcPr>
          <w:p w14:paraId="6A62D729" w14:textId="77777777" w:rsidR="000B0580" w:rsidRDefault="00794505">
            <w:pPr>
              <w:spacing w:before="40" w:after="40"/>
              <w:jc w:val="center"/>
              <w:rPr>
                <w:sz w:val="20"/>
                <w:szCs w:val="20"/>
              </w:rPr>
            </w:pPr>
            <w:r>
              <w:rPr>
                <w:sz w:val="20"/>
                <w:szCs w:val="20"/>
              </w:rPr>
              <w:t>3</w:t>
            </w:r>
          </w:p>
        </w:tc>
        <w:tc>
          <w:tcPr>
            <w:tcW w:w="1985" w:type="dxa"/>
            <w:shd w:val="clear" w:color="auto" w:fill="FFFFFF"/>
          </w:tcPr>
          <w:p w14:paraId="6CE540C5" w14:textId="77777777" w:rsidR="000B0580" w:rsidRDefault="00794505">
            <w:pPr>
              <w:spacing w:before="40" w:after="40"/>
              <w:jc w:val="center"/>
              <w:rPr>
                <w:sz w:val="20"/>
                <w:szCs w:val="20"/>
              </w:rPr>
            </w:pPr>
            <w:r>
              <w:rPr>
                <w:sz w:val="20"/>
                <w:szCs w:val="20"/>
              </w:rPr>
              <w:t>Beidou</w:t>
            </w:r>
          </w:p>
        </w:tc>
      </w:tr>
      <w:tr w:rsidR="000B0580" w14:paraId="55D5AE52" w14:textId="77777777">
        <w:tc>
          <w:tcPr>
            <w:tcW w:w="1809" w:type="dxa"/>
            <w:shd w:val="clear" w:color="auto" w:fill="FFFFFF"/>
          </w:tcPr>
          <w:p w14:paraId="46470E98" w14:textId="77777777" w:rsidR="000B0580" w:rsidRDefault="00794505">
            <w:pPr>
              <w:spacing w:before="40" w:after="40"/>
              <w:jc w:val="center"/>
              <w:rPr>
                <w:sz w:val="20"/>
                <w:szCs w:val="20"/>
              </w:rPr>
            </w:pPr>
            <w:r>
              <w:rPr>
                <w:sz w:val="20"/>
                <w:szCs w:val="20"/>
              </w:rPr>
              <w:t>4</w:t>
            </w:r>
          </w:p>
        </w:tc>
        <w:tc>
          <w:tcPr>
            <w:tcW w:w="1985" w:type="dxa"/>
            <w:shd w:val="clear" w:color="auto" w:fill="FFFFFF"/>
          </w:tcPr>
          <w:p w14:paraId="2F07B5C9" w14:textId="77777777" w:rsidR="000B0580" w:rsidRDefault="00794505">
            <w:pPr>
              <w:spacing w:before="40" w:after="40"/>
              <w:jc w:val="center"/>
              <w:rPr>
                <w:sz w:val="20"/>
                <w:szCs w:val="20"/>
              </w:rPr>
            </w:pPr>
            <w:r>
              <w:rPr>
                <w:sz w:val="20"/>
                <w:szCs w:val="20"/>
              </w:rPr>
              <w:t>QZSS</w:t>
            </w:r>
          </w:p>
        </w:tc>
      </w:tr>
      <w:tr w:rsidR="000B0580" w14:paraId="00F97DAD" w14:textId="77777777">
        <w:tc>
          <w:tcPr>
            <w:tcW w:w="1809" w:type="dxa"/>
            <w:shd w:val="clear" w:color="auto" w:fill="FFFFFF"/>
          </w:tcPr>
          <w:p w14:paraId="018D5284" w14:textId="77777777" w:rsidR="000B0580" w:rsidRDefault="00794505">
            <w:pPr>
              <w:spacing w:before="40" w:after="40"/>
              <w:jc w:val="center"/>
              <w:rPr>
                <w:sz w:val="20"/>
                <w:szCs w:val="20"/>
              </w:rPr>
            </w:pPr>
            <w:r>
              <w:rPr>
                <w:sz w:val="20"/>
                <w:szCs w:val="20"/>
              </w:rPr>
              <w:t>5</w:t>
            </w:r>
          </w:p>
        </w:tc>
        <w:tc>
          <w:tcPr>
            <w:tcW w:w="1985" w:type="dxa"/>
            <w:shd w:val="clear" w:color="auto" w:fill="FFFFFF"/>
          </w:tcPr>
          <w:p w14:paraId="25A33373" w14:textId="77777777" w:rsidR="000B0580" w:rsidRDefault="00794505">
            <w:pPr>
              <w:spacing w:before="40" w:after="40"/>
              <w:jc w:val="center"/>
              <w:rPr>
                <w:sz w:val="20"/>
                <w:szCs w:val="20"/>
              </w:rPr>
            </w:pPr>
            <w:r>
              <w:rPr>
                <w:sz w:val="20"/>
                <w:szCs w:val="20"/>
              </w:rPr>
              <w:t>SBAS</w:t>
            </w:r>
          </w:p>
        </w:tc>
      </w:tr>
      <w:tr w:rsidR="000B0580" w14:paraId="28BDE0BD" w14:textId="77777777">
        <w:tc>
          <w:tcPr>
            <w:tcW w:w="1809" w:type="dxa"/>
            <w:shd w:val="clear" w:color="auto" w:fill="FFFFFF"/>
          </w:tcPr>
          <w:p w14:paraId="7E570BFB" w14:textId="77777777" w:rsidR="000B0580" w:rsidRDefault="00794505">
            <w:pPr>
              <w:spacing w:before="40" w:after="40"/>
              <w:jc w:val="center"/>
              <w:rPr>
                <w:sz w:val="20"/>
                <w:szCs w:val="20"/>
              </w:rPr>
            </w:pPr>
            <w:r>
              <w:rPr>
                <w:sz w:val="20"/>
                <w:szCs w:val="20"/>
              </w:rPr>
              <w:t>6-9</w:t>
            </w:r>
          </w:p>
        </w:tc>
        <w:tc>
          <w:tcPr>
            <w:tcW w:w="1985" w:type="dxa"/>
            <w:shd w:val="clear" w:color="auto" w:fill="FFFFFF"/>
          </w:tcPr>
          <w:p w14:paraId="6C73923B" w14:textId="77777777" w:rsidR="000B0580" w:rsidRDefault="00794505">
            <w:pPr>
              <w:keepNext/>
              <w:spacing w:before="40" w:after="40"/>
              <w:jc w:val="center"/>
              <w:rPr>
                <w:sz w:val="20"/>
                <w:szCs w:val="20"/>
              </w:rPr>
            </w:pPr>
            <w:r>
              <w:rPr>
                <w:sz w:val="20"/>
                <w:szCs w:val="20"/>
              </w:rPr>
              <w:t>other</w:t>
            </w:r>
          </w:p>
        </w:tc>
      </w:tr>
    </w:tbl>
    <w:p w14:paraId="050B8AAE" w14:textId="77777777" w:rsidR="00093542" w:rsidRDefault="00093542"/>
    <w:p w14:paraId="5ED2F609" w14:textId="77777777" w:rsidR="000B0580" w:rsidRDefault="00794505">
      <w:r>
        <w:t>By way of an example the Data Part of the Clock Correction message, 4073:3, is defined as follows:</w:t>
      </w:r>
    </w:p>
    <w:p w14:paraId="050DEE88" w14:textId="46E6BA65" w:rsidR="00093542" w:rsidRDefault="00093542" w:rsidP="00093542">
      <w:pPr>
        <w:jc w:val="left"/>
        <w:rPr>
          <w:b/>
        </w:rPr>
      </w:pPr>
      <w:r>
        <w:rPr>
          <w:b/>
        </w:rPr>
        <w:t>Table 10: Compact SSR GNSS Clock Correction message Header</w:t>
      </w:r>
    </w:p>
    <w:tbl>
      <w:tblPr>
        <w:tblStyle w:val="a8"/>
        <w:tblW w:w="499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08"/>
        <w:gridCol w:w="1336"/>
        <w:gridCol w:w="1153"/>
      </w:tblGrid>
      <w:tr w:rsidR="000B0580" w14:paraId="0ECEC238" w14:textId="77777777" w:rsidTr="008F293D">
        <w:tc>
          <w:tcPr>
            <w:tcW w:w="2508" w:type="dxa"/>
          </w:tcPr>
          <w:p w14:paraId="5E35A33D" w14:textId="77777777" w:rsidR="000B0580" w:rsidRDefault="00794505">
            <w:pPr>
              <w:spacing w:before="40" w:after="40"/>
              <w:jc w:val="left"/>
              <w:rPr>
                <w:b/>
                <w:sz w:val="20"/>
                <w:szCs w:val="20"/>
              </w:rPr>
            </w:pPr>
            <w:r>
              <w:rPr>
                <w:b/>
                <w:sz w:val="20"/>
                <w:szCs w:val="20"/>
              </w:rPr>
              <w:t>Data Field</w:t>
            </w:r>
          </w:p>
        </w:tc>
        <w:tc>
          <w:tcPr>
            <w:tcW w:w="1336" w:type="dxa"/>
          </w:tcPr>
          <w:p w14:paraId="4AC4518C" w14:textId="77777777" w:rsidR="000B0580" w:rsidRDefault="00794505">
            <w:pPr>
              <w:spacing w:before="40" w:after="40"/>
              <w:jc w:val="left"/>
              <w:rPr>
                <w:b/>
                <w:sz w:val="20"/>
                <w:szCs w:val="20"/>
              </w:rPr>
            </w:pPr>
            <w:r>
              <w:rPr>
                <w:b/>
                <w:sz w:val="20"/>
                <w:szCs w:val="20"/>
              </w:rPr>
              <w:t>Data Range</w:t>
            </w:r>
          </w:p>
        </w:tc>
        <w:tc>
          <w:tcPr>
            <w:tcW w:w="1153" w:type="dxa"/>
          </w:tcPr>
          <w:p w14:paraId="68794166" w14:textId="77777777" w:rsidR="000B0580" w:rsidRDefault="00794505">
            <w:pPr>
              <w:spacing w:before="40" w:after="40"/>
              <w:jc w:val="left"/>
              <w:rPr>
                <w:b/>
                <w:sz w:val="20"/>
                <w:szCs w:val="20"/>
              </w:rPr>
            </w:pPr>
            <w:r>
              <w:rPr>
                <w:b/>
                <w:sz w:val="20"/>
                <w:szCs w:val="20"/>
              </w:rPr>
              <w:t>No of bits</w:t>
            </w:r>
          </w:p>
        </w:tc>
      </w:tr>
      <w:tr w:rsidR="000B0580" w14:paraId="1AEE3019" w14:textId="77777777" w:rsidTr="008F293D">
        <w:tc>
          <w:tcPr>
            <w:tcW w:w="2508" w:type="dxa"/>
          </w:tcPr>
          <w:p w14:paraId="2CFDA1DB" w14:textId="77777777" w:rsidR="000B0580" w:rsidRDefault="00794505">
            <w:pPr>
              <w:spacing w:before="40" w:after="40"/>
              <w:jc w:val="left"/>
              <w:rPr>
                <w:sz w:val="20"/>
                <w:szCs w:val="20"/>
              </w:rPr>
            </w:pPr>
            <w:r>
              <w:rPr>
                <w:sz w:val="20"/>
                <w:szCs w:val="20"/>
              </w:rPr>
              <w:t>Message number</w:t>
            </w:r>
          </w:p>
        </w:tc>
        <w:tc>
          <w:tcPr>
            <w:tcW w:w="1336" w:type="dxa"/>
          </w:tcPr>
          <w:p w14:paraId="19371B4A" w14:textId="77777777" w:rsidR="000B0580" w:rsidRDefault="00794505">
            <w:pPr>
              <w:spacing w:before="40" w:after="40"/>
              <w:jc w:val="center"/>
              <w:rPr>
                <w:sz w:val="20"/>
                <w:szCs w:val="20"/>
              </w:rPr>
            </w:pPr>
            <w:r>
              <w:rPr>
                <w:sz w:val="20"/>
                <w:szCs w:val="20"/>
              </w:rPr>
              <w:t>0-4096</w:t>
            </w:r>
          </w:p>
        </w:tc>
        <w:tc>
          <w:tcPr>
            <w:tcW w:w="1153" w:type="dxa"/>
          </w:tcPr>
          <w:p w14:paraId="721E995B" w14:textId="77777777" w:rsidR="000B0580" w:rsidRDefault="00794505">
            <w:pPr>
              <w:spacing w:before="40" w:after="40"/>
              <w:jc w:val="center"/>
              <w:rPr>
                <w:sz w:val="20"/>
                <w:szCs w:val="20"/>
              </w:rPr>
            </w:pPr>
            <w:r>
              <w:rPr>
                <w:sz w:val="20"/>
                <w:szCs w:val="20"/>
              </w:rPr>
              <w:t>12</w:t>
            </w:r>
          </w:p>
        </w:tc>
      </w:tr>
      <w:tr w:rsidR="000B0580" w14:paraId="1B701F96" w14:textId="77777777" w:rsidTr="008F293D">
        <w:tc>
          <w:tcPr>
            <w:tcW w:w="2508" w:type="dxa"/>
          </w:tcPr>
          <w:p w14:paraId="3EB7E242" w14:textId="77777777" w:rsidR="000B0580" w:rsidRDefault="00794505">
            <w:pPr>
              <w:spacing w:before="40" w:after="40"/>
              <w:jc w:val="left"/>
              <w:rPr>
                <w:sz w:val="20"/>
                <w:szCs w:val="20"/>
              </w:rPr>
            </w:pPr>
            <w:r>
              <w:rPr>
                <w:sz w:val="20"/>
                <w:szCs w:val="20"/>
              </w:rPr>
              <w:t>Message sub-type</w:t>
            </w:r>
          </w:p>
        </w:tc>
        <w:tc>
          <w:tcPr>
            <w:tcW w:w="1336" w:type="dxa"/>
          </w:tcPr>
          <w:p w14:paraId="2F6FDA24" w14:textId="77777777" w:rsidR="000B0580" w:rsidRDefault="00794505">
            <w:pPr>
              <w:spacing w:before="40" w:after="40"/>
              <w:jc w:val="center"/>
              <w:rPr>
                <w:sz w:val="20"/>
                <w:szCs w:val="20"/>
              </w:rPr>
            </w:pPr>
            <w:r>
              <w:rPr>
                <w:sz w:val="20"/>
                <w:szCs w:val="20"/>
              </w:rPr>
              <w:t>0-15</w:t>
            </w:r>
          </w:p>
        </w:tc>
        <w:tc>
          <w:tcPr>
            <w:tcW w:w="1153" w:type="dxa"/>
          </w:tcPr>
          <w:p w14:paraId="71105A96" w14:textId="77777777" w:rsidR="000B0580" w:rsidRDefault="00794505">
            <w:pPr>
              <w:spacing w:before="40" w:after="40"/>
              <w:jc w:val="center"/>
              <w:rPr>
                <w:sz w:val="20"/>
                <w:szCs w:val="20"/>
              </w:rPr>
            </w:pPr>
            <w:r>
              <w:rPr>
                <w:sz w:val="20"/>
                <w:szCs w:val="20"/>
              </w:rPr>
              <w:t>4</w:t>
            </w:r>
          </w:p>
        </w:tc>
      </w:tr>
      <w:tr w:rsidR="000B0580" w14:paraId="40313072" w14:textId="77777777" w:rsidTr="008F293D">
        <w:tc>
          <w:tcPr>
            <w:tcW w:w="2508" w:type="dxa"/>
          </w:tcPr>
          <w:p w14:paraId="377870F8" w14:textId="77777777" w:rsidR="000B0580" w:rsidRDefault="00794505">
            <w:pPr>
              <w:spacing w:before="40" w:after="40"/>
              <w:jc w:val="left"/>
              <w:rPr>
                <w:sz w:val="20"/>
                <w:szCs w:val="20"/>
              </w:rPr>
            </w:pPr>
            <w:r>
              <w:rPr>
                <w:sz w:val="20"/>
                <w:szCs w:val="20"/>
              </w:rPr>
              <w:lastRenderedPageBreak/>
              <w:t>GNSSS hourly Epoch time</w:t>
            </w:r>
          </w:p>
        </w:tc>
        <w:tc>
          <w:tcPr>
            <w:tcW w:w="1336" w:type="dxa"/>
          </w:tcPr>
          <w:p w14:paraId="2292ABC5" w14:textId="77777777" w:rsidR="000B0580" w:rsidRDefault="00794505">
            <w:pPr>
              <w:spacing w:before="40" w:after="40"/>
              <w:jc w:val="center"/>
              <w:rPr>
                <w:sz w:val="20"/>
                <w:szCs w:val="20"/>
              </w:rPr>
            </w:pPr>
            <w:r>
              <w:rPr>
                <w:sz w:val="20"/>
                <w:szCs w:val="20"/>
              </w:rPr>
              <w:t>0-3599</w:t>
            </w:r>
          </w:p>
        </w:tc>
        <w:tc>
          <w:tcPr>
            <w:tcW w:w="1153" w:type="dxa"/>
          </w:tcPr>
          <w:p w14:paraId="6FD45797" w14:textId="77777777" w:rsidR="000B0580" w:rsidRDefault="00794505">
            <w:pPr>
              <w:spacing w:before="40" w:after="40"/>
              <w:jc w:val="center"/>
              <w:rPr>
                <w:sz w:val="20"/>
                <w:szCs w:val="20"/>
              </w:rPr>
            </w:pPr>
            <w:r>
              <w:rPr>
                <w:sz w:val="20"/>
                <w:szCs w:val="20"/>
              </w:rPr>
              <w:t>12</w:t>
            </w:r>
          </w:p>
        </w:tc>
      </w:tr>
      <w:tr w:rsidR="000B0580" w14:paraId="45ADF9D3" w14:textId="77777777" w:rsidTr="008F293D">
        <w:tc>
          <w:tcPr>
            <w:tcW w:w="2508" w:type="dxa"/>
          </w:tcPr>
          <w:p w14:paraId="3A1C512B" w14:textId="77777777" w:rsidR="000B0580" w:rsidRDefault="00794505">
            <w:pPr>
              <w:spacing w:before="40" w:after="40"/>
              <w:jc w:val="left"/>
              <w:rPr>
                <w:sz w:val="20"/>
                <w:szCs w:val="20"/>
              </w:rPr>
            </w:pPr>
            <w:r>
              <w:rPr>
                <w:sz w:val="20"/>
                <w:szCs w:val="20"/>
              </w:rPr>
              <w:t>SSR update interval</w:t>
            </w:r>
          </w:p>
        </w:tc>
        <w:tc>
          <w:tcPr>
            <w:tcW w:w="1336" w:type="dxa"/>
          </w:tcPr>
          <w:p w14:paraId="6B62AA99" w14:textId="77777777" w:rsidR="000B0580" w:rsidRDefault="00794505">
            <w:pPr>
              <w:spacing w:before="40" w:after="40"/>
              <w:jc w:val="center"/>
              <w:rPr>
                <w:sz w:val="20"/>
                <w:szCs w:val="20"/>
              </w:rPr>
            </w:pPr>
            <w:r>
              <w:rPr>
                <w:sz w:val="20"/>
                <w:szCs w:val="20"/>
              </w:rPr>
              <w:t>0-15</w:t>
            </w:r>
          </w:p>
        </w:tc>
        <w:tc>
          <w:tcPr>
            <w:tcW w:w="1153" w:type="dxa"/>
          </w:tcPr>
          <w:p w14:paraId="43379077" w14:textId="77777777" w:rsidR="000B0580" w:rsidRDefault="00794505">
            <w:pPr>
              <w:spacing w:before="40" w:after="40"/>
              <w:jc w:val="center"/>
              <w:rPr>
                <w:sz w:val="20"/>
                <w:szCs w:val="20"/>
              </w:rPr>
            </w:pPr>
            <w:r>
              <w:rPr>
                <w:sz w:val="20"/>
                <w:szCs w:val="20"/>
              </w:rPr>
              <w:t>4</w:t>
            </w:r>
          </w:p>
        </w:tc>
      </w:tr>
      <w:tr w:rsidR="000B0580" w14:paraId="5046E691" w14:textId="77777777" w:rsidTr="008F293D">
        <w:tc>
          <w:tcPr>
            <w:tcW w:w="2508" w:type="dxa"/>
          </w:tcPr>
          <w:p w14:paraId="3E55F044" w14:textId="77777777" w:rsidR="000B0580" w:rsidRDefault="00794505">
            <w:pPr>
              <w:spacing w:before="40" w:after="40"/>
              <w:jc w:val="left"/>
              <w:rPr>
                <w:sz w:val="20"/>
                <w:szCs w:val="20"/>
              </w:rPr>
            </w:pPr>
            <w:r>
              <w:rPr>
                <w:sz w:val="20"/>
                <w:szCs w:val="20"/>
              </w:rPr>
              <w:t>Multiple message indicator</w:t>
            </w:r>
          </w:p>
        </w:tc>
        <w:tc>
          <w:tcPr>
            <w:tcW w:w="1336" w:type="dxa"/>
          </w:tcPr>
          <w:p w14:paraId="01EF27AA" w14:textId="77777777" w:rsidR="000B0580" w:rsidRDefault="000B0580">
            <w:pPr>
              <w:spacing w:before="40" w:after="40"/>
              <w:jc w:val="center"/>
              <w:rPr>
                <w:sz w:val="20"/>
                <w:szCs w:val="20"/>
              </w:rPr>
            </w:pPr>
          </w:p>
        </w:tc>
        <w:tc>
          <w:tcPr>
            <w:tcW w:w="1153" w:type="dxa"/>
          </w:tcPr>
          <w:p w14:paraId="4ED158C2" w14:textId="77777777" w:rsidR="000B0580" w:rsidRDefault="00794505">
            <w:pPr>
              <w:spacing w:before="40" w:after="40"/>
              <w:jc w:val="center"/>
              <w:rPr>
                <w:sz w:val="20"/>
                <w:szCs w:val="20"/>
              </w:rPr>
            </w:pPr>
            <w:r>
              <w:rPr>
                <w:sz w:val="20"/>
                <w:szCs w:val="20"/>
              </w:rPr>
              <w:t>1</w:t>
            </w:r>
          </w:p>
        </w:tc>
      </w:tr>
      <w:tr w:rsidR="000B0580" w14:paraId="360EB726" w14:textId="77777777" w:rsidTr="008F293D">
        <w:tc>
          <w:tcPr>
            <w:tcW w:w="2508" w:type="dxa"/>
          </w:tcPr>
          <w:p w14:paraId="4B081C38" w14:textId="77777777" w:rsidR="000B0580" w:rsidRDefault="00794505">
            <w:pPr>
              <w:spacing w:before="40" w:after="40"/>
              <w:jc w:val="left"/>
              <w:rPr>
                <w:sz w:val="20"/>
                <w:szCs w:val="20"/>
              </w:rPr>
            </w:pPr>
            <w:r>
              <w:rPr>
                <w:sz w:val="20"/>
                <w:szCs w:val="20"/>
              </w:rPr>
              <w:t>IOD SSR</w:t>
            </w:r>
          </w:p>
        </w:tc>
        <w:tc>
          <w:tcPr>
            <w:tcW w:w="1336" w:type="dxa"/>
          </w:tcPr>
          <w:p w14:paraId="112F7E7E" w14:textId="77777777" w:rsidR="000B0580" w:rsidRDefault="00794505">
            <w:pPr>
              <w:spacing w:before="40" w:after="40"/>
              <w:jc w:val="center"/>
              <w:rPr>
                <w:sz w:val="20"/>
                <w:szCs w:val="20"/>
              </w:rPr>
            </w:pPr>
            <w:r>
              <w:rPr>
                <w:sz w:val="20"/>
                <w:szCs w:val="20"/>
              </w:rPr>
              <w:t>0-15</w:t>
            </w:r>
          </w:p>
        </w:tc>
        <w:tc>
          <w:tcPr>
            <w:tcW w:w="1153" w:type="dxa"/>
          </w:tcPr>
          <w:p w14:paraId="66145BB2" w14:textId="77777777" w:rsidR="000B0580" w:rsidRDefault="00794505">
            <w:pPr>
              <w:keepNext/>
              <w:spacing w:before="40" w:after="40"/>
              <w:jc w:val="center"/>
              <w:rPr>
                <w:sz w:val="20"/>
                <w:szCs w:val="20"/>
              </w:rPr>
            </w:pPr>
            <w:r>
              <w:rPr>
                <w:sz w:val="20"/>
                <w:szCs w:val="20"/>
              </w:rPr>
              <w:t>4</w:t>
            </w:r>
          </w:p>
        </w:tc>
      </w:tr>
    </w:tbl>
    <w:p w14:paraId="6BCA73B4" w14:textId="77777777" w:rsidR="00093542" w:rsidRDefault="00093542">
      <w:pPr>
        <w:jc w:val="left"/>
        <w:rPr>
          <w:b/>
        </w:rPr>
      </w:pPr>
    </w:p>
    <w:p w14:paraId="5086DD27" w14:textId="63649221" w:rsidR="00093542" w:rsidRDefault="00093542" w:rsidP="00093542">
      <w:pPr>
        <w:jc w:val="left"/>
        <w:rPr>
          <w:b/>
        </w:rPr>
      </w:pPr>
      <w:r>
        <w:rPr>
          <w:b/>
        </w:rPr>
        <w:t>Table 11: Compact SSR GNSS Clock Correction message, satellite specific part</w:t>
      </w:r>
    </w:p>
    <w:tbl>
      <w:tblPr>
        <w:tblStyle w:val="a9"/>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508"/>
        <w:gridCol w:w="1236"/>
        <w:gridCol w:w="1053"/>
        <w:gridCol w:w="780"/>
        <w:gridCol w:w="686"/>
      </w:tblGrid>
      <w:tr w:rsidR="000B0580" w14:paraId="66853932" w14:textId="77777777" w:rsidTr="000966C1">
        <w:tc>
          <w:tcPr>
            <w:tcW w:w="0" w:type="auto"/>
          </w:tcPr>
          <w:p w14:paraId="0566E512" w14:textId="77777777" w:rsidR="000B0580" w:rsidRDefault="00794505">
            <w:pPr>
              <w:spacing w:before="40" w:after="40"/>
              <w:jc w:val="left"/>
              <w:rPr>
                <w:b/>
                <w:sz w:val="20"/>
                <w:szCs w:val="20"/>
              </w:rPr>
            </w:pPr>
            <w:r>
              <w:rPr>
                <w:b/>
                <w:sz w:val="20"/>
                <w:szCs w:val="20"/>
              </w:rPr>
              <w:t>Data Field</w:t>
            </w:r>
          </w:p>
        </w:tc>
        <w:tc>
          <w:tcPr>
            <w:tcW w:w="0" w:type="auto"/>
          </w:tcPr>
          <w:p w14:paraId="576E9A4F" w14:textId="77777777" w:rsidR="000B0580" w:rsidRDefault="00794505">
            <w:pPr>
              <w:spacing w:before="40" w:after="40"/>
              <w:jc w:val="center"/>
              <w:rPr>
                <w:b/>
                <w:sz w:val="20"/>
                <w:szCs w:val="20"/>
              </w:rPr>
            </w:pPr>
            <w:r>
              <w:rPr>
                <w:b/>
                <w:sz w:val="20"/>
                <w:szCs w:val="20"/>
              </w:rPr>
              <w:t>Data Range</w:t>
            </w:r>
          </w:p>
        </w:tc>
        <w:tc>
          <w:tcPr>
            <w:tcW w:w="0" w:type="auto"/>
          </w:tcPr>
          <w:p w14:paraId="4922C06F" w14:textId="77777777" w:rsidR="000B0580" w:rsidRDefault="00794505">
            <w:pPr>
              <w:spacing w:before="40" w:after="40"/>
              <w:jc w:val="center"/>
              <w:rPr>
                <w:b/>
                <w:sz w:val="20"/>
                <w:szCs w:val="20"/>
              </w:rPr>
            </w:pPr>
            <w:r>
              <w:rPr>
                <w:b/>
                <w:sz w:val="20"/>
                <w:szCs w:val="20"/>
              </w:rPr>
              <w:t>No of bits</w:t>
            </w:r>
          </w:p>
        </w:tc>
        <w:tc>
          <w:tcPr>
            <w:tcW w:w="0" w:type="auto"/>
          </w:tcPr>
          <w:p w14:paraId="553D4634" w14:textId="77777777" w:rsidR="000B0580" w:rsidRDefault="00794505">
            <w:pPr>
              <w:spacing w:before="40" w:after="40"/>
              <w:jc w:val="center"/>
              <w:rPr>
                <w:b/>
                <w:sz w:val="20"/>
                <w:szCs w:val="20"/>
              </w:rPr>
            </w:pPr>
            <w:r>
              <w:rPr>
                <w:b/>
                <w:sz w:val="20"/>
                <w:szCs w:val="20"/>
              </w:rPr>
              <w:t>LSB</w:t>
            </w:r>
          </w:p>
        </w:tc>
        <w:tc>
          <w:tcPr>
            <w:tcW w:w="0" w:type="auto"/>
          </w:tcPr>
          <w:p w14:paraId="2ABB179A" w14:textId="77777777" w:rsidR="000B0580" w:rsidRDefault="00794505">
            <w:pPr>
              <w:spacing w:before="40" w:after="40"/>
              <w:jc w:val="center"/>
              <w:rPr>
                <w:b/>
                <w:sz w:val="20"/>
                <w:szCs w:val="20"/>
              </w:rPr>
            </w:pPr>
            <w:r>
              <w:rPr>
                <w:b/>
                <w:sz w:val="20"/>
                <w:szCs w:val="20"/>
              </w:rPr>
              <w:t>Units</w:t>
            </w:r>
          </w:p>
        </w:tc>
      </w:tr>
      <w:tr w:rsidR="000B0580" w14:paraId="758B53BF" w14:textId="77777777" w:rsidTr="000966C1">
        <w:tc>
          <w:tcPr>
            <w:tcW w:w="0" w:type="auto"/>
          </w:tcPr>
          <w:p w14:paraId="1FF03398" w14:textId="77777777" w:rsidR="000B0580" w:rsidRDefault="00794505">
            <w:pPr>
              <w:spacing w:before="40" w:after="40"/>
              <w:jc w:val="left"/>
              <w:rPr>
                <w:sz w:val="20"/>
                <w:szCs w:val="20"/>
              </w:rPr>
            </w:pPr>
            <w:r>
              <w:rPr>
                <w:sz w:val="20"/>
                <w:szCs w:val="20"/>
              </w:rPr>
              <w:t>Compact SSR Delta Clock C0 (SV 1)</w:t>
            </w:r>
          </w:p>
        </w:tc>
        <w:tc>
          <w:tcPr>
            <w:tcW w:w="0" w:type="auto"/>
          </w:tcPr>
          <w:p w14:paraId="5CF80E6E" w14:textId="77777777" w:rsidR="000B0580" w:rsidRDefault="00794505">
            <w:pPr>
              <w:spacing w:before="40" w:after="40"/>
              <w:jc w:val="center"/>
              <w:rPr>
                <w:sz w:val="20"/>
                <w:szCs w:val="20"/>
              </w:rPr>
            </w:pPr>
            <w:r>
              <w:rPr>
                <w:sz w:val="20"/>
                <w:szCs w:val="20"/>
              </w:rPr>
              <w:t>±26.2128</w:t>
            </w:r>
          </w:p>
        </w:tc>
        <w:tc>
          <w:tcPr>
            <w:tcW w:w="0" w:type="auto"/>
          </w:tcPr>
          <w:p w14:paraId="334E855A" w14:textId="77777777" w:rsidR="000B0580" w:rsidRDefault="00794505">
            <w:pPr>
              <w:spacing w:before="40" w:after="40"/>
              <w:jc w:val="center"/>
              <w:rPr>
                <w:sz w:val="20"/>
                <w:szCs w:val="20"/>
              </w:rPr>
            </w:pPr>
            <w:r>
              <w:rPr>
                <w:sz w:val="20"/>
                <w:szCs w:val="20"/>
              </w:rPr>
              <w:t>15</w:t>
            </w:r>
          </w:p>
        </w:tc>
        <w:tc>
          <w:tcPr>
            <w:tcW w:w="0" w:type="auto"/>
          </w:tcPr>
          <w:p w14:paraId="665E9D0B" w14:textId="77777777" w:rsidR="000B0580" w:rsidRDefault="00794505">
            <w:pPr>
              <w:spacing w:before="40" w:after="40"/>
              <w:jc w:val="center"/>
              <w:rPr>
                <w:sz w:val="20"/>
                <w:szCs w:val="20"/>
              </w:rPr>
            </w:pPr>
            <w:r>
              <w:rPr>
                <w:sz w:val="20"/>
                <w:szCs w:val="20"/>
              </w:rPr>
              <w:t>0.0016</w:t>
            </w:r>
          </w:p>
        </w:tc>
        <w:tc>
          <w:tcPr>
            <w:tcW w:w="0" w:type="auto"/>
          </w:tcPr>
          <w:p w14:paraId="56BB968C" w14:textId="7E017A1E" w:rsidR="000B0580" w:rsidRDefault="000966C1">
            <w:pPr>
              <w:spacing w:before="40" w:after="40"/>
              <w:jc w:val="center"/>
              <w:rPr>
                <w:sz w:val="20"/>
                <w:szCs w:val="20"/>
              </w:rPr>
            </w:pPr>
            <w:r>
              <w:rPr>
                <w:sz w:val="20"/>
                <w:szCs w:val="20"/>
              </w:rPr>
              <w:t>m</w:t>
            </w:r>
          </w:p>
        </w:tc>
      </w:tr>
      <w:tr w:rsidR="000B0580" w14:paraId="330D5E2B" w14:textId="77777777" w:rsidTr="000966C1">
        <w:tc>
          <w:tcPr>
            <w:tcW w:w="0" w:type="auto"/>
          </w:tcPr>
          <w:p w14:paraId="7D18ACE3" w14:textId="77777777" w:rsidR="000B0580" w:rsidRDefault="00794505">
            <w:pPr>
              <w:spacing w:before="40" w:after="40"/>
              <w:jc w:val="left"/>
              <w:rPr>
                <w:sz w:val="20"/>
                <w:szCs w:val="20"/>
              </w:rPr>
            </w:pPr>
            <w:r>
              <w:rPr>
                <w:sz w:val="20"/>
                <w:szCs w:val="20"/>
              </w:rPr>
              <w:t>|</w:t>
            </w:r>
          </w:p>
        </w:tc>
        <w:tc>
          <w:tcPr>
            <w:tcW w:w="0" w:type="auto"/>
          </w:tcPr>
          <w:p w14:paraId="36AD6CE3" w14:textId="77777777" w:rsidR="000B0580" w:rsidRDefault="000B0580">
            <w:pPr>
              <w:spacing w:before="40" w:after="40"/>
              <w:jc w:val="center"/>
              <w:rPr>
                <w:sz w:val="20"/>
                <w:szCs w:val="20"/>
              </w:rPr>
            </w:pPr>
          </w:p>
        </w:tc>
        <w:tc>
          <w:tcPr>
            <w:tcW w:w="0" w:type="auto"/>
          </w:tcPr>
          <w:p w14:paraId="36371403" w14:textId="77777777" w:rsidR="000B0580" w:rsidRDefault="000B0580">
            <w:pPr>
              <w:spacing w:before="40" w:after="40"/>
              <w:jc w:val="center"/>
              <w:rPr>
                <w:sz w:val="20"/>
                <w:szCs w:val="20"/>
              </w:rPr>
            </w:pPr>
          </w:p>
        </w:tc>
        <w:tc>
          <w:tcPr>
            <w:tcW w:w="0" w:type="auto"/>
          </w:tcPr>
          <w:p w14:paraId="7A077EDE" w14:textId="77777777" w:rsidR="000B0580" w:rsidRDefault="000B0580">
            <w:pPr>
              <w:spacing w:before="40" w:after="40"/>
              <w:jc w:val="center"/>
              <w:rPr>
                <w:sz w:val="20"/>
                <w:szCs w:val="20"/>
              </w:rPr>
            </w:pPr>
          </w:p>
        </w:tc>
        <w:tc>
          <w:tcPr>
            <w:tcW w:w="0" w:type="auto"/>
          </w:tcPr>
          <w:p w14:paraId="0C9B0B4E" w14:textId="77777777" w:rsidR="000B0580" w:rsidRDefault="000B0580">
            <w:pPr>
              <w:spacing w:before="40" w:after="40"/>
              <w:jc w:val="center"/>
              <w:rPr>
                <w:sz w:val="20"/>
                <w:szCs w:val="20"/>
              </w:rPr>
            </w:pPr>
          </w:p>
        </w:tc>
      </w:tr>
      <w:tr w:rsidR="000B0580" w14:paraId="4F7424FB" w14:textId="77777777" w:rsidTr="000966C1">
        <w:tc>
          <w:tcPr>
            <w:tcW w:w="0" w:type="auto"/>
          </w:tcPr>
          <w:p w14:paraId="22E25F41" w14:textId="77777777" w:rsidR="000B0580" w:rsidRDefault="00794505">
            <w:pPr>
              <w:spacing w:before="40" w:after="40"/>
              <w:jc w:val="left"/>
              <w:rPr>
                <w:sz w:val="20"/>
                <w:szCs w:val="20"/>
              </w:rPr>
            </w:pPr>
            <w:r>
              <w:rPr>
                <w:sz w:val="20"/>
                <w:szCs w:val="20"/>
              </w:rPr>
              <w:t xml:space="preserve">Compact SSR Delta Clock C0 (SV </w:t>
            </w:r>
            <w:proofErr w:type="spellStart"/>
            <w:r>
              <w:rPr>
                <w:sz w:val="20"/>
                <w:szCs w:val="20"/>
              </w:rPr>
              <w:t>Nsat</w:t>
            </w:r>
            <w:proofErr w:type="spellEnd"/>
            <w:r>
              <w:rPr>
                <w:sz w:val="20"/>
                <w:szCs w:val="20"/>
              </w:rPr>
              <w:t>)</w:t>
            </w:r>
          </w:p>
        </w:tc>
        <w:tc>
          <w:tcPr>
            <w:tcW w:w="0" w:type="auto"/>
          </w:tcPr>
          <w:p w14:paraId="616D0CF7" w14:textId="77777777" w:rsidR="000B0580" w:rsidRDefault="00794505">
            <w:pPr>
              <w:spacing w:before="40" w:after="40"/>
              <w:jc w:val="center"/>
              <w:rPr>
                <w:sz w:val="20"/>
                <w:szCs w:val="20"/>
              </w:rPr>
            </w:pPr>
            <w:r>
              <w:rPr>
                <w:sz w:val="20"/>
                <w:szCs w:val="20"/>
              </w:rPr>
              <w:t>±26.2128</w:t>
            </w:r>
          </w:p>
        </w:tc>
        <w:tc>
          <w:tcPr>
            <w:tcW w:w="0" w:type="auto"/>
          </w:tcPr>
          <w:p w14:paraId="2F973D18" w14:textId="77777777" w:rsidR="000B0580" w:rsidRDefault="00794505">
            <w:pPr>
              <w:spacing w:before="40" w:after="40"/>
              <w:jc w:val="center"/>
              <w:rPr>
                <w:sz w:val="20"/>
                <w:szCs w:val="20"/>
              </w:rPr>
            </w:pPr>
            <w:r>
              <w:rPr>
                <w:sz w:val="20"/>
                <w:szCs w:val="20"/>
              </w:rPr>
              <w:t>15</w:t>
            </w:r>
          </w:p>
        </w:tc>
        <w:tc>
          <w:tcPr>
            <w:tcW w:w="0" w:type="auto"/>
          </w:tcPr>
          <w:p w14:paraId="580F81A2" w14:textId="77777777" w:rsidR="000B0580" w:rsidRDefault="00794505">
            <w:pPr>
              <w:spacing w:before="40" w:after="40"/>
              <w:jc w:val="center"/>
              <w:rPr>
                <w:sz w:val="20"/>
                <w:szCs w:val="20"/>
              </w:rPr>
            </w:pPr>
            <w:r>
              <w:rPr>
                <w:sz w:val="20"/>
                <w:szCs w:val="20"/>
              </w:rPr>
              <w:t>0.0016</w:t>
            </w:r>
          </w:p>
        </w:tc>
        <w:tc>
          <w:tcPr>
            <w:tcW w:w="0" w:type="auto"/>
          </w:tcPr>
          <w:p w14:paraId="65ECFB5E" w14:textId="157244EB" w:rsidR="000B0580" w:rsidRDefault="000966C1">
            <w:pPr>
              <w:keepNext/>
              <w:spacing w:before="40" w:after="40"/>
              <w:jc w:val="center"/>
              <w:rPr>
                <w:sz w:val="20"/>
                <w:szCs w:val="20"/>
              </w:rPr>
            </w:pPr>
            <w:r>
              <w:rPr>
                <w:sz w:val="20"/>
                <w:szCs w:val="20"/>
              </w:rPr>
              <w:t>m</w:t>
            </w:r>
          </w:p>
        </w:tc>
      </w:tr>
    </w:tbl>
    <w:p w14:paraId="78A5C1C5" w14:textId="77777777" w:rsidR="000B0580" w:rsidRDefault="00794505">
      <w:r>
        <w:t>Note that only the offset coefficient is included and it is represented as distance error.</w:t>
      </w:r>
    </w:p>
    <w:p w14:paraId="0A078EC4" w14:textId="77777777" w:rsidR="000B0580" w:rsidRDefault="000B0580"/>
    <w:p w14:paraId="5EFCB3C4" w14:textId="77777777" w:rsidR="000B0580" w:rsidRDefault="00794505">
      <w:pPr>
        <w:pStyle w:val="Heading3"/>
        <w:numPr>
          <w:ilvl w:val="2"/>
          <w:numId w:val="6"/>
        </w:numPr>
      </w:pPr>
      <w:r>
        <w:t>NTRIP supported messages</w:t>
      </w:r>
    </w:p>
    <w:p w14:paraId="1F8959BF" w14:textId="56FF3890" w:rsidR="000B0580" w:rsidRDefault="00794505">
      <w:r>
        <w:t xml:space="preserve">RTCM has created a standard for distributing correction data using Internet Protocol: NTRIP [10]. An open source implementation of the protocol for both the broadcaster and client is released with the support of BKG [9]. This open source implementation supports all of the standardised and </w:t>
      </w:r>
      <w:r w:rsidR="00992692">
        <w:t xml:space="preserve">some of the </w:t>
      </w:r>
      <w:r>
        <w:t>proposed SSR I &amp; II messages listed in section 2.7.1 above. There is a global network of service providers some of whom already support SSR.</w:t>
      </w:r>
    </w:p>
    <w:p w14:paraId="7344AB4E" w14:textId="142B132A" w:rsidR="000B0580" w:rsidRDefault="00794505">
      <w:r>
        <w:t>S</w:t>
      </w:r>
      <w:r w:rsidR="00992692">
        <w:t>tate Space Modelling</w:t>
      </w:r>
      <w:r>
        <w:t xml:space="preserve"> is already widely used in experimental and pre-commercial services and will move to full commercialisation over the next few years. Correction data may be distributed using satellite broadcast, such as QZSS CLAS [5] and </w:t>
      </w:r>
      <w:proofErr w:type="spellStart"/>
      <w:r>
        <w:t>Teriasat</w:t>
      </w:r>
      <w:proofErr w:type="spellEnd"/>
      <w:r>
        <w:t xml:space="preserve"> [12], Internet using NTRIP [10], and other distribution channels such as DAB [12] have been used experimentally. Having a high level of compatibility across different correction distribution channels would help to keep UE receiver complexity down.</w:t>
      </w:r>
    </w:p>
    <w:p w14:paraId="2C6CD502" w14:textId="77777777" w:rsidR="000B0580" w:rsidRDefault="000B0580"/>
    <w:p w14:paraId="6634895D" w14:textId="77777777" w:rsidR="000B0580" w:rsidRDefault="00794505">
      <w:pPr>
        <w:pStyle w:val="Heading3"/>
        <w:numPr>
          <w:ilvl w:val="2"/>
          <w:numId w:val="6"/>
        </w:numPr>
      </w:pPr>
      <w:r>
        <w:t>Proprietary Messages</w:t>
      </w:r>
    </w:p>
    <w:p w14:paraId="0886943F" w14:textId="77777777" w:rsidR="000B0580" w:rsidRDefault="00794505">
      <w:r>
        <w:t>There are a number of proprietary messages that have been defined. RTCM maintains a register of companies that make use of the proprietary message capability. Some like Mitsubishi Electric Corporation have published detailed message formats (4073 as used for QZSS CLAS).</w:t>
      </w:r>
    </w:p>
    <w:p w14:paraId="2DF1F819" w14:textId="77777777" w:rsidR="000B0580" w:rsidRDefault="000B0580">
      <w:pPr>
        <w:rPr>
          <w:i/>
          <w:color w:val="00B050"/>
        </w:rPr>
      </w:pPr>
    </w:p>
    <w:p w14:paraId="36C7AE4D" w14:textId="3C82EDF4" w:rsidR="000B0580" w:rsidRDefault="00794505">
      <w:pPr>
        <w:pStyle w:val="Heading3"/>
        <w:numPr>
          <w:ilvl w:val="2"/>
          <w:numId w:val="6"/>
        </w:numPr>
      </w:pPr>
      <w:r>
        <w:t>Proposed path to full standardisation</w:t>
      </w:r>
      <w:r w:rsidR="00D026D8">
        <w:t xml:space="preserve"> of SSR</w:t>
      </w:r>
    </w:p>
    <w:p w14:paraId="257683EF" w14:textId="428B7217" w:rsidR="000B0580" w:rsidRDefault="00794505">
      <w:r>
        <w:t xml:space="preserve">In a paper presented at the IGS Workshop 2017 [13], Geo++ </w:t>
      </w:r>
      <w:r w:rsidR="00D026D8">
        <w:t>sets out</w:t>
      </w:r>
      <w:r>
        <w:t xml:space="preserve"> a roadmap towards full standardisation of SSR</w:t>
      </w:r>
      <w:r w:rsidR="00D026D8">
        <w:t xml:space="preserve"> containing the steps and work that will be needed</w:t>
      </w:r>
      <w:r>
        <w:t xml:space="preserve"> including comprehensive atmospheric models with the objective of achieving a fully scalable and incremental system allowing future improved models to be added in a backwards compatible way, and which achieves both regional and global coverage for high precision positioning that embraces PPP through to SSR-RTK.</w:t>
      </w:r>
      <w:r w:rsidR="000966C1">
        <w:t xml:space="preserve"> It is not clear </w:t>
      </w:r>
      <w:r w:rsidR="00D026D8">
        <w:t>where</w:t>
      </w:r>
      <w:r w:rsidR="001648DB">
        <w:t>, when and how</w:t>
      </w:r>
      <w:r w:rsidR="000966C1">
        <w:t xml:space="preserve"> this standardisation will take place</w:t>
      </w:r>
      <w:r w:rsidR="00D026D8">
        <w:t>. It is clear that suitable promoting and supporting companies and industry organisations will need to come together to move SSR from the proprietary domain into a standards based domain.</w:t>
      </w:r>
    </w:p>
    <w:p w14:paraId="05EF9039" w14:textId="4068AF7D" w:rsidR="00D026D8" w:rsidRDefault="00D026D8">
      <w:r>
        <w:t xml:space="preserve">UE complexity is a concern which will be best dealt with by ensuring that standards for SSR correction messages </w:t>
      </w:r>
      <w:r w:rsidR="001648DB">
        <w:t>use</w:t>
      </w:r>
      <w:r>
        <w:t xml:space="preserve"> the same message formats across different distribution channels including, satellite, internet, 3GPP and others</w:t>
      </w:r>
      <w:r w:rsidR="001648DB">
        <w:t xml:space="preserve"> as far as possible</w:t>
      </w:r>
      <w:r>
        <w:t>.</w:t>
      </w:r>
    </w:p>
    <w:p w14:paraId="5961191D" w14:textId="77777777" w:rsidR="000B0580" w:rsidRDefault="00794505">
      <w:pPr>
        <w:rPr>
          <w:b/>
          <w:i/>
        </w:rPr>
      </w:pPr>
      <w:r>
        <w:rPr>
          <w:b/>
          <w:i/>
        </w:rPr>
        <w:t>Observation 11: RTCM has not completed standardisation of SSR correction formats – in particular atmospheric corrections (ionosphere and troposphere) and phase bias are incomplete; Proprietary implementations are available – some are published openly and others use closed formats.</w:t>
      </w:r>
    </w:p>
    <w:p w14:paraId="7D0D4174" w14:textId="19DE0853" w:rsidR="000B0580" w:rsidRDefault="00794505">
      <w:pPr>
        <w:rPr>
          <w:b/>
          <w:i/>
        </w:rPr>
      </w:pPr>
      <w:r>
        <w:rPr>
          <w:b/>
          <w:i/>
        </w:rPr>
        <w:t>Observation 12: SSR is already used in trials and limited commercial applications and will become fully commercialised over the next few y</w:t>
      </w:r>
      <w:r w:rsidR="009626AE">
        <w:rPr>
          <w:b/>
          <w:i/>
        </w:rPr>
        <w:t>ears; correction formats used</w:t>
      </w:r>
      <w:r>
        <w:rPr>
          <w:b/>
          <w:i/>
        </w:rPr>
        <w:t xml:space="preserve"> need to be </w:t>
      </w:r>
      <w:r w:rsidR="001648DB">
        <w:rPr>
          <w:b/>
          <w:i/>
        </w:rPr>
        <w:t>harmonised and standardised across all major distribution channels.</w:t>
      </w:r>
    </w:p>
    <w:p w14:paraId="76C8C053" w14:textId="7B8237EE" w:rsidR="000B0580" w:rsidRDefault="00794505">
      <w:pPr>
        <w:pStyle w:val="Heading1"/>
        <w:numPr>
          <w:ilvl w:val="0"/>
          <w:numId w:val="6"/>
        </w:numPr>
      </w:pPr>
      <w:r>
        <w:lastRenderedPageBreak/>
        <w:t>Conclusions</w:t>
      </w:r>
    </w:p>
    <w:p w14:paraId="0E87335B" w14:textId="4DF8630B" w:rsidR="000B0580" w:rsidRDefault="00794505">
      <w:r>
        <w:t>In this contribution, we presented our views on high precision GNSS corrections delivery with particular emphasis on S</w:t>
      </w:r>
      <w:r w:rsidR="00992692">
        <w:t>tate Space Modelling</w:t>
      </w:r>
      <w:r w:rsidR="009626AE">
        <w:t xml:space="preserve"> (SSR)</w:t>
      </w:r>
      <w:r>
        <w:t>. They are summarised through the following observations and proposals:</w:t>
      </w:r>
    </w:p>
    <w:p w14:paraId="73C9DFA1" w14:textId="77777777" w:rsidR="000B0580" w:rsidRDefault="00794505">
      <w:pPr>
        <w:rPr>
          <w:b/>
          <w:i/>
        </w:rPr>
      </w:pPr>
      <w:r>
        <w:rPr>
          <w:b/>
          <w:i/>
        </w:rPr>
        <w:t xml:space="preserve">Observation </w:t>
      </w:r>
      <w:bookmarkStart w:id="4" w:name="_GoBack"/>
      <w:bookmarkEnd w:id="4"/>
      <w:r>
        <w:rPr>
          <w:b/>
          <w:i/>
        </w:rPr>
        <w:t>1: SSR provides equivalent accuracy to conventional OSR based correction methods.</w:t>
      </w:r>
    </w:p>
    <w:p w14:paraId="22951ED3" w14:textId="77777777" w:rsidR="000B0580" w:rsidRDefault="00794505">
      <w:pPr>
        <w:rPr>
          <w:b/>
          <w:i/>
        </w:rPr>
      </w:pPr>
      <w:r>
        <w:rPr>
          <w:b/>
          <w:i/>
        </w:rPr>
        <w:t>Observation 2: SSR allows for rapid position acquisition by the receiver, the time required being determined largely by the interval of the correction updates.</w:t>
      </w:r>
    </w:p>
    <w:p w14:paraId="4DCC3787" w14:textId="77777777" w:rsidR="000B0580" w:rsidRDefault="00794505">
      <w:pPr>
        <w:rPr>
          <w:b/>
          <w:i/>
        </w:rPr>
      </w:pPr>
      <w:r>
        <w:rPr>
          <w:b/>
          <w:i/>
        </w:rPr>
        <w:t>Observation 3: SSR is the natural evolutionary path from PPP and supports dual frequency PPP, single frequency PPP and PPP-RTK (SSR-RTK)</w:t>
      </w:r>
    </w:p>
    <w:p w14:paraId="2E7B1CB2" w14:textId="77777777" w:rsidR="000B0580" w:rsidRDefault="00794505">
      <w:pPr>
        <w:rPr>
          <w:b/>
          <w:i/>
        </w:rPr>
      </w:pPr>
      <w:r>
        <w:rPr>
          <w:b/>
          <w:i/>
        </w:rPr>
        <w:t>Observation 4: A legacy receiver supporting conventional OSR correction messages can be adapted to use SSR by including a wrapper function that maps the SSR message into standard OSR format for a virtual reference station in the vicinity of the receiver.</w:t>
      </w:r>
    </w:p>
    <w:p w14:paraId="4408ACA9" w14:textId="77777777" w:rsidR="000B0580" w:rsidRDefault="00794505">
      <w:pPr>
        <w:rPr>
          <w:b/>
          <w:i/>
        </w:rPr>
      </w:pPr>
      <w:r>
        <w:rPr>
          <w:b/>
          <w:i/>
        </w:rPr>
        <w:t>Observation 5: SSR corrections can be converted to OSR format in the network, thereby offering support for legacy receivers that don’t support SSR.</w:t>
      </w:r>
    </w:p>
    <w:p w14:paraId="1BD49AA0" w14:textId="77777777" w:rsidR="000B0580" w:rsidRDefault="00794505">
      <w:pPr>
        <w:rPr>
          <w:b/>
          <w:i/>
        </w:rPr>
      </w:pPr>
      <w:r>
        <w:rPr>
          <w:b/>
          <w:i/>
        </w:rPr>
        <w:t>Observation 6: The granular nature of the SSR corrections allows the messages to be fitted into relatively small data packets without the need for further specialised message fragmentation.</w:t>
      </w:r>
    </w:p>
    <w:p w14:paraId="463CADB0" w14:textId="77777777" w:rsidR="000B0580" w:rsidRDefault="00794505">
      <w:pPr>
        <w:rPr>
          <w:b/>
          <w:i/>
        </w:rPr>
      </w:pPr>
      <w:r>
        <w:rPr>
          <w:b/>
          <w:i/>
        </w:rPr>
        <w:t>Observation 7: SSR correction messages of different types can be broadcast at different rates optimised to the rate of change of the model parameters for the type of correction.</w:t>
      </w:r>
    </w:p>
    <w:p w14:paraId="20E0104E" w14:textId="77777777" w:rsidR="000B0580" w:rsidRDefault="00794505">
      <w:pPr>
        <w:rPr>
          <w:b/>
          <w:i/>
        </w:rPr>
      </w:pPr>
      <w:r>
        <w:rPr>
          <w:b/>
          <w:i/>
        </w:rPr>
        <w:t>Observation 8: SSR is the natural choice of high precision correction format for broadcast services.</w:t>
      </w:r>
    </w:p>
    <w:p w14:paraId="4EDE523B" w14:textId="77777777" w:rsidR="000B0580" w:rsidRDefault="00794505">
      <w:pPr>
        <w:rPr>
          <w:b/>
          <w:i/>
        </w:rPr>
      </w:pPr>
      <w:r>
        <w:rPr>
          <w:b/>
          <w:i/>
        </w:rPr>
        <w:t>Observation 9: Acquisition time to achieve full accuracy can be reduced by providing an on-demand assistance service by extending the standard GNSS assistance data to include a full set of SSR corrections.</w:t>
      </w:r>
    </w:p>
    <w:p w14:paraId="42058FBA" w14:textId="77777777" w:rsidR="000B0580" w:rsidRDefault="00794505">
      <w:pPr>
        <w:rPr>
          <w:b/>
          <w:i/>
        </w:rPr>
      </w:pPr>
      <w:r>
        <w:rPr>
          <w:b/>
          <w:i/>
        </w:rPr>
        <w:t>Observation 10: SSR corrections are compact and bandwidth efficient requiring between 2kb/s and 10kb/s of bandwidth for a broadcast service to all authorised UEs</w:t>
      </w:r>
    </w:p>
    <w:p w14:paraId="6A67BACB" w14:textId="70AF1C2B" w:rsidR="000B0580" w:rsidRDefault="00794505">
      <w:pPr>
        <w:rPr>
          <w:b/>
          <w:i/>
        </w:rPr>
      </w:pPr>
      <w:r>
        <w:rPr>
          <w:b/>
          <w:i/>
        </w:rPr>
        <w:t xml:space="preserve">Observation 11: RTCM has not completed standardisation of SSR correction formats – in particular atmospheric corrections (ionosphere and troposphere) and phase bias are incomplete; Proprietary implementations are available – some are published openly and </w:t>
      </w:r>
      <w:r w:rsidR="00D3425B">
        <w:rPr>
          <w:b/>
          <w:i/>
        </w:rPr>
        <w:t>others</w:t>
      </w:r>
      <w:r>
        <w:rPr>
          <w:b/>
          <w:i/>
        </w:rPr>
        <w:t xml:space="preserve"> </w:t>
      </w:r>
      <w:r w:rsidR="00D3425B">
        <w:rPr>
          <w:b/>
          <w:i/>
        </w:rPr>
        <w:t>use</w:t>
      </w:r>
      <w:r>
        <w:rPr>
          <w:b/>
          <w:i/>
        </w:rPr>
        <w:t xml:space="preserve"> closed formats.</w:t>
      </w:r>
    </w:p>
    <w:p w14:paraId="38AD1BBF" w14:textId="77777777" w:rsidR="001648DB" w:rsidRDefault="001648DB" w:rsidP="001648DB">
      <w:pPr>
        <w:rPr>
          <w:b/>
          <w:i/>
        </w:rPr>
      </w:pPr>
      <w:r>
        <w:rPr>
          <w:b/>
          <w:i/>
        </w:rPr>
        <w:t>Observation 12: SSR is already used in trials and limited commercial applications and will become fully commercialised over the next few years; correction formats used need to be harmonised and standardised across all major distribution channels.</w:t>
      </w:r>
    </w:p>
    <w:p w14:paraId="4FAADB52" w14:textId="77777777" w:rsidR="000B0580" w:rsidRDefault="00794505">
      <w:pPr>
        <w:rPr>
          <w:b/>
          <w:i/>
        </w:rPr>
      </w:pPr>
      <w:r>
        <w:rPr>
          <w:b/>
          <w:i/>
        </w:rPr>
        <w:t xml:space="preserve"> </w:t>
      </w:r>
    </w:p>
    <w:p w14:paraId="68ACC894" w14:textId="5A500C47" w:rsidR="000B0580" w:rsidRDefault="00794505">
      <w:pPr>
        <w:rPr>
          <w:b/>
          <w:i/>
        </w:rPr>
      </w:pPr>
      <w:r>
        <w:rPr>
          <w:b/>
          <w:i/>
          <w:u w:val="single"/>
        </w:rPr>
        <w:t>Proposal 1</w:t>
      </w:r>
      <w:r>
        <w:rPr>
          <w:b/>
          <w:i/>
        </w:rPr>
        <w:t xml:space="preserve">: Define one or more new SIBs being </w:t>
      </w:r>
      <w:r w:rsidR="002A435D">
        <w:rPr>
          <w:b/>
          <w:i/>
        </w:rPr>
        <w:t>“</w:t>
      </w:r>
      <w:r>
        <w:rPr>
          <w:b/>
          <w:i/>
        </w:rPr>
        <w:t>containers</w:t>
      </w:r>
      <w:r w:rsidR="002A435D">
        <w:rPr>
          <w:b/>
          <w:i/>
        </w:rPr>
        <w:t>”</w:t>
      </w:r>
      <w:r>
        <w:rPr>
          <w:b/>
          <w:i/>
        </w:rPr>
        <w:t xml:space="preserve"> for formatted GNSS correction messages</w:t>
      </w:r>
      <w:r w:rsidR="00992692">
        <w:rPr>
          <w:b/>
          <w:i/>
        </w:rPr>
        <w:t xml:space="preserve"> used for RTK and PPP services.</w:t>
      </w:r>
    </w:p>
    <w:p w14:paraId="4797D644" w14:textId="051BDABF" w:rsidR="000B0580" w:rsidRDefault="00794505">
      <w:pPr>
        <w:rPr>
          <w:b/>
          <w:i/>
        </w:rPr>
      </w:pPr>
      <w:r>
        <w:rPr>
          <w:b/>
          <w:i/>
          <w:u w:val="single"/>
        </w:rPr>
        <w:t>Proposal 2</w:t>
      </w:r>
      <w:r>
        <w:rPr>
          <w:b/>
          <w:i/>
        </w:rPr>
        <w:t xml:space="preserve">: The SIB(s) defined as per Proposal 1 must include as a minimum support for </w:t>
      </w:r>
      <w:r w:rsidR="005774CE">
        <w:rPr>
          <w:b/>
          <w:i/>
        </w:rPr>
        <w:t>State Space correction messages that can be broadcast to all UE rovers within the model’s geographic region.</w:t>
      </w:r>
    </w:p>
    <w:p w14:paraId="2703DC40" w14:textId="77777777" w:rsidR="000B0580" w:rsidRDefault="00794505">
      <w:pPr>
        <w:rPr>
          <w:b/>
          <w:i/>
        </w:rPr>
      </w:pPr>
      <w:r>
        <w:rPr>
          <w:b/>
          <w:i/>
          <w:u w:val="single"/>
        </w:rPr>
        <w:t>Proposal 3</w:t>
      </w:r>
      <w:r>
        <w:rPr>
          <w:b/>
          <w:i/>
        </w:rPr>
        <w:t>: Allocate not less than 10kb/s broadcast bandwidth for the newly defined SIB(s).</w:t>
      </w:r>
    </w:p>
    <w:p w14:paraId="5A254C27" w14:textId="6DDE4DFF" w:rsidR="000B0580" w:rsidRDefault="00794505">
      <w:pPr>
        <w:rPr>
          <w:b/>
          <w:i/>
        </w:rPr>
      </w:pPr>
      <w:r>
        <w:rPr>
          <w:b/>
          <w:i/>
          <w:u w:val="single"/>
        </w:rPr>
        <w:t>Proposal 4</w:t>
      </w:r>
      <w:r>
        <w:rPr>
          <w:b/>
          <w:i/>
        </w:rPr>
        <w:t>: Ensure that the SIB definition for correction data is sufficiently flexible to accommodate future correction messages that m</w:t>
      </w:r>
      <w:r w:rsidR="002A435D">
        <w:rPr>
          <w:b/>
          <w:i/>
        </w:rPr>
        <w:t>ay be proposed and standardised.</w:t>
      </w:r>
    </w:p>
    <w:p w14:paraId="63E76A41" w14:textId="6ACAACE3" w:rsidR="000B0580" w:rsidRDefault="00794505">
      <w:pPr>
        <w:rPr>
          <w:b/>
          <w:i/>
        </w:rPr>
      </w:pPr>
      <w:r>
        <w:rPr>
          <w:b/>
          <w:i/>
          <w:u w:val="single"/>
        </w:rPr>
        <w:t>Proposal 5</w:t>
      </w:r>
      <w:r>
        <w:rPr>
          <w:b/>
          <w:i/>
        </w:rPr>
        <w:t>: Ensure that SSR cor</w:t>
      </w:r>
      <w:r w:rsidR="009626AE">
        <w:rPr>
          <w:b/>
          <w:i/>
        </w:rPr>
        <w:t>rections can be sourced by the E-</w:t>
      </w:r>
      <w:r>
        <w:rPr>
          <w:b/>
          <w:i/>
        </w:rPr>
        <w:t>SMLC from external providers as an alternative to co</w:t>
      </w:r>
      <w:r w:rsidR="009626AE">
        <w:rPr>
          <w:b/>
          <w:i/>
        </w:rPr>
        <w:t xml:space="preserve">mputing the </w:t>
      </w:r>
      <w:r w:rsidR="002A435D">
        <w:rPr>
          <w:b/>
          <w:i/>
        </w:rPr>
        <w:t>corrections (model parameters)</w:t>
      </w:r>
      <w:r w:rsidR="009626AE">
        <w:rPr>
          <w:b/>
          <w:i/>
        </w:rPr>
        <w:t xml:space="preserve"> in the E-</w:t>
      </w:r>
      <w:r>
        <w:rPr>
          <w:b/>
          <w:i/>
        </w:rPr>
        <w:t>SMLC.</w:t>
      </w:r>
    </w:p>
    <w:p w14:paraId="3FE423A5" w14:textId="1D64667B" w:rsidR="000B0580" w:rsidRDefault="00794505">
      <w:pPr>
        <w:rPr>
          <w:b/>
          <w:i/>
        </w:rPr>
      </w:pPr>
      <w:r>
        <w:rPr>
          <w:b/>
          <w:i/>
          <w:u w:val="single"/>
        </w:rPr>
        <w:t>Proposal 6</w:t>
      </w:r>
      <w:r>
        <w:rPr>
          <w:b/>
          <w:i/>
        </w:rPr>
        <w:t>: Provide support for legacy OSR-based UEs by publishing algorithms for converting SSR corrections into legacy OSR formats; the conversion can be done in the UE, its implementation being part of the UE update to read and p</w:t>
      </w:r>
      <w:r w:rsidR="002A435D">
        <w:rPr>
          <w:b/>
          <w:i/>
        </w:rPr>
        <w:t>rocess the newly defined SIB(s), or the conversion could be done in the E-SMLC for legacy OSR UEs that can’t support SSR corrections.</w:t>
      </w:r>
    </w:p>
    <w:p w14:paraId="3A8CFBF3" w14:textId="3FE47339" w:rsidR="001648DB" w:rsidRDefault="001648DB" w:rsidP="001648DB">
      <w:pPr>
        <w:rPr>
          <w:b/>
          <w:i/>
        </w:rPr>
      </w:pPr>
      <w:r>
        <w:rPr>
          <w:b/>
          <w:i/>
          <w:u w:val="single"/>
        </w:rPr>
        <w:t>Proposal 7</w:t>
      </w:r>
      <w:r>
        <w:rPr>
          <w:b/>
          <w:i/>
        </w:rPr>
        <w:t>: Ensure UE complexity is minimised by ensuring that correction message formats are harmonised across different distribution channels as far as possible.</w:t>
      </w:r>
    </w:p>
    <w:p w14:paraId="3DAB6E15" w14:textId="77777777" w:rsidR="000B0580" w:rsidRDefault="00794505">
      <w:pPr>
        <w:pStyle w:val="Heading1"/>
        <w:numPr>
          <w:ilvl w:val="0"/>
          <w:numId w:val="6"/>
        </w:numPr>
      </w:pPr>
      <w:r>
        <w:lastRenderedPageBreak/>
        <w:t>References</w:t>
      </w:r>
    </w:p>
    <w:p w14:paraId="74AAF670" w14:textId="77777777" w:rsidR="000B0580" w:rsidRDefault="00794505">
      <w:pPr>
        <w:pStyle w:val="Heading1"/>
        <w:numPr>
          <w:ilvl w:val="0"/>
          <w:numId w:val="2"/>
        </w:numPr>
        <w:rPr>
          <w:b w:val="0"/>
          <w:sz w:val="22"/>
          <w:szCs w:val="22"/>
        </w:rPr>
      </w:pPr>
      <w:bookmarkStart w:id="5" w:name="3dy6vkm" w:colFirst="0" w:colLast="0"/>
      <w:bookmarkStart w:id="6" w:name="2et92p0" w:colFirst="0" w:colLast="0"/>
      <w:bookmarkStart w:id="7" w:name="3znysh7" w:colFirst="0" w:colLast="0"/>
      <w:bookmarkStart w:id="8" w:name="tyjcwt" w:colFirst="0" w:colLast="0"/>
      <w:bookmarkStart w:id="9" w:name="4d34og8" w:colFirst="0" w:colLast="0"/>
      <w:bookmarkStart w:id="10" w:name="1t3h5sf" w:colFirst="0" w:colLast="0"/>
      <w:bookmarkEnd w:id="5"/>
      <w:bookmarkEnd w:id="6"/>
      <w:bookmarkEnd w:id="7"/>
      <w:bookmarkEnd w:id="8"/>
      <w:bookmarkEnd w:id="9"/>
      <w:bookmarkEnd w:id="10"/>
      <w:r>
        <w:rPr>
          <w:b w:val="0"/>
          <w:sz w:val="22"/>
          <w:szCs w:val="22"/>
        </w:rPr>
        <w:t>RP-170813, “New WID: UE Positioning Accuracy Enhancements for LTE”, Nokia, Alcatel-Lucent Shanghai Bell, RAN#75, Dubrovnik, Croatia, March 2017.</w:t>
      </w:r>
    </w:p>
    <w:p w14:paraId="5DBD2C95" w14:textId="77777777" w:rsidR="000B0580" w:rsidRDefault="00794505">
      <w:pPr>
        <w:pStyle w:val="Heading1"/>
        <w:numPr>
          <w:ilvl w:val="0"/>
          <w:numId w:val="2"/>
        </w:numPr>
        <w:rPr>
          <w:b w:val="0"/>
          <w:sz w:val="22"/>
          <w:szCs w:val="22"/>
        </w:rPr>
      </w:pPr>
      <w:bookmarkStart w:id="11" w:name="2s8eyo1" w:colFirst="0" w:colLast="0"/>
      <w:bookmarkEnd w:id="11"/>
      <w:proofErr w:type="gramStart"/>
      <w:r>
        <w:rPr>
          <w:b w:val="0"/>
          <w:sz w:val="22"/>
          <w:szCs w:val="22"/>
        </w:rPr>
        <w:t>R2-1705308, “Discussion on Support for RTK Corrections for High Precision GNSS Positioning”, u-blox AG, RAN2#98 15-19 May 2017.</w:t>
      </w:r>
      <w:proofErr w:type="gramEnd"/>
    </w:p>
    <w:p w14:paraId="3D6440BF" w14:textId="77777777" w:rsidR="000B0580" w:rsidRDefault="00794505">
      <w:pPr>
        <w:pStyle w:val="Heading1"/>
        <w:numPr>
          <w:ilvl w:val="0"/>
          <w:numId w:val="2"/>
        </w:numPr>
        <w:rPr>
          <w:b w:val="0"/>
          <w:sz w:val="22"/>
          <w:szCs w:val="22"/>
        </w:rPr>
      </w:pPr>
      <w:bookmarkStart w:id="12" w:name="17dp8vu" w:colFirst="0" w:colLast="0"/>
      <w:bookmarkEnd w:id="12"/>
      <w:r>
        <w:rPr>
          <w:b w:val="0"/>
          <w:sz w:val="22"/>
          <w:szCs w:val="22"/>
        </w:rPr>
        <w:t>RTCM Standard 10403.3, “Differential GNSS, (Global Navigation Satellite Systems), Services – Version 3”, October 7 2016</w:t>
      </w:r>
    </w:p>
    <w:p w14:paraId="4A14B973" w14:textId="77777777" w:rsidR="000B0580" w:rsidRDefault="00794505">
      <w:pPr>
        <w:pStyle w:val="Heading1"/>
        <w:numPr>
          <w:ilvl w:val="0"/>
          <w:numId w:val="2"/>
        </w:numPr>
        <w:rPr>
          <w:b w:val="0"/>
          <w:sz w:val="22"/>
          <w:szCs w:val="22"/>
        </w:rPr>
      </w:pPr>
      <w:bookmarkStart w:id="13" w:name="3rdcrjn" w:colFirst="0" w:colLast="0"/>
      <w:bookmarkEnd w:id="13"/>
      <w:r>
        <w:rPr>
          <w:b w:val="0"/>
          <w:sz w:val="22"/>
          <w:szCs w:val="22"/>
        </w:rPr>
        <w:t xml:space="preserve">“Centimetre-class Augmentation System Utilizing Quasi-Zenith Satellite System”, Masayuki Saito et al Mitsubishi Electric Corporation, Koki </w:t>
      </w:r>
      <w:proofErr w:type="spellStart"/>
      <w:r>
        <w:rPr>
          <w:b w:val="0"/>
          <w:sz w:val="22"/>
          <w:szCs w:val="22"/>
        </w:rPr>
        <w:t>Asari</w:t>
      </w:r>
      <w:proofErr w:type="spellEnd"/>
      <w:r>
        <w:rPr>
          <w:b w:val="0"/>
          <w:sz w:val="22"/>
          <w:szCs w:val="22"/>
        </w:rPr>
        <w:t xml:space="preserve"> Satellite Positioning Research and Application Centre, 24</w:t>
      </w:r>
      <w:r>
        <w:rPr>
          <w:b w:val="0"/>
          <w:sz w:val="22"/>
          <w:szCs w:val="22"/>
          <w:vertAlign w:val="superscript"/>
        </w:rPr>
        <w:t>th</w:t>
      </w:r>
      <w:r>
        <w:rPr>
          <w:b w:val="0"/>
          <w:sz w:val="22"/>
          <w:szCs w:val="22"/>
        </w:rPr>
        <w:t xml:space="preserve"> International Technical Meeting of the Institute of Navigation, Portland OR, September 2011.</w:t>
      </w:r>
    </w:p>
    <w:p w14:paraId="181B575B" w14:textId="77777777" w:rsidR="000B0580" w:rsidRDefault="00794505">
      <w:pPr>
        <w:pStyle w:val="Heading1"/>
        <w:numPr>
          <w:ilvl w:val="0"/>
          <w:numId w:val="2"/>
        </w:numPr>
        <w:rPr>
          <w:b w:val="0"/>
          <w:sz w:val="22"/>
          <w:szCs w:val="22"/>
        </w:rPr>
      </w:pPr>
      <w:bookmarkStart w:id="14" w:name="26in1rg" w:colFirst="0" w:colLast="0"/>
      <w:bookmarkEnd w:id="14"/>
      <w:proofErr w:type="gramStart"/>
      <w:r>
        <w:rPr>
          <w:b w:val="0"/>
          <w:sz w:val="22"/>
          <w:szCs w:val="22"/>
        </w:rPr>
        <w:t>“Quasi-Zenith Satellite System Interface Specification, Centimeter Level Augmentation Service”, IS-QZSS-L6-001, Draft, 28 March 2017, Cabinet Office.</w:t>
      </w:r>
      <w:proofErr w:type="gramEnd"/>
    </w:p>
    <w:p w14:paraId="6BF30B15" w14:textId="77777777" w:rsidR="000B0580" w:rsidRDefault="00794505">
      <w:pPr>
        <w:pStyle w:val="Heading1"/>
        <w:numPr>
          <w:ilvl w:val="0"/>
          <w:numId w:val="2"/>
        </w:numPr>
        <w:rPr>
          <w:b w:val="0"/>
          <w:sz w:val="22"/>
          <w:szCs w:val="22"/>
        </w:rPr>
      </w:pPr>
      <w:r>
        <w:rPr>
          <w:b w:val="0"/>
          <w:sz w:val="22"/>
          <w:szCs w:val="22"/>
        </w:rPr>
        <w:t xml:space="preserve">“Pilot Study on the use of Quasi-Zenith Satellite System as a GNSS Augmentation System for High Precision Positioning in Australia”, Ken Harima et al, International Global Navigation Satellite Systems Society IGNSS Symposium 2015, Outrigger Gold Coast, </w:t>
      </w:r>
      <w:proofErr w:type="spellStart"/>
      <w:r>
        <w:rPr>
          <w:b w:val="0"/>
          <w:sz w:val="22"/>
          <w:szCs w:val="22"/>
        </w:rPr>
        <w:t>Qld</w:t>
      </w:r>
      <w:proofErr w:type="spellEnd"/>
      <w:r>
        <w:rPr>
          <w:b w:val="0"/>
          <w:sz w:val="22"/>
          <w:szCs w:val="22"/>
        </w:rPr>
        <w:t xml:space="preserve"> Australia 14-16 July, 2015</w:t>
      </w:r>
    </w:p>
    <w:p w14:paraId="39E8633B" w14:textId="57645872" w:rsidR="000B0580" w:rsidRDefault="00334E5F">
      <w:pPr>
        <w:pStyle w:val="Heading1"/>
        <w:numPr>
          <w:ilvl w:val="0"/>
          <w:numId w:val="2"/>
        </w:numPr>
        <w:rPr>
          <w:b w:val="0"/>
          <w:sz w:val="22"/>
          <w:szCs w:val="22"/>
        </w:rPr>
      </w:pPr>
      <w:bookmarkStart w:id="15" w:name="lnxbz9" w:colFirst="0" w:colLast="0"/>
      <w:bookmarkStart w:id="16" w:name="35nkun2" w:colFirst="0" w:colLast="0"/>
      <w:bookmarkEnd w:id="15"/>
      <w:bookmarkEnd w:id="16"/>
      <w:r>
        <w:rPr>
          <w:b w:val="0"/>
          <w:sz w:val="22"/>
          <w:szCs w:val="22"/>
        </w:rPr>
        <w:t xml:space="preserve"> </w:t>
      </w:r>
      <w:r w:rsidR="00794505">
        <w:rPr>
          <w:b w:val="0"/>
          <w:sz w:val="22"/>
          <w:szCs w:val="22"/>
        </w:rPr>
        <w:t xml:space="preserve">“Interface Specification for MADOCA – SEAD”, Japan Aerospace Exploration Agency, </w:t>
      </w:r>
      <w:proofErr w:type="spellStart"/>
      <w:proofErr w:type="gramStart"/>
      <w:r w:rsidR="00794505">
        <w:rPr>
          <w:b w:val="0"/>
          <w:sz w:val="22"/>
          <w:szCs w:val="22"/>
        </w:rPr>
        <w:t>revA</w:t>
      </w:r>
      <w:proofErr w:type="spellEnd"/>
      <w:r w:rsidR="00794505">
        <w:rPr>
          <w:b w:val="0"/>
          <w:sz w:val="22"/>
          <w:szCs w:val="22"/>
        </w:rPr>
        <w:t xml:space="preserve"> :</w:t>
      </w:r>
      <w:proofErr w:type="gramEnd"/>
      <w:r w:rsidR="00794505">
        <w:rPr>
          <w:b w:val="0"/>
          <w:sz w:val="22"/>
          <w:szCs w:val="22"/>
        </w:rPr>
        <w:t xml:space="preserve"> February 2017</w:t>
      </w:r>
    </w:p>
    <w:p w14:paraId="2333B04B" w14:textId="77777777" w:rsidR="000B0580" w:rsidRPr="00E10602" w:rsidRDefault="00794505">
      <w:pPr>
        <w:pStyle w:val="Heading1"/>
        <w:numPr>
          <w:ilvl w:val="0"/>
          <w:numId w:val="2"/>
        </w:numPr>
        <w:rPr>
          <w:b w:val="0"/>
          <w:sz w:val="22"/>
          <w:szCs w:val="22"/>
          <w:lang w:val="de-DE"/>
        </w:rPr>
      </w:pPr>
      <w:bookmarkStart w:id="17" w:name="1ksv4uv" w:colFirst="0" w:colLast="0"/>
      <w:bookmarkEnd w:id="17"/>
      <w:r w:rsidRPr="00E10602">
        <w:rPr>
          <w:b w:val="0"/>
          <w:sz w:val="22"/>
          <w:szCs w:val="22"/>
          <w:lang w:val="de-DE"/>
        </w:rPr>
        <w:t>BKG Ntrip Client (BNC), Version 2.12, Weber, G., L. Mervart, A. Stürze, A. Rülke and D. Stöcker (2016): Mitteilungen des Bundesamtes für Kartographie und Geodäsie, Vol. 49, Frankfurt am Main, 2016.</w:t>
      </w:r>
    </w:p>
    <w:p w14:paraId="10FEE944" w14:textId="77777777" w:rsidR="000B0580" w:rsidRDefault="00794505">
      <w:pPr>
        <w:numPr>
          <w:ilvl w:val="0"/>
          <w:numId w:val="2"/>
        </w:numPr>
      </w:pPr>
      <w:bookmarkStart w:id="18" w:name="44sinio" w:colFirst="0" w:colLast="0"/>
      <w:bookmarkEnd w:id="18"/>
      <w:r>
        <w:t>RTCM 10410.1 “Standard for Networked Transport of RTCM via Internet Protocol (</w:t>
      </w:r>
      <w:proofErr w:type="spellStart"/>
      <w:r>
        <w:t>Ntrip</w:t>
      </w:r>
      <w:proofErr w:type="spellEnd"/>
      <w:r>
        <w:t>)” Version 2.0 with Amendment 1, June 28, 2011.</w:t>
      </w:r>
    </w:p>
    <w:p w14:paraId="1E479C23" w14:textId="77777777" w:rsidR="000B0580" w:rsidRDefault="00794505">
      <w:pPr>
        <w:numPr>
          <w:ilvl w:val="0"/>
          <w:numId w:val="2"/>
        </w:numPr>
      </w:pPr>
      <w:bookmarkStart w:id="19" w:name="2jxsxqh" w:colFirst="0" w:colLast="0"/>
      <w:bookmarkEnd w:id="19"/>
      <w:r>
        <w:t xml:space="preserve">“Centimeter Level Augmentation Service (CLAS) in Japanese Quasi-Zenith Satellite System, its Preliminary Design and Plan”, Masakazu Miya, Yuki Sato, </w:t>
      </w:r>
      <w:proofErr w:type="spellStart"/>
      <w:r>
        <w:t>Seigo</w:t>
      </w:r>
      <w:proofErr w:type="spellEnd"/>
      <w:r>
        <w:t xml:space="preserve"> Fujita, </w:t>
      </w:r>
      <w:proofErr w:type="spellStart"/>
      <w:r>
        <w:t>Norizumi</w:t>
      </w:r>
      <w:proofErr w:type="spellEnd"/>
      <w:r>
        <w:t xml:space="preserve"> </w:t>
      </w:r>
      <w:proofErr w:type="spellStart"/>
      <w:r>
        <w:t>Motooka</w:t>
      </w:r>
      <w:proofErr w:type="spellEnd"/>
      <w:r>
        <w:t>, Masayuki Saito, Jun-</w:t>
      </w:r>
      <w:proofErr w:type="spellStart"/>
      <w:r>
        <w:t>ichi</w:t>
      </w:r>
      <w:proofErr w:type="spellEnd"/>
      <w:r>
        <w:t xml:space="preserve"> </w:t>
      </w:r>
      <w:proofErr w:type="spellStart"/>
      <w:r>
        <w:t>Takiguchi</w:t>
      </w:r>
      <w:proofErr w:type="spellEnd"/>
      <w:r>
        <w:t>, Mitsubishi Electric Corporation, Proceedings of the 27</w:t>
      </w:r>
      <w:r>
        <w:rPr>
          <w:vertAlign w:val="superscript"/>
        </w:rPr>
        <w:t>th</w:t>
      </w:r>
      <w:r>
        <w:t xml:space="preserve"> International Technical Meeting of the ION Satellite Division, ION-GNSS 2014, Tampa, Florida, September 8-12 2014.</w:t>
      </w:r>
    </w:p>
    <w:p w14:paraId="3C3DBAAA" w14:textId="77777777" w:rsidR="000B0580" w:rsidRPr="00652E93" w:rsidRDefault="00794505">
      <w:pPr>
        <w:numPr>
          <w:ilvl w:val="0"/>
          <w:numId w:val="2"/>
        </w:numPr>
      </w:pPr>
      <w:bookmarkStart w:id="20" w:name="z337ya" w:colFirst="0" w:colLast="0"/>
      <w:bookmarkEnd w:id="20"/>
      <w:r w:rsidRPr="00652E93">
        <w:t xml:space="preserve">“SSR – </w:t>
      </w:r>
      <w:proofErr w:type="spellStart"/>
      <w:r w:rsidRPr="00652E93">
        <w:t>Technologie</w:t>
      </w:r>
      <w:proofErr w:type="spellEnd"/>
      <w:r w:rsidRPr="00652E93">
        <w:t xml:space="preserve"> </w:t>
      </w:r>
      <w:proofErr w:type="spellStart"/>
      <w:r w:rsidRPr="00652E93">
        <w:t>für</w:t>
      </w:r>
      <w:proofErr w:type="spellEnd"/>
      <w:r w:rsidRPr="00652E93">
        <w:t xml:space="preserve"> </w:t>
      </w:r>
      <w:proofErr w:type="spellStart"/>
      <w:r w:rsidRPr="00652E93">
        <w:t>skalierbare</w:t>
      </w:r>
      <w:proofErr w:type="spellEnd"/>
      <w:r w:rsidRPr="00652E93">
        <w:t xml:space="preserve"> GNSS </w:t>
      </w:r>
      <w:proofErr w:type="spellStart"/>
      <w:r w:rsidRPr="00652E93">
        <w:t>Dienste</w:t>
      </w:r>
      <w:proofErr w:type="spellEnd"/>
      <w:r w:rsidRPr="00652E93">
        <w:t xml:space="preserve"> </w:t>
      </w:r>
      <w:proofErr w:type="spellStart"/>
      <w:r w:rsidRPr="00652E93">
        <w:t>Prinzipien</w:t>
      </w:r>
      <w:proofErr w:type="spellEnd"/>
      <w:r w:rsidRPr="00652E93">
        <w:t xml:space="preserve">, </w:t>
      </w:r>
      <w:proofErr w:type="spellStart"/>
      <w:r w:rsidRPr="00652E93">
        <w:t>Anwendungen</w:t>
      </w:r>
      <w:proofErr w:type="spellEnd"/>
      <w:r w:rsidRPr="00652E93">
        <w:t xml:space="preserve">, </w:t>
      </w:r>
      <w:proofErr w:type="spellStart"/>
      <w:r w:rsidRPr="00652E93">
        <w:t>Standardisierung</w:t>
      </w:r>
      <w:proofErr w:type="spellEnd"/>
      <w:r w:rsidRPr="00652E93">
        <w:t xml:space="preserve">”, </w:t>
      </w:r>
      <w:proofErr w:type="spellStart"/>
      <w:r w:rsidRPr="00652E93">
        <w:t>Jannes</w:t>
      </w:r>
      <w:proofErr w:type="spellEnd"/>
      <w:r w:rsidRPr="00652E93">
        <w:t xml:space="preserve"> </w:t>
      </w:r>
      <w:proofErr w:type="spellStart"/>
      <w:r w:rsidRPr="00652E93">
        <w:t>Wübbena</w:t>
      </w:r>
      <w:proofErr w:type="spellEnd"/>
      <w:r w:rsidRPr="00652E93">
        <w:t xml:space="preserve">, </w:t>
      </w:r>
      <w:proofErr w:type="spellStart"/>
      <w:r w:rsidRPr="00652E93">
        <w:t>Temmo</w:t>
      </w:r>
      <w:proofErr w:type="spellEnd"/>
      <w:r w:rsidRPr="00652E93">
        <w:t xml:space="preserve"> </w:t>
      </w:r>
      <w:proofErr w:type="spellStart"/>
      <w:r w:rsidRPr="00652E93">
        <w:t>Wübbena</w:t>
      </w:r>
      <w:proofErr w:type="spellEnd"/>
      <w:r w:rsidRPr="00652E93">
        <w:t xml:space="preserve">, Martin Schmitz, Gerhard </w:t>
      </w:r>
      <w:proofErr w:type="spellStart"/>
      <w:r w:rsidRPr="00652E93">
        <w:t>Wübbena</w:t>
      </w:r>
      <w:proofErr w:type="spellEnd"/>
      <w:r w:rsidRPr="00652E93">
        <w:t xml:space="preserve">, Geo++ GmbH – Garbsen, </w:t>
      </w:r>
      <w:proofErr w:type="spellStart"/>
      <w:r w:rsidRPr="00652E93">
        <w:t>Intergeo</w:t>
      </w:r>
      <w:proofErr w:type="spellEnd"/>
      <w:r w:rsidRPr="00652E93">
        <w:t xml:space="preserve"> 2016 “Trends in der GNSS - </w:t>
      </w:r>
      <w:proofErr w:type="spellStart"/>
      <w:r w:rsidRPr="00652E93">
        <w:t>Positionierung</w:t>
      </w:r>
      <w:proofErr w:type="spellEnd"/>
      <w:r w:rsidRPr="00652E93">
        <w:t>”, October 11-13, Hamburg, Germany.</w:t>
      </w:r>
    </w:p>
    <w:p w14:paraId="272EDE55" w14:textId="77777777" w:rsidR="000B0580" w:rsidRDefault="00794505">
      <w:pPr>
        <w:numPr>
          <w:ilvl w:val="0"/>
          <w:numId w:val="2"/>
        </w:numPr>
      </w:pPr>
      <w:bookmarkStart w:id="21" w:name="3j2qqm3" w:colFirst="0" w:colLast="0"/>
      <w:bookmarkEnd w:id="21"/>
      <w:r>
        <w:t xml:space="preserve">“SSR Technology for Scalable Real - Time GNSS Applications”, Gerhard </w:t>
      </w:r>
      <w:proofErr w:type="spellStart"/>
      <w:r>
        <w:t>Wübbena</w:t>
      </w:r>
      <w:proofErr w:type="spellEnd"/>
      <w:r>
        <w:t xml:space="preserve">, </w:t>
      </w:r>
      <w:proofErr w:type="spellStart"/>
      <w:r>
        <w:t>Jannes</w:t>
      </w:r>
      <w:proofErr w:type="spellEnd"/>
      <w:r>
        <w:t xml:space="preserve"> </w:t>
      </w:r>
      <w:proofErr w:type="spellStart"/>
      <w:r>
        <w:t>Wübbena</w:t>
      </w:r>
      <w:proofErr w:type="spellEnd"/>
      <w:r>
        <w:t xml:space="preserve">, </w:t>
      </w:r>
      <w:proofErr w:type="spellStart"/>
      <w:r>
        <w:t>Temmo</w:t>
      </w:r>
      <w:proofErr w:type="spellEnd"/>
      <w:r>
        <w:t xml:space="preserve"> </w:t>
      </w:r>
      <w:proofErr w:type="spellStart"/>
      <w:r>
        <w:t>Wübbena</w:t>
      </w:r>
      <w:proofErr w:type="spellEnd"/>
      <w:r>
        <w:t>, Martin Schmitz, Geo++® GmbH, IGS Workshop 2017, Paris Diderot University – July 3-7, 2017.</w:t>
      </w:r>
    </w:p>
    <w:p w14:paraId="4C141CCC" w14:textId="77777777" w:rsidR="000B0580" w:rsidRDefault="00794505">
      <w:pPr>
        <w:numPr>
          <w:ilvl w:val="0"/>
          <w:numId w:val="2"/>
        </w:numPr>
      </w:pPr>
      <w:bookmarkStart w:id="22" w:name="1y810tw" w:colFirst="0" w:colLast="0"/>
      <w:bookmarkEnd w:id="22"/>
      <w:r>
        <w:t xml:space="preserve">“SSR Server for Future Android Smartphones with PPP-RTK Processing”, Koki </w:t>
      </w:r>
      <w:proofErr w:type="spellStart"/>
      <w:r>
        <w:t>Asari</w:t>
      </w:r>
      <w:proofErr w:type="spellEnd"/>
      <w:r>
        <w:t xml:space="preserve">, Masayuki Saito, </w:t>
      </w:r>
      <w:proofErr w:type="spellStart"/>
      <w:r>
        <w:t>Hisao</w:t>
      </w:r>
      <w:proofErr w:type="spellEnd"/>
      <w:r>
        <w:t xml:space="preserve"> </w:t>
      </w:r>
      <w:proofErr w:type="spellStart"/>
      <w:r>
        <w:t>Amitani</w:t>
      </w:r>
      <w:proofErr w:type="spellEnd"/>
      <w:r>
        <w:t xml:space="preserve">, and Izumi </w:t>
      </w:r>
      <w:proofErr w:type="spellStart"/>
      <w:r>
        <w:t>Mikami</w:t>
      </w:r>
      <w:proofErr w:type="spellEnd"/>
      <w:r>
        <w:t xml:space="preserve">, Satellite Positioning Research and Application </w:t>
      </w:r>
      <w:proofErr w:type="spellStart"/>
      <w:r>
        <w:t>Center</w:t>
      </w:r>
      <w:proofErr w:type="spellEnd"/>
      <w:r>
        <w:t xml:space="preserve"> (SPAC) General Incorporated Foundation, Japan, to be presented at ION GNSS+ Technical Meeting, 25-29 September 2017.</w:t>
      </w:r>
    </w:p>
    <w:sectPr w:rsidR="000B0580">
      <w:pgSz w:w="11909" w:h="16834"/>
      <w:pgMar w:top="1276" w:right="1152" w:bottom="1134" w:left="1440" w:header="0" w:footer="72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77745C8" w15:done="0"/>
  <w15:commentEx w15:paraId="25BCDFAD" w15:done="0"/>
  <w15:commentEx w15:paraId="59DDB767" w15:done="0"/>
  <w15:commentEx w15:paraId="7211EAB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77745C8" w16cid:durableId="1D2A0526"/>
  <w16cid:commentId w16cid:paraId="25BCDFAD" w16cid:durableId="1D2A0527"/>
  <w16cid:commentId w16cid:paraId="7211EABD" w16cid:durableId="1D2A052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A553F1" w14:textId="77777777" w:rsidR="00AA6085" w:rsidRDefault="00AA6085">
      <w:pPr>
        <w:spacing w:after="0"/>
      </w:pPr>
      <w:r>
        <w:separator/>
      </w:r>
    </w:p>
  </w:endnote>
  <w:endnote w:type="continuationSeparator" w:id="0">
    <w:p w14:paraId="598BDA39" w14:textId="77777777" w:rsidR="00AA6085" w:rsidRDefault="00AA60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DengXian">
    <w:altName w:val="等线"/>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2F4D19" w14:textId="77777777" w:rsidR="00AA6085" w:rsidRDefault="00AA6085">
      <w:pPr>
        <w:spacing w:after="0"/>
      </w:pPr>
      <w:r>
        <w:separator/>
      </w:r>
    </w:p>
  </w:footnote>
  <w:footnote w:type="continuationSeparator" w:id="0">
    <w:p w14:paraId="2E095BD5" w14:textId="77777777" w:rsidR="00AA6085" w:rsidRDefault="00AA6085">
      <w:pPr>
        <w:spacing w:after="0"/>
      </w:pPr>
      <w:r>
        <w:continuationSeparator/>
      </w:r>
    </w:p>
  </w:footnote>
  <w:footnote w:id="1">
    <w:p w14:paraId="2588F0FD" w14:textId="77777777" w:rsidR="00D0440F" w:rsidRDefault="00D0440F">
      <w:pPr>
        <w:rPr>
          <w:sz w:val="20"/>
          <w:szCs w:val="20"/>
        </w:rPr>
      </w:pPr>
      <w:r>
        <w:rPr>
          <w:vertAlign w:val="superscript"/>
        </w:rPr>
        <w:footnoteRef/>
      </w:r>
      <w:r>
        <w:rPr>
          <w:sz w:val="20"/>
          <w:szCs w:val="20"/>
        </w:rPr>
        <w:t xml:space="preserve"> These are message IDs reserved by RTCM for experimental use since Carrier Phase Bias has not yet been standardised by RTCM (draft proposal has been presented).</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34122"/>
    <w:multiLevelType w:val="multilevel"/>
    <w:tmpl w:val="D58CFDBC"/>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
    <w:nsid w:val="38FF4010"/>
    <w:multiLevelType w:val="hybridMultilevel"/>
    <w:tmpl w:val="DE645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59EE549C"/>
    <w:multiLevelType w:val="multilevel"/>
    <w:tmpl w:val="71788474"/>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3">
    <w:nsid w:val="685547AF"/>
    <w:multiLevelType w:val="multilevel"/>
    <w:tmpl w:val="905A72BA"/>
    <w:lvl w:ilvl="0">
      <w:start w:val="1"/>
      <w:numFmt w:val="decimal"/>
      <w:lvlText w:val="%1"/>
      <w:lvlJc w:val="left"/>
      <w:pPr>
        <w:ind w:left="432" w:hanging="432"/>
      </w:pPr>
    </w:lvl>
    <w:lvl w:ilvl="1">
      <w:start w:val="1"/>
      <w:numFmt w:val="decimal"/>
      <w:lvlText w:val="%1.%2"/>
      <w:lvlJc w:val="left"/>
      <w:pPr>
        <w:ind w:left="75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68984BBF"/>
    <w:multiLevelType w:val="multilevel"/>
    <w:tmpl w:val="3AC40492"/>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5">
    <w:nsid w:val="6971622B"/>
    <w:multiLevelType w:val="multilevel"/>
    <w:tmpl w:val="CF36D760"/>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
    <w:nsid w:val="7E2B0739"/>
    <w:multiLevelType w:val="multilevel"/>
    <w:tmpl w:val="7AD831A0"/>
    <w:lvl w:ilvl="0">
      <w:start w:val="1"/>
      <w:numFmt w:val="decimal"/>
      <w:lvlText w:val="[%1]"/>
      <w:lvlJc w:val="left"/>
      <w:pPr>
        <w:ind w:left="432" w:hanging="432"/>
      </w:pPr>
    </w:lvl>
    <w:lvl w:ilvl="1">
      <w:start w:val="1"/>
      <w:numFmt w:val="decimal"/>
      <w:lvlText w:val="%1.%2"/>
      <w:lvlJc w:val="left"/>
      <w:pPr>
        <w:ind w:left="75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5"/>
  </w:num>
  <w:num w:numId="2">
    <w:abstractNumId w:val="6"/>
  </w:num>
  <w:num w:numId="3">
    <w:abstractNumId w:val="0"/>
  </w:num>
  <w:num w:numId="4">
    <w:abstractNumId w:val="4"/>
  </w:num>
  <w:num w:numId="5">
    <w:abstractNumId w:val="2"/>
  </w:num>
  <w:num w:numId="6">
    <w:abstractNumId w:val="3"/>
  </w:num>
  <w:num w:numId="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hael Nierychlo">
    <w15:presenceInfo w15:providerId="Windows Live" w15:userId="ee1aa5a32dcfa8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0B0580"/>
    <w:rsid w:val="00093542"/>
    <w:rsid w:val="000966C1"/>
    <w:rsid w:val="000B0580"/>
    <w:rsid w:val="000C38BF"/>
    <w:rsid w:val="000F331F"/>
    <w:rsid w:val="001555AE"/>
    <w:rsid w:val="001648DB"/>
    <w:rsid w:val="00230282"/>
    <w:rsid w:val="0026440D"/>
    <w:rsid w:val="002A435D"/>
    <w:rsid w:val="002C2DB0"/>
    <w:rsid w:val="002D5F8B"/>
    <w:rsid w:val="00334E5F"/>
    <w:rsid w:val="00337D4F"/>
    <w:rsid w:val="00354AF3"/>
    <w:rsid w:val="0042526D"/>
    <w:rsid w:val="004821D4"/>
    <w:rsid w:val="004B1266"/>
    <w:rsid w:val="005556B3"/>
    <w:rsid w:val="005774CE"/>
    <w:rsid w:val="005B190A"/>
    <w:rsid w:val="00652E93"/>
    <w:rsid w:val="00660BBB"/>
    <w:rsid w:val="00680AAD"/>
    <w:rsid w:val="0073060D"/>
    <w:rsid w:val="0075744C"/>
    <w:rsid w:val="00794505"/>
    <w:rsid w:val="00825B7D"/>
    <w:rsid w:val="008941F6"/>
    <w:rsid w:val="008D5EEB"/>
    <w:rsid w:val="008F293D"/>
    <w:rsid w:val="009320FF"/>
    <w:rsid w:val="009438E2"/>
    <w:rsid w:val="009626AE"/>
    <w:rsid w:val="00964D7A"/>
    <w:rsid w:val="009878A0"/>
    <w:rsid w:val="00992692"/>
    <w:rsid w:val="009A6574"/>
    <w:rsid w:val="009E05F1"/>
    <w:rsid w:val="00A0542B"/>
    <w:rsid w:val="00A425E7"/>
    <w:rsid w:val="00AA6085"/>
    <w:rsid w:val="00B22DAF"/>
    <w:rsid w:val="00B34F1F"/>
    <w:rsid w:val="00B44840"/>
    <w:rsid w:val="00BB3B64"/>
    <w:rsid w:val="00BB4744"/>
    <w:rsid w:val="00C0238B"/>
    <w:rsid w:val="00CB4B89"/>
    <w:rsid w:val="00CE2B2B"/>
    <w:rsid w:val="00D026D8"/>
    <w:rsid w:val="00D0440F"/>
    <w:rsid w:val="00D25093"/>
    <w:rsid w:val="00D3425B"/>
    <w:rsid w:val="00DD0132"/>
    <w:rsid w:val="00DD079C"/>
    <w:rsid w:val="00E03EF4"/>
    <w:rsid w:val="00E10602"/>
    <w:rsid w:val="00F067C1"/>
    <w:rsid w:val="00F14116"/>
    <w:rsid w:val="00F1449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0D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2"/>
        <w:szCs w:val="22"/>
        <w:lang w:val="en-GB" w:eastAsia="de-DE" w:bidi="ar-SA"/>
      </w:rPr>
    </w:rPrDefault>
    <w:pPrDefault>
      <w:pPr>
        <w:pBdr>
          <w:top w:val="nil"/>
          <w:left w:val="nil"/>
          <w:bottom w:val="nil"/>
          <w:right w:val="nil"/>
          <w:between w:val="nil"/>
        </w:pBdr>
        <w:spacing w:after="1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spacing w:before="120"/>
      <w:ind w:left="432" w:hanging="432"/>
      <w:outlineLvl w:val="0"/>
    </w:pPr>
    <w:rPr>
      <w:b/>
      <w:sz w:val="28"/>
      <w:szCs w:val="28"/>
    </w:rPr>
  </w:style>
  <w:style w:type="paragraph" w:styleId="Heading2">
    <w:name w:val="heading 2"/>
    <w:basedOn w:val="Normal"/>
    <w:next w:val="Normal"/>
    <w:pPr>
      <w:keepNext/>
      <w:spacing w:before="120"/>
      <w:ind w:left="756" w:hanging="576"/>
      <w:outlineLvl w:val="1"/>
    </w:pPr>
    <w:rPr>
      <w:b/>
      <w:sz w:val="24"/>
      <w:szCs w:val="24"/>
    </w:rPr>
  </w:style>
  <w:style w:type="paragraph" w:styleId="Heading3">
    <w:name w:val="heading 3"/>
    <w:basedOn w:val="Normal"/>
    <w:next w:val="Normal"/>
    <w:pPr>
      <w:keepNext/>
      <w:spacing w:before="120"/>
      <w:ind w:left="720" w:hanging="720"/>
      <w:outlineLvl w:val="2"/>
    </w:pPr>
    <w:rPr>
      <w:b/>
    </w:rPr>
  </w:style>
  <w:style w:type="paragraph" w:styleId="Heading4">
    <w:name w:val="heading 4"/>
    <w:basedOn w:val="Normal"/>
    <w:next w:val="Normal"/>
    <w:pPr>
      <w:keepNext/>
      <w:spacing w:before="120"/>
      <w:ind w:left="864" w:hanging="864"/>
      <w:outlineLvl w:val="3"/>
    </w:pPr>
    <w:rPr>
      <w:b/>
    </w:rPr>
  </w:style>
  <w:style w:type="paragraph" w:styleId="Heading5">
    <w:name w:val="heading 5"/>
    <w:basedOn w:val="Normal"/>
    <w:next w:val="Normal"/>
    <w:pPr>
      <w:keepNext/>
      <w:spacing w:before="120"/>
      <w:ind w:left="720" w:hanging="720"/>
      <w:outlineLvl w:val="4"/>
    </w:pPr>
    <w:rPr>
      <w:b/>
      <w:i/>
    </w:rPr>
  </w:style>
  <w:style w:type="paragraph" w:styleId="Heading6">
    <w:name w:val="heading 6"/>
    <w:basedOn w:val="Normal"/>
    <w:next w:val="Normal"/>
    <w:pPr>
      <w:spacing w:before="240" w:after="60"/>
      <w:ind w:left="1152" w:hanging="1152"/>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E1060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10602"/>
    <w:rPr>
      <w:rFonts w:ascii="Segoe UI" w:hAnsi="Segoe UI" w:cs="Segoe UI"/>
      <w:sz w:val="18"/>
      <w:szCs w:val="18"/>
    </w:rPr>
  </w:style>
  <w:style w:type="paragraph" w:styleId="ListParagraph">
    <w:name w:val="List Paragraph"/>
    <w:basedOn w:val="Normal"/>
    <w:uiPriority w:val="34"/>
    <w:qFormat/>
    <w:rsid w:val="00C0238B"/>
    <w:pPr>
      <w:ind w:left="720"/>
      <w:contextualSpacing/>
    </w:pPr>
  </w:style>
  <w:style w:type="paragraph" w:styleId="EndnoteText">
    <w:name w:val="endnote text"/>
    <w:basedOn w:val="Normal"/>
    <w:link w:val="EndnoteTextChar"/>
    <w:uiPriority w:val="99"/>
    <w:semiHidden/>
    <w:unhideWhenUsed/>
    <w:rsid w:val="00992692"/>
    <w:pPr>
      <w:spacing w:after="0"/>
    </w:pPr>
    <w:rPr>
      <w:sz w:val="20"/>
      <w:szCs w:val="20"/>
    </w:rPr>
  </w:style>
  <w:style w:type="character" w:customStyle="1" w:styleId="EndnoteTextChar">
    <w:name w:val="Endnote Text Char"/>
    <w:basedOn w:val="DefaultParagraphFont"/>
    <w:link w:val="EndnoteText"/>
    <w:uiPriority w:val="99"/>
    <w:semiHidden/>
    <w:rsid w:val="00992692"/>
    <w:rPr>
      <w:sz w:val="20"/>
      <w:szCs w:val="20"/>
    </w:rPr>
  </w:style>
  <w:style w:type="character" w:styleId="EndnoteReference">
    <w:name w:val="endnote reference"/>
    <w:basedOn w:val="DefaultParagraphFont"/>
    <w:uiPriority w:val="99"/>
    <w:semiHidden/>
    <w:unhideWhenUsed/>
    <w:rsid w:val="00992692"/>
    <w:rPr>
      <w:vertAlign w:val="superscript"/>
    </w:rPr>
  </w:style>
  <w:style w:type="paragraph" w:styleId="FootnoteText">
    <w:name w:val="footnote text"/>
    <w:basedOn w:val="Normal"/>
    <w:link w:val="FootnoteTextChar"/>
    <w:uiPriority w:val="99"/>
    <w:semiHidden/>
    <w:unhideWhenUsed/>
    <w:rsid w:val="00992692"/>
    <w:pPr>
      <w:spacing w:after="0"/>
    </w:pPr>
    <w:rPr>
      <w:sz w:val="20"/>
      <w:szCs w:val="20"/>
    </w:rPr>
  </w:style>
  <w:style w:type="character" w:customStyle="1" w:styleId="FootnoteTextChar">
    <w:name w:val="Footnote Text Char"/>
    <w:basedOn w:val="DefaultParagraphFont"/>
    <w:link w:val="FootnoteText"/>
    <w:uiPriority w:val="99"/>
    <w:semiHidden/>
    <w:rsid w:val="00992692"/>
    <w:rPr>
      <w:sz w:val="20"/>
      <w:szCs w:val="20"/>
    </w:rPr>
  </w:style>
  <w:style w:type="character" w:styleId="FootnoteReference">
    <w:name w:val="footnote reference"/>
    <w:basedOn w:val="DefaultParagraphFont"/>
    <w:uiPriority w:val="99"/>
    <w:semiHidden/>
    <w:unhideWhenUsed/>
    <w:rsid w:val="00992692"/>
    <w:rPr>
      <w:vertAlign w:val="superscript"/>
    </w:rPr>
  </w:style>
  <w:style w:type="paragraph" w:styleId="Caption">
    <w:name w:val="caption"/>
    <w:basedOn w:val="Normal"/>
    <w:next w:val="Normal"/>
    <w:uiPriority w:val="35"/>
    <w:unhideWhenUsed/>
    <w:qFormat/>
    <w:rsid w:val="00BB3B64"/>
    <w:pPr>
      <w:spacing w:after="200"/>
    </w:pPr>
    <w:rPr>
      <w:b/>
      <w:bCs/>
      <w:color w:val="4472C4"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2"/>
        <w:szCs w:val="22"/>
        <w:lang w:val="en-GB" w:eastAsia="de-DE" w:bidi="ar-SA"/>
      </w:rPr>
    </w:rPrDefault>
    <w:pPrDefault>
      <w:pPr>
        <w:pBdr>
          <w:top w:val="nil"/>
          <w:left w:val="nil"/>
          <w:bottom w:val="nil"/>
          <w:right w:val="nil"/>
          <w:between w:val="nil"/>
        </w:pBdr>
        <w:spacing w:after="1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spacing w:before="120"/>
      <w:ind w:left="432" w:hanging="432"/>
      <w:outlineLvl w:val="0"/>
    </w:pPr>
    <w:rPr>
      <w:b/>
      <w:sz w:val="28"/>
      <w:szCs w:val="28"/>
    </w:rPr>
  </w:style>
  <w:style w:type="paragraph" w:styleId="Heading2">
    <w:name w:val="heading 2"/>
    <w:basedOn w:val="Normal"/>
    <w:next w:val="Normal"/>
    <w:pPr>
      <w:keepNext/>
      <w:spacing w:before="120"/>
      <w:ind w:left="756" w:hanging="576"/>
      <w:outlineLvl w:val="1"/>
    </w:pPr>
    <w:rPr>
      <w:b/>
      <w:sz w:val="24"/>
      <w:szCs w:val="24"/>
    </w:rPr>
  </w:style>
  <w:style w:type="paragraph" w:styleId="Heading3">
    <w:name w:val="heading 3"/>
    <w:basedOn w:val="Normal"/>
    <w:next w:val="Normal"/>
    <w:pPr>
      <w:keepNext/>
      <w:spacing w:before="120"/>
      <w:ind w:left="720" w:hanging="720"/>
      <w:outlineLvl w:val="2"/>
    </w:pPr>
    <w:rPr>
      <w:b/>
    </w:rPr>
  </w:style>
  <w:style w:type="paragraph" w:styleId="Heading4">
    <w:name w:val="heading 4"/>
    <w:basedOn w:val="Normal"/>
    <w:next w:val="Normal"/>
    <w:pPr>
      <w:keepNext/>
      <w:spacing w:before="120"/>
      <w:ind w:left="864" w:hanging="864"/>
      <w:outlineLvl w:val="3"/>
    </w:pPr>
    <w:rPr>
      <w:b/>
    </w:rPr>
  </w:style>
  <w:style w:type="paragraph" w:styleId="Heading5">
    <w:name w:val="heading 5"/>
    <w:basedOn w:val="Normal"/>
    <w:next w:val="Normal"/>
    <w:pPr>
      <w:keepNext/>
      <w:spacing w:before="120"/>
      <w:ind w:left="720" w:hanging="720"/>
      <w:outlineLvl w:val="4"/>
    </w:pPr>
    <w:rPr>
      <w:b/>
      <w:i/>
    </w:rPr>
  </w:style>
  <w:style w:type="paragraph" w:styleId="Heading6">
    <w:name w:val="heading 6"/>
    <w:basedOn w:val="Normal"/>
    <w:next w:val="Normal"/>
    <w:pPr>
      <w:spacing w:before="240" w:after="60"/>
      <w:ind w:left="1152" w:hanging="1152"/>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E1060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10602"/>
    <w:rPr>
      <w:rFonts w:ascii="Segoe UI" w:hAnsi="Segoe UI" w:cs="Segoe UI"/>
      <w:sz w:val="18"/>
      <w:szCs w:val="18"/>
    </w:rPr>
  </w:style>
  <w:style w:type="paragraph" w:styleId="ListParagraph">
    <w:name w:val="List Paragraph"/>
    <w:basedOn w:val="Normal"/>
    <w:uiPriority w:val="34"/>
    <w:qFormat/>
    <w:rsid w:val="00C0238B"/>
    <w:pPr>
      <w:ind w:left="720"/>
      <w:contextualSpacing/>
    </w:pPr>
  </w:style>
  <w:style w:type="paragraph" w:styleId="EndnoteText">
    <w:name w:val="endnote text"/>
    <w:basedOn w:val="Normal"/>
    <w:link w:val="EndnoteTextChar"/>
    <w:uiPriority w:val="99"/>
    <w:semiHidden/>
    <w:unhideWhenUsed/>
    <w:rsid w:val="00992692"/>
    <w:pPr>
      <w:spacing w:after="0"/>
    </w:pPr>
    <w:rPr>
      <w:sz w:val="20"/>
      <w:szCs w:val="20"/>
    </w:rPr>
  </w:style>
  <w:style w:type="character" w:customStyle="1" w:styleId="EndnoteTextChar">
    <w:name w:val="Endnote Text Char"/>
    <w:basedOn w:val="DefaultParagraphFont"/>
    <w:link w:val="EndnoteText"/>
    <w:uiPriority w:val="99"/>
    <w:semiHidden/>
    <w:rsid w:val="00992692"/>
    <w:rPr>
      <w:sz w:val="20"/>
      <w:szCs w:val="20"/>
    </w:rPr>
  </w:style>
  <w:style w:type="character" w:styleId="EndnoteReference">
    <w:name w:val="endnote reference"/>
    <w:basedOn w:val="DefaultParagraphFont"/>
    <w:uiPriority w:val="99"/>
    <w:semiHidden/>
    <w:unhideWhenUsed/>
    <w:rsid w:val="00992692"/>
    <w:rPr>
      <w:vertAlign w:val="superscript"/>
    </w:rPr>
  </w:style>
  <w:style w:type="paragraph" w:styleId="FootnoteText">
    <w:name w:val="footnote text"/>
    <w:basedOn w:val="Normal"/>
    <w:link w:val="FootnoteTextChar"/>
    <w:uiPriority w:val="99"/>
    <w:semiHidden/>
    <w:unhideWhenUsed/>
    <w:rsid w:val="00992692"/>
    <w:pPr>
      <w:spacing w:after="0"/>
    </w:pPr>
    <w:rPr>
      <w:sz w:val="20"/>
      <w:szCs w:val="20"/>
    </w:rPr>
  </w:style>
  <w:style w:type="character" w:customStyle="1" w:styleId="FootnoteTextChar">
    <w:name w:val="Footnote Text Char"/>
    <w:basedOn w:val="DefaultParagraphFont"/>
    <w:link w:val="FootnoteText"/>
    <w:uiPriority w:val="99"/>
    <w:semiHidden/>
    <w:rsid w:val="00992692"/>
    <w:rPr>
      <w:sz w:val="20"/>
      <w:szCs w:val="20"/>
    </w:rPr>
  </w:style>
  <w:style w:type="character" w:styleId="FootnoteReference">
    <w:name w:val="footnote reference"/>
    <w:basedOn w:val="DefaultParagraphFont"/>
    <w:uiPriority w:val="99"/>
    <w:semiHidden/>
    <w:unhideWhenUsed/>
    <w:rsid w:val="00992692"/>
    <w:rPr>
      <w:vertAlign w:val="superscript"/>
    </w:rPr>
  </w:style>
  <w:style w:type="paragraph" w:styleId="Caption">
    <w:name w:val="caption"/>
    <w:basedOn w:val="Normal"/>
    <w:next w:val="Normal"/>
    <w:uiPriority w:val="35"/>
    <w:unhideWhenUsed/>
    <w:qFormat/>
    <w:rsid w:val="00BB3B64"/>
    <w:pPr>
      <w:spacing w:after="200"/>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97668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926234-2BC4-47F2-A1AF-640086DB7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1031</TotalTime>
  <Pages>13</Pages>
  <Words>4864</Words>
  <Characters>27728</Characters>
  <Application>Microsoft Office Word</Application>
  <DocSecurity>0</DocSecurity>
  <Lines>231</Lines>
  <Paragraphs>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Microsoft</Company>
  <LinksUpToDate>false</LinksUpToDate>
  <CharactersWithSpaces>32527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Sylvia Lu</cp:lastModifiedBy>
  <cp:revision>10</cp:revision>
  <dcterms:created xsi:type="dcterms:W3CDTF">2017-08-10T15:52:00Z</dcterms:created>
  <dcterms:modified xsi:type="dcterms:W3CDTF">2017-08-11T17:16:00Z</dcterms:modified>
</cp:coreProperties>
</file>