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4C7B" w:rsidRPr="00B266B0" w:rsidRDefault="00CD4C7B" w:rsidP="00CD4C7B">
      <w:pPr>
        <w:pStyle w:val="a3"/>
        <w:tabs>
          <w:tab w:val="right" w:pos="9639"/>
        </w:tabs>
        <w:rPr>
          <w:rFonts w:hint="eastAsia"/>
          <w:bCs/>
          <w:i/>
          <w:noProof w:val="0"/>
          <w:sz w:val="24"/>
          <w:szCs w:val="24"/>
          <w:lang w:eastAsia="zh-CN"/>
        </w:rPr>
      </w:pPr>
      <w:r w:rsidRPr="00B266B0">
        <w:rPr>
          <w:bCs/>
          <w:noProof w:val="0"/>
          <w:sz w:val="24"/>
          <w:szCs w:val="24"/>
        </w:rPr>
        <w:t>3GPP T</w:t>
      </w:r>
      <w:bookmarkStart w:id="0" w:name="_Ref452454252"/>
      <w:bookmarkEnd w:id="0"/>
      <w:r w:rsidRPr="00B266B0">
        <w:rPr>
          <w:bCs/>
          <w:noProof w:val="0"/>
          <w:sz w:val="24"/>
          <w:szCs w:val="24"/>
        </w:rPr>
        <w:t xml:space="preserve">SG-RAN </w:t>
      </w:r>
      <w:r w:rsidR="00936071">
        <w:rPr>
          <w:noProof w:val="0"/>
          <w:sz w:val="24"/>
          <w:szCs w:val="24"/>
        </w:rPr>
        <w:t xml:space="preserve">WG2 </w:t>
      </w:r>
      <w:r w:rsidR="004006E8">
        <w:rPr>
          <w:noProof w:val="0"/>
          <w:sz w:val="24"/>
          <w:szCs w:val="24"/>
        </w:rPr>
        <w:t>#</w:t>
      </w:r>
      <w:r w:rsidR="007173E4">
        <w:rPr>
          <w:noProof w:val="0"/>
          <w:sz w:val="24"/>
          <w:szCs w:val="24"/>
        </w:rPr>
        <w:t>99</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AB1BAD">
        <w:rPr>
          <w:rFonts w:hint="eastAsia"/>
          <w:bCs/>
          <w:noProof w:val="0"/>
          <w:sz w:val="24"/>
          <w:szCs w:val="24"/>
          <w:lang w:eastAsia="zh-CN"/>
        </w:rPr>
        <w:t>1709103</w:t>
      </w:r>
    </w:p>
    <w:p w:rsidR="00CD4C7B" w:rsidRPr="0086435A" w:rsidRDefault="00D5063E" w:rsidP="00CD4C7B">
      <w:pPr>
        <w:pStyle w:val="a3"/>
        <w:tabs>
          <w:tab w:val="right" w:pos="9639"/>
        </w:tabs>
        <w:rPr>
          <w:b w:val="0"/>
          <w:bCs/>
          <w:noProof w:val="0"/>
          <w:szCs w:val="24"/>
        </w:rPr>
      </w:pPr>
      <w:r w:rsidRPr="00D5063E">
        <w:rPr>
          <w:bCs/>
          <w:noProof w:val="0"/>
          <w:sz w:val="24"/>
          <w:szCs w:val="24"/>
        </w:rPr>
        <w:t>Berlin, Germany, 21st – 25th August 2017</w:t>
      </w:r>
      <w:r w:rsidR="0086435A">
        <w:rPr>
          <w:noProof w:val="0"/>
          <w:sz w:val="24"/>
          <w:szCs w:val="24"/>
          <w:lang w:eastAsia="zh-CN"/>
        </w:rPr>
        <w:tab/>
      </w:r>
    </w:p>
    <w:p w:rsidR="00CD4C7B" w:rsidRPr="00D5063E" w:rsidRDefault="00CD4C7B" w:rsidP="00CD4C7B">
      <w:pPr>
        <w:pStyle w:val="a3"/>
        <w:rPr>
          <w:bCs/>
          <w:noProof w:val="0"/>
          <w:sz w:val="24"/>
        </w:rPr>
      </w:pPr>
    </w:p>
    <w:p w:rsidR="00CD4C7B" w:rsidRPr="00B266B0" w:rsidRDefault="00CD4C7B" w:rsidP="00CD4C7B">
      <w:pPr>
        <w:pStyle w:val="a3"/>
        <w:rPr>
          <w:bCs/>
          <w:noProof w:val="0"/>
          <w:sz w:val="24"/>
        </w:rPr>
      </w:pPr>
    </w:p>
    <w:p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9F06D9" w:rsidRPr="009F06D9">
        <w:rPr>
          <w:rFonts w:cs="Arial"/>
          <w:b/>
          <w:bCs/>
          <w:sz w:val="24"/>
          <w:lang w:eastAsia="ja-JP"/>
        </w:rPr>
        <w:t>10.4.1.4.2</w:t>
      </w:r>
    </w:p>
    <w:p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7173E4">
        <w:rPr>
          <w:rFonts w:ascii="Arial" w:hAnsi="Arial" w:cs="Arial"/>
          <w:b/>
          <w:bCs/>
          <w:sz w:val="24"/>
        </w:rPr>
        <w:t>CATR</w:t>
      </w:r>
    </w:p>
    <w:p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F05916">
        <w:rPr>
          <w:rFonts w:ascii="Arial" w:hAnsi="Arial" w:cs="Arial"/>
          <w:b/>
          <w:bCs/>
          <w:sz w:val="24"/>
        </w:rPr>
        <w:t>On s</w:t>
      </w:r>
      <w:r w:rsidR="007173E4">
        <w:rPr>
          <w:rFonts w:ascii="Arial" w:hAnsi="Arial" w:cs="Arial"/>
          <w:b/>
          <w:bCs/>
          <w:sz w:val="24"/>
        </w:rPr>
        <w:t>ome remaining issues about</w:t>
      </w:r>
      <w:r w:rsidR="00E4475F">
        <w:rPr>
          <w:rFonts w:ascii="Arial" w:hAnsi="Arial" w:cs="Arial"/>
          <w:b/>
          <w:bCs/>
          <w:sz w:val="24"/>
        </w:rPr>
        <w:t xml:space="preserve">NR </w:t>
      </w:r>
      <w:r w:rsidR="00ED023F">
        <w:rPr>
          <w:rFonts w:ascii="Arial" w:hAnsi="Arial" w:cs="Arial"/>
          <w:b/>
          <w:bCs/>
          <w:sz w:val="24"/>
        </w:rPr>
        <w:t>measurement reporting</w:t>
      </w:r>
    </w:p>
    <w:p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2F1A" w:rsidRPr="00112F1A">
        <w:rPr>
          <w:rFonts w:ascii="Arial" w:hAnsi="Arial" w:cs="Arial"/>
          <w:b/>
          <w:bCs/>
          <w:sz w:val="24"/>
        </w:rPr>
        <w:t xml:space="preserve">NR_newRAT-Core </w:t>
      </w:r>
      <w:r w:rsidR="00D80795">
        <w:rPr>
          <w:rFonts w:ascii="Arial" w:hAnsi="Arial" w:cs="Arial"/>
          <w:b/>
          <w:bCs/>
          <w:sz w:val="24"/>
        </w:rPr>
        <w:t>-</w:t>
      </w:r>
      <w:r>
        <w:rPr>
          <w:rFonts w:ascii="Arial" w:hAnsi="Arial" w:cs="Arial"/>
          <w:b/>
          <w:bCs/>
          <w:sz w:val="24"/>
        </w:rPr>
        <w:t xml:space="preserve"> Release</w:t>
      </w:r>
      <w:r w:rsidR="00970DB3">
        <w:rPr>
          <w:rFonts w:ascii="Arial" w:hAnsi="Arial" w:cs="Arial"/>
          <w:b/>
          <w:bCs/>
          <w:sz w:val="24"/>
        </w:rPr>
        <w:t>15</w:t>
      </w:r>
    </w:p>
    <w:p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rsidR="00CD4C7B" w:rsidRPr="006E13D1" w:rsidRDefault="00CD4C7B" w:rsidP="00CD4C7B">
      <w:pPr>
        <w:pStyle w:val="1"/>
      </w:pPr>
      <w:r w:rsidRPr="006E13D1">
        <w:t>1</w:t>
      </w:r>
      <w:r w:rsidRPr="006E13D1">
        <w:tab/>
      </w:r>
      <w:r w:rsidR="0056573F">
        <w:t>Introduction</w:t>
      </w:r>
    </w:p>
    <w:p w:rsidR="0086435A" w:rsidRPr="00DA0A95" w:rsidRDefault="0086435A" w:rsidP="00CD4C7B">
      <w:pPr>
        <w:rPr>
          <w:rFonts w:ascii="Arial" w:hAnsi="Arial" w:cs="Arial"/>
        </w:rPr>
      </w:pPr>
      <w:r w:rsidRPr="00DA0A95">
        <w:rPr>
          <w:rFonts w:ascii="Arial" w:hAnsi="Arial" w:cs="Arial"/>
        </w:rPr>
        <w:t>In RAN2</w:t>
      </w:r>
      <w:r w:rsidR="00596393" w:rsidRPr="00DA0A95">
        <w:rPr>
          <w:rFonts w:ascii="Arial" w:hAnsi="Arial" w:cs="Arial"/>
        </w:rPr>
        <w:t xml:space="preserve"> NR AH</w:t>
      </w:r>
      <w:r w:rsidRPr="00DA0A95">
        <w:rPr>
          <w:rFonts w:ascii="Arial" w:hAnsi="Arial" w:cs="Arial"/>
        </w:rPr>
        <w:t>#</w:t>
      </w:r>
      <w:r w:rsidR="00596393" w:rsidRPr="00DA0A95">
        <w:rPr>
          <w:rFonts w:ascii="Arial" w:hAnsi="Arial" w:cs="Arial"/>
        </w:rPr>
        <w:t>2</w:t>
      </w:r>
      <w:r w:rsidR="00596393" w:rsidRPr="00DA0A95">
        <w:rPr>
          <w:rFonts w:ascii="Arial" w:hAnsi="Arial" w:cs="Arial"/>
          <w:lang w:eastAsia="zh-CN"/>
        </w:rPr>
        <w:t>（</w:t>
      </w:r>
      <w:r w:rsidR="00596393" w:rsidRPr="00DA0A95">
        <w:rPr>
          <w:rFonts w:ascii="Arial" w:hAnsi="Arial" w:cs="Arial"/>
          <w:lang w:eastAsia="zh-CN"/>
        </w:rPr>
        <w:t>Qingdao</w:t>
      </w:r>
      <w:r w:rsidR="00596393" w:rsidRPr="00DA0A95">
        <w:rPr>
          <w:rFonts w:ascii="Arial" w:hAnsi="Arial" w:cs="Arial"/>
          <w:lang w:eastAsia="zh-CN"/>
        </w:rPr>
        <w:t>）</w:t>
      </w:r>
      <w:r w:rsidR="00FC1B7D" w:rsidRPr="00DA0A95">
        <w:rPr>
          <w:rFonts w:ascii="Arial" w:hAnsi="Arial" w:cs="Arial"/>
        </w:rPr>
        <w:t xml:space="preserve">the following </w:t>
      </w:r>
      <w:r w:rsidRPr="00DA0A95">
        <w:rPr>
          <w:rFonts w:ascii="Arial" w:hAnsi="Arial" w:cs="Arial"/>
        </w:rPr>
        <w:t>was agreed</w:t>
      </w:r>
      <w:r w:rsidR="00B5576B" w:rsidRPr="00DA0A95">
        <w:rPr>
          <w:rFonts w:ascii="Arial" w:hAnsi="Arial" w:cs="Arial"/>
        </w:rPr>
        <w:t xml:space="preserve"> for </w:t>
      </w:r>
      <w:r w:rsidR="00D97147" w:rsidRPr="00DA0A95">
        <w:rPr>
          <w:rFonts w:ascii="Arial" w:hAnsi="Arial" w:cs="Arial"/>
        </w:rPr>
        <w:t>m</w:t>
      </w:r>
      <w:r w:rsidR="00B5576B" w:rsidRPr="00DA0A95">
        <w:rPr>
          <w:rFonts w:ascii="Arial" w:hAnsi="Arial" w:cs="Arial"/>
        </w:rPr>
        <w:t>easurement report content</w:t>
      </w:r>
      <w:r w:rsidR="00D97147" w:rsidRPr="00DA0A95">
        <w:rPr>
          <w:rFonts w:ascii="Arial" w:hAnsi="Arial" w:cs="Arial"/>
        </w:rPr>
        <w:t>[1]</w:t>
      </w:r>
      <w:r w:rsidRPr="00DA0A95">
        <w:rPr>
          <w:rFonts w:ascii="Arial" w:hAnsi="Arial" w:cs="Arial"/>
        </w:rPr>
        <w:t>:</w:t>
      </w:r>
    </w:p>
    <w:p w:rsidR="0086435A" w:rsidRDefault="0086435A" w:rsidP="0086435A">
      <w:pPr>
        <w:pStyle w:val="Doc-text2"/>
      </w:pPr>
    </w:p>
    <w:p w:rsidR="0086435A" w:rsidRDefault="0086435A" w:rsidP="0086435A">
      <w:pPr>
        <w:pStyle w:val="Doc-text2"/>
        <w:pBdr>
          <w:top w:val="single" w:sz="4" w:space="1" w:color="auto"/>
          <w:left w:val="single" w:sz="4" w:space="4" w:color="auto"/>
          <w:bottom w:val="single" w:sz="4" w:space="1" w:color="auto"/>
          <w:right w:val="single" w:sz="4" w:space="4" w:color="auto"/>
        </w:pBdr>
      </w:pPr>
      <w:r>
        <w:t>Agreements</w:t>
      </w:r>
    </w:p>
    <w:p w:rsidR="000C6C68" w:rsidRPr="0086623D" w:rsidRDefault="000C6C68" w:rsidP="000C6C68">
      <w:pPr>
        <w:pStyle w:val="Doc-text2"/>
        <w:pBdr>
          <w:top w:val="single" w:sz="4" w:space="1" w:color="auto"/>
          <w:left w:val="single" w:sz="4" w:space="4" w:color="auto"/>
          <w:bottom w:val="single" w:sz="4" w:space="1" w:color="auto"/>
          <w:right w:val="single" w:sz="4" w:space="4" w:color="auto"/>
        </w:pBdr>
        <w:rPr>
          <w:color w:val="000000" w:themeColor="text1"/>
        </w:rPr>
      </w:pPr>
      <w:r>
        <w:t>1:</w:t>
      </w:r>
      <w:r>
        <w:tab/>
        <w:t>Me</w:t>
      </w:r>
      <w:r w:rsidRPr="0086623D">
        <w:rPr>
          <w:color w:val="000000" w:themeColor="text1"/>
        </w:rPr>
        <w:t xml:space="preserve">asurement report includes the measurement identity of the associated measurement configuration that triggered the reporting </w:t>
      </w:r>
    </w:p>
    <w:p w:rsidR="000C6C68" w:rsidRPr="0086623D" w:rsidRDefault="000C6C68" w:rsidP="000C6C68">
      <w:pPr>
        <w:pStyle w:val="Doc-text2"/>
        <w:pBdr>
          <w:top w:val="single" w:sz="4" w:space="1" w:color="auto"/>
          <w:left w:val="single" w:sz="4" w:space="4" w:color="auto"/>
          <w:bottom w:val="single" w:sz="4" w:space="1" w:color="auto"/>
          <w:right w:val="single" w:sz="4" w:space="4" w:color="auto"/>
        </w:pBdr>
        <w:rPr>
          <w:color w:val="000000" w:themeColor="text1"/>
        </w:rPr>
      </w:pPr>
      <w:r w:rsidRPr="0086623D">
        <w:rPr>
          <w:color w:val="000000" w:themeColor="text1"/>
        </w:rPr>
        <w:t>2: Cell measurement quantities can be included in the measurement report. RAN1 to confirm the cell measurement quantities to be supported.</w:t>
      </w:r>
    </w:p>
    <w:p w:rsidR="000C6C68" w:rsidRPr="0086623D" w:rsidRDefault="000C6C68" w:rsidP="000C6C68">
      <w:pPr>
        <w:pStyle w:val="Doc-text2"/>
        <w:pBdr>
          <w:top w:val="single" w:sz="4" w:space="1" w:color="auto"/>
          <w:left w:val="single" w:sz="4" w:space="4" w:color="auto"/>
          <w:bottom w:val="single" w:sz="4" w:space="1" w:color="auto"/>
          <w:right w:val="single" w:sz="4" w:space="4" w:color="auto"/>
        </w:pBdr>
        <w:rPr>
          <w:color w:val="000000" w:themeColor="text1"/>
        </w:rPr>
      </w:pPr>
      <w:r w:rsidRPr="0086623D">
        <w:rPr>
          <w:color w:val="000000" w:themeColor="text1"/>
        </w:rPr>
        <w:t>3: The cell measurement quantities to be included in the measurement report are configurable by the network</w:t>
      </w:r>
    </w:p>
    <w:p w:rsidR="000C6C68" w:rsidRPr="0086623D" w:rsidRDefault="000C6C68" w:rsidP="000C6C68">
      <w:pPr>
        <w:pStyle w:val="Doc-text2"/>
        <w:pBdr>
          <w:top w:val="single" w:sz="4" w:space="1" w:color="auto"/>
          <w:left w:val="single" w:sz="4" w:space="4" w:color="auto"/>
          <w:bottom w:val="single" w:sz="4" w:space="1" w:color="auto"/>
          <w:right w:val="single" w:sz="4" w:space="4" w:color="auto"/>
        </w:pBdr>
        <w:rPr>
          <w:color w:val="000000" w:themeColor="text1"/>
        </w:rPr>
      </w:pPr>
      <w:r w:rsidRPr="0086623D">
        <w:rPr>
          <w:color w:val="000000" w:themeColor="text1"/>
        </w:rPr>
        <w:t xml:space="preserve">4: maxReportCells is supported to indicate the maximum number of non serving cells to be reported by the UE (as in LTE) </w:t>
      </w:r>
    </w:p>
    <w:p w:rsidR="000C6C68" w:rsidRPr="0086623D" w:rsidRDefault="000C6C68" w:rsidP="000C6C68">
      <w:pPr>
        <w:pStyle w:val="Doc-text2"/>
        <w:pBdr>
          <w:top w:val="single" w:sz="4" w:space="1" w:color="auto"/>
          <w:left w:val="single" w:sz="4" w:space="4" w:color="auto"/>
          <w:bottom w:val="single" w:sz="4" w:space="1" w:color="auto"/>
          <w:right w:val="single" w:sz="4" w:space="4" w:color="auto"/>
        </w:pBdr>
        <w:rPr>
          <w:color w:val="000000" w:themeColor="text1"/>
        </w:rPr>
      </w:pPr>
      <w:r w:rsidRPr="0086623D">
        <w:rPr>
          <w:color w:val="000000" w:themeColor="text1"/>
        </w:rPr>
        <w:t>5: For event triggered reporting:</w:t>
      </w:r>
    </w:p>
    <w:p w:rsidR="000C6C68" w:rsidRPr="0086623D" w:rsidRDefault="000C6C68" w:rsidP="000C6C68">
      <w:pPr>
        <w:pStyle w:val="Doc-text2"/>
        <w:pBdr>
          <w:top w:val="single" w:sz="4" w:space="1" w:color="auto"/>
          <w:left w:val="single" w:sz="4" w:space="4" w:color="auto"/>
          <w:bottom w:val="single" w:sz="4" w:space="1" w:color="auto"/>
          <w:right w:val="single" w:sz="4" w:space="4" w:color="auto"/>
        </w:pBdr>
        <w:rPr>
          <w:color w:val="000000" w:themeColor="text1"/>
        </w:rPr>
      </w:pPr>
      <w:r w:rsidRPr="0086623D">
        <w:rPr>
          <w:color w:val="000000" w:themeColor="text1"/>
        </w:rPr>
        <w:t>•</w:t>
      </w:r>
      <w:r w:rsidRPr="0086623D">
        <w:rPr>
          <w:color w:val="000000" w:themeColor="text1"/>
        </w:rPr>
        <w:tab/>
        <w:t>PCell and SCells cell quality are always included in the measurement report</w:t>
      </w:r>
    </w:p>
    <w:p w:rsidR="000C6C68" w:rsidRPr="0086623D" w:rsidRDefault="000C6C68" w:rsidP="000C6C68">
      <w:pPr>
        <w:pStyle w:val="Doc-text2"/>
        <w:pBdr>
          <w:top w:val="single" w:sz="4" w:space="1" w:color="auto"/>
          <w:left w:val="single" w:sz="4" w:space="4" w:color="auto"/>
          <w:bottom w:val="single" w:sz="4" w:space="1" w:color="auto"/>
          <w:right w:val="single" w:sz="4" w:space="4" w:color="auto"/>
        </w:pBdr>
        <w:rPr>
          <w:color w:val="000000" w:themeColor="text1"/>
        </w:rPr>
      </w:pPr>
      <w:r w:rsidRPr="0086623D">
        <w:rPr>
          <w:color w:val="000000" w:themeColor="text1"/>
        </w:rPr>
        <w:t>•</w:t>
      </w:r>
      <w:r w:rsidRPr="0086623D">
        <w:rPr>
          <w:color w:val="000000" w:themeColor="text1"/>
        </w:rPr>
        <w:tab/>
        <w:t>Include cells in the cellsTriggeredList in the measurement report (same as LTE)</w:t>
      </w:r>
    </w:p>
    <w:p w:rsidR="000C6C68" w:rsidRPr="0086623D" w:rsidRDefault="000C6C68" w:rsidP="000C6C68">
      <w:pPr>
        <w:pStyle w:val="Doc-text2"/>
        <w:pBdr>
          <w:top w:val="single" w:sz="4" w:space="1" w:color="auto"/>
          <w:left w:val="single" w:sz="4" w:space="4" w:color="auto"/>
          <w:bottom w:val="single" w:sz="4" w:space="1" w:color="auto"/>
          <w:right w:val="single" w:sz="4" w:space="4" w:color="auto"/>
        </w:pBdr>
        <w:rPr>
          <w:color w:val="000000" w:themeColor="text1"/>
        </w:rPr>
      </w:pPr>
      <w:r w:rsidRPr="0086623D">
        <w:rPr>
          <w:color w:val="000000" w:themeColor="text1"/>
        </w:rPr>
        <w:t>FFS cells to be included according to cellsTrigeredList to be clarified</w:t>
      </w:r>
    </w:p>
    <w:p w:rsidR="000C6C68" w:rsidRPr="0086623D" w:rsidRDefault="000C6C68" w:rsidP="000C6C68">
      <w:pPr>
        <w:pStyle w:val="Doc-text2"/>
        <w:pBdr>
          <w:top w:val="single" w:sz="4" w:space="1" w:color="auto"/>
          <w:left w:val="single" w:sz="4" w:space="4" w:color="auto"/>
          <w:bottom w:val="single" w:sz="4" w:space="1" w:color="auto"/>
          <w:right w:val="single" w:sz="4" w:space="4" w:color="auto"/>
        </w:pBdr>
        <w:rPr>
          <w:color w:val="000000" w:themeColor="text1"/>
        </w:rPr>
      </w:pPr>
      <w:r w:rsidRPr="0086623D">
        <w:rPr>
          <w:color w:val="000000" w:themeColor="text1"/>
        </w:rPr>
        <w:t>6</w:t>
      </w:r>
      <w:r w:rsidRPr="0086623D">
        <w:rPr>
          <w:color w:val="000000" w:themeColor="text1"/>
        </w:rPr>
        <w:tab/>
        <w:t>Blacklisted cells, if provided, are not used in event evaluation and reporting (as in LTE)</w:t>
      </w:r>
    </w:p>
    <w:p w:rsidR="009678E4" w:rsidRPr="0086623D" w:rsidRDefault="000C6C68" w:rsidP="000C6C68">
      <w:pPr>
        <w:pStyle w:val="Doc-text2"/>
        <w:pBdr>
          <w:top w:val="single" w:sz="4" w:space="1" w:color="auto"/>
          <w:left w:val="single" w:sz="4" w:space="4" w:color="auto"/>
          <w:bottom w:val="single" w:sz="4" w:space="1" w:color="auto"/>
          <w:right w:val="single" w:sz="4" w:space="4" w:color="auto"/>
        </w:pBdr>
        <w:rPr>
          <w:rFonts w:eastAsia="宋体"/>
          <w:color w:val="000000" w:themeColor="text1"/>
          <w:lang w:eastAsia="zh-CN"/>
        </w:rPr>
      </w:pPr>
      <w:r w:rsidRPr="0086623D">
        <w:rPr>
          <w:color w:val="000000" w:themeColor="text1"/>
        </w:rPr>
        <w:t>7</w:t>
      </w:r>
      <w:r w:rsidRPr="0086623D">
        <w:rPr>
          <w:color w:val="000000" w:themeColor="text1"/>
        </w:rPr>
        <w:tab/>
        <w:t>If whitelisted cells are provided, only whitelisted cells are used in event evaluation and reporting (as in LTE)</w:t>
      </w:r>
    </w:p>
    <w:p w:rsidR="009678E4" w:rsidRPr="0086623D" w:rsidRDefault="009678E4" w:rsidP="009678E4">
      <w:pPr>
        <w:pStyle w:val="Doc-text2"/>
        <w:pBdr>
          <w:top w:val="single" w:sz="4" w:space="1" w:color="auto"/>
          <w:left w:val="single" w:sz="4" w:space="4" w:color="auto"/>
          <w:bottom w:val="single" w:sz="4" w:space="1" w:color="auto"/>
          <w:right w:val="single" w:sz="4" w:space="4" w:color="auto"/>
        </w:pBdr>
        <w:rPr>
          <w:color w:val="000000" w:themeColor="text1"/>
        </w:rPr>
      </w:pPr>
      <w:r w:rsidRPr="0086623D">
        <w:rPr>
          <w:color w:val="000000" w:themeColor="text1"/>
        </w:rPr>
        <w:t>8</w:t>
      </w:r>
      <w:r w:rsidRPr="0086623D">
        <w:rPr>
          <w:color w:val="000000" w:themeColor="text1"/>
        </w:rPr>
        <w:tab/>
      </w:r>
      <w:bookmarkStart w:id="1" w:name="_Hlk487205512"/>
      <w:r w:rsidRPr="0086623D">
        <w:rPr>
          <w:color w:val="000000" w:themeColor="text1"/>
        </w:rPr>
        <w:t>Beam measurement (based on NR-SS and CSI-RS) can be included in the measurement report and can be configured by the network (i.e. network configures the UE to report beam identifier only, beam measurement result and identifier, or no beam reporting)</w:t>
      </w:r>
      <w:bookmarkEnd w:id="1"/>
    </w:p>
    <w:p w:rsidR="009678E4" w:rsidRPr="00593FE3" w:rsidRDefault="009678E4" w:rsidP="009678E4">
      <w:pPr>
        <w:pStyle w:val="Doc-text2"/>
        <w:pBdr>
          <w:top w:val="single" w:sz="4" w:space="1" w:color="auto"/>
          <w:left w:val="single" w:sz="4" w:space="4" w:color="auto"/>
          <w:bottom w:val="single" w:sz="4" w:space="1" w:color="auto"/>
          <w:right w:val="single" w:sz="4" w:space="4" w:color="auto"/>
        </w:pBdr>
        <w:rPr>
          <w:color w:val="000000" w:themeColor="text1"/>
        </w:rPr>
      </w:pPr>
      <w:r w:rsidRPr="0086623D">
        <w:rPr>
          <w:color w:val="000000" w:themeColor="text1"/>
        </w:rPr>
        <w:t xml:space="preserve">9: </w:t>
      </w:r>
      <w:r w:rsidRPr="0086623D">
        <w:rPr>
          <w:color w:val="000000" w:themeColor="text1"/>
        </w:rPr>
        <w:tab/>
        <w:t>M</w:t>
      </w:r>
      <w:r w:rsidRPr="00593FE3">
        <w:rPr>
          <w:color w:val="000000" w:themeColor="text1"/>
        </w:rPr>
        <w:t xml:space="preserve">easurement quantities can be configured by the network for beam measurement reporting. RAN1 to confirm the measurement quantities to be supported. </w:t>
      </w:r>
    </w:p>
    <w:p w:rsidR="009678E4" w:rsidRPr="00593FE3" w:rsidRDefault="009678E4" w:rsidP="009678E4">
      <w:pPr>
        <w:pStyle w:val="Doc-text2"/>
        <w:pBdr>
          <w:top w:val="single" w:sz="4" w:space="1" w:color="auto"/>
          <w:left w:val="single" w:sz="4" w:space="4" w:color="auto"/>
          <w:bottom w:val="single" w:sz="4" w:space="1" w:color="auto"/>
          <w:right w:val="single" w:sz="4" w:space="4" w:color="auto"/>
        </w:pBdr>
      </w:pPr>
      <w:r w:rsidRPr="00593FE3">
        <w:t>FFS Whether the cell and beam measurement quantities to be reported need to be consistent.</w:t>
      </w:r>
    </w:p>
    <w:p w:rsidR="009678E4" w:rsidRPr="00593FE3" w:rsidRDefault="009678E4" w:rsidP="009678E4">
      <w:pPr>
        <w:pStyle w:val="Doc-text2"/>
        <w:pBdr>
          <w:top w:val="single" w:sz="4" w:space="1" w:color="auto"/>
          <w:left w:val="single" w:sz="4" w:space="4" w:color="auto"/>
          <w:bottom w:val="single" w:sz="4" w:space="1" w:color="auto"/>
          <w:right w:val="single" w:sz="4" w:space="4" w:color="auto"/>
        </w:pBdr>
      </w:pPr>
      <w:bookmarkStart w:id="2" w:name="_Hlk487189282"/>
      <w:r w:rsidRPr="00593FE3">
        <w:t>10: For selection of x SS blocks to be included in the measurement report for each cell:</w:t>
      </w:r>
    </w:p>
    <w:p w:rsidR="009678E4" w:rsidRPr="00593FE3" w:rsidRDefault="009678E4" w:rsidP="009678E4">
      <w:pPr>
        <w:pStyle w:val="Doc-text2"/>
        <w:pBdr>
          <w:top w:val="single" w:sz="4" w:space="1" w:color="auto"/>
          <w:left w:val="single" w:sz="4" w:space="4" w:color="auto"/>
          <w:bottom w:val="single" w:sz="4" w:space="1" w:color="auto"/>
          <w:right w:val="single" w:sz="4" w:space="4" w:color="auto"/>
        </w:pBdr>
      </w:pPr>
      <w:r w:rsidRPr="00593FE3">
        <w:t>-</w:t>
      </w:r>
      <w:r w:rsidRPr="00593FE3">
        <w:tab/>
        <w:t xml:space="preserve">x can be configured separately from N (N used in cell quality derivation) </w:t>
      </w:r>
    </w:p>
    <w:p w:rsidR="009678E4" w:rsidRPr="00593FE3" w:rsidRDefault="009678E4" w:rsidP="009678E4">
      <w:pPr>
        <w:pStyle w:val="Doc-text2"/>
        <w:pBdr>
          <w:top w:val="single" w:sz="4" w:space="1" w:color="auto"/>
          <w:left w:val="single" w:sz="4" w:space="4" w:color="auto"/>
          <w:bottom w:val="single" w:sz="4" w:space="1" w:color="auto"/>
          <w:right w:val="single" w:sz="4" w:space="4" w:color="auto"/>
        </w:pBdr>
      </w:pPr>
      <w:r w:rsidRPr="00593FE3">
        <w:t>FFS how to select the up to x SS blocks to be included</w:t>
      </w:r>
    </w:p>
    <w:bookmarkEnd w:id="2"/>
    <w:p w:rsidR="009678E4" w:rsidRPr="00593FE3" w:rsidRDefault="009678E4" w:rsidP="009678E4">
      <w:pPr>
        <w:pStyle w:val="Doc-text2"/>
        <w:pBdr>
          <w:top w:val="single" w:sz="4" w:space="1" w:color="auto"/>
          <w:left w:val="single" w:sz="4" w:space="4" w:color="auto"/>
          <w:bottom w:val="single" w:sz="4" w:space="1" w:color="auto"/>
          <w:right w:val="single" w:sz="4" w:space="4" w:color="auto"/>
        </w:pBdr>
      </w:pPr>
      <w:r w:rsidRPr="00593FE3">
        <w:t>11: For cell events (A1 to A6 events), selection of y CSI-RS resource to be included in the measurement report for each cell:</w:t>
      </w:r>
    </w:p>
    <w:p w:rsidR="009678E4" w:rsidRPr="00593FE3" w:rsidRDefault="009678E4" w:rsidP="009678E4">
      <w:pPr>
        <w:pStyle w:val="Doc-text2"/>
        <w:pBdr>
          <w:top w:val="single" w:sz="4" w:space="1" w:color="auto"/>
          <w:left w:val="single" w:sz="4" w:space="4" w:color="auto"/>
          <w:bottom w:val="single" w:sz="4" w:space="1" w:color="auto"/>
          <w:right w:val="single" w:sz="4" w:space="4" w:color="auto"/>
        </w:pBdr>
      </w:pPr>
      <w:r w:rsidRPr="00593FE3">
        <w:t>-</w:t>
      </w:r>
      <w:r w:rsidRPr="00593FE3">
        <w:tab/>
        <w:t xml:space="preserve">y can be configured separately from N (N used in cell quality derivation) </w:t>
      </w:r>
    </w:p>
    <w:p w:rsidR="009678E4" w:rsidRPr="00593FE3" w:rsidRDefault="009678E4" w:rsidP="009678E4">
      <w:pPr>
        <w:pStyle w:val="Doc-text2"/>
        <w:pBdr>
          <w:top w:val="single" w:sz="4" w:space="1" w:color="auto"/>
          <w:left w:val="single" w:sz="4" w:space="4" w:color="auto"/>
          <w:bottom w:val="single" w:sz="4" w:space="1" w:color="auto"/>
          <w:right w:val="single" w:sz="4" w:space="4" w:color="auto"/>
        </w:pBdr>
      </w:pPr>
      <w:r w:rsidRPr="00593FE3">
        <w:t>FFS how to select the up to y CSI-RS resource to be included</w:t>
      </w:r>
    </w:p>
    <w:p w:rsidR="009678E4" w:rsidRDefault="009678E4" w:rsidP="0086435A">
      <w:pPr>
        <w:pStyle w:val="Doc-text2"/>
        <w:pBdr>
          <w:top w:val="single" w:sz="4" w:space="1" w:color="auto"/>
          <w:left w:val="single" w:sz="4" w:space="4" w:color="auto"/>
          <w:bottom w:val="single" w:sz="4" w:space="1" w:color="auto"/>
          <w:right w:val="single" w:sz="4" w:space="4" w:color="auto"/>
        </w:pBdr>
      </w:pPr>
    </w:p>
    <w:p w:rsidR="0086435A" w:rsidRDefault="0086435A" w:rsidP="003F03D0">
      <w:pPr>
        <w:pStyle w:val="Doc-text2"/>
        <w:ind w:left="0" w:firstLine="0"/>
      </w:pPr>
    </w:p>
    <w:p w:rsidR="00F60746" w:rsidRPr="00DA0A95" w:rsidRDefault="00F60746" w:rsidP="00DA0A95">
      <w:pPr>
        <w:rPr>
          <w:rFonts w:ascii="Arial" w:hAnsi="Arial" w:cs="Arial"/>
        </w:rPr>
      </w:pPr>
      <w:r w:rsidRPr="00DA0A95">
        <w:rPr>
          <w:rFonts w:ascii="Arial" w:hAnsi="Arial" w:cs="Arial" w:hint="eastAsia"/>
        </w:rPr>
        <w:t>As mentioned above,</w:t>
      </w:r>
      <w:r w:rsidR="00593FE3" w:rsidRPr="00DA0A95">
        <w:rPr>
          <w:rFonts w:ascii="Arial" w:hAnsi="Arial" w:cs="Arial"/>
        </w:rPr>
        <w:t xml:space="preserve">the following issues are still </w:t>
      </w:r>
      <w:r w:rsidRPr="00DA0A95">
        <w:rPr>
          <w:rFonts w:ascii="Arial" w:hAnsi="Arial" w:cs="Arial"/>
        </w:rPr>
        <w:t>FFS:</w:t>
      </w:r>
    </w:p>
    <w:p w:rsidR="00982B26" w:rsidRPr="00030AC1" w:rsidRDefault="00F60746" w:rsidP="00593FE3">
      <w:pPr>
        <w:pStyle w:val="aa"/>
        <w:numPr>
          <w:ilvl w:val="0"/>
          <w:numId w:val="9"/>
        </w:numPr>
        <w:rPr>
          <w:rFonts w:ascii="Arial" w:hAnsi="Arial" w:cs="Arial"/>
          <w:sz w:val="20"/>
          <w:szCs w:val="20"/>
        </w:rPr>
      </w:pPr>
      <w:r w:rsidRPr="00030AC1">
        <w:rPr>
          <w:rFonts w:ascii="Arial" w:hAnsi="Arial" w:cs="Arial"/>
          <w:sz w:val="20"/>
          <w:szCs w:val="20"/>
        </w:rPr>
        <w:t>FFS Whether the cell and beam measurement quantities to be reported need to be consistent.</w:t>
      </w:r>
    </w:p>
    <w:p w:rsidR="00F60746" w:rsidRPr="00030AC1" w:rsidRDefault="00F60746" w:rsidP="00593FE3">
      <w:pPr>
        <w:pStyle w:val="aa"/>
        <w:numPr>
          <w:ilvl w:val="0"/>
          <w:numId w:val="9"/>
        </w:numPr>
        <w:rPr>
          <w:rFonts w:ascii="Arial" w:hAnsi="Arial" w:cs="Arial"/>
          <w:sz w:val="20"/>
          <w:szCs w:val="20"/>
        </w:rPr>
      </w:pPr>
      <w:r w:rsidRPr="00030AC1">
        <w:rPr>
          <w:rFonts w:ascii="Arial" w:hAnsi="Arial" w:cs="Arial"/>
          <w:sz w:val="20"/>
          <w:szCs w:val="20"/>
        </w:rPr>
        <w:t>FFS how to select the up to x SS blocks to be included</w:t>
      </w:r>
      <w:r w:rsidR="00F873E2" w:rsidRPr="00030AC1">
        <w:rPr>
          <w:rFonts w:ascii="Arial" w:hAnsi="Arial" w:cs="Arial"/>
          <w:sz w:val="20"/>
          <w:szCs w:val="20"/>
        </w:rPr>
        <w:t>.</w:t>
      </w:r>
    </w:p>
    <w:p w:rsidR="00F60746" w:rsidRPr="00030AC1" w:rsidRDefault="00F60746" w:rsidP="00593FE3">
      <w:pPr>
        <w:pStyle w:val="aa"/>
        <w:numPr>
          <w:ilvl w:val="0"/>
          <w:numId w:val="9"/>
        </w:numPr>
        <w:rPr>
          <w:rFonts w:ascii="Arial" w:hAnsi="Arial" w:cs="Arial"/>
          <w:sz w:val="20"/>
          <w:szCs w:val="20"/>
        </w:rPr>
      </w:pPr>
      <w:r w:rsidRPr="00030AC1">
        <w:rPr>
          <w:rFonts w:ascii="Arial" w:hAnsi="Arial" w:cs="Arial"/>
          <w:sz w:val="20"/>
          <w:szCs w:val="20"/>
        </w:rPr>
        <w:t>FFS how to select the up to y CSI-RS resource to be included</w:t>
      </w:r>
      <w:r w:rsidR="00F873E2" w:rsidRPr="00030AC1">
        <w:rPr>
          <w:rFonts w:ascii="Arial" w:hAnsi="Arial" w:cs="Arial"/>
          <w:sz w:val="20"/>
          <w:szCs w:val="20"/>
        </w:rPr>
        <w:t>.</w:t>
      </w:r>
    </w:p>
    <w:p w:rsidR="00F7032A" w:rsidRPr="00DA0A95" w:rsidRDefault="00982B26" w:rsidP="001B49C9">
      <w:pPr>
        <w:rPr>
          <w:rFonts w:ascii="Arial" w:hAnsi="Arial" w:cs="Arial"/>
        </w:rPr>
      </w:pPr>
      <w:r w:rsidRPr="00DA0A95">
        <w:rPr>
          <w:rFonts w:ascii="Arial" w:hAnsi="Arial" w:cs="Arial"/>
        </w:rPr>
        <w:t>This contribution further discusses the</w:t>
      </w:r>
      <w:r w:rsidR="00235C1A" w:rsidRPr="00DA0A95">
        <w:rPr>
          <w:rFonts w:ascii="Arial" w:hAnsi="Arial" w:cs="Arial"/>
        </w:rPr>
        <w:t>se</w:t>
      </w:r>
      <w:r w:rsidR="00F60746" w:rsidRPr="00DA0A95">
        <w:rPr>
          <w:rFonts w:ascii="Arial" w:hAnsi="Arial" w:cs="Arial"/>
        </w:rPr>
        <w:t xml:space="preserve"> remaining issues about</w:t>
      </w:r>
      <w:r w:rsidRPr="00DA0A95">
        <w:rPr>
          <w:rFonts w:ascii="Arial" w:hAnsi="Arial" w:cs="Arial"/>
        </w:rPr>
        <w:t xml:space="preserve"> measurement report content.</w:t>
      </w:r>
      <w:r w:rsidR="0047031B" w:rsidRPr="00DA0A95">
        <w:rPr>
          <w:rFonts w:ascii="Arial" w:hAnsi="Arial" w:cs="Arial"/>
        </w:rPr>
        <w:br/>
      </w:r>
    </w:p>
    <w:p w:rsidR="00CD4C7B" w:rsidRPr="006E13D1" w:rsidRDefault="001429AC" w:rsidP="00CD4C7B">
      <w:pPr>
        <w:pStyle w:val="1"/>
      </w:pPr>
      <w:r>
        <w:lastRenderedPageBreak/>
        <w:t>2</w:t>
      </w:r>
      <w:r w:rsidR="00CD4C7B" w:rsidRPr="006E13D1">
        <w:tab/>
      </w:r>
      <w:r w:rsidR="00C5758A">
        <w:t>Discussion</w:t>
      </w:r>
    </w:p>
    <w:p w:rsidR="00F21996" w:rsidRPr="00DA0A95" w:rsidRDefault="00F21996" w:rsidP="003B3A9C">
      <w:pPr>
        <w:jc w:val="both"/>
        <w:rPr>
          <w:rFonts w:ascii="Arial" w:hAnsi="Arial" w:cs="Arial"/>
        </w:rPr>
      </w:pPr>
      <w:r w:rsidRPr="00DA0A95">
        <w:rPr>
          <w:rFonts w:ascii="Arial" w:hAnsi="Arial" w:cs="Arial"/>
        </w:rPr>
        <w:t xml:space="preserve">In the last meeting, it was agreed that the cell measurement quantities to be included in the measurement report are configurable by the network, </w:t>
      </w:r>
      <w:r w:rsidR="00CC3E66" w:rsidRPr="00DA0A95">
        <w:rPr>
          <w:rFonts w:ascii="Arial" w:hAnsi="Arial" w:cs="Arial"/>
        </w:rPr>
        <w:t>and the</w:t>
      </w:r>
      <w:r w:rsidRPr="00DA0A95">
        <w:rPr>
          <w:rFonts w:ascii="Arial" w:hAnsi="Arial" w:cs="Arial"/>
        </w:rPr>
        <w:t xml:space="preserve"> measurement quantities can be configured by the network for beam measurement reporting</w:t>
      </w:r>
      <w:r w:rsidR="004D0B00" w:rsidRPr="00DA0A95">
        <w:rPr>
          <w:rFonts w:ascii="Arial" w:hAnsi="Arial" w:cs="Arial"/>
        </w:rPr>
        <w:t>, and RAN1 to confirm the measurement quantities to be supported</w:t>
      </w:r>
      <w:r w:rsidR="00DC4679" w:rsidRPr="00DA0A95">
        <w:rPr>
          <w:rFonts w:ascii="Arial" w:hAnsi="Arial" w:cs="Arial"/>
        </w:rPr>
        <w:t>.</w:t>
      </w:r>
    </w:p>
    <w:p w:rsidR="00F21996" w:rsidRPr="00DA0A95" w:rsidRDefault="005F2E88" w:rsidP="00C5758A">
      <w:pPr>
        <w:rPr>
          <w:rFonts w:ascii="Arial" w:hAnsi="Arial" w:cs="Arial"/>
          <w:b/>
          <w:lang w:eastAsia="zh-CN"/>
        </w:rPr>
      </w:pPr>
      <w:r w:rsidRPr="00DA0A95">
        <w:rPr>
          <w:rFonts w:ascii="Arial" w:hAnsi="Arial" w:cs="Arial"/>
        </w:rPr>
        <w:t>One</w:t>
      </w:r>
      <w:r w:rsidR="00F21996" w:rsidRPr="00DA0A95">
        <w:rPr>
          <w:rFonts w:ascii="Arial" w:hAnsi="Arial" w:cs="Arial"/>
        </w:rPr>
        <w:t xml:space="preserve"> remaining issue is whether the cell and beam measurement quantities to be reported need to be consistent.</w:t>
      </w:r>
    </w:p>
    <w:p w:rsidR="005C0736" w:rsidRPr="00DA0A95" w:rsidRDefault="00EF4C4A" w:rsidP="003B3A9C">
      <w:pPr>
        <w:jc w:val="both"/>
        <w:rPr>
          <w:rFonts w:ascii="Arial" w:hAnsi="Arial" w:cs="Arial"/>
        </w:rPr>
      </w:pPr>
      <w:r w:rsidRPr="00DA0A95">
        <w:rPr>
          <w:rFonts w:ascii="Arial" w:hAnsi="Arial" w:cs="Arial"/>
          <w:lang w:eastAsia="zh-CN"/>
        </w:rPr>
        <w:t xml:space="preserve">Cell measurement and beam measurement are maybe used for different purpose, e.g, the cell measurement is </w:t>
      </w:r>
      <w:r w:rsidR="007315B8" w:rsidRPr="00DA0A95">
        <w:rPr>
          <w:rFonts w:ascii="Arial" w:hAnsi="Arial" w:cs="Arial"/>
          <w:lang w:eastAsia="zh-CN"/>
        </w:rPr>
        <w:t xml:space="preserve">used </w:t>
      </w:r>
      <w:r w:rsidRPr="00DA0A95">
        <w:rPr>
          <w:rFonts w:ascii="Arial" w:hAnsi="Arial" w:cs="Arial"/>
          <w:lang w:eastAsia="zh-CN"/>
        </w:rPr>
        <w:t xml:space="preserve">to evaluate the signal quality(e.g. RSRQ as LTE), but the beam measurement is </w:t>
      </w:r>
      <w:r w:rsidR="007315B8" w:rsidRPr="00DA0A95">
        <w:rPr>
          <w:rFonts w:ascii="Arial" w:hAnsi="Arial" w:cs="Arial"/>
          <w:lang w:eastAsia="zh-CN"/>
        </w:rPr>
        <w:t xml:space="preserve">used </w:t>
      </w:r>
      <w:r w:rsidRPr="00DA0A95">
        <w:rPr>
          <w:rFonts w:ascii="Arial" w:hAnsi="Arial" w:cs="Arial"/>
          <w:lang w:eastAsia="zh-CN"/>
        </w:rPr>
        <w:t xml:space="preserve">to evaluate the signal level(e.g. RSRP as LTE) </w:t>
      </w:r>
      <w:r w:rsidR="00E62A87" w:rsidRPr="00DA0A95">
        <w:rPr>
          <w:rFonts w:ascii="Arial" w:hAnsi="Arial" w:cs="Arial"/>
          <w:lang w:eastAsia="zh-CN"/>
        </w:rPr>
        <w:t xml:space="preserve">,e,g </w:t>
      </w:r>
      <w:r w:rsidRPr="00DA0A95">
        <w:rPr>
          <w:rFonts w:ascii="Arial" w:hAnsi="Arial" w:cs="Arial"/>
          <w:lang w:eastAsia="zh-CN"/>
        </w:rPr>
        <w:t xml:space="preserve">for selection of </w:t>
      </w:r>
      <w:r w:rsidR="00E62A87" w:rsidRPr="00DA0A95">
        <w:rPr>
          <w:rFonts w:ascii="Arial" w:hAnsi="Arial" w:cs="Arial"/>
          <w:lang w:eastAsia="zh-CN"/>
        </w:rPr>
        <w:t>the strong</w:t>
      </w:r>
      <w:r w:rsidR="00C827D0" w:rsidRPr="00DA0A95">
        <w:rPr>
          <w:rFonts w:ascii="Arial" w:hAnsi="Arial" w:cs="Arial"/>
          <w:lang w:eastAsia="zh-CN"/>
        </w:rPr>
        <w:t>est</w:t>
      </w:r>
      <w:r w:rsidRPr="00DA0A95">
        <w:rPr>
          <w:rFonts w:ascii="Arial" w:hAnsi="Arial" w:cs="Arial"/>
          <w:lang w:eastAsia="zh-CN"/>
        </w:rPr>
        <w:t xml:space="preserve"> beam for HO</w:t>
      </w:r>
      <w:r w:rsidR="00C827D0" w:rsidRPr="00DA0A95">
        <w:rPr>
          <w:rFonts w:ascii="Arial" w:hAnsi="Arial" w:cs="Arial"/>
          <w:lang w:eastAsia="zh-CN"/>
        </w:rPr>
        <w:t>. S</w:t>
      </w:r>
      <w:r w:rsidR="006F14DD" w:rsidRPr="00DA0A95">
        <w:rPr>
          <w:rFonts w:ascii="Arial" w:hAnsi="Arial" w:cs="Arial"/>
          <w:lang w:eastAsia="zh-CN"/>
        </w:rPr>
        <w:t xml:space="preserve">o it is better to </w:t>
      </w:r>
      <w:r w:rsidR="00C827D0" w:rsidRPr="00DA0A95">
        <w:rPr>
          <w:rFonts w:ascii="Arial" w:hAnsi="Arial" w:cs="Arial"/>
          <w:lang w:eastAsia="zh-CN"/>
        </w:rPr>
        <w:t xml:space="preserve">enableto </w:t>
      </w:r>
      <w:r w:rsidR="006F14DD" w:rsidRPr="00DA0A95">
        <w:rPr>
          <w:rFonts w:ascii="Arial" w:hAnsi="Arial" w:cs="Arial"/>
          <w:lang w:eastAsia="zh-CN"/>
        </w:rPr>
        <w:t xml:space="preserve">report different </w:t>
      </w:r>
      <w:r w:rsidR="006F14DD" w:rsidRPr="00DA0A95">
        <w:rPr>
          <w:rFonts w:ascii="Arial" w:hAnsi="Arial" w:cs="Arial"/>
        </w:rPr>
        <w:t>cell and beam measurement quantities</w:t>
      </w:r>
      <w:r w:rsidR="00B61683" w:rsidRPr="00DA0A95">
        <w:rPr>
          <w:rFonts w:ascii="Arial" w:hAnsi="Arial" w:cs="Arial"/>
        </w:rPr>
        <w:t>,</w:t>
      </w:r>
      <w:r w:rsidR="006F14DD" w:rsidRPr="00DA0A95">
        <w:rPr>
          <w:rFonts w:ascii="Arial" w:hAnsi="Arial" w:cs="Arial"/>
        </w:rPr>
        <w:t xml:space="preserve"> and </w:t>
      </w:r>
      <w:r w:rsidR="00B61683" w:rsidRPr="00DA0A95">
        <w:rPr>
          <w:rFonts w:ascii="Arial" w:hAnsi="Arial" w:cs="Arial"/>
        </w:rPr>
        <w:t>it is configured by the network whetherthe cell and beam measurement quantities to be reported are same or not.</w:t>
      </w:r>
    </w:p>
    <w:p w:rsidR="00D00717" w:rsidRPr="00DA0A95" w:rsidRDefault="00C5758A" w:rsidP="00215611">
      <w:pPr>
        <w:jc w:val="both"/>
        <w:rPr>
          <w:rFonts w:ascii="Arial" w:hAnsi="Arial" w:cs="Arial"/>
          <w:b/>
        </w:rPr>
      </w:pPr>
      <w:r w:rsidRPr="00DA0A95">
        <w:rPr>
          <w:rFonts w:ascii="Arial" w:hAnsi="Arial" w:cs="Arial"/>
          <w:b/>
        </w:rPr>
        <w:t xml:space="preserve">Proposal 1: </w:t>
      </w:r>
      <w:r w:rsidR="00D00717" w:rsidRPr="00DA0A95">
        <w:rPr>
          <w:rFonts w:ascii="Arial" w:hAnsi="Arial" w:cs="Arial"/>
        </w:rPr>
        <w:t xml:space="preserve">The cell measurement quantities and the beam measurement quantities to be reported need not to be consistent, and </w:t>
      </w:r>
      <w:r w:rsidR="00B61683" w:rsidRPr="00DA0A95">
        <w:rPr>
          <w:rFonts w:ascii="Arial" w:hAnsi="Arial" w:cs="Arial"/>
        </w:rPr>
        <w:t>it is configured by the network whether the cell and beam measurement quantities to be reported are same or not</w:t>
      </w:r>
      <w:r w:rsidR="00D00717" w:rsidRPr="00DA0A95">
        <w:rPr>
          <w:rFonts w:ascii="Arial" w:hAnsi="Arial" w:cs="Arial"/>
        </w:rPr>
        <w:t>.</w:t>
      </w:r>
    </w:p>
    <w:p w:rsidR="00A1114D" w:rsidRPr="00DA0A95" w:rsidRDefault="00A1114D" w:rsidP="00C5758A">
      <w:pPr>
        <w:rPr>
          <w:rFonts w:ascii="Arial" w:hAnsi="Arial" w:cs="Arial"/>
          <w:lang w:eastAsia="zh-CN"/>
        </w:rPr>
      </w:pPr>
    </w:p>
    <w:p w:rsidR="00A8547D" w:rsidRPr="00DA0A95" w:rsidRDefault="00F873E2" w:rsidP="00C5758A">
      <w:pPr>
        <w:rPr>
          <w:rFonts w:ascii="Arial" w:hAnsi="Arial" w:cs="Arial"/>
          <w:lang w:eastAsia="zh-CN"/>
        </w:rPr>
      </w:pPr>
      <w:r w:rsidRPr="00DA0A95">
        <w:rPr>
          <w:rFonts w:ascii="Arial" w:hAnsi="Arial" w:cs="Arial"/>
          <w:lang w:eastAsia="zh-CN"/>
        </w:rPr>
        <w:t>For beam</w:t>
      </w:r>
      <w:r w:rsidR="00414767" w:rsidRPr="00DA0A95">
        <w:rPr>
          <w:rFonts w:ascii="Arial" w:hAnsi="Arial" w:cs="Arial"/>
          <w:color w:val="000000" w:themeColor="text1"/>
        </w:rPr>
        <w:t xml:space="preserve"> measurement</w:t>
      </w:r>
      <w:r w:rsidRPr="00DA0A95">
        <w:rPr>
          <w:rFonts w:ascii="Arial" w:hAnsi="Arial" w:cs="Arial"/>
          <w:lang w:eastAsia="zh-CN"/>
        </w:rPr>
        <w:t xml:space="preserve"> reporting</w:t>
      </w:r>
      <w:r w:rsidR="00A8547D" w:rsidRPr="00DA0A95">
        <w:rPr>
          <w:rFonts w:ascii="Arial" w:hAnsi="Arial" w:cs="Arial"/>
          <w:lang w:eastAsia="zh-CN"/>
        </w:rPr>
        <w:t xml:space="preserve">, it was agreed that x SS blocks </w:t>
      </w:r>
      <w:r w:rsidR="00B8128F" w:rsidRPr="00DA0A95">
        <w:rPr>
          <w:rFonts w:ascii="Arial" w:hAnsi="Arial" w:cs="Arial"/>
          <w:lang w:eastAsia="zh-CN"/>
        </w:rPr>
        <w:t xml:space="preserve">are selected </w:t>
      </w:r>
      <w:r w:rsidR="00A8547D" w:rsidRPr="00DA0A95">
        <w:rPr>
          <w:rFonts w:ascii="Arial" w:hAnsi="Arial" w:cs="Arial"/>
          <w:lang w:eastAsia="zh-CN"/>
        </w:rPr>
        <w:t xml:space="preserve">to be included in the measurement report for each cell, </w:t>
      </w:r>
      <w:r w:rsidR="00B8128F" w:rsidRPr="00DA0A95">
        <w:rPr>
          <w:rFonts w:ascii="Arial" w:hAnsi="Arial" w:cs="Arial"/>
          <w:lang w:eastAsia="zh-CN"/>
        </w:rPr>
        <w:t xml:space="preserve">and </w:t>
      </w:r>
      <w:r w:rsidR="00A8547D" w:rsidRPr="00DA0A95">
        <w:rPr>
          <w:rFonts w:ascii="Arial" w:hAnsi="Arial" w:cs="Arial"/>
          <w:lang w:eastAsia="zh-CN"/>
        </w:rPr>
        <w:t>x can be configured separately from N (N used in cell quality derivation). But how to select the up to x SS blocks to be included is still FFS.</w:t>
      </w:r>
      <w:r w:rsidR="00D97147" w:rsidRPr="00DA0A95">
        <w:rPr>
          <w:rFonts w:ascii="Arial" w:hAnsi="Arial" w:cs="Arial"/>
        </w:rPr>
        <w:t>[2]</w:t>
      </w:r>
      <w:r w:rsidR="000F005B" w:rsidRPr="00DA0A95">
        <w:rPr>
          <w:rFonts w:ascii="Arial" w:hAnsi="Arial" w:cs="Arial"/>
          <w:lang w:eastAsia="zh-CN"/>
        </w:rPr>
        <w:t xml:space="preserve"> discussed the following three options:</w:t>
      </w:r>
    </w:p>
    <w:p w:rsidR="000F005B" w:rsidRPr="00DA0A95" w:rsidRDefault="000F005B" w:rsidP="000F005B">
      <w:pPr>
        <w:pStyle w:val="aa"/>
        <w:numPr>
          <w:ilvl w:val="0"/>
          <w:numId w:val="7"/>
        </w:numPr>
        <w:rPr>
          <w:rFonts w:ascii="Arial" w:hAnsi="Arial" w:cs="Arial"/>
          <w:sz w:val="20"/>
          <w:szCs w:val="20"/>
        </w:rPr>
      </w:pPr>
      <w:r w:rsidRPr="00DA0A95">
        <w:rPr>
          <w:rFonts w:ascii="Arial" w:hAnsi="Arial" w:cs="Arial"/>
          <w:sz w:val="20"/>
          <w:szCs w:val="20"/>
        </w:rPr>
        <w:t xml:space="preserve">Option 1: the x SS blocks with the highest measured SS block quality </w:t>
      </w:r>
    </w:p>
    <w:p w:rsidR="000F005B" w:rsidRPr="00DA0A95" w:rsidRDefault="000F005B" w:rsidP="000F005B">
      <w:pPr>
        <w:pStyle w:val="aa"/>
        <w:numPr>
          <w:ilvl w:val="0"/>
          <w:numId w:val="7"/>
        </w:numPr>
        <w:rPr>
          <w:rFonts w:ascii="Arial" w:hAnsi="Arial" w:cs="Arial"/>
          <w:sz w:val="20"/>
          <w:szCs w:val="20"/>
        </w:rPr>
      </w:pPr>
      <w:r w:rsidRPr="00DA0A95">
        <w:rPr>
          <w:rFonts w:ascii="Arial" w:hAnsi="Arial" w:cs="Arial"/>
          <w:sz w:val="20"/>
          <w:szCs w:val="20"/>
        </w:rPr>
        <w:t>Option 2: the SS blocks used to calculate cell quality (i.e. up to the highest x measured quality beams above a threshold of each cell, where x = N)</w:t>
      </w:r>
    </w:p>
    <w:p w:rsidR="00A8547D" w:rsidRPr="00DA0A95" w:rsidRDefault="000F005B" w:rsidP="000F005B">
      <w:pPr>
        <w:pStyle w:val="aa"/>
        <w:numPr>
          <w:ilvl w:val="0"/>
          <w:numId w:val="7"/>
        </w:numPr>
        <w:rPr>
          <w:rFonts w:ascii="Arial" w:hAnsi="Arial" w:cs="Arial"/>
          <w:sz w:val="20"/>
          <w:szCs w:val="20"/>
        </w:rPr>
      </w:pPr>
      <w:r w:rsidRPr="00DA0A95">
        <w:rPr>
          <w:rFonts w:ascii="Arial" w:hAnsi="Arial" w:cs="Arial"/>
          <w:sz w:val="20"/>
          <w:szCs w:val="20"/>
        </w:rPr>
        <w:t>Option 3: Option 2 but x is configured separately with N</w:t>
      </w:r>
    </w:p>
    <w:p w:rsidR="00A8547D" w:rsidRPr="00DA0A95" w:rsidRDefault="004D5ADB" w:rsidP="00C5758A">
      <w:pPr>
        <w:rPr>
          <w:rFonts w:ascii="Arial" w:hAnsi="Arial" w:cs="Arial"/>
        </w:rPr>
      </w:pPr>
      <w:r w:rsidRPr="00DA0A95">
        <w:rPr>
          <w:rFonts w:ascii="Arial" w:hAnsi="Arial" w:cs="Arial"/>
          <w:lang w:eastAsia="zh-CN"/>
        </w:rPr>
        <w:t>As ment</w:t>
      </w:r>
      <w:bookmarkStart w:id="3" w:name="_GoBack"/>
      <w:bookmarkEnd w:id="3"/>
      <w:r w:rsidRPr="00DA0A95">
        <w:rPr>
          <w:rFonts w:ascii="Arial" w:hAnsi="Arial" w:cs="Arial"/>
          <w:lang w:eastAsia="zh-CN"/>
        </w:rPr>
        <w:t xml:space="preserve">ioned above, it </w:t>
      </w:r>
      <w:r w:rsidR="00957355" w:rsidRPr="00DA0A95">
        <w:rPr>
          <w:rFonts w:ascii="Arial" w:hAnsi="Arial" w:cs="Arial"/>
          <w:lang w:eastAsia="zh-CN"/>
        </w:rPr>
        <w:t>was</w:t>
      </w:r>
      <w:r w:rsidRPr="00DA0A95">
        <w:rPr>
          <w:rFonts w:ascii="Arial" w:hAnsi="Arial" w:cs="Arial"/>
          <w:lang w:eastAsia="zh-CN"/>
        </w:rPr>
        <w:t xml:space="preserve"> agreed that </w:t>
      </w:r>
      <w:r w:rsidRPr="00DA0A95">
        <w:rPr>
          <w:rFonts w:ascii="Arial" w:hAnsi="Arial" w:cs="Arial"/>
        </w:rPr>
        <w:t>x can be configured separately from N, so Option 2 is excluded.</w:t>
      </w:r>
    </w:p>
    <w:p w:rsidR="00A8579D" w:rsidRPr="00DA0A95" w:rsidRDefault="008B288A" w:rsidP="003B3A9C">
      <w:pPr>
        <w:tabs>
          <w:tab w:val="num" w:pos="720"/>
        </w:tabs>
        <w:jc w:val="both"/>
        <w:rPr>
          <w:rFonts w:ascii="Arial" w:hAnsi="Arial" w:cs="Arial"/>
          <w:color w:val="000000" w:themeColor="text1"/>
        </w:rPr>
      </w:pPr>
      <w:r w:rsidRPr="00DA0A95">
        <w:rPr>
          <w:rFonts w:ascii="Arial" w:hAnsi="Arial" w:cs="Arial"/>
        </w:rPr>
        <w:t>[3]</w:t>
      </w:r>
      <w:r w:rsidR="008D5539" w:rsidRPr="00DA0A95">
        <w:rPr>
          <w:rFonts w:ascii="Arial" w:hAnsi="Arial" w:cs="Arial"/>
        </w:rPr>
        <w:t>has concluded that the process o</w:t>
      </w:r>
      <w:r w:rsidR="008D5539" w:rsidRPr="00DA0A95">
        <w:rPr>
          <w:rFonts w:ascii="Arial" w:hAnsi="Arial" w:cs="Arial"/>
          <w:color w:val="000000" w:themeColor="text1"/>
        </w:rPr>
        <w:t xml:space="preserve">f beam measurement </w:t>
      </w:r>
      <w:r w:rsidR="00F54556" w:rsidRPr="00DA0A95">
        <w:rPr>
          <w:rFonts w:ascii="Arial" w:hAnsi="Arial" w:cs="Arial"/>
          <w:color w:val="000000" w:themeColor="text1"/>
        </w:rPr>
        <w:t>includes</w:t>
      </w:r>
      <w:r w:rsidR="00250B9B" w:rsidRPr="00DA0A95">
        <w:rPr>
          <w:rFonts w:ascii="Arial" w:hAnsi="Arial" w:cs="Arial"/>
          <w:color w:val="000000" w:themeColor="text1"/>
        </w:rPr>
        <w:t xml:space="preserve">at least </w:t>
      </w:r>
      <w:r w:rsidR="00B8128F" w:rsidRPr="00DA0A95">
        <w:rPr>
          <w:rFonts w:ascii="Arial" w:hAnsi="Arial" w:cs="Arial"/>
          <w:color w:val="000000" w:themeColor="text1"/>
        </w:rPr>
        <w:t>the following steps:Layer 1 filtering, L3 Beam filtering and Beam Selection for beam reporting.</w:t>
      </w:r>
      <w:r w:rsidR="00E2343C" w:rsidRPr="00DA0A95">
        <w:rPr>
          <w:rFonts w:ascii="Arial" w:hAnsi="Arial" w:cs="Arial"/>
          <w:color w:val="000000" w:themeColor="text1"/>
        </w:rPr>
        <w:t xml:space="preserve"> Beam Selection for beam reporting is </w:t>
      </w:r>
      <w:r w:rsidR="00250B9B" w:rsidRPr="00DA0A95">
        <w:rPr>
          <w:rFonts w:ascii="Arial" w:hAnsi="Arial" w:cs="Arial"/>
          <w:color w:val="000000" w:themeColor="text1"/>
        </w:rPr>
        <w:t xml:space="preserve">responsible </w:t>
      </w:r>
      <w:r w:rsidR="00E2343C" w:rsidRPr="00DA0A95">
        <w:rPr>
          <w:rFonts w:ascii="Arial" w:hAnsi="Arial" w:cs="Arial"/>
          <w:color w:val="000000" w:themeColor="text1"/>
        </w:rPr>
        <w:t>to select the X measurements from result</w:t>
      </w:r>
      <w:r w:rsidR="00EE0B08" w:rsidRPr="00DA0A95">
        <w:rPr>
          <w:rFonts w:ascii="Arial" w:hAnsi="Arial" w:cs="Arial"/>
          <w:color w:val="000000" w:themeColor="text1"/>
        </w:rPr>
        <w:t>s</w:t>
      </w:r>
      <w:r w:rsidR="00E2343C" w:rsidRPr="00DA0A95">
        <w:rPr>
          <w:rFonts w:ascii="Arial" w:hAnsi="Arial" w:cs="Arial"/>
          <w:color w:val="000000" w:themeColor="text1"/>
        </w:rPr>
        <w:t xml:space="preserve"> of the L3 Beam filtering.</w:t>
      </w:r>
      <w:r w:rsidR="002573BC" w:rsidRPr="00DA0A95">
        <w:rPr>
          <w:rFonts w:ascii="Arial" w:hAnsi="Arial" w:cs="Arial"/>
          <w:color w:val="000000" w:themeColor="text1"/>
        </w:rPr>
        <w:t xml:space="preserve"> So it can be concluded that the selection of up to x SS blocks should be after L3 Beam filtering.</w:t>
      </w:r>
    </w:p>
    <w:p w:rsidR="00E9753D" w:rsidRPr="00DA0A95" w:rsidRDefault="00615BAD" w:rsidP="000A52C2">
      <w:pPr>
        <w:tabs>
          <w:tab w:val="num" w:pos="720"/>
        </w:tabs>
        <w:jc w:val="both"/>
        <w:rPr>
          <w:rFonts w:ascii="Arial" w:hAnsi="Arial" w:cs="Arial"/>
          <w:color w:val="000000" w:themeColor="text1"/>
        </w:rPr>
      </w:pPr>
      <w:r w:rsidRPr="00DA0A95">
        <w:rPr>
          <w:rFonts w:ascii="Arial" w:hAnsi="Arial" w:cs="Arial"/>
          <w:color w:val="000000" w:themeColor="text1"/>
        </w:rPr>
        <w:t>Sincethemeasurement quantities can be configured by the network for beam measurement reporting</w:t>
      </w:r>
      <w:r w:rsidR="000A52C2" w:rsidRPr="00DA0A95">
        <w:rPr>
          <w:rFonts w:ascii="Arial" w:hAnsi="Arial" w:cs="Arial"/>
          <w:color w:val="000000" w:themeColor="text1"/>
        </w:rPr>
        <w:t xml:space="preserve">, so </w:t>
      </w:r>
      <w:r w:rsidR="000A52C2" w:rsidRPr="00DA0A95">
        <w:rPr>
          <w:rFonts w:ascii="Arial" w:hAnsi="Arial" w:cs="Arial"/>
          <w:color w:val="000000" w:themeColor="text1"/>
          <w:lang w:eastAsia="zh-CN"/>
        </w:rPr>
        <w:t xml:space="preserve">it is a straightforward and reasonable method to </w:t>
      </w:r>
      <w:r w:rsidR="000A52C2" w:rsidRPr="00DA0A95">
        <w:rPr>
          <w:rFonts w:ascii="Arial" w:hAnsi="Arial" w:cs="Arial"/>
          <w:color w:val="000000" w:themeColor="text1"/>
        </w:rPr>
        <w:t xml:space="preserve">select the up to x SS blocks </w:t>
      </w:r>
      <w:r w:rsidR="00825C22" w:rsidRPr="00DA0A95">
        <w:rPr>
          <w:rFonts w:ascii="Arial" w:hAnsi="Arial" w:cs="Arial"/>
          <w:color w:val="000000" w:themeColor="text1"/>
        </w:rPr>
        <w:t xml:space="preserve">with the highest measured SS block quality </w:t>
      </w:r>
      <w:r w:rsidR="000A52C2" w:rsidRPr="00DA0A95">
        <w:rPr>
          <w:rFonts w:ascii="Arial" w:hAnsi="Arial" w:cs="Arial"/>
          <w:color w:val="000000" w:themeColor="text1"/>
        </w:rPr>
        <w:t>based on the configured measurement quantity.</w:t>
      </w:r>
    </w:p>
    <w:p w:rsidR="008D0E98" w:rsidRPr="00DA0A95" w:rsidRDefault="008D0E98" w:rsidP="003B3A9C">
      <w:pPr>
        <w:jc w:val="both"/>
        <w:rPr>
          <w:rFonts w:ascii="Arial" w:hAnsi="Arial" w:cs="Arial"/>
          <w:color w:val="000000" w:themeColor="text1"/>
        </w:rPr>
      </w:pPr>
      <w:r w:rsidRPr="00DA0A95">
        <w:rPr>
          <w:rFonts w:ascii="Arial" w:hAnsi="Arial" w:cs="Arial"/>
          <w:b/>
          <w:color w:val="000000" w:themeColor="text1"/>
        </w:rPr>
        <w:t xml:space="preserve">Proposal 2: </w:t>
      </w:r>
      <w:r w:rsidRPr="00DA0A95">
        <w:rPr>
          <w:rFonts w:ascii="Arial" w:hAnsi="Arial" w:cs="Arial"/>
          <w:color w:val="000000" w:themeColor="text1"/>
        </w:rPr>
        <w:t xml:space="preserve">When network configures UE to report </w:t>
      </w:r>
      <w:r w:rsidR="002A1AEC" w:rsidRPr="00DA0A95">
        <w:rPr>
          <w:rFonts w:ascii="Arial" w:hAnsi="Arial" w:cs="Arial"/>
          <w:color w:val="000000" w:themeColor="text1"/>
        </w:rPr>
        <w:t>x</w:t>
      </w:r>
      <w:r w:rsidR="006C63AB" w:rsidRPr="00DA0A95">
        <w:rPr>
          <w:rFonts w:ascii="Arial" w:hAnsi="Arial" w:cs="Arial"/>
          <w:color w:val="000000" w:themeColor="text1"/>
          <w:lang w:eastAsia="zh-CN"/>
        </w:rPr>
        <w:t>SS blocks in the measurement report for each cell,</w:t>
      </w:r>
      <w:r w:rsidRPr="00DA0A95">
        <w:rPr>
          <w:rFonts w:ascii="Arial" w:hAnsi="Arial" w:cs="Arial"/>
          <w:color w:val="000000" w:themeColor="text1"/>
        </w:rPr>
        <w:t xml:space="preserve"> UE reports </w:t>
      </w:r>
      <w:r w:rsidR="002A1AEC" w:rsidRPr="00DA0A95">
        <w:rPr>
          <w:rFonts w:ascii="Arial" w:hAnsi="Arial" w:cs="Arial"/>
          <w:color w:val="000000" w:themeColor="text1"/>
        </w:rPr>
        <w:t>x</w:t>
      </w:r>
      <w:r w:rsidRPr="00DA0A95">
        <w:rPr>
          <w:rFonts w:ascii="Arial" w:hAnsi="Arial" w:cs="Arial"/>
          <w:color w:val="000000" w:themeColor="text1"/>
        </w:rPr>
        <w:t xml:space="preserve"> highest quality beams based on the </w:t>
      </w:r>
      <w:r w:rsidR="001E29B2" w:rsidRPr="00DA0A95">
        <w:rPr>
          <w:rFonts w:ascii="Arial" w:hAnsi="Arial" w:cs="Arial"/>
          <w:color w:val="000000" w:themeColor="text1"/>
        </w:rPr>
        <w:t xml:space="preserve">configured </w:t>
      </w:r>
      <w:r w:rsidRPr="00DA0A95">
        <w:rPr>
          <w:rFonts w:ascii="Arial" w:hAnsi="Arial" w:cs="Arial"/>
          <w:color w:val="000000" w:themeColor="text1"/>
        </w:rPr>
        <w:t xml:space="preserve">measurement quantity, after performing </w:t>
      </w:r>
      <w:r w:rsidR="006C63AB" w:rsidRPr="00DA0A95">
        <w:rPr>
          <w:rFonts w:ascii="Arial" w:hAnsi="Arial" w:cs="Arial"/>
          <w:b/>
          <w:bCs/>
          <w:color w:val="000000" w:themeColor="text1"/>
        </w:rPr>
        <w:t>L3 Beam filtering</w:t>
      </w:r>
      <w:r w:rsidRPr="00DA0A95">
        <w:rPr>
          <w:rFonts w:ascii="Arial" w:hAnsi="Arial" w:cs="Arial"/>
          <w:color w:val="000000" w:themeColor="text1"/>
        </w:rPr>
        <w:t>.</w:t>
      </w:r>
    </w:p>
    <w:p w:rsidR="00D43488" w:rsidRPr="00DA0A95" w:rsidRDefault="00D43488" w:rsidP="00C5758A">
      <w:pPr>
        <w:rPr>
          <w:rFonts w:ascii="Arial" w:hAnsi="Arial" w:cs="Arial"/>
          <w:color w:val="000000" w:themeColor="text1"/>
        </w:rPr>
      </w:pPr>
    </w:p>
    <w:p w:rsidR="00C640BA" w:rsidRPr="00DA0A95" w:rsidRDefault="00F80295" w:rsidP="003B3A9C">
      <w:pPr>
        <w:jc w:val="both"/>
        <w:rPr>
          <w:rFonts w:ascii="Arial" w:hAnsi="Arial" w:cs="Arial"/>
          <w:lang w:eastAsia="zh-CN"/>
        </w:rPr>
      </w:pPr>
      <w:r w:rsidRPr="00DA0A95">
        <w:rPr>
          <w:rFonts w:ascii="Arial" w:hAnsi="Arial" w:cs="Arial"/>
        </w:rPr>
        <w:t>F</w:t>
      </w:r>
      <w:r w:rsidR="000A4C3A" w:rsidRPr="00DA0A95">
        <w:rPr>
          <w:rFonts w:ascii="Arial" w:hAnsi="Arial" w:cs="Arial"/>
        </w:rPr>
        <w:t xml:space="preserve">or beam measurement based on CSI-RS resource, it was agreed for cell events (A1 to A6 events), y CSI-RS resource are selected to be included in the measurement report for each cell, and y can be configured separately from N (N used in cell quality derivation). Regarding the </w:t>
      </w:r>
      <w:hyperlink r:id="rId11" w:anchor="en/zh/criterion" w:tgtFrame="_blank" w:history="1">
        <w:r w:rsidR="000A4C3A" w:rsidRPr="00DA0A95">
          <w:rPr>
            <w:rFonts w:ascii="Arial" w:hAnsi="Arial" w:cs="Arial"/>
          </w:rPr>
          <w:t>criterion</w:t>
        </w:r>
      </w:hyperlink>
      <w:r w:rsidR="000A4C3A" w:rsidRPr="00DA0A95">
        <w:rPr>
          <w:rFonts w:ascii="Arial" w:hAnsi="Arial" w:cs="Arial"/>
        </w:rPr>
        <w:t xml:space="preserve"> of selection of the up to y CSI-RS resource, the same principle</w:t>
      </w:r>
      <w:r w:rsidR="00B278D3" w:rsidRPr="00DA0A95">
        <w:rPr>
          <w:rFonts w:ascii="Arial" w:hAnsi="Arial" w:cs="Arial"/>
        </w:rPr>
        <w:t xml:space="preserve"> as SS blocks </w:t>
      </w:r>
      <w:r w:rsidR="000A4C3A" w:rsidRPr="00DA0A95">
        <w:rPr>
          <w:rFonts w:ascii="Arial" w:hAnsi="Arial" w:cs="Arial"/>
        </w:rPr>
        <w:t>would be preferred</w:t>
      </w:r>
      <w:r w:rsidR="00B278D3" w:rsidRPr="00DA0A95">
        <w:rPr>
          <w:rFonts w:ascii="Arial" w:hAnsi="Arial" w:cs="Arial"/>
        </w:rPr>
        <w:t xml:space="preserve">. So we </w:t>
      </w:r>
      <w:r w:rsidR="00C640BA" w:rsidRPr="00DA0A95">
        <w:rPr>
          <w:rFonts w:ascii="Arial" w:hAnsi="Arial" w:cs="Arial"/>
        </w:rPr>
        <w:t>make the following proposal</w:t>
      </w:r>
      <w:r w:rsidR="00C640BA" w:rsidRPr="00DA0A95">
        <w:rPr>
          <w:rFonts w:ascii="Arial" w:hAnsi="Arial" w:cs="Arial"/>
          <w:lang w:eastAsia="zh-CN"/>
        </w:rPr>
        <w:t>:</w:t>
      </w:r>
    </w:p>
    <w:p w:rsidR="00C640BA" w:rsidRPr="00DA0A95" w:rsidRDefault="00C640BA" w:rsidP="00C5758A">
      <w:pPr>
        <w:rPr>
          <w:rFonts w:ascii="Arial" w:hAnsi="Arial" w:cs="Arial"/>
        </w:rPr>
      </w:pPr>
      <w:r w:rsidRPr="00DA0A95">
        <w:rPr>
          <w:rFonts w:ascii="Arial" w:hAnsi="Arial" w:cs="Arial"/>
          <w:b/>
        </w:rPr>
        <w:t xml:space="preserve">Proposal 3: </w:t>
      </w:r>
      <w:r w:rsidR="000452AA" w:rsidRPr="00DA0A95">
        <w:rPr>
          <w:rFonts w:ascii="Arial" w:hAnsi="Arial" w:cs="Arial"/>
        </w:rPr>
        <w:t xml:space="preserve">The same </w:t>
      </w:r>
      <w:r w:rsidR="00F80295" w:rsidRPr="00DA0A95">
        <w:rPr>
          <w:rFonts w:ascii="Arial" w:hAnsi="Arial" w:cs="Arial"/>
        </w:rPr>
        <w:t>principleshould</w:t>
      </w:r>
      <w:r w:rsidR="000452AA" w:rsidRPr="00DA0A95">
        <w:rPr>
          <w:rFonts w:ascii="Arial" w:hAnsi="Arial" w:cs="Arial"/>
        </w:rPr>
        <w:t xml:space="preserve"> be applied for selection of the up to y CSI-RS resource and the up to x SS blocks to be included </w:t>
      </w:r>
      <w:r w:rsidR="007A27D0" w:rsidRPr="00DA0A95">
        <w:rPr>
          <w:rFonts w:ascii="Arial" w:hAnsi="Arial" w:cs="Arial"/>
        </w:rPr>
        <w:t>in the measurement report.</w:t>
      </w:r>
    </w:p>
    <w:p w:rsidR="007A27D0" w:rsidRPr="00DA0A95" w:rsidRDefault="007A27D0" w:rsidP="003B3A9C">
      <w:pPr>
        <w:jc w:val="both"/>
        <w:rPr>
          <w:rFonts w:ascii="Arial" w:hAnsi="Arial" w:cs="Arial"/>
          <w:lang w:eastAsia="zh-CN"/>
        </w:rPr>
      </w:pPr>
      <w:r w:rsidRPr="00DA0A95">
        <w:rPr>
          <w:rFonts w:ascii="Arial" w:hAnsi="Arial" w:cs="Arial"/>
          <w:b/>
        </w:rPr>
        <w:t>Proposal 4:</w:t>
      </w:r>
      <w:r w:rsidRPr="00DA0A95">
        <w:rPr>
          <w:rFonts w:ascii="Arial" w:hAnsi="Arial" w:cs="Arial"/>
        </w:rPr>
        <w:t xml:space="preserve"> When network configures UE to report </w:t>
      </w:r>
      <w:r w:rsidR="002A1AEC" w:rsidRPr="00DA0A95">
        <w:rPr>
          <w:rFonts w:ascii="Arial" w:hAnsi="Arial" w:cs="Arial"/>
        </w:rPr>
        <w:t>y</w:t>
      </w:r>
      <w:r w:rsidRPr="00DA0A95">
        <w:rPr>
          <w:rFonts w:ascii="Arial" w:hAnsi="Arial" w:cs="Arial"/>
        </w:rPr>
        <w:t xml:space="preserve"> CSI-RS resource</w:t>
      </w:r>
      <w:r w:rsidR="002A1AEC" w:rsidRPr="00DA0A95">
        <w:rPr>
          <w:rFonts w:ascii="Arial" w:hAnsi="Arial" w:cs="Arial"/>
        </w:rPr>
        <w:t>s</w:t>
      </w:r>
      <w:r w:rsidRPr="00DA0A95">
        <w:rPr>
          <w:rFonts w:ascii="Arial" w:hAnsi="Arial" w:cs="Arial"/>
          <w:lang w:eastAsia="zh-CN"/>
        </w:rPr>
        <w:t xml:space="preserve"> in the measurement report for each cell,</w:t>
      </w:r>
      <w:r w:rsidRPr="00DA0A95">
        <w:rPr>
          <w:rFonts w:ascii="Arial" w:hAnsi="Arial" w:cs="Arial"/>
        </w:rPr>
        <w:t xml:space="preserve"> UE reports </w:t>
      </w:r>
      <w:r w:rsidR="002A1AEC" w:rsidRPr="00DA0A95">
        <w:rPr>
          <w:rFonts w:ascii="Arial" w:hAnsi="Arial" w:cs="Arial"/>
        </w:rPr>
        <w:t>y</w:t>
      </w:r>
      <w:r w:rsidRPr="00DA0A95">
        <w:rPr>
          <w:rFonts w:ascii="Arial" w:hAnsi="Arial" w:cs="Arial"/>
        </w:rPr>
        <w:t xml:space="preserve"> highest quality beams based on the configured measurement quantity, after performing </w:t>
      </w:r>
      <w:r w:rsidRPr="00DA0A95">
        <w:rPr>
          <w:rFonts w:ascii="Arial" w:hAnsi="Arial" w:cs="Arial"/>
          <w:b/>
          <w:bCs/>
        </w:rPr>
        <w:t>L3 Beam filtering</w:t>
      </w:r>
      <w:r w:rsidRPr="00DA0A95">
        <w:rPr>
          <w:rFonts w:ascii="Arial" w:hAnsi="Arial" w:cs="Arial"/>
        </w:rPr>
        <w:t>.</w:t>
      </w:r>
    </w:p>
    <w:p w:rsidR="000A4C3A" w:rsidRPr="00DA0A95" w:rsidRDefault="000A4C3A" w:rsidP="00C5758A">
      <w:pPr>
        <w:rPr>
          <w:rFonts w:ascii="Arial" w:hAnsi="Arial" w:cs="Arial"/>
          <w:b/>
          <w:lang w:eastAsia="zh-CN"/>
        </w:rPr>
      </w:pPr>
    </w:p>
    <w:p w:rsidR="00CD4C7B" w:rsidRPr="00DA0A95" w:rsidRDefault="001429AC" w:rsidP="00CD4C7B">
      <w:pPr>
        <w:pStyle w:val="1"/>
        <w:rPr>
          <w:rFonts w:cs="Arial"/>
        </w:rPr>
      </w:pPr>
      <w:r w:rsidRPr="00DA0A95">
        <w:rPr>
          <w:rFonts w:cs="Arial"/>
        </w:rPr>
        <w:lastRenderedPageBreak/>
        <w:t>3</w:t>
      </w:r>
      <w:r w:rsidR="00CD4C7B" w:rsidRPr="00DA0A95">
        <w:rPr>
          <w:rFonts w:cs="Arial"/>
        </w:rPr>
        <w:tab/>
      </w:r>
      <w:r w:rsidR="00BD3589" w:rsidRPr="00DA0A95">
        <w:rPr>
          <w:rFonts w:cs="Arial"/>
        </w:rPr>
        <w:t>Conclusions</w:t>
      </w:r>
    </w:p>
    <w:p w:rsidR="00BD3589" w:rsidRPr="00DA0A95" w:rsidRDefault="00BD3589" w:rsidP="00E0458B">
      <w:pPr>
        <w:jc w:val="both"/>
        <w:rPr>
          <w:rFonts w:ascii="Arial" w:hAnsi="Arial" w:cs="Arial"/>
        </w:rPr>
      </w:pPr>
      <w:r w:rsidRPr="00DA0A95">
        <w:rPr>
          <w:rFonts w:ascii="Arial" w:hAnsi="Arial" w:cs="Arial"/>
        </w:rPr>
        <w:t>In this paper</w:t>
      </w:r>
      <w:r w:rsidR="003E095F" w:rsidRPr="00DA0A95">
        <w:rPr>
          <w:rFonts w:ascii="Arial" w:hAnsi="Arial" w:cs="Arial"/>
        </w:rPr>
        <w:t>,</w:t>
      </w:r>
      <w:r w:rsidRPr="00DA0A95">
        <w:rPr>
          <w:rFonts w:ascii="Arial" w:hAnsi="Arial" w:cs="Arial"/>
        </w:rPr>
        <w:t xml:space="preserve"> we </w:t>
      </w:r>
      <w:r w:rsidR="00DC49C1" w:rsidRPr="00DA0A95">
        <w:rPr>
          <w:rFonts w:ascii="Arial" w:hAnsi="Arial" w:cs="Arial"/>
        </w:rPr>
        <w:t>further</w:t>
      </w:r>
      <w:r w:rsidRPr="00DA0A95">
        <w:rPr>
          <w:rFonts w:ascii="Arial" w:hAnsi="Arial" w:cs="Arial"/>
        </w:rPr>
        <w:t xml:space="preserve">discussed </w:t>
      </w:r>
      <w:r w:rsidR="00DC49C1" w:rsidRPr="00DA0A95">
        <w:rPr>
          <w:rFonts w:ascii="Arial" w:hAnsi="Arial" w:cs="Arial"/>
        </w:rPr>
        <w:t>several remaining issues about measurement report content</w:t>
      </w:r>
      <w:r w:rsidR="00C014F3" w:rsidRPr="00DA0A95">
        <w:rPr>
          <w:rFonts w:ascii="Arial" w:hAnsi="Arial" w:cs="Arial"/>
        </w:rPr>
        <w:t xml:space="preserve">. In the course of the paper the followingProposals have been made: </w:t>
      </w:r>
    </w:p>
    <w:p w:rsidR="00577A1B" w:rsidRPr="00DA0A95" w:rsidRDefault="00577A1B" w:rsidP="00577A1B">
      <w:pPr>
        <w:rPr>
          <w:rFonts w:ascii="Arial" w:hAnsi="Arial" w:cs="Arial"/>
          <w:b/>
        </w:rPr>
      </w:pPr>
      <w:r w:rsidRPr="00DA0A95">
        <w:rPr>
          <w:rFonts w:ascii="Arial" w:hAnsi="Arial" w:cs="Arial"/>
          <w:b/>
        </w:rPr>
        <w:t xml:space="preserve">Proposal 1: </w:t>
      </w:r>
      <w:r w:rsidRPr="00DA0A95">
        <w:rPr>
          <w:rFonts w:ascii="Arial" w:hAnsi="Arial" w:cs="Arial"/>
        </w:rPr>
        <w:t>The cell measurement quantities and the beam measurement quantities to be reported need not to be consistent, and it is configured by the network whether the cell and beam measurement quantities to be reported are same or not.</w:t>
      </w:r>
    </w:p>
    <w:p w:rsidR="00FA5901" w:rsidRPr="00DA0A95" w:rsidRDefault="00FA5901" w:rsidP="00FA5901">
      <w:pPr>
        <w:jc w:val="both"/>
        <w:rPr>
          <w:rFonts w:ascii="Arial" w:hAnsi="Arial" w:cs="Arial"/>
        </w:rPr>
      </w:pPr>
      <w:r w:rsidRPr="00DA0A95">
        <w:rPr>
          <w:rFonts w:ascii="Arial" w:hAnsi="Arial" w:cs="Arial"/>
          <w:b/>
        </w:rPr>
        <w:t xml:space="preserve">Proposal 2: </w:t>
      </w:r>
      <w:r w:rsidRPr="00DA0A95">
        <w:rPr>
          <w:rFonts w:ascii="Arial" w:hAnsi="Arial" w:cs="Arial"/>
        </w:rPr>
        <w:t xml:space="preserve">When network configures UE to report x </w:t>
      </w:r>
      <w:r w:rsidRPr="00DA0A95">
        <w:rPr>
          <w:rFonts w:ascii="Arial" w:hAnsi="Arial" w:cs="Arial"/>
          <w:lang w:eastAsia="zh-CN"/>
        </w:rPr>
        <w:t>SS blocks in the measurement report for each cell,</w:t>
      </w:r>
      <w:r w:rsidRPr="00DA0A95">
        <w:rPr>
          <w:rFonts w:ascii="Arial" w:hAnsi="Arial" w:cs="Arial"/>
        </w:rPr>
        <w:t xml:space="preserve"> UE reports x highest quality beams based on the configured measurement quantity, after performing </w:t>
      </w:r>
      <w:r w:rsidRPr="00DA0A95">
        <w:rPr>
          <w:rFonts w:ascii="Arial" w:hAnsi="Arial" w:cs="Arial"/>
          <w:b/>
          <w:bCs/>
        </w:rPr>
        <w:t>L3 Beam filtering</w:t>
      </w:r>
      <w:r w:rsidRPr="00DA0A95">
        <w:rPr>
          <w:rFonts w:ascii="Arial" w:hAnsi="Arial" w:cs="Arial"/>
        </w:rPr>
        <w:t>.</w:t>
      </w:r>
    </w:p>
    <w:p w:rsidR="00FA5901" w:rsidRPr="00DA0A95" w:rsidRDefault="00FA5901" w:rsidP="00FA5901">
      <w:pPr>
        <w:rPr>
          <w:rFonts w:ascii="Arial" w:hAnsi="Arial" w:cs="Arial"/>
        </w:rPr>
      </w:pPr>
      <w:r w:rsidRPr="00DA0A95">
        <w:rPr>
          <w:rFonts w:ascii="Arial" w:hAnsi="Arial" w:cs="Arial"/>
          <w:b/>
        </w:rPr>
        <w:t xml:space="preserve">Proposal 3: </w:t>
      </w:r>
      <w:r w:rsidRPr="00DA0A95">
        <w:rPr>
          <w:rFonts w:ascii="Arial" w:hAnsi="Arial" w:cs="Arial"/>
        </w:rPr>
        <w:t>The same principle should be applied for selection of the up to y CSI-RS resource and the up to x SS blocks to be included in the measurement report.</w:t>
      </w:r>
    </w:p>
    <w:p w:rsidR="00FA5901" w:rsidRPr="00DA0A95" w:rsidRDefault="00FA5901" w:rsidP="00FA5901">
      <w:pPr>
        <w:jc w:val="both"/>
        <w:rPr>
          <w:rFonts w:ascii="Arial" w:hAnsi="Arial" w:cs="Arial"/>
          <w:lang w:eastAsia="zh-CN"/>
        </w:rPr>
      </w:pPr>
      <w:r w:rsidRPr="00DA0A95">
        <w:rPr>
          <w:rFonts w:ascii="Arial" w:hAnsi="Arial" w:cs="Arial"/>
          <w:b/>
        </w:rPr>
        <w:t>Proposal 4:</w:t>
      </w:r>
      <w:r w:rsidRPr="00DA0A95">
        <w:rPr>
          <w:rFonts w:ascii="Arial" w:hAnsi="Arial" w:cs="Arial"/>
        </w:rPr>
        <w:t xml:space="preserve"> When network configures UE to report y CSI-RS resources</w:t>
      </w:r>
      <w:r w:rsidRPr="00DA0A95">
        <w:rPr>
          <w:rFonts w:ascii="Arial" w:hAnsi="Arial" w:cs="Arial"/>
          <w:lang w:eastAsia="zh-CN"/>
        </w:rPr>
        <w:t xml:space="preserve"> in the measurement report for each cell,</w:t>
      </w:r>
      <w:r w:rsidRPr="00DA0A95">
        <w:rPr>
          <w:rFonts w:ascii="Arial" w:hAnsi="Arial" w:cs="Arial"/>
        </w:rPr>
        <w:t xml:space="preserve"> UE reports y highest quality beams based on the configured measurement quantity, after performing </w:t>
      </w:r>
      <w:r w:rsidRPr="00DA0A95">
        <w:rPr>
          <w:rFonts w:ascii="Arial" w:hAnsi="Arial" w:cs="Arial"/>
          <w:b/>
          <w:bCs/>
        </w:rPr>
        <w:t>L3 Beam filtering</w:t>
      </w:r>
      <w:r w:rsidRPr="00DA0A95">
        <w:rPr>
          <w:rFonts w:ascii="Arial" w:hAnsi="Arial" w:cs="Arial"/>
        </w:rPr>
        <w:t>.</w:t>
      </w:r>
    </w:p>
    <w:p w:rsidR="00577A1B" w:rsidRPr="00DA0A95" w:rsidRDefault="00577A1B" w:rsidP="00C014F3">
      <w:pPr>
        <w:rPr>
          <w:rFonts w:ascii="Arial" w:hAnsi="Arial" w:cs="Arial"/>
          <w:b/>
        </w:rPr>
      </w:pPr>
    </w:p>
    <w:p w:rsidR="00CD4C7B" w:rsidRPr="00DA0A95" w:rsidRDefault="00CD4C7B" w:rsidP="00CD4C7B">
      <w:pPr>
        <w:pStyle w:val="1"/>
        <w:rPr>
          <w:rFonts w:cs="Arial"/>
        </w:rPr>
      </w:pPr>
      <w:r w:rsidRPr="00DA0A95">
        <w:rPr>
          <w:rFonts w:cs="Arial"/>
        </w:rPr>
        <w:t>References</w:t>
      </w:r>
    </w:p>
    <w:p w:rsidR="00422304" w:rsidRPr="00DA0A95" w:rsidRDefault="00D97147" w:rsidP="00D97147">
      <w:pPr>
        <w:numPr>
          <w:ilvl w:val="0"/>
          <w:numId w:val="4"/>
        </w:numPr>
        <w:overflowPunct w:val="0"/>
        <w:autoSpaceDE w:val="0"/>
        <w:autoSpaceDN w:val="0"/>
        <w:adjustRightInd w:val="0"/>
        <w:textAlignment w:val="baseline"/>
        <w:rPr>
          <w:rFonts w:ascii="Arial" w:hAnsi="Arial" w:cs="Arial"/>
        </w:rPr>
      </w:pPr>
      <w:bookmarkStart w:id="4" w:name="_Ref75086397"/>
      <w:r w:rsidRPr="00DA0A95">
        <w:rPr>
          <w:rFonts w:ascii="Arial" w:hAnsi="Arial" w:cs="Arial"/>
          <w:iCs/>
        </w:rPr>
        <w:t>RAN2-NR-AH2-Qingdao-chairman-notes-2017-06-29-2025-eom</w:t>
      </w:r>
    </w:p>
    <w:bookmarkStart w:id="5" w:name="_Hlk487189758"/>
    <w:bookmarkEnd w:id="4"/>
    <w:p w:rsidR="00CD4C7B" w:rsidRPr="00DA0A95" w:rsidRDefault="006E0A49" w:rsidP="00C31E1D">
      <w:pPr>
        <w:numPr>
          <w:ilvl w:val="0"/>
          <w:numId w:val="4"/>
        </w:numPr>
        <w:overflowPunct w:val="0"/>
        <w:autoSpaceDE w:val="0"/>
        <w:autoSpaceDN w:val="0"/>
        <w:adjustRightInd w:val="0"/>
        <w:textAlignment w:val="baseline"/>
        <w:rPr>
          <w:rFonts w:ascii="Arial" w:hAnsi="Arial" w:cs="Arial"/>
          <w:iCs/>
        </w:rPr>
      </w:pPr>
      <w:r w:rsidRPr="00DA0A95">
        <w:rPr>
          <w:rFonts w:ascii="Arial" w:hAnsi="Arial" w:cs="Arial"/>
          <w:iCs/>
        </w:rPr>
        <w:fldChar w:fldCharType="begin"/>
      </w:r>
      <w:r w:rsidR="00C31E1D" w:rsidRPr="00DA0A95">
        <w:rPr>
          <w:rFonts w:ascii="Arial" w:hAnsi="Arial" w:cs="Arial"/>
          <w:iCs/>
        </w:rPr>
        <w:instrText xml:space="preserve"> HYPERLINK "C:\\Data\\3GPP\\Extracts\\R2-1707013_email_discussion_on_measurement_reporting.doc" \o "C:\Data\3GPP\Extracts\R2-1707013_email_discussion_on_measurement_reporting.doc" </w:instrText>
      </w:r>
      <w:r w:rsidRPr="00DA0A95">
        <w:rPr>
          <w:rFonts w:ascii="Arial" w:hAnsi="Arial" w:cs="Arial"/>
          <w:iCs/>
        </w:rPr>
        <w:fldChar w:fldCharType="separate"/>
      </w:r>
      <w:r w:rsidR="00C31E1D" w:rsidRPr="00DA0A95">
        <w:rPr>
          <w:rFonts w:ascii="Arial" w:hAnsi="Arial" w:cs="Arial"/>
          <w:iCs/>
        </w:rPr>
        <w:t>R2-1707013</w:t>
      </w:r>
      <w:r w:rsidRPr="00DA0A95">
        <w:rPr>
          <w:rFonts w:ascii="Arial" w:hAnsi="Arial" w:cs="Arial"/>
          <w:iCs/>
        </w:rPr>
        <w:fldChar w:fldCharType="end"/>
      </w:r>
      <w:bookmarkEnd w:id="5"/>
      <w:r w:rsidR="008B288A" w:rsidRPr="00DA0A95">
        <w:rPr>
          <w:rFonts w:ascii="Arial" w:hAnsi="Arial" w:cs="Arial"/>
          <w:iCs/>
        </w:rPr>
        <w:t xml:space="preserve"> Report of email discussion [98#32][NR] Measurement report content (Intel)</w:t>
      </w:r>
    </w:p>
    <w:p w:rsidR="008B288A" w:rsidRPr="00DA0A95" w:rsidRDefault="008B288A" w:rsidP="008B288A">
      <w:pPr>
        <w:numPr>
          <w:ilvl w:val="0"/>
          <w:numId w:val="4"/>
        </w:numPr>
        <w:overflowPunct w:val="0"/>
        <w:autoSpaceDE w:val="0"/>
        <w:autoSpaceDN w:val="0"/>
        <w:adjustRightInd w:val="0"/>
        <w:textAlignment w:val="baseline"/>
        <w:rPr>
          <w:rFonts w:ascii="Arial" w:hAnsi="Arial" w:cs="Arial"/>
        </w:rPr>
      </w:pPr>
      <w:r w:rsidRPr="00DA0A95">
        <w:rPr>
          <w:rFonts w:ascii="Arial" w:hAnsi="Arial" w:cs="Arial"/>
        </w:rPr>
        <w:t>R2-1707480 TP on RRM Model to 38.300</w:t>
      </w:r>
    </w:p>
    <w:p w:rsidR="00080512" w:rsidRPr="008B288A" w:rsidRDefault="00080512" w:rsidP="00CD4C7B"/>
    <w:p w:rsidR="00801BE1" w:rsidRDefault="00801BE1" w:rsidP="00CD4C7B"/>
    <w:p w:rsidR="00801BE1" w:rsidRPr="00CD4C7B" w:rsidRDefault="00801BE1" w:rsidP="00CD4C7B"/>
    <w:sectPr w:rsidR="00801BE1" w:rsidRPr="00CD4C7B" w:rsidSect="006E0A4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33707" w:rsidRDefault="00333707">
      <w:r>
        <w:separator/>
      </w:r>
    </w:p>
  </w:endnote>
  <w:endnote w:type="continuationSeparator" w:id="1">
    <w:p w:rsidR="00333707" w:rsidRDefault="0033370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33707" w:rsidRDefault="00333707">
      <w:r>
        <w:separator/>
      </w:r>
    </w:p>
  </w:footnote>
  <w:footnote w:type="continuationSeparator" w:id="1">
    <w:p w:rsidR="00333707" w:rsidRDefault="0033370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86D7B9E"/>
    <w:multiLevelType w:val="hybridMultilevel"/>
    <w:tmpl w:val="ACD86084"/>
    <w:lvl w:ilvl="0" w:tplc="E750AFAA">
      <w:start w:val="10"/>
      <w:numFmt w:val="bullet"/>
      <w:lvlText w:val="-"/>
      <w:lvlJc w:val="left"/>
      <w:pPr>
        <w:ind w:left="720" w:hanging="360"/>
      </w:pPr>
      <w:rPr>
        <w:rFonts w:ascii="Calibri" w:eastAsia="Times New Roman" w:hAnsi="Calibri" w:hint="default"/>
      </w:rPr>
    </w:lvl>
    <w:lvl w:ilvl="1" w:tplc="040B0003">
      <w:start w:val="1"/>
      <w:numFmt w:val="bullet"/>
      <w:lvlText w:val="o"/>
      <w:lvlJc w:val="left"/>
      <w:pPr>
        <w:ind w:left="1440" w:hanging="360"/>
      </w:pPr>
      <w:rPr>
        <w:rFonts w:ascii="Courier New" w:hAnsi="Courier New" w:cs="Times New Roman"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Times New Roman"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Times New Roman" w:hint="default"/>
      </w:rPr>
    </w:lvl>
    <w:lvl w:ilvl="8" w:tplc="040B0005">
      <w:start w:val="1"/>
      <w:numFmt w:val="bullet"/>
      <w:lvlText w:val=""/>
      <w:lvlJc w:val="left"/>
      <w:pPr>
        <w:ind w:left="6480" w:hanging="360"/>
      </w:pPr>
      <w:rPr>
        <w:rFonts w:ascii="Wingdings" w:hAnsi="Wingdings" w:hint="default"/>
      </w:rPr>
    </w:lvl>
  </w:abstractNum>
  <w:abstractNum w:abstractNumId="3">
    <w:nsid w:val="2D5305B2"/>
    <w:multiLevelType w:val="hybridMultilevel"/>
    <w:tmpl w:val="CC84742C"/>
    <w:lvl w:ilvl="0" w:tplc="82684852">
      <w:start w:val="1"/>
      <w:numFmt w:val="bullet"/>
      <w:lvlText w:val="-"/>
      <w:lvlJc w:val="left"/>
      <w:pPr>
        <w:ind w:left="360" w:hanging="360"/>
      </w:pPr>
      <w:rPr>
        <w:rFonts w:ascii="Calibri" w:eastAsia="Malgun Gothic" w:hAnsi="Calibri" w:cs="Calibri"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nsid w:val="4C1D3DDA"/>
    <w:multiLevelType w:val="hybridMultilevel"/>
    <w:tmpl w:val="331C173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7E9601C6"/>
    <w:multiLevelType w:val="hybridMultilevel"/>
    <w:tmpl w:val="4C4A31D4"/>
    <w:lvl w:ilvl="0" w:tplc="16949260">
      <w:start w:val="1"/>
      <w:numFmt w:val="bullet"/>
      <w:lvlText w:val="•"/>
      <w:lvlJc w:val="left"/>
      <w:pPr>
        <w:tabs>
          <w:tab w:val="num" w:pos="720"/>
        </w:tabs>
        <w:ind w:left="720" w:hanging="360"/>
      </w:pPr>
      <w:rPr>
        <w:rFonts w:ascii="Arial" w:hAnsi="Arial" w:hint="default"/>
      </w:rPr>
    </w:lvl>
    <w:lvl w:ilvl="1" w:tplc="EDD21222" w:tentative="1">
      <w:start w:val="1"/>
      <w:numFmt w:val="bullet"/>
      <w:lvlText w:val="•"/>
      <w:lvlJc w:val="left"/>
      <w:pPr>
        <w:tabs>
          <w:tab w:val="num" w:pos="1440"/>
        </w:tabs>
        <w:ind w:left="1440" w:hanging="360"/>
      </w:pPr>
      <w:rPr>
        <w:rFonts w:ascii="Arial" w:hAnsi="Arial" w:hint="default"/>
      </w:rPr>
    </w:lvl>
    <w:lvl w:ilvl="2" w:tplc="ED44D02C" w:tentative="1">
      <w:start w:val="1"/>
      <w:numFmt w:val="bullet"/>
      <w:lvlText w:val="•"/>
      <w:lvlJc w:val="left"/>
      <w:pPr>
        <w:tabs>
          <w:tab w:val="num" w:pos="2160"/>
        </w:tabs>
        <w:ind w:left="2160" w:hanging="360"/>
      </w:pPr>
      <w:rPr>
        <w:rFonts w:ascii="Arial" w:hAnsi="Arial" w:hint="default"/>
      </w:rPr>
    </w:lvl>
    <w:lvl w:ilvl="3" w:tplc="E4981646" w:tentative="1">
      <w:start w:val="1"/>
      <w:numFmt w:val="bullet"/>
      <w:lvlText w:val="•"/>
      <w:lvlJc w:val="left"/>
      <w:pPr>
        <w:tabs>
          <w:tab w:val="num" w:pos="2880"/>
        </w:tabs>
        <w:ind w:left="2880" w:hanging="360"/>
      </w:pPr>
      <w:rPr>
        <w:rFonts w:ascii="Arial" w:hAnsi="Arial" w:hint="default"/>
      </w:rPr>
    </w:lvl>
    <w:lvl w:ilvl="4" w:tplc="B93A6390" w:tentative="1">
      <w:start w:val="1"/>
      <w:numFmt w:val="bullet"/>
      <w:lvlText w:val="•"/>
      <w:lvlJc w:val="left"/>
      <w:pPr>
        <w:tabs>
          <w:tab w:val="num" w:pos="3600"/>
        </w:tabs>
        <w:ind w:left="3600" w:hanging="360"/>
      </w:pPr>
      <w:rPr>
        <w:rFonts w:ascii="Arial" w:hAnsi="Arial" w:hint="default"/>
      </w:rPr>
    </w:lvl>
    <w:lvl w:ilvl="5" w:tplc="06926E54" w:tentative="1">
      <w:start w:val="1"/>
      <w:numFmt w:val="bullet"/>
      <w:lvlText w:val="•"/>
      <w:lvlJc w:val="left"/>
      <w:pPr>
        <w:tabs>
          <w:tab w:val="num" w:pos="4320"/>
        </w:tabs>
        <w:ind w:left="4320" w:hanging="360"/>
      </w:pPr>
      <w:rPr>
        <w:rFonts w:ascii="Arial" w:hAnsi="Arial" w:hint="default"/>
      </w:rPr>
    </w:lvl>
    <w:lvl w:ilvl="6" w:tplc="09A20A4C" w:tentative="1">
      <w:start w:val="1"/>
      <w:numFmt w:val="bullet"/>
      <w:lvlText w:val="•"/>
      <w:lvlJc w:val="left"/>
      <w:pPr>
        <w:tabs>
          <w:tab w:val="num" w:pos="5040"/>
        </w:tabs>
        <w:ind w:left="5040" w:hanging="360"/>
      </w:pPr>
      <w:rPr>
        <w:rFonts w:ascii="Arial" w:hAnsi="Arial" w:hint="default"/>
      </w:rPr>
    </w:lvl>
    <w:lvl w:ilvl="7" w:tplc="5106E2C8" w:tentative="1">
      <w:start w:val="1"/>
      <w:numFmt w:val="bullet"/>
      <w:lvlText w:val="•"/>
      <w:lvlJc w:val="left"/>
      <w:pPr>
        <w:tabs>
          <w:tab w:val="num" w:pos="5760"/>
        </w:tabs>
        <w:ind w:left="5760" w:hanging="360"/>
      </w:pPr>
      <w:rPr>
        <w:rFonts w:ascii="Arial" w:hAnsi="Arial" w:hint="default"/>
      </w:rPr>
    </w:lvl>
    <w:lvl w:ilvl="8" w:tplc="B8B234EC" w:tentative="1">
      <w:start w:val="1"/>
      <w:numFmt w:val="bullet"/>
      <w:lvlText w:val="•"/>
      <w:lvlJc w:val="left"/>
      <w:pPr>
        <w:tabs>
          <w:tab w:val="num" w:pos="6480"/>
        </w:tabs>
        <w:ind w:left="6480" w:hanging="360"/>
      </w:pPr>
      <w:rPr>
        <w:rFonts w:ascii="Arial" w:hAnsi="Arial"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6"/>
  </w:num>
  <w:num w:numId="6">
    <w:abstractNumId w:val="2"/>
  </w:num>
  <w:num w:numId="7">
    <w:abstractNumId w:val="3"/>
  </w:num>
  <w:num w:numId="8">
    <w:abstractNumId w:val="7"/>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bordersDoNotSurroundHeader/>
  <w:bordersDoNotSurroundFooter/>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170"/>
  </w:hdrShapeDefaults>
  <w:footnotePr>
    <w:numRestart w:val="eachSect"/>
    <w:footnote w:id="0"/>
    <w:footnote w:id="1"/>
  </w:footnotePr>
  <w:endnotePr>
    <w:endnote w:id="0"/>
    <w:endnote w:id="1"/>
  </w:endnotePr>
  <w:compat>
    <w:useFELayout/>
  </w:compat>
  <w:rsids>
    <w:rsidRoot w:val="000B7BCF"/>
    <w:rsid w:val="0000422D"/>
    <w:rsid w:val="00030AC1"/>
    <w:rsid w:val="00033397"/>
    <w:rsid w:val="00040095"/>
    <w:rsid w:val="000452AA"/>
    <w:rsid w:val="00073B48"/>
    <w:rsid w:val="00080512"/>
    <w:rsid w:val="0008641A"/>
    <w:rsid w:val="00090468"/>
    <w:rsid w:val="000A4C3A"/>
    <w:rsid w:val="000A52C2"/>
    <w:rsid w:val="000A5841"/>
    <w:rsid w:val="000B7BCF"/>
    <w:rsid w:val="000C522B"/>
    <w:rsid w:val="000C6C68"/>
    <w:rsid w:val="000C79CF"/>
    <w:rsid w:val="000D54F7"/>
    <w:rsid w:val="000D58AB"/>
    <w:rsid w:val="000F005B"/>
    <w:rsid w:val="00100F1B"/>
    <w:rsid w:val="00112F1A"/>
    <w:rsid w:val="001235A5"/>
    <w:rsid w:val="00125EDF"/>
    <w:rsid w:val="001429AC"/>
    <w:rsid w:val="001442DB"/>
    <w:rsid w:val="00145075"/>
    <w:rsid w:val="0017291D"/>
    <w:rsid w:val="001741A0"/>
    <w:rsid w:val="001949E2"/>
    <w:rsid w:val="00194CD0"/>
    <w:rsid w:val="001B49C9"/>
    <w:rsid w:val="001C48D9"/>
    <w:rsid w:val="001C5417"/>
    <w:rsid w:val="001D2A68"/>
    <w:rsid w:val="001E29B2"/>
    <w:rsid w:val="001F168B"/>
    <w:rsid w:val="001F3518"/>
    <w:rsid w:val="001F7831"/>
    <w:rsid w:val="00204045"/>
    <w:rsid w:val="002067F4"/>
    <w:rsid w:val="00212C06"/>
    <w:rsid w:val="00215611"/>
    <w:rsid w:val="0022606D"/>
    <w:rsid w:val="00232EA6"/>
    <w:rsid w:val="00235C1A"/>
    <w:rsid w:val="00250B9B"/>
    <w:rsid w:val="002573BC"/>
    <w:rsid w:val="002747EC"/>
    <w:rsid w:val="002855BF"/>
    <w:rsid w:val="002A19C2"/>
    <w:rsid w:val="002A1AEC"/>
    <w:rsid w:val="002B47A3"/>
    <w:rsid w:val="002C1C78"/>
    <w:rsid w:val="002F0D22"/>
    <w:rsid w:val="003172DC"/>
    <w:rsid w:val="00323056"/>
    <w:rsid w:val="00323332"/>
    <w:rsid w:val="00326069"/>
    <w:rsid w:val="00333707"/>
    <w:rsid w:val="0035462D"/>
    <w:rsid w:val="003B3A9C"/>
    <w:rsid w:val="003B40AD"/>
    <w:rsid w:val="003C4E37"/>
    <w:rsid w:val="003E095F"/>
    <w:rsid w:val="003E16BE"/>
    <w:rsid w:val="003E5EBB"/>
    <w:rsid w:val="003F03D0"/>
    <w:rsid w:val="004006E8"/>
    <w:rsid w:val="00401855"/>
    <w:rsid w:val="00414767"/>
    <w:rsid w:val="00422304"/>
    <w:rsid w:val="00426DC3"/>
    <w:rsid w:val="00452AE5"/>
    <w:rsid w:val="00456957"/>
    <w:rsid w:val="00463811"/>
    <w:rsid w:val="0047031B"/>
    <w:rsid w:val="00477455"/>
    <w:rsid w:val="00483C81"/>
    <w:rsid w:val="004A6184"/>
    <w:rsid w:val="004D0B00"/>
    <w:rsid w:val="004D3578"/>
    <w:rsid w:val="004D380D"/>
    <w:rsid w:val="004D5ADB"/>
    <w:rsid w:val="004E213A"/>
    <w:rsid w:val="004E235D"/>
    <w:rsid w:val="004F43F1"/>
    <w:rsid w:val="004F76FC"/>
    <w:rsid w:val="00503171"/>
    <w:rsid w:val="00506C28"/>
    <w:rsid w:val="00513FF8"/>
    <w:rsid w:val="00534DA0"/>
    <w:rsid w:val="00543E6C"/>
    <w:rsid w:val="00565087"/>
    <w:rsid w:val="0056573F"/>
    <w:rsid w:val="00577A1B"/>
    <w:rsid w:val="00593FE3"/>
    <w:rsid w:val="00594F49"/>
    <w:rsid w:val="00596393"/>
    <w:rsid w:val="005B05C7"/>
    <w:rsid w:val="005B3958"/>
    <w:rsid w:val="005B6A3B"/>
    <w:rsid w:val="005C0736"/>
    <w:rsid w:val="005F2E88"/>
    <w:rsid w:val="005F720E"/>
    <w:rsid w:val="00611566"/>
    <w:rsid w:val="00615BAD"/>
    <w:rsid w:val="00646D7B"/>
    <w:rsid w:val="00646D99"/>
    <w:rsid w:val="00653176"/>
    <w:rsid w:val="00656910"/>
    <w:rsid w:val="00662FFE"/>
    <w:rsid w:val="0066622D"/>
    <w:rsid w:val="0067091C"/>
    <w:rsid w:val="00671D8D"/>
    <w:rsid w:val="006A39E0"/>
    <w:rsid w:val="006A73D8"/>
    <w:rsid w:val="006C33E6"/>
    <w:rsid w:val="006C63AB"/>
    <w:rsid w:val="006C66D8"/>
    <w:rsid w:val="006D1E24"/>
    <w:rsid w:val="006D6B3C"/>
    <w:rsid w:val="006E0A49"/>
    <w:rsid w:val="006E1417"/>
    <w:rsid w:val="006E22A3"/>
    <w:rsid w:val="006E3C7E"/>
    <w:rsid w:val="006F14DD"/>
    <w:rsid w:val="006F6A2C"/>
    <w:rsid w:val="00710201"/>
    <w:rsid w:val="00711B5E"/>
    <w:rsid w:val="007173E4"/>
    <w:rsid w:val="007315B8"/>
    <w:rsid w:val="00734A5B"/>
    <w:rsid w:val="00744E76"/>
    <w:rsid w:val="00757D40"/>
    <w:rsid w:val="00781F0F"/>
    <w:rsid w:val="0078727C"/>
    <w:rsid w:val="0079049D"/>
    <w:rsid w:val="007A27D0"/>
    <w:rsid w:val="007B18D8"/>
    <w:rsid w:val="007C095F"/>
    <w:rsid w:val="007C7217"/>
    <w:rsid w:val="00801BE1"/>
    <w:rsid w:val="008028A4"/>
    <w:rsid w:val="00813245"/>
    <w:rsid w:val="00821828"/>
    <w:rsid w:val="0082293B"/>
    <w:rsid w:val="0082410B"/>
    <w:rsid w:val="00825C22"/>
    <w:rsid w:val="00836064"/>
    <w:rsid w:val="00837A7E"/>
    <w:rsid w:val="0086435A"/>
    <w:rsid w:val="0086623D"/>
    <w:rsid w:val="00870DC4"/>
    <w:rsid w:val="008768CA"/>
    <w:rsid w:val="00877EF9"/>
    <w:rsid w:val="00880559"/>
    <w:rsid w:val="008B288A"/>
    <w:rsid w:val="008B5306"/>
    <w:rsid w:val="008D0E98"/>
    <w:rsid w:val="008D5539"/>
    <w:rsid w:val="0090271F"/>
    <w:rsid w:val="00902DB9"/>
    <w:rsid w:val="0090466A"/>
    <w:rsid w:val="00933ADD"/>
    <w:rsid w:val="00936071"/>
    <w:rsid w:val="00940212"/>
    <w:rsid w:val="00942EC2"/>
    <w:rsid w:val="00957355"/>
    <w:rsid w:val="00961B32"/>
    <w:rsid w:val="009678E4"/>
    <w:rsid w:val="00970DB3"/>
    <w:rsid w:val="00974BB0"/>
    <w:rsid w:val="00982B26"/>
    <w:rsid w:val="009A0AF3"/>
    <w:rsid w:val="009B07CD"/>
    <w:rsid w:val="009C19E9"/>
    <w:rsid w:val="009F06D9"/>
    <w:rsid w:val="00A10F02"/>
    <w:rsid w:val="00A1114D"/>
    <w:rsid w:val="00A16DD8"/>
    <w:rsid w:val="00A204CA"/>
    <w:rsid w:val="00A456C6"/>
    <w:rsid w:val="00A47186"/>
    <w:rsid w:val="00A534DF"/>
    <w:rsid w:val="00A53724"/>
    <w:rsid w:val="00A75B90"/>
    <w:rsid w:val="00A82346"/>
    <w:rsid w:val="00A83491"/>
    <w:rsid w:val="00A8547D"/>
    <w:rsid w:val="00A8579D"/>
    <w:rsid w:val="00A95D32"/>
    <w:rsid w:val="00A9671C"/>
    <w:rsid w:val="00AA1553"/>
    <w:rsid w:val="00AB1BAD"/>
    <w:rsid w:val="00AF5C50"/>
    <w:rsid w:val="00B15449"/>
    <w:rsid w:val="00B278D3"/>
    <w:rsid w:val="00B3658D"/>
    <w:rsid w:val="00B47FD1"/>
    <w:rsid w:val="00B516BB"/>
    <w:rsid w:val="00B5576B"/>
    <w:rsid w:val="00B60116"/>
    <w:rsid w:val="00B61683"/>
    <w:rsid w:val="00B716A7"/>
    <w:rsid w:val="00B72A26"/>
    <w:rsid w:val="00B7574C"/>
    <w:rsid w:val="00B8128F"/>
    <w:rsid w:val="00B82151"/>
    <w:rsid w:val="00BB6C9C"/>
    <w:rsid w:val="00BD2AFC"/>
    <w:rsid w:val="00BD3589"/>
    <w:rsid w:val="00BF32BE"/>
    <w:rsid w:val="00C014F3"/>
    <w:rsid w:val="00C12B51"/>
    <w:rsid w:val="00C12F8D"/>
    <w:rsid w:val="00C24650"/>
    <w:rsid w:val="00C31E1D"/>
    <w:rsid w:val="00C33079"/>
    <w:rsid w:val="00C404A9"/>
    <w:rsid w:val="00C47CA7"/>
    <w:rsid w:val="00C50A87"/>
    <w:rsid w:val="00C54798"/>
    <w:rsid w:val="00C5758A"/>
    <w:rsid w:val="00C640BA"/>
    <w:rsid w:val="00C827D0"/>
    <w:rsid w:val="00C83A13"/>
    <w:rsid w:val="00C9068C"/>
    <w:rsid w:val="00C92967"/>
    <w:rsid w:val="00CA3D0C"/>
    <w:rsid w:val="00CA654B"/>
    <w:rsid w:val="00CC3E66"/>
    <w:rsid w:val="00CD2666"/>
    <w:rsid w:val="00CD3DD0"/>
    <w:rsid w:val="00CD4C7B"/>
    <w:rsid w:val="00CE297F"/>
    <w:rsid w:val="00D00717"/>
    <w:rsid w:val="00D23869"/>
    <w:rsid w:val="00D3500B"/>
    <w:rsid w:val="00D43488"/>
    <w:rsid w:val="00D43AD7"/>
    <w:rsid w:val="00D5063E"/>
    <w:rsid w:val="00D738D6"/>
    <w:rsid w:val="00D80795"/>
    <w:rsid w:val="00D854BE"/>
    <w:rsid w:val="00D86395"/>
    <w:rsid w:val="00D87E00"/>
    <w:rsid w:val="00D907F5"/>
    <w:rsid w:val="00D9134D"/>
    <w:rsid w:val="00D966B8"/>
    <w:rsid w:val="00D96D11"/>
    <w:rsid w:val="00D97147"/>
    <w:rsid w:val="00DA0A95"/>
    <w:rsid w:val="00DA7A03"/>
    <w:rsid w:val="00DB1818"/>
    <w:rsid w:val="00DC061E"/>
    <w:rsid w:val="00DC309B"/>
    <w:rsid w:val="00DC4679"/>
    <w:rsid w:val="00DC49C1"/>
    <w:rsid w:val="00DC4DA2"/>
    <w:rsid w:val="00DC67A7"/>
    <w:rsid w:val="00E02E13"/>
    <w:rsid w:val="00E0458B"/>
    <w:rsid w:val="00E07222"/>
    <w:rsid w:val="00E2343C"/>
    <w:rsid w:val="00E4475F"/>
    <w:rsid w:val="00E62835"/>
    <w:rsid w:val="00E62A87"/>
    <w:rsid w:val="00E77645"/>
    <w:rsid w:val="00E83697"/>
    <w:rsid w:val="00E84957"/>
    <w:rsid w:val="00E9753D"/>
    <w:rsid w:val="00EC4A25"/>
    <w:rsid w:val="00ED023F"/>
    <w:rsid w:val="00ED59A3"/>
    <w:rsid w:val="00ED7156"/>
    <w:rsid w:val="00EE0B08"/>
    <w:rsid w:val="00EF4C4A"/>
    <w:rsid w:val="00F00870"/>
    <w:rsid w:val="00F025A2"/>
    <w:rsid w:val="00F05916"/>
    <w:rsid w:val="00F07388"/>
    <w:rsid w:val="00F2026E"/>
    <w:rsid w:val="00F21996"/>
    <w:rsid w:val="00F2210A"/>
    <w:rsid w:val="00F376DB"/>
    <w:rsid w:val="00F37743"/>
    <w:rsid w:val="00F54556"/>
    <w:rsid w:val="00F54A3D"/>
    <w:rsid w:val="00F54CB0"/>
    <w:rsid w:val="00F56EA3"/>
    <w:rsid w:val="00F60746"/>
    <w:rsid w:val="00F653B8"/>
    <w:rsid w:val="00F7032A"/>
    <w:rsid w:val="00F71B89"/>
    <w:rsid w:val="00F7353C"/>
    <w:rsid w:val="00F76F8F"/>
    <w:rsid w:val="00F80295"/>
    <w:rsid w:val="00F873E2"/>
    <w:rsid w:val="00FA1266"/>
    <w:rsid w:val="00FA5901"/>
    <w:rsid w:val="00FB36FA"/>
    <w:rsid w:val="00FB78B2"/>
    <w:rsid w:val="00FC1192"/>
    <w:rsid w:val="00FC1B7D"/>
    <w:rsid w:val="00FC40CE"/>
    <w:rsid w:val="00FF4370"/>
    <w:rsid w:val="00FF757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E0A49"/>
    <w:pPr>
      <w:spacing w:after="180"/>
    </w:pPr>
    <w:rPr>
      <w:lang w:eastAsia="en-US"/>
    </w:rPr>
  </w:style>
  <w:style w:type="paragraph" w:styleId="1">
    <w:name w:val="heading 1"/>
    <w:next w:val="a"/>
    <w:qFormat/>
    <w:rsid w:val="006E0A49"/>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rsid w:val="006E0A49"/>
    <w:pPr>
      <w:pBdr>
        <w:top w:val="none" w:sz="0" w:space="0" w:color="auto"/>
      </w:pBdr>
      <w:spacing w:before="180"/>
      <w:outlineLvl w:val="1"/>
    </w:pPr>
    <w:rPr>
      <w:sz w:val="32"/>
    </w:rPr>
  </w:style>
  <w:style w:type="paragraph" w:styleId="3">
    <w:name w:val="heading 3"/>
    <w:basedOn w:val="2"/>
    <w:next w:val="a"/>
    <w:link w:val="3Char"/>
    <w:qFormat/>
    <w:rsid w:val="006E0A49"/>
    <w:pPr>
      <w:spacing w:before="120"/>
      <w:outlineLvl w:val="2"/>
    </w:pPr>
    <w:rPr>
      <w:sz w:val="28"/>
    </w:rPr>
  </w:style>
  <w:style w:type="paragraph" w:styleId="4">
    <w:name w:val="heading 4"/>
    <w:basedOn w:val="3"/>
    <w:next w:val="a"/>
    <w:qFormat/>
    <w:rsid w:val="006E0A49"/>
    <w:pPr>
      <w:ind w:left="1418" w:hanging="1418"/>
      <w:outlineLvl w:val="3"/>
    </w:pPr>
    <w:rPr>
      <w:sz w:val="24"/>
    </w:rPr>
  </w:style>
  <w:style w:type="paragraph" w:styleId="5">
    <w:name w:val="heading 5"/>
    <w:basedOn w:val="4"/>
    <w:next w:val="a"/>
    <w:qFormat/>
    <w:rsid w:val="006E0A49"/>
    <w:pPr>
      <w:ind w:left="1701" w:hanging="1701"/>
      <w:outlineLvl w:val="4"/>
    </w:pPr>
    <w:rPr>
      <w:sz w:val="22"/>
    </w:rPr>
  </w:style>
  <w:style w:type="paragraph" w:styleId="6">
    <w:name w:val="heading 6"/>
    <w:basedOn w:val="H6"/>
    <w:next w:val="a"/>
    <w:qFormat/>
    <w:rsid w:val="006E0A49"/>
    <w:pPr>
      <w:outlineLvl w:val="5"/>
    </w:pPr>
  </w:style>
  <w:style w:type="paragraph" w:styleId="7">
    <w:name w:val="heading 7"/>
    <w:basedOn w:val="H6"/>
    <w:next w:val="a"/>
    <w:qFormat/>
    <w:rsid w:val="006E0A49"/>
    <w:pPr>
      <w:outlineLvl w:val="6"/>
    </w:pPr>
  </w:style>
  <w:style w:type="paragraph" w:styleId="8">
    <w:name w:val="heading 8"/>
    <w:basedOn w:val="1"/>
    <w:next w:val="a"/>
    <w:qFormat/>
    <w:rsid w:val="006E0A49"/>
    <w:pPr>
      <w:ind w:left="0" w:firstLine="0"/>
      <w:outlineLvl w:val="7"/>
    </w:pPr>
  </w:style>
  <w:style w:type="paragraph" w:styleId="9">
    <w:name w:val="heading 9"/>
    <w:basedOn w:val="8"/>
    <w:next w:val="a"/>
    <w:qFormat/>
    <w:rsid w:val="006E0A49"/>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6E0A49"/>
    <w:pPr>
      <w:ind w:left="1985" w:hanging="1985"/>
      <w:outlineLvl w:val="9"/>
    </w:pPr>
    <w:rPr>
      <w:sz w:val="20"/>
    </w:rPr>
  </w:style>
  <w:style w:type="paragraph" w:styleId="90">
    <w:name w:val="toc 9"/>
    <w:basedOn w:val="80"/>
    <w:semiHidden/>
    <w:rsid w:val="006E0A49"/>
    <w:pPr>
      <w:ind w:left="1418" w:hanging="1418"/>
    </w:pPr>
  </w:style>
  <w:style w:type="paragraph" w:styleId="80">
    <w:name w:val="toc 8"/>
    <w:basedOn w:val="10"/>
    <w:semiHidden/>
    <w:rsid w:val="006E0A49"/>
    <w:pPr>
      <w:spacing w:before="180"/>
      <w:ind w:left="2693" w:hanging="2693"/>
    </w:pPr>
    <w:rPr>
      <w:b/>
    </w:rPr>
  </w:style>
  <w:style w:type="paragraph" w:styleId="10">
    <w:name w:val="toc 1"/>
    <w:semiHidden/>
    <w:rsid w:val="006E0A4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6E0A49"/>
    <w:pPr>
      <w:keepLines/>
      <w:tabs>
        <w:tab w:val="center" w:pos="4536"/>
        <w:tab w:val="right" w:pos="9072"/>
      </w:tabs>
    </w:pPr>
    <w:rPr>
      <w:noProof/>
    </w:rPr>
  </w:style>
  <w:style w:type="character" w:customStyle="1" w:styleId="ZGSM">
    <w:name w:val="ZGSM"/>
    <w:rsid w:val="006E0A49"/>
  </w:style>
  <w:style w:type="paragraph" w:styleId="a3">
    <w:name w:val="header"/>
    <w:aliases w:val="header odd"/>
    <w:link w:val="Char"/>
    <w:rsid w:val="006E0A4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6E0A49"/>
    <w:pPr>
      <w:framePr w:wrap="notBeside" w:vAnchor="page" w:hAnchor="margin" w:y="15764"/>
      <w:widowControl w:val="0"/>
    </w:pPr>
    <w:rPr>
      <w:rFonts w:ascii="Arial" w:hAnsi="Arial"/>
      <w:noProof/>
      <w:sz w:val="32"/>
      <w:lang w:eastAsia="en-US"/>
    </w:rPr>
  </w:style>
  <w:style w:type="paragraph" w:styleId="50">
    <w:name w:val="toc 5"/>
    <w:basedOn w:val="40"/>
    <w:semiHidden/>
    <w:rsid w:val="006E0A49"/>
    <w:pPr>
      <w:ind w:left="1701" w:hanging="1701"/>
    </w:pPr>
  </w:style>
  <w:style w:type="paragraph" w:styleId="40">
    <w:name w:val="toc 4"/>
    <w:basedOn w:val="30"/>
    <w:semiHidden/>
    <w:rsid w:val="006E0A49"/>
    <w:pPr>
      <w:ind w:left="1418" w:hanging="1418"/>
    </w:pPr>
  </w:style>
  <w:style w:type="paragraph" w:styleId="30">
    <w:name w:val="toc 3"/>
    <w:basedOn w:val="20"/>
    <w:semiHidden/>
    <w:rsid w:val="006E0A49"/>
    <w:pPr>
      <w:ind w:left="1134" w:hanging="1134"/>
    </w:pPr>
  </w:style>
  <w:style w:type="paragraph" w:styleId="20">
    <w:name w:val="toc 2"/>
    <w:basedOn w:val="10"/>
    <w:semiHidden/>
    <w:rsid w:val="006E0A49"/>
    <w:pPr>
      <w:keepNext w:val="0"/>
      <w:spacing w:before="0"/>
      <w:ind w:left="851" w:hanging="851"/>
    </w:pPr>
    <w:rPr>
      <w:sz w:val="20"/>
    </w:rPr>
  </w:style>
  <w:style w:type="paragraph" w:styleId="a4">
    <w:name w:val="footer"/>
    <w:basedOn w:val="a3"/>
    <w:rsid w:val="006E0A49"/>
    <w:pPr>
      <w:jc w:val="center"/>
    </w:pPr>
    <w:rPr>
      <w:i/>
    </w:rPr>
  </w:style>
  <w:style w:type="paragraph" w:customStyle="1" w:styleId="TT">
    <w:name w:val="TT"/>
    <w:basedOn w:val="1"/>
    <w:next w:val="a"/>
    <w:rsid w:val="006E0A49"/>
    <w:pPr>
      <w:outlineLvl w:val="9"/>
    </w:pPr>
  </w:style>
  <w:style w:type="paragraph" w:customStyle="1" w:styleId="NF">
    <w:name w:val="NF"/>
    <w:basedOn w:val="NO"/>
    <w:rsid w:val="006E0A49"/>
    <w:pPr>
      <w:keepNext/>
      <w:spacing w:after="0"/>
    </w:pPr>
    <w:rPr>
      <w:rFonts w:ascii="Arial" w:hAnsi="Arial"/>
      <w:sz w:val="18"/>
    </w:rPr>
  </w:style>
  <w:style w:type="paragraph" w:customStyle="1" w:styleId="NO">
    <w:name w:val="NO"/>
    <w:basedOn w:val="a"/>
    <w:rsid w:val="006E0A49"/>
    <w:pPr>
      <w:keepLines/>
      <w:ind w:left="1135" w:hanging="851"/>
    </w:pPr>
  </w:style>
  <w:style w:type="paragraph" w:customStyle="1" w:styleId="PL">
    <w:name w:val="PL"/>
    <w:rsid w:val="006E0A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6E0A49"/>
    <w:pPr>
      <w:jc w:val="right"/>
    </w:pPr>
  </w:style>
  <w:style w:type="paragraph" w:customStyle="1" w:styleId="TAL">
    <w:name w:val="TAL"/>
    <w:basedOn w:val="a"/>
    <w:rsid w:val="006E0A49"/>
    <w:pPr>
      <w:keepNext/>
      <w:keepLines/>
      <w:spacing w:after="0"/>
    </w:pPr>
    <w:rPr>
      <w:rFonts w:ascii="Arial" w:hAnsi="Arial"/>
      <w:sz w:val="18"/>
    </w:rPr>
  </w:style>
  <w:style w:type="paragraph" w:customStyle="1" w:styleId="TAH">
    <w:name w:val="TAH"/>
    <w:basedOn w:val="TAC"/>
    <w:rsid w:val="006E0A49"/>
    <w:rPr>
      <w:b/>
    </w:rPr>
  </w:style>
  <w:style w:type="paragraph" w:customStyle="1" w:styleId="TAC">
    <w:name w:val="TAC"/>
    <w:basedOn w:val="TAL"/>
    <w:rsid w:val="006E0A49"/>
    <w:pPr>
      <w:jc w:val="center"/>
    </w:pPr>
  </w:style>
  <w:style w:type="paragraph" w:customStyle="1" w:styleId="LD">
    <w:name w:val="LD"/>
    <w:rsid w:val="006E0A49"/>
    <w:pPr>
      <w:keepNext/>
      <w:keepLines/>
      <w:spacing w:line="180" w:lineRule="exact"/>
    </w:pPr>
    <w:rPr>
      <w:rFonts w:ascii="Courier New" w:hAnsi="Courier New"/>
      <w:noProof/>
      <w:lang w:eastAsia="en-US"/>
    </w:rPr>
  </w:style>
  <w:style w:type="paragraph" w:customStyle="1" w:styleId="EX">
    <w:name w:val="EX"/>
    <w:basedOn w:val="a"/>
    <w:rsid w:val="006E0A49"/>
    <w:pPr>
      <w:keepLines/>
      <w:ind w:left="1702" w:hanging="1418"/>
    </w:pPr>
  </w:style>
  <w:style w:type="paragraph" w:customStyle="1" w:styleId="FP">
    <w:name w:val="FP"/>
    <w:basedOn w:val="a"/>
    <w:rsid w:val="006E0A49"/>
    <w:pPr>
      <w:spacing w:after="0"/>
    </w:pPr>
  </w:style>
  <w:style w:type="paragraph" w:customStyle="1" w:styleId="NW">
    <w:name w:val="NW"/>
    <w:basedOn w:val="NO"/>
    <w:rsid w:val="006E0A49"/>
    <w:pPr>
      <w:spacing w:after="0"/>
    </w:pPr>
  </w:style>
  <w:style w:type="paragraph" w:customStyle="1" w:styleId="EW">
    <w:name w:val="EW"/>
    <w:basedOn w:val="EX"/>
    <w:rsid w:val="006E0A49"/>
    <w:pPr>
      <w:spacing w:after="0"/>
    </w:pPr>
  </w:style>
  <w:style w:type="paragraph" w:customStyle="1" w:styleId="B1">
    <w:name w:val="B1"/>
    <w:basedOn w:val="a"/>
    <w:rsid w:val="006E0A49"/>
    <w:pPr>
      <w:ind w:left="568" w:hanging="284"/>
    </w:pPr>
  </w:style>
  <w:style w:type="paragraph" w:styleId="60">
    <w:name w:val="toc 6"/>
    <w:basedOn w:val="50"/>
    <w:next w:val="a"/>
    <w:semiHidden/>
    <w:rsid w:val="006E0A49"/>
    <w:pPr>
      <w:ind w:left="1985" w:hanging="1985"/>
    </w:pPr>
  </w:style>
  <w:style w:type="paragraph" w:styleId="70">
    <w:name w:val="toc 7"/>
    <w:basedOn w:val="60"/>
    <w:next w:val="a"/>
    <w:semiHidden/>
    <w:rsid w:val="006E0A49"/>
    <w:pPr>
      <w:ind w:left="2268" w:hanging="2268"/>
    </w:pPr>
  </w:style>
  <w:style w:type="paragraph" w:customStyle="1" w:styleId="EditorsNote">
    <w:name w:val="Editor's Note"/>
    <w:basedOn w:val="NO"/>
    <w:rsid w:val="006E0A49"/>
    <w:rPr>
      <w:color w:val="FF0000"/>
    </w:rPr>
  </w:style>
  <w:style w:type="paragraph" w:customStyle="1" w:styleId="TH">
    <w:name w:val="TH"/>
    <w:basedOn w:val="a"/>
    <w:rsid w:val="006E0A49"/>
    <w:pPr>
      <w:keepNext/>
      <w:keepLines/>
      <w:spacing w:before="60"/>
      <w:jc w:val="center"/>
    </w:pPr>
    <w:rPr>
      <w:rFonts w:ascii="Arial" w:hAnsi="Arial"/>
      <w:b/>
    </w:rPr>
  </w:style>
  <w:style w:type="paragraph" w:customStyle="1" w:styleId="ZA">
    <w:name w:val="ZA"/>
    <w:rsid w:val="006E0A4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6E0A4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6E0A49"/>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6E0A4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6E0A49"/>
    <w:pPr>
      <w:ind w:left="851" w:hanging="851"/>
    </w:pPr>
  </w:style>
  <w:style w:type="paragraph" w:customStyle="1" w:styleId="ZH">
    <w:name w:val="ZH"/>
    <w:rsid w:val="006E0A49"/>
    <w:pPr>
      <w:framePr w:wrap="notBeside" w:vAnchor="page" w:hAnchor="margin" w:xAlign="center" w:y="6805"/>
      <w:widowControl w:val="0"/>
    </w:pPr>
    <w:rPr>
      <w:rFonts w:ascii="Arial" w:hAnsi="Arial"/>
      <w:noProof/>
      <w:lang w:eastAsia="en-US"/>
    </w:rPr>
  </w:style>
  <w:style w:type="paragraph" w:customStyle="1" w:styleId="TF">
    <w:name w:val="TF"/>
    <w:basedOn w:val="TH"/>
    <w:rsid w:val="006E0A49"/>
    <w:pPr>
      <w:keepNext w:val="0"/>
      <w:spacing w:before="0" w:after="240"/>
    </w:pPr>
  </w:style>
  <w:style w:type="paragraph" w:customStyle="1" w:styleId="ZG">
    <w:name w:val="ZG"/>
    <w:rsid w:val="006E0A49"/>
    <w:pPr>
      <w:framePr w:wrap="notBeside" w:vAnchor="page" w:hAnchor="margin" w:xAlign="right" w:y="6805"/>
      <w:widowControl w:val="0"/>
      <w:jc w:val="right"/>
    </w:pPr>
    <w:rPr>
      <w:rFonts w:ascii="Arial" w:hAnsi="Arial"/>
      <w:noProof/>
      <w:lang w:eastAsia="en-US"/>
    </w:rPr>
  </w:style>
  <w:style w:type="paragraph" w:customStyle="1" w:styleId="B2">
    <w:name w:val="B2"/>
    <w:basedOn w:val="a"/>
    <w:rsid w:val="006E0A49"/>
    <w:pPr>
      <w:ind w:left="851" w:hanging="284"/>
    </w:pPr>
  </w:style>
  <w:style w:type="paragraph" w:customStyle="1" w:styleId="B3">
    <w:name w:val="B3"/>
    <w:basedOn w:val="a"/>
    <w:link w:val="B3Char2"/>
    <w:rsid w:val="006E0A49"/>
    <w:pPr>
      <w:ind w:left="1135" w:hanging="284"/>
    </w:pPr>
  </w:style>
  <w:style w:type="paragraph" w:customStyle="1" w:styleId="B4">
    <w:name w:val="B4"/>
    <w:basedOn w:val="a"/>
    <w:rsid w:val="006E0A49"/>
    <w:pPr>
      <w:ind w:left="1418" w:hanging="284"/>
    </w:pPr>
  </w:style>
  <w:style w:type="paragraph" w:customStyle="1" w:styleId="B5">
    <w:name w:val="B5"/>
    <w:basedOn w:val="a"/>
    <w:rsid w:val="006E0A49"/>
    <w:pPr>
      <w:ind w:left="1702" w:hanging="284"/>
    </w:pPr>
  </w:style>
  <w:style w:type="paragraph" w:customStyle="1" w:styleId="ZTD">
    <w:name w:val="ZTD"/>
    <w:basedOn w:val="ZB"/>
    <w:rsid w:val="006E0A49"/>
    <w:pPr>
      <w:framePr w:hRule="auto" w:wrap="notBeside" w:y="852"/>
    </w:pPr>
    <w:rPr>
      <w:i w:val="0"/>
      <w:sz w:val="40"/>
    </w:rPr>
  </w:style>
  <w:style w:type="paragraph" w:customStyle="1" w:styleId="ZV">
    <w:name w:val="ZV"/>
    <w:basedOn w:val="ZU"/>
    <w:rsid w:val="006E0A49"/>
    <w:pPr>
      <w:framePr w:wrap="notBeside" w:y="16161"/>
    </w:pPr>
  </w:style>
  <w:style w:type="paragraph" w:customStyle="1" w:styleId="TAJ">
    <w:name w:val="TAJ"/>
    <w:basedOn w:val="TH"/>
    <w:rsid w:val="006E0A49"/>
  </w:style>
  <w:style w:type="paragraph" w:customStyle="1" w:styleId="Guidance">
    <w:name w:val="Guidance"/>
    <w:basedOn w:val="a"/>
    <w:rsid w:val="006E0A49"/>
    <w:rPr>
      <w:i/>
      <w:color w:val="0000FF"/>
    </w:rPr>
  </w:style>
  <w:style w:type="character" w:customStyle="1" w:styleId="Char">
    <w:name w:val="页眉 Char"/>
    <w:aliases w:val="header odd Char"/>
    <w:link w:val="a3"/>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a5">
    <w:name w:val="Hyperlink"/>
    <w:uiPriority w:val="99"/>
    <w:rsid w:val="0056573F"/>
    <w:rPr>
      <w:color w:val="0000FF"/>
      <w:u w:val="single"/>
    </w:rPr>
  </w:style>
  <w:style w:type="paragraph" w:customStyle="1" w:styleId="Doc-text2">
    <w:name w:val="Doc-text2"/>
    <w:basedOn w:val="a"/>
    <w:link w:val="Doc-text2Char"/>
    <w:qFormat/>
    <w:rsid w:val="0086435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86435A"/>
    <w:rPr>
      <w:rFonts w:ascii="Arial" w:eastAsia="MS Mincho" w:hAnsi="Arial"/>
      <w:szCs w:val="24"/>
    </w:rPr>
  </w:style>
  <w:style w:type="paragraph" w:customStyle="1" w:styleId="Doc-title">
    <w:name w:val="Doc-title"/>
    <w:basedOn w:val="a"/>
    <w:next w:val="Doc-text2"/>
    <w:link w:val="Doc-titleChar"/>
    <w:qFormat/>
    <w:rsid w:val="0086435A"/>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86435A"/>
    <w:rPr>
      <w:rFonts w:ascii="Arial" w:eastAsia="MS Mincho" w:hAnsi="Arial"/>
      <w:noProof/>
      <w:szCs w:val="24"/>
    </w:rPr>
  </w:style>
  <w:style w:type="paragraph" w:customStyle="1" w:styleId="EmailDiscussion">
    <w:name w:val="EmailDiscussion"/>
    <w:basedOn w:val="a"/>
    <w:next w:val="EmailDiscussion2"/>
    <w:link w:val="EmailDiscussionChar"/>
    <w:rsid w:val="0086435A"/>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86435A"/>
    <w:rPr>
      <w:rFonts w:ascii="Arial" w:eastAsia="MS Mincho" w:hAnsi="Arial"/>
      <w:b/>
      <w:szCs w:val="24"/>
    </w:rPr>
  </w:style>
  <w:style w:type="paragraph" w:customStyle="1" w:styleId="EmailDiscussion2">
    <w:name w:val="EmailDiscussion2"/>
    <w:basedOn w:val="Doc-text2"/>
    <w:qFormat/>
    <w:rsid w:val="0086435A"/>
  </w:style>
  <w:style w:type="character" w:styleId="a6">
    <w:name w:val="annotation reference"/>
    <w:basedOn w:val="a0"/>
    <w:rsid w:val="003F03D0"/>
    <w:rPr>
      <w:sz w:val="16"/>
      <w:szCs w:val="16"/>
    </w:rPr>
  </w:style>
  <w:style w:type="paragraph" w:styleId="a7">
    <w:name w:val="annotation text"/>
    <w:basedOn w:val="a"/>
    <w:link w:val="Char0"/>
    <w:rsid w:val="003F03D0"/>
  </w:style>
  <w:style w:type="character" w:customStyle="1" w:styleId="Char0">
    <w:name w:val="批注文字 Char"/>
    <w:basedOn w:val="a0"/>
    <w:link w:val="a7"/>
    <w:rsid w:val="003F03D0"/>
    <w:rPr>
      <w:lang w:eastAsia="en-US"/>
    </w:rPr>
  </w:style>
  <w:style w:type="paragraph" w:styleId="a8">
    <w:name w:val="annotation subject"/>
    <w:basedOn w:val="a7"/>
    <w:next w:val="a7"/>
    <w:link w:val="Char1"/>
    <w:rsid w:val="003F03D0"/>
    <w:rPr>
      <w:b/>
      <w:bCs/>
    </w:rPr>
  </w:style>
  <w:style w:type="character" w:customStyle="1" w:styleId="Char1">
    <w:name w:val="批注主题 Char"/>
    <w:basedOn w:val="Char0"/>
    <w:link w:val="a8"/>
    <w:rsid w:val="003F03D0"/>
    <w:rPr>
      <w:b/>
      <w:bCs/>
      <w:lang w:eastAsia="en-US"/>
    </w:rPr>
  </w:style>
  <w:style w:type="paragraph" w:styleId="a9">
    <w:name w:val="Balloon Text"/>
    <w:basedOn w:val="a"/>
    <w:link w:val="Char2"/>
    <w:rsid w:val="003F03D0"/>
    <w:pPr>
      <w:spacing w:after="0"/>
    </w:pPr>
    <w:rPr>
      <w:rFonts w:ascii="Segoe UI" w:hAnsi="Segoe UI" w:cs="Segoe UI"/>
      <w:sz w:val="18"/>
      <w:szCs w:val="18"/>
    </w:rPr>
  </w:style>
  <w:style w:type="character" w:customStyle="1" w:styleId="Char2">
    <w:name w:val="批注框文本 Char"/>
    <w:basedOn w:val="a0"/>
    <w:link w:val="a9"/>
    <w:rsid w:val="003F03D0"/>
    <w:rPr>
      <w:rFonts w:ascii="Segoe UI" w:hAnsi="Segoe UI" w:cs="Segoe UI"/>
      <w:sz w:val="18"/>
      <w:szCs w:val="18"/>
      <w:lang w:eastAsia="en-US"/>
    </w:rPr>
  </w:style>
  <w:style w:type="character" w:customStyle="1" w:styleId="3Char">
    <w:name w:val="标题 3 Char"/>
    <w:basedOn w:val="a0"/>
    <w:link w:val="3"/>
    <w:rsid w:val="001429AC"/>
    <w:rPr>
      <w:rFonts w:ascii="Arial" w:hAnsi="Arial"/>
      <w:sz w:val="28"/>
      <w:lang w:eastAsia="en-US"/>
    </w:rPr>
  </w:style>
  <w:style w:type="character" w:customStyle="1" w:styleId="B3Char2">
    <w:name w:val="B3 Char2"/>
    <w:link w:val="B3"/>
    <w:rsid w:val="000C6C68"/>
    <w:rPr>
      <w:lang w:eastAsia="en-US"/>
    </w:rPr>
  </w:style>
  <w:style w:type="paragraph" w:styleId="aa">
    <w:name w:val="List Paragraph"/>
    <w:basedOn w:val="a"/>
    <w:uiPriority w:val="34"/>
    <w:qFormat/>
    <w:rsid w:val="000F005B"/>
    <w:pPr>
      <w:spacing w:after="0"/>
      <w:ind w:left="720"/>
    </w:pPr>
    <w:rPr>
      <w:rFonts w:ascii="Calibri" w:eastAsia="Calibri" w:hAnsi="Calibri" w:cs="Calibri"/>
      <w:sz w:val="22"/>
      <w:szCs w:val="22"/>
      <w:lang w:val="en-US"/>
    </w:rPr>
  </w:style>
  <w:style w:type="character" w:styleId="ab">
    <w:name w:val="Strong"/>
    <w:basedOn w:val="a0"/>
    <w:uiPriority w:val="22"/>
    <w:qFormat/>
    <w:rsid w:val="000A4C3A"/>
    <w:rPr>
      <w:b w:val="0"/>
      <w:bCs w:val="0"/>
      <w:i w:val="0"/>
      <w:iCs w:val="0"/>
    </w:rPr>
  </w:style>
</w:styles>
</file>

<file path=word/webSettings.xml><?xml version="1.0" encoding="utf-8"?>
<w:webSettings xmlns:r="http://schemas.openxmlformats.org/officeDocument/2006/relationships" xmlns:w="http://schemas.openxmlformats.org/wordprocessingml/2006/main">
  <w:divs>
    <w:div w:id="500898578">
      <w:bodyDiv w:val="1"/>
      <w:marLeft w:val="0"/>
      <w:marRight w:val="0"/>
      <w:marTop w:val="0"/>
      <w:marBottom w:val="0"/>
      <w:divBdr>
        <w:top w:val="none" w:sz="0" w:space="0" w:color="auto"/>
        <w:left w:val="none" w:sz="0" w:space="0" w:color="auto"/>
        <w:bottom w:val="none" w:sz="0" w:space="0" w:color="auto"/>
        <w:right w:val="none" w:sz="0" w:space="0" w:color="auto"/>
      </w:divBdr>
    </w:div>
    <w:div w:id="959651786">
      <w:bodyDiv w:val="1"/>
      <w:marLeft w:val="0"/>
      <w:marRight w:val="0"/>
      <w:marTop w:val="0"/>
      <w:marBottom w:val="0"/>
      <w:divBdr>
        <w:top w:val="none" w:sz="0" w:space="0" w:color="auto"/>
        <w:left w:val="none" w:sz="0" w:space="0" w:color="auto"/>
        <w:bottom w:val="none" w:sz="0" w:space="0" w:color="auto"/>
        <w:right w:val="none" w:sz="0" w:space="0" w:color="auto"/>
      </w:divBdr>
      <w:divsChild>
        <w:div w:id="861364359">
          <w:marLeft w:val="547"/>
          <w:marRight w:val="0"/>
          <w:marTop w:val="53"/>
          <w:marBottom w:val="0"/>
          <w:divBdr>
            <w:top w:val="none" w:sz="0" w:space="0" w:color="auto"/>
            <w:left w:val="none" w:sz="0" w:space="0" w:color="auto"/>
            <w:bottom w:val="none" w:sz="0" w:space="0" w:color="auto"/>
            <w:right w:val="none" w:sz="0" w:space="0" w:color="auto"/>
          </w:divBdr>
        </w:div>
      </w:divsChild>
    </w:div>
    <w:div w:id="1892615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fanyi.baidu.com/"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SP-5AIRPNAIUNRU-859666464-430</_dlc_DocId>
    <_dlc_DocIdUrl xmlns="71c5aaf6-e6ce-465b-b873-5148d2a4c105">
      <Url>https://nokia.sharepoint.com/sites/c5g/e2earch/_layouts/15/DocIdRedir.aspx?ID=SP-5AIRPNAIUNRU-859666464-430</Url>
      <Description>SP-5AIRPNAIUNRU-859666464-430</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4" ma:contentTypeDescription="Create a new document." ma:contentTypeScope="" ma:versionID="dac2836fb37b57443c210c42ed2af546">
  <xsd:schema xmlns:xsd="http://www.w3.org/2001/XMLSchema" xmlns:xs="http://www.w3.org/2001/XMLSchema" xmlns:p="http://schemas.microsoft.com/office/2006/metadata/properties" xmlns:ns2="71c5aaf6-e6ce-465b-b873-5148d2a4c105" xmlns:ns3="3b34c8f0-1ef5-4d1e-bb66-517ce7fe7356" xmlns:ns4="a3840f4f-04be-43d1-b2ef-6ff1382503c7" targetNamespace="http://schemas.microsoft.com/office/2006/metadata/properties" ma:root="true" ma:fieldsID="3ada21ccd6fcc09d6a52a5013eff0314" ns2:_="" ns3:_="" ns4:_="">
    <xsd:import namespace="71c5aaf6-e6ce-465b-b873-5148d2a4c105"/>
    <xsd:import namespace="3b34c8f0-1ef5-4d1e-bb66-517ce7fe7356"/>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E3C4426-1192-42CD-A3A2-B38A4070D6A4}">
  <ds:schemaRefs>
    <ds:schemaRef ds:uri="http://schemas.microsoft.com/sharepoint/events"/>
  </ds:schemaRefs>
</ds:datastoreItem>
</file>

<file path=customXml/itemProps2.xml><?xml version="1.0" encoding="utf-8"?>
<ds:datastoreItem xmlns:ds="http://schemas.openxmlformats.org/officeDocument/2006/customXml" ds:itemID="{8502F548-1CDE-4059-97F0-A77B3BCD736B}">
  <ds:schemaRefs>
    <ds:schemaRef ds:uri="http://schemas.microsoft.com/sharepoint/v3/contenttype/forms"/>
  </ds:schemaRefs>
</ds:datastoreItem>
</file>

<file path=customXml/itemProps3.xml><?xml version="1.0" encoding="utf-8"?>
<ds:datastoreItem xmlns:ds="http://schemas.openxmlformats.org/officeDocument/2006/customXml" ds:itemID="{67AD904E-30FA-44E5-B9D9-5C10ED16906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1CF617DE-1935-4444-B3B8-40344CA3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2</TotalTime>
  <Pages>3</Pages>
  <Words>1144</Words>
  <Characters>6527</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7656</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Nokia</dc:creator>
  <cp:lastModifiedBy>Lenovo</cp:lastModifiedBy>
  <cp:revision>2</cp:revision>
  <dcterms:created xsi:type="dcterms:W3CDTF">2017-05-02T09:44:00Z</dcterms:created>
  <dcterms:modified xsi:type="dcterms:W3CDTF">2017-05-02T09:44:00Z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99d48313-bab8-42fd-9bc8-cfb924c5cce6</vt:lpwstr>
  </property>
</Properties>
</file>