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Pr="00F75821" w:rsidRDefault="003963BD" w:rsidP="00880E6B">
      <w:pPr>
        <w:pStyle w:val="a4"/>
        <w:rPr>
          <w:rFonts w:eastAsiaTheme="minorEastAsia"/>
          <w:sz w:val="22"/>
          <w:szCs w:val="22"/>
          <w:lang w:val="en-GB" w:eastAsia="zh-CN"/>
        </w:rPr>
      </w:pPr>
      <w:r w:rsidRPr="004977BE">
        <w:rPr>
          <w:lang w:val="en-GB"/>
        </w:rPr>
        <w:t>3GPP TSG-RAN WG2 Meeting #99</w:t>
      </w:r>
      <w:r w:rsidR="00880E6B">
        <w:rPr>
          <w:sz w:val="22"/>
          <w:szCs w:val="22"/>
          <w:lang w:val="en-GB"/>
        </w:rPr>
        <w:t>                                                        </w:t>
      </w:r>
      <w:r w:rsidR="00880E6B">
        <w:rPr>
          <w:rFonts w:eastAsia="SimSun"/>
          <w:sz w:val="22"/>
          <w:szCs w:val="22"/>
          <w:lang w:val="en-GB" w:eastAsia="zh-CN"/>
        </w:rPr>
        <w:t xml:space="preserve">    </w:t>
      </w:r>
      <w:r w:rsidR="00880E6B">
        <w:rPr>
          <w:rFonts w:eastAsia="SimSun"/>
          <w:sz w:val="22"/>
          <w:szCs w:val="22"/>
          <w:lang w:val="en-GB" w:eastAsia="zh-CN"/>
        </w:rPr>
        <w:tab/>
      </w:r>
      <w:r w:rsidR="00880E6B" w:rsidRPr="00B81E13">
        <w:rPr>
          <w:rFonts w:eastAsia="SimSun"/>
          <w:sz w:val="22"/>
          <w:szCs w:val="22"/>
          <w:lang w:val="en-GB" w:eastAsia="zh-CN"/>
        </w:rPr>
        <w:t>R2-17</w:t>
      </w:r>
      <w:r w:rsidR="00F75821">
        <w:rPr>
          <w:rFonts w:eastAsiaTheme="minorEastAsia" w:hint="eastAsia"/>
          <w:sz w:val="22"/>
          <w:szCs w:val="22"/>
          <w:lang w:val="en-GB" w:eastAsia="zh-CN"/>
        </w:rPr>
        <w:t>08246</w:t>
      </w:r>
    </w:p>
    <w:p w:rsidR="003963BD" w:rsidRPr="00166B67" w:rsidRDefault="003963BD" w:rsidP="003963BD">
      <w:pPr>
        <w:pStyle w:val="a4"/>
        <w:rPr>
          <w:rFonts w:eastAsiaTheme="minorEastAsia"/>
          <w:lang w:val="en-GB" w:eastAsia="zh-CN"/>
        </w:rPr>
      </w:pPr>
      <w:r w:rsidRPr="004977BE">
        <w:rPr>
          <w:lang w:val="en-GB"/>
        </w:rPr>
        <w:t>Berlin, Germany, 21st – 25th August 2017</w:t>
      </w:r>
      <w:r w:rsidR="00166B67">
        <w:rPr>
          <w:rFonts w:eastAsiaTheme="minorEastAsia" w:hint="eastAsia"/>
          <w:lang w:val="en-GB" w:eastAsia="zh-CN"/>
        </w:rPr>
        <w:tab/>
      </w:r>
      <w:r w:rsidR="00166B67">
        <w:rPr>
          <w:rFonts w:eastAsiaTheme="minorEastAsia" w:hint="eastAsia"/>
          <w:lang w:val="en-GB" w:eastAsia="zh-CN"/>
        </w:rPr>
        <w:tab/>
      </w:r>
    </w:p>
    <w:p w:rsidR="00880E6B" w:rsidRDefault="00880E6B" w:rsidP="00880E6B">
      <w:pPr>
        <w:pStyle w:val="a4"/>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853111">
        <w:rPr>
          <w:rFonts w:eastAsiaTheme="minorEastAsia" w:cs="Arial" w:hint="eastAsia"/>
          <w:sz w:val="22"/>
          <w:szCs w:val="22"/>
          <w:lang w:eastAsia="zh-CN"/>
        </w:rPr>
        <w:t>A</w:t>
      </w:r>
      <w:r w:rsidR="006B0D63">
        <w:rPr>
          <w:rFonts w:eastAsiaTheme="minorEastAsia" w:cs="Arial" w:hint="eastAsia"/>
          <w:sz w:val="22"/>
          <w:szCs w:val="22"/>
          <w:lang w:eastAsia="zh-CN"/>
        </w:rPr>
        <w:t>ccess control</w:t>
      </w:r>
      <w:r w:rsidR="009C4832">
        <w:rPr>
          <w:rFonts w:eastAsiaTheme="minorEastAsia" w:cs="Arial" w:hint="eastAsia"/>
          <w:sz w:val="22"/>
          <w:szCs w:val="22"/>
          <w:lang w:eastAsia="zh-CN"/>
        </w:rPr>
        <w:t xml:space="preserve"> </w:t>
      </w:r>
      <w:r w:rsidR="004829AB">
        <w:rPr>
          <w:rFonts w:eastAsiaTheme="minorEastAsia" w:cs="Arial" w:hint="eastAsia"/>
          <w:sz w:val="22"/>
          <w:szCs w:val="22"/>
          <w:lang w:eastAsia="zh-CN"/>
        </w:rPr>
        <w:t xml:space="preserve">for </w:t>
      </w:r>
      <w:r w:rsidR="004829AB" w:rsidRPr="004977BE">
        <w:t>LTE connectivity to 5G-CN</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4829AB">
        <w:rPr>
          <w:rFonts w:eastAsiaTheme="minorEastAsia" w:cs="Arial" w:hint="eastAsia"/>
          <w:sz w:val="22"/>
          <w:szCs w:val="22"/>
          <w:lang w:eastAsia="zh-CN"/>
        </w:rPr>
        <w:t>9.7.2</w:t>
      </w:r>
    </w:p>
    <w:p w:rsidR="00880E6B" w:rsidRPr="00B81B31" w:rsidRDefault="00880E6B" w:rsidP="00880E6B">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4D1350" w:rsidRDefault="00C842BD" w:rsidP="00EC25B6">
      <w:pPr>
        <w:pStyle w:val="a0"/>
        <w:spacing w:beforeLines="50"/>
      </w:pPr>
      <w:r w:rsidRPr="00AB6FE2">
        <w:rPr>
          <w:rFonts w:eastAsia="SimSun" w:hint="eastAsia"/>
          <w:lang w:val="en-GB" w:eastAsia="zh-CN"/>
        </w:rPr>
        <w:t xml:space="preserve">In </w:t>
      </w:r>
      <w:r w:rsidRPr="00AB6FE2">
        <w:rPr>
          <w:rFonts w:eastAsia="SimSun"/>
          <w:lang w:val="en-GB" w:eastAsia="zh-CN"/>
        </w:rPr>
        <w:t>RAN2</w:t>
      </w:r>
      <w:r w:rsidR="00967399">
        <w:rPr>
          <w:rFonts w:eastAsia="SimSun" w:hint="eastAsia"/>
          <w:lang w:val="en-GB" w:eastAsia="zh-CN"/>
        </w:rPr>
        <w:t xml:space="preserve"> </w:t>
      </w:r>
      <w:r w:rsidR="00967399">
        <w:rPr>
          <w:rFonts w:eastAsiaTheme="minorEastAsia" w:hint="eastAsia"/>
          <w:lang w:val="en-GB" w:eastAsia="zh-CN"/>
        </w:rPr>
        <w:t>NR Adhoc2</w:t>
      </w:r>
      <w:r w:rsidRPr="00AB6FE2">
        <w:rPr>
          <w:rFonts w:eastAsia="SimSun" w:hint="eastAsia"/>
          <w:lang w:val="en-GB" w:eastAsia="zh-CN"/>
        </w:rPr>
        <w:t xml:space="preserve"> meeting</w:t>
      </w:r>
      <w:r w:rsidRPr="00AB6FE2">
        <w:rPr>
          <w:rFonts w:eastAsia="SimSun"/>
          <w:lang w:val="en-GB" w:eastAsia="zh-CN"/>
        </w:rPr>
        <w:t xml:space="preserve">, </w:t>
      </w:r>
      <w:r w:rsidR="00967399">
        <w:rPr>
          <w:rFonts w:eastAsiaTheme="minorEastAsia" w:hint="eastAsia"/>
          <w:lang w:val="en-GB" w:eastAsia="zh-CN"/>
        </w:rPr>
        <w:t>LTE connectivity to 5G-CN</w:t>
      </w:r>
      <w:r w:rsidR="00352FDE" w:rsidRPr="00AB6FE2">
        <w:rPr>
          <w:rFonts w:eastAsia="SimSun" w:hint="eastAsia"/>
          <w:lang w:val="en-GB" w:eastAsia="zh-CN"/>
        </w:rPr>
        <w:t xml:space="preserve"> has been </w:t>
      </w:r>
      <w:r w:rsidR="00352FDE" w:rsidRPr="00AB6FE2">
        <w:rPr>
          <w:rFonts w:eastAsia="SimSun"/>
          <w:lang w:val="en-GB" w:eastAsia="zh-CN"/>
        </w:rPr>
        <w:t>discussed</w:t>
      </w:r>
      <w:r w:rsidR="00352FDE" w:rsidRPr="00AB6FE2">
        <w:rPr>
          <w:rFonts w:eastAsia="SimSun" w:hint="eastAsia"/>
          <w:lang w:val="en-GB" w:eastAsia="zh-CN"/>
        </w:rPr>
        <w:t xml:space="preserve">, and the </w:t>
      </w:r>
      <w:r w:rsidR="00DC3F83" w:rsidRPr="00AB6FE2">
        <w:rPr>
          <w:rFonts w:eastAsia="SimSun"/>
          <w:lang w:val="en-GB" w:eastAsia="zh-CN"/>
        </w:rPr>
        <w:t xml:space="preserve">following </w:t>
      </w:r>
      <w:r w:rsidR="00352FDE" w:rsidRPr="00AB6FE2">
        <w:rPr>
          <w:rFonts w:eastAsia="SimSun"/>
          <w:lang w:val="en-GB" w:eastAsia="zh-CN"/>
        </w:rPr>
        <w:t>agreement</w:t>
      </w:r>
      <w:r w:rsidR="00352FDE" w:rsidRPr="00AB6FE2">
        <w:rPr>
          <w:rFonts w:eastAsia="SimSun" w:hint="eastAsia"/>
          <w:lang w:val="en-GB" w:eastAsia="zh-CN"/>
        </w:rPr>
        <w:t xml:space="preserve">s </w:t>
      </w:r>
      <w:r w:rsidR="00DC3F83" w:rsidRPr="00AB6FE2">
        <w:rPr>
          <w:rFonts w:eastAsia="SimSun"/>
          <w:lang w:val="en-GB" w:eastAsia="zh-CN"/>
        </w:rPr>
        <w:t xml:space="preserve">were </w:t>
      </w:r>
      <w:r w:rsidR="004D1350">
        <w:rPr>
          <w:rFonts w:eastAsiaTheme="minorEastAsia" w:hint="eastAsia"/>
          <w:lang w:val="en-GB" w:eastAsia="zh-CN"/>
        </w:rPr>
        <w:t>reached</w:t>
      </w:r>
      <w:r w:rsidR="00352FDE" w:rsidRPr="00AB6FE2">
        <w:rPr>
          <w:rFonts w:eastAsia="SimSun" w:hint="eastAsia"/>
          <w:lang w:val="en-GB" w:eastAsia="zh-CN"/>
        </w:rPr>
        <w:t xml:space="preserve">: </w:t>
      </w:r>
    </w:p>
    <w:p w:rsidR="004D1350" w:rsidRPr="004D1350" w:rsidRDefault="004D1350" w:rsidP="004D1350">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eastAsia="zh-CN"/>
        </w:rPr>
      </w:pPr>
      <w:r w:rsidRPr="004D1350">
        <w:rPr>
          <w:rFonts w:ascii="Times New Roman" w:eastAsia="SimSun" w:hAnsi="Times New Roman"/>
          <w:lang w:eastAsia="zh-CN"/>
        </w:rPr>
        <w:t>Agreements</w:t>
      </w:r>
    </w:p>
    <w:p w:rsidR="004D1350" w:rsidRPr="004D1350" w:rsidRDefault="004D1350" w:rsidP="004D1350">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eastAsia="zh-CN"/>
        </w:rPr>
      </w:pPr>
      <w:r w:rsidRPr="004D1350">
        <w:rPr>
          <w:rFonts w:ascii="Times New Roman" w:eastAsia="SimSun" w:hAnsi="Times New Roman"/>
          <w:lang w:eastAsia="zh-CN"/>
        </w:rPr>
        <w:t>1</w:t>
      </w:r>
      <w:r w:rsidRPr="004D1350">
        <w:rPr>
          <w:rFonts w:ascii="Times New Roman" w:eastAsia="SimSun" w:hAnsi="Times New Roman"/>
          <w:lang w:eastAsia="zh-CN"/>
        </w:rPr>
        <w:tab/>
        <w:t xml:space="preserve">An LTE </w:t>
      </w:r>
      <w:proofErr w:type="spellStart"/>
      <w:r w:rsidRPr="004D1350">
        <w:rPr>
          <w:rFonts w:ascii="Times New Roman" w:eastAsia="SimSun" w:hAnsi="Times New Roman"/>
          <w:lang w:eastAsia="zh-CN"/>
        </w:rPr>
        <w:t>eNB</w:t>
      </w:r>
      <w:proofErr w:type="spellEnd"/>
      <w:r w:rsidRPr="004D1350">
        <w:rPr>
          <w:rFonts w:ascii="Times New Roman" w:eastAsia="SimSun" w:hAnsi="Times New Roman"/>
          <w:lang w:eastAsia="zh-CN"/>
        </w:rPr>
        <w:t xml:space="preserve"> can belong to multiple PLMNs and per PLMN the CN type can be: (1) EPC only, (2) both EPC and 5GC </w:t>
      </w:r>
    </w:p>
    <w:p w:rsidR="004D1350" w:rsidRPr="004D1350" w:rsidRDefault="004D1350" w:rsidP="004D1350">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eastAsia="zh-CN"/>
        </w:rPr>
      </w:pPr>
      <w:r w:rsidRPr="004D1350">
        <w:rPr>
          <w:rFonts w:ascii="Times New Roman" w:eastAsia="SimSun" w:hAnsi="Times New Roman"/>
          <w:lang w:eastAsia="zh-CN"/>
        </w:rPr>
        <w:t>FFS: Whether connectivity to 5GC only should be supported.</w:t>
      </w:r>
    </w:p>
    <w:p w:rsidR="004D1350" w:rsidRPr="004D1350" w:rsidRDefault="004D1350" w:rsidP="004D1350">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eastAsia="zh-CN"/>
        </w:rPr>
      </w:pPr>
      <w:r w:rsidRPr="004D1350">
        <w:rPr>
          <w:rFonts w:ascii="Times New Roman" w:eastAsia="SimSun" w:hAnsi="Times New Roman"/>
          <w:lang w:eastAsia="zh-CN"/>
        </w:rPr>
        <w:t xml:space="preserve">FFS: Whether the type of CN connectivity is uniform across a PLMN, or across a TA of the PLMN, or can be per </w:t>
      </w:r>
      <w:proofErr w:type="spellStart"/>
      <w:r w:rsidRPr="004D1350">
        <w:rPr>
          <w:rFonts w:ascii="Times New Roman" w:eastAsia="SimSun" w:hAnsi="Times New Roman"/>
          <w:lang w:eastAsia="zh-CN"/>
        </w:rPr>
        <w:t>eNB</w:t>
      </w:r>
      <w:proofErr w:type="spellEnd"/>
      <w:r w:rsidRPr="004D1350">
        <w:rPr>
          <w:rFonts w:ascii="Times New Roman" w:eastAsia="SimSun" w:hAnsi="Times New Roman"/>
          <w:lang w:eastAsia="zh-CN"/>
        </w:rPr>
        <w:t>.</w:t>
      </w:r>
    </w:p>
    <w:p w:rsidR="00114BA5" w:rsidRDefault="00C842BD" w:rsidP="00EC25B6">
      <w:pPr>
        <w:pStyle w:val="a0"/>
        <w:spacing w:beforeLines="50"/>
        <w:rPr>
          <w:rFonts w:eastAsia="SimSun"/>
          <w:lang w:val="en-GB" w:eastAsia="zh-CN"/>
        </w:rPr>
      </w:pPr>
      <w:r w:rsidRPr="00C84294">
        <w:rPr>
          <w:rFonts w:eastAsia="SimSun"/>
          <w:lang w:val="en-GB" w:eastAsia="zh-CN"/>
        </w:rPr>
        <w:t xml:space="preserve">In this contribution we </w:t>
      </w:r>
      <w:r w:rsidR="00CF63B2" w:rsidRPr="00C84294">
        <w:rPr>
          <w:rFonts w:eastAsia="SimSun" w:hint="eastAsia"/>
          <w:lang w:val="en-GB" w:eastAsia="zh-CN"/>
        </w:rPr>
        <w:t>analyze</w:t>
      </w:r>
      <w:r w:rsidR="004D1350">
        <w:rPr>
          <w:rFonts w:eastAsiaTheme="minorEastAsia" w:hint="eastAsia"/>
          <w:lang w:val="en-GB" w:eastAsia="zh-CN"/>
        </w:rPr>
        <w:t xml:space="preserve"> the access control </w:t>
      </w:r>
      <w:r w:rsidR="004D1350">
        <w:rPr>
          <w:rFonts w:eastAsiaTheme="minorEastAsia"/>
          <w:lang w:val="en-GB" w:eastAsia="zh-CN"/>
        </w:rPr>
        <w:t>mechanism</w:t>
      </w:r>
      <w:r w:rsidR="004D1350">
        <w:rPr>
          <w:rFonts w:eastAsiaTheme="minorEastAsia" w:hint="eastAsia"/>
          <w:lang w:val="en-GB" w:eastAsia="zh-CN"/>
        </w:rPr>
        <w:t xml:space="preserve"> for LTE connectivity to 5G-CN</w:t>
      </w:r>
      <w:r w:rsidRPr="00C84294">
        <w:rPr>
          <w:rFonts w:eastAsia="SimSun"/>
          <w:lang w:val="en-GB" w:eastAsia="zh-CN"/>
        </w:rPr>
        <w:t>.</w:t>
      </w:r>
    </w:p>
    <w:p w:rsidR="004A7AA3" w:rsidRDefault="004A7AA3" w:rsidP="004A7AA3">
      <w:pPr>
        <w:pStyle w:val="1"/>
        <w:tabs>
          <w:tab w:val="clear" w:pos="567"/>
          <w:tab w:val="num" w:pos="432"/>
        </w:tabs>
        <w:ind w:left="432" w:hanging="432"/>
        <w:jc w:val="both"/>
        <w:rPr>
          <w:rFonts w:eastAsiaTheme="minorEastAsia"/>
        </w:rPr>
      </w:pPr>
      <w:r w:rsidRPr="00AA54B6">
        <w:rPr>
          <w:rFonts w:hint="eastAsia"/>
        </w:rPr>
        <w:t>Discussion</w:t>
      </w:r>
    </w:p>
    <w:p w:rsidR="00C63FD3" w:rsidRDefault="0040081A" w:rsidP="00EC25B6">
      <w:pPr>
        <w:spacing w:afterLines="50"/>
        <w:jc w:val="both"/>
        <w:rPr>
          <w:rFonts w:eastAsiaTheme="minorEastAsia" w:cs="Arial"/>
          <w:bCs/>
          <w:iCs/>
          <w:color w:val="000000"/>
          <w:lang w:eastAsia="zh-CN"/>
        </w:rPr>
      </w:pPr>
      <w:r>
        <w:rPr>
          <w:rFonts w:eastAsiaTheme="minorEastAsia" w:hint="eastAsia"/>
          <w:lang w:eastAsia="zh-CN"/>
        </w:rPr>
        <w:t xml:space="preserve">RAN2 sent LS on </w:t>
      </w:r>
      <w:r w:rsidRPr="0040081A">
        <w:rPr>
          <w:rFonts w:eastAsiaTheme="minorEastAsia" w:hint="eastAsia"/>
          <w:lang w:eastAsia="zh-CN"/>
        </w:rPr>
        <w:t>s</w:t>
      </w:r>
      <w:r w:rsidRPr="0040081A">
        <w:rPr>
          <w:rFonts w:eastAsiaTheme="minorEastAsia"/>
          <w:lang w:eastAsia="zh-CN"/>
        </w:rPr>
        <w:t>upported features by 5G</w:t>
      </w:r>
      <w:r w:rsidRPr="0040081A">
        <w:rPr>
          <w:rFonts w:eastAsiaTheme="minorEastAsia" w:hint="eastAsia"/>
          <w:lang w:eastAsia="zh-CN"/>
        </w:rPr>
        <w:t xml:space="preserve"> </w:t>
      </w:r>
      <w:r w:rsidRPr="0040081A">
        <w:rPr>
          <w:rFonts w:eastAsiaTheme="minorEastAsia"/>
          <w:lang w:eastAsia="zh-CN"/>
        </w:rPr>
        <w:t xml:space="preserve">CN for E-UTRA connected to 5GC </w:t>
      </w:r>
      <w:r w:rsidRPr="0040081A">
        <w:rPr>
          <w:rFonts w:eastAsiaTheme="minorEastAsia" w:hint="eastAsia"/>
          <w:lang w:eastAsia="zh-CN"/>
        </w:rPr>
        <w:t>to SA2 in RAN2#98 in [1]</w:t>
      </w:r>
      <w:r>
        <w:rPr>
          <w:rFonts w:eastAsiaTheme="minorEastAsia" w:hint="eastAsia"/>
          <w:lang w:eastAsia="zh-CN"/>
        </w:rPr>
        <w:t xml:space="preserve"> and ask about h</w:t>
      </w:r>
      <w:r w:rsidRPr="0040081A">
        <w:rPr>
          <w:rFonts w:eastAsia="宋体" w:hint="eastAsia"/>
          <w:lang w:eastAsia="zh-CN"/>
        </w:rPr>
        <w:t xml:space="preserve">ow the UE could be informed about the features </w:t>
      </w:r>
      <w:r w:rsidRPr="0040081A">
        <w:rPr>
          <w:rFonts w:eastAsia="宋体"/>
          <w:lang w:eastAsia="zh-CN"/>
        </w:rPr>
        <w:t>previously</w:t>
      </w:r>
      <w:r w:rsidRPr="0040081A">
        <w:rPr>
          <w:rFonts w:eastAsia="宋体" w:hint="eastAsia"/>
          <w:lang w:eastAsia="zh-CN"/>
        </w:rPr>
        <w:t xml:space="preserve"> supported in EPC but not supported in 5G CN. </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ased on the </w:t>
      </w:r>
      <w:r w:rsidRPr="001F7778">
        <w:rPr>
          <w:rFonts w:eastAsia="宋体" w:hint="eastAsia"/>
          <w:lang w:eastAsia="zh-CN"/>
        </w:rPr>
        <w:t>examples of the features supported by the E-UTRA connected EPC</w:t>
      </w:r>
      <w:r w:rsidRPr="0040081A">
        <w:rPr>
          <w:rFonts w:eastAsiaTheme="minorEastAsia"/>
          <w:lang w:eastAsia="zh-CN"/>
        </w:rPr>
        <w:t xml:space="preserve"> </w:t>
      </w:r>
      <w:r>
        <w:rPr>
          <w:rFonts w:eastAsiaTheme="minorEastAsia" w:hint="eastAsia"/>
          <w:lang w:eastAsia="zh-CN"/>
        </w:rPr>
        <w:t xml:space="preserve">listed in [1], SA2 </w:t>
      </w:r>
      <w:r>
        <w:rPr>
          <w:rFonts w:eastAsiaTheme="minorEastAsia"/>
          <w:lang w:eastAsia="zh-CN"/>
        </w:rPr>
        <w:t>respon</w:t>
      </w:r>
      <w:r w:rsidR="001F7778">
        <w:rPr>
          <w:rFonts w:eastAsiaTheme="minorEastAsia" w:hint="eastAsia"/>
          <w:lang w:eastAsia="zh-CN"/>
        </w:rPr>
        <w:t>ded</w:t>
      </w:r>
      <w:r>
        <w:rPr>
          <w:rFonts w:eastAsiaTheme="minorEastAsia" w:hint="eastAsia"/>
          <w:lang w:eastAsia="zh-CN"/>
        </w:rPr>
        <w:t xml:space="preserve"> on the </w:t>
      </w:r>
      <w:r w:rsidR="001F7778">
        <w:rPr>
          <w:rFonts w:eastAsiaTheme="minorEastAsia"/>
          <w:lang w:eastAsia="zh-CN"/>
        </w:rPr>
        <w:t>applicability</w:t>
      </w:r>
      <w:r w:rsidR="001F7778">
        <w:rPr>
          <w:rFonts w:eastAsiaTheme="minorEastAsia" w:hint="eastAsia"/>
          <w:lang w:eastAsia="zh-CN"/>
        </w:rPr>
        <w:t xml:space="preserve"> of the features</w:t>
      </w:r>
      <w:r>
        <w:rPr>
          <w:rFonts w:eastAsiaTheme="minorEastAsia" w:hint="eastAsia"/>
          <w:lang w:eastAsia="zh-CN"/>
        </w:rPr>
        <w:t xml:space="preserve"> in 5GS</w:t>
      </w:r>
      <w:r w:rsidR="00F95757">
        <w:rPr>
          <w:rFonts w:eastAsiaTheme="minorEastAsia" w:hint="eastAsia"/>
          <w:lang w:eastAsia="zh-CN"/>
        </w:rPr>
        <w:t xml:space="preserve"> in [2]</w:t>
      </w:r>
      <w:r w:rsidR="001F7778">
        <w:rPr>
          <w:rFonts w:eastAsiaTheme="minorEastAsia" w:hint="eastAsia"/>
          <w:lang w:eastAsia="zh-CN"/>
        </w:rPr>
        <w:t xml:space="preserve">. </w:t>
      </w:r>
      <w:r w:rsidR="001F7778">
        <w:rPr>
          <w:rFonts w:eastAsiaTheme="minorEastAsia"/>
          <w:lang w:eastAsia="zh-CN"/>
        </w:rPr>
        <w:t>I</w:t>
      </w:r>
      <w:r w:rsidR="001F7778">
        <w:rPr>
          <w:rFonts w:eastAsiaTheme="minorEastAsia" w:hint="eastAsia"/>
          <w:lang w:eastAsia="zh-CN"/>
        </w:rPr>
        <w:t xml:space="preserve">n the aspect of access control, </w:t>
      </w:r>
      <w:r w:rsidRPr="0040081A">
        <w:rPr>
          <w:rFonts w:eastAsiaTheme="minorEastAsia"/>
          <w:lang w:eastAsia="zh-CN"/>
        </w:rPr>
        <w:t>SA2 assumes that "E-UTRA connected to 5GC" will support</w:t>
      </w:r>
      <w:r w:rsidRPr="0040081A">
        <w:rPr>
          <w:rFonts w:eastAsiaTheme="minorEastAsia" w:hint="eastAsia"/>
          <w:lang w:eastAsia="zh-CN"/>
        </w:rPr>
        <w:t xml:space="preserve"> </w:t>
      </w:r>
      <w:r w:rsidR="001F7778">
        <w:rPr>
          <w:rFonts w:eastAsiaTheme="minorEastAsia" w:hint="eastAsia"/>
          <w:lang w:eastAsia="zh-CN"/>
        </w:rPr>
        <w:t>a</w:t>
      </w:r>
      <w:r w:rsidR="001F7778" w:rsidRPr="00EF08C6">
        <w:rPr>
          <w:rFonts w:cs="Arial"/>
          <w:bCs/>
          <w:iCs/>
          <w:color w:val="000000"/>
          <w:lang w:eastAsia="zh-CN"/>
        </w:rPr>
        <w:t>ccess control in 5GS in Rel-15</w:t>
      </w:r>
      <w:r w:rsidR="001F7778">
        <w:rPr>
          <w:rFonts w:eastAsiaTheme="minorEastAsia" w:cs="Arial" w:hint="eastAsia"/>
          <w:bCs/>
          <w:iCs/>
          <w:color w:val="000000"/>
          <w:lang w:eastAsia="zh-CN"/>
        </w:rPr>
        <w:t xml:space="preserve"> and a</w:t>
      </w:r>
      <w:r w:rsidR="001F7778" w:rsidRPr="00EF08C6">
        <w:rPr>
          <w:rFonts w:cs="Arial"/>
          <w:bCs/>
          <w:iCs/>
          <w:color w:val="000000"/>
          <w:lang w:eastAsia="zh-CN"/>
        </w:rPr>
        <w:t xml:space="preserve"> unified mechanism is being discussed in RAN2, CT1 and SA1.</w:t>
      </w:r>
      <w:r w:rsidR="001F7778">
        <w:rPr>
          <w:rFonts w:eastAsiaTheme="minorEastAsia" w:cs="Arial" w:hint="eastAsia"/>
          <w:bCs/>
          <w:iCs/>
          <w:color w:val="000000"/>
          <w:lang w:eastAsia="zh-CN"/>
        </w:rPr>
        <w:t xml:space="preserve"> </w:t>
      </w:r>
    </w:p>
    <w:p w:rsidR="00A31E6A" w:rsidRPr="00A31E6A" w:rsidRDefault="00A31E6A" w:rsidP="00EC25B6">
      <w:pPr>
        <w:spacing w:afterLines="50"/>
        <w:jc w:val="both"/>
        <w:rPr>
          <w:rFonts w:eastAsiaTheme="minorEastAsia" w:cs="Arial"/>
          <w:b/>
          <w:bCs/>
          <w:iCs/>
          <w:color w:val="000000"/>
          <w:lang w:eastAsia="zh-CN"/>
        </w:rPr>
      </w:pPr>
      <w:r w:rsidRPr="00A31E6A">
        <w:rPr>
          <w:rFonts w:eastAsiaTheme="minorEastAsia" w:cs="Arial" w:hint="eastAsia"/>
          <w:b/>
          <w:bCs/>
          <w:iCs/>
          <w:color w:val="000000"/>
          <w:lang w:eastAsia="zh-CN"/>
        </w:rPr>
        <w:t xml:space="preserve">Observation1. NR access control mechanism should be used for </w:t>
      </w:r>
      <w:r w:rsidR="00CA0A13">
        <w:rPr>
          <w:rFonts w:eastAsiaTheme="minorEastAsia" w:cs="Arial" w:hint="eastAsia"/>
          <w:b/>
          <w:bCs/>
          <w:iCs/>
          <w:color w:val="000000"/>
          <w:lang w:eastAsia="zh-CN"/>
        </w:rPr>
        <w:t>E-UTRA connected to 5GC from SA2</w:t>
      </w:r>
      <w:r w:rsidR="00CA0A13">
        <w:rPr>
          <w:rFonts w:eastAsiaTheme="minorEastAsia" w:cs="Arial"/>
          <w:b/>
          <w:bCs/>
          <w:iCs/>
          <w:color w:val="000000"/>
          <w:lang w:eastAsia="zh-CN"/>
        </w:rPr>
        <w:t>’</w:t>
      </w:r>
      <w:r w:rsidR="00CA0A13">
        <w:rPr>
          <w:rFonts w:eastAsiaTheme="minorEastAsia" w:cs="Arial" w:hint="eastAsia"/>
          <w:b/>
          <w:bCs/>
          <w:iCs/>
          <w:color w:val="000000"/>
          <w:lang w:eastAsia="zh-CN"/>
        </w:rPr>
        <w:t>s point of view.</w:t>
      </w:r>
    </w:p>
    <w:p w:rsidR="00A31E6A" w:rsidRPr="00A31E6A" w:rsidRDefault="00A31E6A" w:rsidP="00A31E6A">
      <w:pPr>
        <w:jc w:val="both"/>
        <w:rPr>
          <w:rFonts w:eastAsiaTheme="minorEastAsia"/>
          <w:lang w:eastAsia="zh-CN"/>
        </w:rPr>
      </w:pPr>
      <w:r>
        <w:rPr>
          <w:rFonts w:eastAsiaTheme="minorEastAsia"/>
          <w:lang w:eastAsia="zh-CN"/>
        </w:rPr>
        <w:t>I</w:t>
      </w:r>
      <w:r>
        <w:rPr>
          <w:rFonts w:eastAsiaTheme="minorEastAsia" w:hint="eastAsia"/>
          <w:lang w:eastAsia="zh-CN"/>
        </w:rPr>
        <w:t>t has been agreed i</w:t>
      </w:r>
      <w:r w:rsidR="00CA43A3">
        <w:t>n RAN2#97</w:t>
      </w:r>
      <w:r>
        <w:rPr>
          <w:rFonts w:eastAsiaTheme="minorEastAsia" w:hint="eastAsia"/>
          <w:lang w:eastAsia="zh-CN"/>
        </w:rPr>
        <w:t xml:space="preserve"> that </w:t>
      </w:r>
      <w:r w:rsidRPr="00CA43A3">
        <w:rPr>
          <w:rFonts w:eastAsia="MS Mincho"/>
          <w:lang w:eastAsia="en-GB"/>
        </w:rPr>
        <w:t>RAN2 should aim to specify one unified access barring mechanism for NR that can address all the use cases and scenarios defined in LTE.</w:t>
      </w:r>
      <w:r>
        <w:rPr>
          <w:rFonts w:eastAsiaTheme="minorEastAsia" w:hint="eastAsia"/>
          <w:lang w:eastAsia="zh-CN"/>
        </w:rPr>
        <w:t xml:space="preserve"> </w:t>
      </w:r>
      <w:r w:rsidRPr="00AB6FE2">
        <w:rPr>
          <w:rFonts w:eastAsia="SimSun" w:hint="eastAsia"/>
          <w:lang w:val="en-GB" w:eastAsia="zh-CN"/>
        </w:rPr>
        <w:t xml:space="preserve">In </w:t>
      </w:r>
      <w:r w:rsidRPr="00AB6FE2">
        <w:rPr>
          <w:rFonts w:eastAsia="SimSun"/>
          <w:lang w:val="en-GB" w:eastAsia="zh-CN"/>
        </w:rPr>
        <w:t>RAN2</w:t>
      </w:r>
      <w:r>
        <w:rPr>
          <w:rFonts w:eastAsiaTheme="minorEastAsia" w:hint="eastAsia"/>
          <w:lang w:val="en-GB" w:eastAsia="zh-CN"/>
        </w:rPr>
        <w:t>#</w:t>
      </w:r>
      <w:r w:rsidRPr="00AB6FE2">
        <w:rPr>
          <w:rFonts w:eastAsia="SimSun" w:hint="eastAsia"/>
          <w:lang w:val="en-GB" w:eastAsia="zh-CN"/>
        </w:rPr>
        <w:t>9</w:t>
      </w:r>
      <w:r>
        <w:rPr>
          <w:rFonts w:eastAsia="SimSun" w:hint="eastAsia"/>
          <w:lang w:val="en-GB" w:eastAsia="zh-CN"/>
        </w:rPr>
        <w:t>8</w:t>
      </w:r>
      <w:r w:rsidRPr="00AB6FE2">
        <w:rPr>
          <w:rFonts w:eastAsia="SimSun" w:hint="eastAsia"/>
          <w:lang w:val="en-GB" w:eastAsia="zh-CN"/>
        </w:rPr>
        <w:t xml:space="preserve"> meeting</w:t>
      </w:r>
      <w:r w:rsidRPr="00AB6FE2">
        <w:rPr>
          <w:rFonts w:eastAsia="SimSun"/>
          <w:lang w:val="en-GB" w:eastAsia="zh-CN"/>
        </w:rPr>
        <w:t xml:space="preserve">, </w:t>
      </w:r>
      <w:r w:rsidRPr="00AB6FE2">
        <w:rPr>
          <w:rFonts w:eastAsia="SimSun" w:hint="eastAsia"/>
          <w:lang w:val="en-GB" w:eastAsia="zh-CN"/>
        </w:rPr>
        <w:t xml:space="preserve">the </w:t>
      </w:r>
      <w:r w:rsidRPr="00AB6FE2">
        <w:rPr>
          <w:rFonts w:eastAsia="SimSun"/>
          <w:lang w:val="en-GB" w:eastAsia="zh-CN"/>
        </w:rPr>
        <w:t>following agreement</w:t>
      </w:r>
      <w:r w:rsidRPr="00AB6FE2">
        <w:rPr>
          <w:rFonts w:eastAsia="SimSun" w:hint="eastAsia"/>
          <w:lang w:val="en-GB" w:eastAsia="zh-CN"/>
        </w:rPr>
        <w:t xml:space="preserve">s </w:t>
      </w:r>
      <w:r w:rsidRPr="00AB6FE2">
        <w:rPr>
          <w:rFonts w:eastAsia="SimSun"/>
          <w:lang w:val="en-GB" w:eastAsia="zh-CN"/>
        </w:rPr>
        <w:t xml:space="preserve">were </w:t>
      </w:r>
      <w:r>
        <w:rPr>
          <w:rFonts w:eastAsiaTheme="minorEastAsia" w:hint="eastAsia"/>
          <w:lang w:val="en-GB" w:eastAsia="zh-CN"/>
        </w:rPr>
        <w:t>reached</w:t>
      </w:r>
      <w:r w:rsidRPr="00AB6FE2">
        <w:rPr>
          <w:rFonts w:eastAsia="SimSun" w:hint="eastAsia"/>
          <w:lang w:val="en-GB" w:eastAsia="zh-CN"/>
        </w:rPr>
        <w:t xml:space="preserve">: </w:t>
      </w:r>
    </w:p>
    <w:p w:rsidR="00A31E6A" w:rsidRPr="00C84294" w:rsidRDefault="00A31E6A" w:rsidP="00A31E6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eastAsia="zh-CN"/>
        </w:rPr>
      </w:pPr>
      <w:r w:rsidRPr="00C84294">
        <w:rPr>
          <w:rFonts w:ascii="Times New Roman" w:eastAsia="SimSun" w:hAnsi="Times New Roman"/>
          <w:lang w:eastAsia="zh-CN"/>
        </w:rPr>
        <w:t>Agreements</w:t>
      </w:r>
    </w:p>
    <w:p w:rsidR="00A31E6A" w:rsidRPr="00C84294" w:rsidRDefault="00A31E6A" w:rsidP="00F95757">
      <w:pPr>
        <w:pStyle w:val="Doc-text2"/>
        <w:pBdr>
          <w:top w:val="single" w:sz="4" w:space="1" w:color="auto"/>
          <w:left w:val="single" w:sz="4" w:space="4" w:color="auto"/>
          <w:bottom w:val="single" w:sz="4" w:space="1" w:color="auto"/>
          <w:right w:val="single" w:sz="4" w:space="4" w:color="auto"/>
        </w:pBdr>
        <w:ind w:leftChars="29" w:left="421"/>
        <w:jc w:val="both"/>
        <w:rPr>
          <w:rFonts w:ascii="Times New Roman" w:eastAsia="SimSun" w:hAnsi="Times New Roman"/>
          <w:lang w:eastAsia="zh-CN"/>
        </w:rPr>
      </w:pPr>
      <w:r w:rsidRPr="00C84294">
        <w:rPr>
          <w:rFonts w:ascii="Times New Roman" w:eastAsia="SimSun" w:hAnsi="Times New Roman"/>
          <w:lang w:eastAsia="zh-CN"/>
        </w:rPr>
        <w:t>1</w:t>
      </w:r>
      <w:r w:rsidRPr="00C84294">
        <w:rPr>
          <w:rFonts w:ascii="Times New Roman" w:eastAsia="SimSun" w:hAnsi="Times New Roman"/>
          <w:lang w:eastAsia="zh-CN"/>
        </w:rPr>
        <w:tab/>
        <w:t xml:space="preserve">RAN2 aims that the 5G AC mechanism for a UE in RRC_IDLE is applicable to a UE in RRC_INACTIVE. </w:t>
      </w:r>
    </w:p>
    <w:p w:rsidR="00A31E6A" w:rsidRPr="00C84294" w:rsidRDefault="00A31E6A" w:rsidP="00F95757">
      <w:pPr>
        <w:pStyle w:val="Doc-text2"/>
        <w:pBdr>
          <w:top w:val="single" w:sz="4" w:space="1" w:color="auto"/>
          <w:left w:val="single" w:sz="4" w:space="4" w:color="auto"/>
          <w:bottom w:val="single" w:sz="4" w:space="1" w:color="auto"/>
          <w:right w:val="single" w:sz="4" w:space="4" w:color="auto"/>
        </w:pBdr>
        <w:ind w:leftChars="29" w:left="421"/>
        <w:jc w:val="both"/>
        <w:rPr>
          <w:rFonts w:ascii="Times New Roman" w:eastAsia="SimSun" w:hAnsi="Times New Roman"/>
          <w:lang w:eastAsia="zh-CN"/>
        </w:rPr>
      </w:pPr>
      <w:proofErr w:type="gramStart"/>
      <w:r w:rsidRPr="00C84294">
        <w:rPr>
          <w:rFonts w:ascii="Times New Roman" w:eastAsia="SimSun" w:hAnsi="Times New Roman"/>
          <w:lang w:eastAsia="zh-CN"/>
        </w:rPr>
        <w:t>FFS if any aspects may not be applicable or may need to be changed for RRC_INACTIVE relative to RRC_IDLE (to be addressed by both CT1 and RAN2).</w:t>
      </w:r>
      <w:proofErr w:type="gramEnd"/>
    </w:p>
    <w:p w:rsidR="00A31E6A" w:rsidRPr="00C84294" w:rsidRDefault="00A31E6A" w:rsidP="00F95757">
      <w:pPr>
        <w:pStyle w:val="Doc-text2"/>
        <w:pBdr>
          <w:top w:val="single" w:sz="4" w:space="1" w:color="auto"/>
          <w:left w:val="single" w:sz="4" w:space="4" w:color="auto"/>
          <w:bottom w:val="single" w:sz="4" w:space="1" w:color="auto"/>
          <w:right w:val="single" w:sz="4" w:space="4" w:color="auto"/>
        </w:pBdr>
        <w:ind w:leftChars="29" w:left="421"/>
        <w:jc w:val="both"/>
        <w:rPr>
          <w:rFonts w:ascii="Times New Roman" w:eastAsia="SimSun" w:hAnsi="Times New Roman"/>
          <w:lang w:eastAsia="zh-CN"/>
        </w:rPr>
      </w:pPr>
      <w:r w:rsidRPr="00C84294">
        <w:rPr>
          <w:rFonts w:ascii="Times New Roman" w:eastAsia="SimSun" w:hAnsi="Times New Roman"/>
          <w:lang w:eastAsia="zh-CN"/>
        </w:rPr>
        <w:t>2</w:t>
      </w:r>
      <w:r w:rsidRPr="00C84294">
        <w:rPr>
          <w:rFonts w:ascii="Times New Roman" w:eastAsia="SimSun" w:hAnsi="Times New Roman"/>
          <w:lang w:eastAsia="zh-CN"/>
        </w:rPr>
        <w:tab/>
        <w:t>RAN2 aims to define the 5G AC mechanism for a UE in RRC_CONNECTED. Details FFS</w:t>
      </w:r>
    </w:p>
    <w:p w:rsidR="00A31E6A" w:rsidRPr="00C84294" w:rsidRDefault="00A31E6A" w:rsidP="00F95757">
      <w:pPr>
        <w:pStyle w:val="Doc-text2"/>
        <w:pBdr>
          <w:top w:val="single" w:sz="4" w:space="1" w:color="auto"/>
          <w:left w:val="single" w:sz="4" w:space="4" w:color="auto"/>
          <w:bottom w:val="single" w:sz="4" w:space="1" w:color="auto"/>
          <w:right w:val="single" w:sz="4" w:space="4" w:color="auto"/>
        </w:pBdr>
        <w:ind w:leftChars="29" w:left="421"/>
        <w:jc w:val="both"/>
        <w:rPr>
          <w:rFonts w:ascii="Times New Roman" w:eastAsia="SimSun" w:hAnsi="Times New Roman"/>
          <w:lang w:eastAsia="zh-CN"/>
        </w:rPr>
      </w:pPr>
    </w:p>
    <w:p w:rsidR="00A31E6A" w:rsidRPr="00C84294" w:rsidRDefault="00A31E6A" w:rsidP="00F95757">
      <w:pPr>
        <w:pStyle w:val="Doc-text2"/>
        <w:pBdr>
          <w:top w:val="single" w:sz="4" w:space="1" w:color="auto"/>
          <w:left w:val="single" w:sz="4" w:space="4" w:color="auto"/>
          <w:bottom w:val="single" w:sz="4" w:space="1" w:color="auto"/>
          <w:right w:val="single" w:sz="4" w:space="4" w:color="auto"/>
        </w:pBdr>
        <w:ind w:leftChars="29" w:left="421"/>
        <w:jc w:val="both"/>
        <w:rPr>
          <w:rFonts w:ascii="Times New Roman" w:eastAsia="SimSun" w:hAnsi="Times New Roman"/>
          <w:lang w:eastAsia="zh-CN"/>
        </w:rPr>
      </w:pPr>
      <w:r w:rsidRPr="00C84294">
        <w:rPr>
          <w:rFonts w:ascii="Times New Roman" w:eastAsia="SimSun" w:hAnsi="Times New Roman"/>
          <w:lang w:eastAsia="zh-CN"/>
        </w:rPr>
        <w:t>3</w:t>
      </w:r>
      <w:r w:rsidRPr="00C84294">
        <w:rPr>
          <w:rFonts w:ascii="Times New Roman" w:eastAsia="SimSun" w:hAnsi="Times New Roman"/>
          <w:lang w:eastAsia="zh-CN"/>
        </w:rPr>
        <w:tab/>
        <w:t xml:space="preserve">UE NAS provides the access category information to UE RRC at least for RRC_IDLE </w:t>
      </w:r>
    </w:p>
    <w:p w:rsidR="00A31E6A" w:rsidRPr="00C84294" w:rsidRDefault="00A31E6A" w:rsidP="00F95757">
      <w:pPr>
        <w:pStyle w:val="Doc-text2"/>
        <w:pBdr>
          <w:top w:val="single" w:sz="4" w:space="1" w:color="auto"/>
          <w:left w:val="single" w:sz="4" w:space="4" w:color="auto"/>
          <w:bottom w:val="single" w:sz="4" w:space="1" w:color="auto"/>
          <w:right w:val="single" w:sz="4" w:space="4" w:color="auto"/>
        </w:pBdr>
        <w:ind w:leftChars="29" w:left="421"/>
        <w:jc w:val="both"/>
        <w:rPr>
          <w:rFonts w:ascii="Times New Roman" w:eastAsia="SimSun" w:hAnsi="Times New Roman"/>
          <w:lang w:eastAsia="zh-CN"/>
        </w:rPr>
      </w:pPr>
      <w:r w:rsidRPr="00C84294">
        <w:rPr>
          <w:rFonts w:ascii="Times New Roman" w:eastAsia="SimSun" w:hAnsi="Times New Roman"/>
          <w:lang w:eastAsia="zh-CN"/>
        </w:rPr>
        <w:t>FFS for RRC_INACTIVE</w:t>
      </w:r>
    </w:p>
    <w:p w:rsidR="008F0BA1" w:rsidRDefault="004D1350" w:rsidP="00EC25B6">
      <w:pPr>
        <w:pStyle w:val="a0"/>
        <w:spacing w:beforeLines="50"/>
        <w:rPr>
          <w:rFonts w:eastAsiaTheme="minorEastAsia"/>
          <w:lang w:eastAsia="zh-CN"/>
        </w:rPr>
      </w:pPr>
      <w:r>
        <w:rPr>
          <w:rFonts w:eastAsiaTheme="minorEastAsia" w:hint="eastAsia"/>
          <w:lang w:val="en-GB" w:eastAsia="zh-CN"/>
        </w:rPr>
        <w:t>E-UTRAN connected to EPC and E-UTRAN connected to 5G</w:t>
      </w:r>
      <w:r w:rsidR="000C4FBA">
        <w:rPr>
          <w:rFonts w:eastAsiaTheme="minorEastAsia" w:hint="eastAsia"/>
          <w:lang w:val="en-GB" w:eastAsia="zh-CN"/>
        </w:rPr>
        <w:t>C</w:t>
      </w:r>
      <w:r>
        <w:rPr>
          <w:rFonts w:eastAsiaTheme="minorEastAsia" w:hint="eastAsia"/>
          <w:lang w:val="en-GB" w:eastAsia="zh-CN"/>
        </w:rPr>
        <w:t xml:space="preserve"> </w:t>
      </w:r>
      <w:proofErr w:type="gramStart"/>
      <w:r>
        <w:rPr>
          <w:rFonts w:eastAsiaTheme="minorEastAsia" w:hint="eastAsia"/>
          <w:lang w:val="en-GB" w:eastAsia="zh-CN"/>
        </w:rPr>
        <w:t>are</w:t>
      </w:r>
      <w:proofErr w:type="gramEnd"/>
      <w:r>
        <w:rPr>
          <w:rFonts w:eastAsiaTheme="minorEastAsia" w:hint="eastAsia"/>
          <w:lang w:val="en-GB" w:eastAsia="zh-CN"/>
        </w:rPr>
        <w:t xml:space="preserve"> two independent </w:t>
      </w:r>
      <w:r>
        <w:rPr>
          <w:rFonts w:eastAsiaTheme="minorEastAsia"/>
          <w:lang w:val="en-GB" w:eastAsia="zh-CN"/>
        </w:rPr>
        <w:t>networks</w:t>
      </w:r>
      <w:r>
        <w:rPr>
          <w:rFonts w:eastAsiaTheme="minorEastAsia" w:hint="eastAsia"/>
          <w:lang w:val="en-GB" w:eastAsia="zh-CN"/>
        </w:rPr>
        <w:t xml:space="preserve"> from the UE point of view as the UE should camp on one network only. </w:t>
      </w:r>
      <w:r>
        <w:rPr>
          <w:rFonts w:eastAsiaTheme="minorEastAsia"/>
          <w:lang w:val="en-GB" w:eastAsia="zh-CN"/>
        </w:rPr>
        <w:t>W</w:t>
      </w:r>
      <w:r>
        <w:rPr>
          <w:rFonts w:eastAsiaTheme="minorEastAsia" w:hint="eastAsia"/>
          <w:lang w:val="en-GB" w:eastAsia="zh-CN"/>
        </w:rPr>
        <w:t xml:space="preserve">hen the UE camps on E-UTRAN connected to EPC, it behaved as a </w:t>
      </w:r>
      <w:r>
        <w:rPr>
          <w:rFonts w:eastAsiaTheme="minorEastAsia"/>
          <w:lang w:val="en-GB" w:eastAsia="zh-CN"/>
        </w:rPr>
        <w:t>legacy</w:t>
      </w:r>
      <w:r>
        <w:rPr>
          <w:rFonts w:eastAsiaTheme="minorEastAsia" w:hint="eastAsia"/>
          <w:lang w:val="en-GB" w:eastAsia="zh-CN"/>
        </w:rPr>
        <w:t xml:space="preserve"> LTE UE; otherwise, </w:t>
      </w:r>
      <w:r w:rsidR="00A31E6A">
        <w:rPr>
          <w:rFonts w:eastAsiaTheme="minorEastAsia" w:hint="eastAsia"/>
          <w:lang w:eastAsia="zh-CN"/>
        </w:rPr>
        <w:t>only 5G</w:t>
      </w:r>
      <w:r w:rsidR="000C4FBA">
        <w:rPr>
          <w:rFonts w:eastAsiaTheme="minorEastAsia" w:hint="eastAsia"/>
          <w:lang w:eastAsia="zh-CN"/>
        </w:rPr>
        <w:t>C</w:t>
      </w:r>
      <w:r>
        <w:rPr>
          <w:rFonts w:eastAsiaTheme="minorEastAsia" w:hint="eastAsia"/>
          <w:lang w:eastAsia="zh-CN"/>
        </w:rPr>
        <w:t xml:space="preserve"> is used and </w:t>
      </w:r>
      <w:r w:rsidR="00A31E6A">
        <w:rPr>
          <w:rFonts w:eastAsiaTheme="minorEastAsia" w:hint="eastAsia"/>
          <w:lang w:eastAsia="zh-CN"/>
        </w:rPr>
        <w:t xml:space="preserve">NAS </w:t>
      </w:r>
      <w:r w:rsidR="00AC24B3">
        <w:rPr>
          <w:rFonts w:eastAsiaTheme="minorEastAsia" w:hint="eastAsia"/>
          <w:lang w:eastAsia="zh-CN"/>
        </w:rPr>
        <w:t xml:space="preserve">in UE side </w:t>
      </w:r>
      <w:r w:rsidR="00A31E6A">
        <w:rPr>
          <w:rFonts w:eastAsiaTheme="minorEastAsia" w:hint="eastAsia"/>
          <w:lang w:eastAsia="zh-CN"/>
        </w:rPr>
        <w:t xml:space="preserve">should provide </w:t>
      </w:r>
      <w:r w:rsidR="00A31E6A" w:rsidRPr="00C84294">
        <w:rPr>
          <w:rFonts w:eastAsia="SimSun"/>
          <w:lang w:eastAsia="zh-CN"/>
        </w:rPr>
        <w:t>the access category information to UE</w:t>
      </w:r>
      <w:r w:rsidR="00A31E6A">
        <w:rPr>
          <w:rFonts w:eastAsiaTheme="minorEastAsia" w:hint="eastAsia"/>
          <w:lang w:eastAsia="zh-CN"/>
        </w:rPr>
        <w:t xml:space="preserve"> </w:t>
      </w:r>
      <w:r w:rsidR="00CA0A13">
        <w:rPr>
          <w:rFonts w:eastAsiaTheme="minorEastAsia" w:hint="eastAsia"/>
          <w:lang w:eastAsia="zh-CN"/>
        </w:rPr>
        <w:t>RRC</w:t>
      </w:r>
      <w:r w:rsidR="00444B9F">
        <w:rPr>
          <w:rFonts w:eastAsiaTheme="minorEastAsia" w:hint="eastAsia"/>
          <w:lang w:eastAsia="zh-CN"/>
        </w:rPr>
        <w:t xml:space="preserve"> at least for RRC_IDLE</w:t>
      </w:r>
      <w:r w:rsidR="00CA0A13">
        <w:rPr>
          <w:rFonts w:eastAsiaTheme="minorEastAsia" w:hint="eastAsia"/>
          <w:lang w:eastAsia="zh-CN"/>
        </w:rPr>
        <w:t xml:space="preserve">. </w:t>
      </w:r>
      <w:r w:rsidR="008A7814">
        <w:rPr>
          <w:rFonts w:eastAsiaTheme="minorEastAsia"/>
          <w:lang w:eastAsia="zh-CN"/>
        </w:rPr>
        <w:t>L</w:t>
      </w:r>
      <w:r w:rsidR="008A7814">
        <w:rPr>
          <w:rFonts w:eastAsiaTheme="minorEastAsia" w:hint="eastAsia"/>
          <w:lang w:eastAsia="zh-CN"/>
        </w:rPr>
        <w:t xml:space="preserve">TE legacy access control mechanism cannot be reused as </w:t>
      </w:r>
      <w:r w:rsidR="00444B9F">
        <w:rPr>
          <w:rFonts w:eastAsiaTheme="minorEastAsia" w:hint="eastAsia"/>
          <w:lang w:eastAsia="zh-CN"/>
        </w:rPr>
        <w:t xml:space="preserve">the access control in RRC is </w:t>
      </w:r>
      <w:r w:rsidR="008A7814">
        <w:rPr>
          <w:rFonts w:eastAsiaTheme="minorEastAsia" w:hint="eastAsia"/>
          <w:lang w:eastAsia="zh-CN"/>
        </w:rPr>
        <w:t>lack of the information provided by LTE NAS.</w:t>
      </w:r>
      <w:r w:rsidR="002E2143">
        <w:rPr>
          <w:rFonts w:eastAsiaTheme="minorEastAsia" w:hint="eastAsia"/>
          <w:lang w:eastAsia="zh-CN"/>
        </w:rPr>
        <w:t xml:space="preserve"> </w:t>
      </w:r>
    </w:p>
    <w:p w:rsidR="00F95757" w:rsidRPr="00F95757" w:rsidRDefault="00F95757" w:rsidP="00EC25B6">
      <w:pPr>
        <w:pStyle w:val="a0"/>
        <w:spacing w:beforeLines="50"/>
        <w:rPr>
          <w:rFonts w:eastAsiaTheme="minorEastAsia"/>
          <w:lang w:eastAsia="zh-CN"/>
        </w:rPr>
      </w:pPr>
      <w:r>
        <w:rPr>
          <w:rFonts w:eastAsiaTheme="minorEastAsia"/>
          <w:lang w:eastAsia="zh-CN"/>
        </w:rPr>
        <w:t xml:space="preserve">When </w:t>
      </w:r>
      <w:r>
        <w:rPr>
          <w:rFonts w:eastAsiaTheme="minorEastAsia" w:hint="eastAsia"/>
          <w:lang w:eastAsia="zh-CN"/>
        </w:rPr>
        <w:t>a</w:t>
      </w:r>
      <w:r w:rsidRPr="004D1350">
        <w:rPr>
          <w:rFonts w:eastAsia="SimSun"/>
          <w:lang w:eastAsia="zh-CN"/>
        </w:rPr>
        <w:t xml:space="preserve">n LTE </w:t>
      </w:r>
      <w:proofErr w:type="spellStart"/>
      <w:r w:rsidRPr="004D1350">
        <w:rPr>
          <w:rFonts w:eastAsia="SimSun"/>
          <w:lang w:eastAsia="zh-CN"/>
        </w:rPr>
        <w:t>eNB</w:t>
      </w:r>
      <w:proofErr w:type="spellEnd"/>
      <w:r w:rsidRPr="004D1350">
        <w:rPr>
          <w:rFonts w:eastAsia="SimSun"/>
          <w:lang w:eastAsia="zh-CN"/>
        </w:rPr>
        <w:t xml:space="preserve"> belong</w:t>
      </w:r>
      <w:r>
        <w:rPr>
          <w:rFonts w:eastAsiaTheme="minorEastAsia" w:hint="eastAsia"/>
          <w:lang w:eastAsia="zh-CN"/>
        </w:rPr>
        <w:t>s</w:t>
      </w:r>
      <w:r w:rsidRPr="004D1350">
        <w:rPr>
          <w:rFonts w:eastAsia="SimSun"/>
          <w:lang w:eastAsia="zh-CN"/>
        </w:rPr>
        <w:t xml:space="preserve"> to multiple PLMNs and per PLMN the CN type </w:t>
      </w:r>
      <w:r>
        <w:rPr>
          <w:rFonts w:eastAsiaTheme="minorEastAsia" w:hint="eastAsia"/>
          <w:lang w:eastAsia="zh-CN"/>
        </w:rPr>
        <w:t>are</w:t>
      </w:r>
      <w:r w:rsidRPr="004D1350">
        <w:rPr>
          <w:rFonts w:eastAsia="SimSun"/>
          <w:lang w:eastAsia="zh-CN"/>
        </w:rPr>
        <w:t xml:space="preserve"> both EPC and 5GC</w:t>
      </w:r>
      <w:r>
        <w:rPr>
          <w:rFonts w:eastAsiaTheme="minorEastAsia" w:hint="eastAsia"/>
          <w:lang w:eastAsia="zh-CN"/>
        </w:rPr>
        <w:t>, both of the access control</w:t>
      </w:r>
      <w:r w:rsidR="00A71CA9" w:rsidRPr="00A71CA9">
        <w:rPr>
          <w:rFonts w:eastAsiaTheme="minorEastAsia" w:hint="eastAsia"/>
          <w:lang w:eastAsia="zh-CN"/>
        </w:rPr>
        <w:t xml:space="preserve"> </w:t>
      </w:r>
      <w:r w:rsidR="00A71CA9">
        <w:rPr>
          <w:rFonts w:eastAsiaTheme="minorEastAsia" w:hint="eastAsia"/>
          <w:lang w:eastAsia="zh-CN"/>
        </w:rPr>
        <w:t xml:space="preserve">information </w:t>
      </w:r>
      <w:r>
        <w:rPr>
          <w:rFonts w:eastAsiaTheme="minorEastAsia" w:hint="eastAsia"/>
          <w:lang w:eastAsia="zh-CN"/>
        </w:rPr>
        <w:t xml:space="preserve">for </w:t>
      </w:r>
      <w:r>
        <w:rPr>
          <w:rFonts w:eastAsiaTheme="minorEastAsia" w:hint="eastAsia"/>
          <w:lang w:val="en-GB" w:eastAsia="zh-CN"/>
        </w:rPr>
        <w:t>E-UTRAN connected to EPC and E-UTRAN connected to 5G</w:t>
      </w:r>
      <w:r w:rsidR="000C4FBA">
        <w:rPr>
          <w:rFonts w:eastAsiaTheme="minorEastAsia" w:hint="eastAsia"/>
          <w:lang w:val="en-GB" w:eastAsia="zh-CN"/>
        </w:rPr>
        <w:t>C</w:t>
      </w:r>
      <w:r>
        <w:rPr>
          <w:rFonts w:eastAsiaTheme="minorEastAsia" w:hint="eastAsia"/>
          <w:lang w:eastAsia="zh-CN"/>
        </w:rPr>
        <w:t xml:space="preserve"> should be broadcasted.</w:t>
      </w:r>
      <w:r w:rsidR="00A71CA9">
        <w:rPr>
          <w:rFonts w:eastAsiaTheme="minorEastAsia" w:hint="eastAsia"/>
          <w:lang w:eastAsia="zh-CN"/>
        </w:rPr>
        <w:t xml:space="preserve"> </w:t>
      </w:r>
      <w:r w:rsidR="00A71CA9">
        <w:rPr>
          <w:rFonts w:eastAsiaTheme="minorEastAsia"/>
          <w:lang w:eastAsia="zh-CN"/>
        </w:rPr>
        <w:t>T</w:t>
      </w:r>
      <w:r w:rsidR="00A71CA9">
        <w:rPr>
          <w:rFonts w:eastAsiaTheme="minorEastAsia" w:hint="eastAsia"/>
          <w:lang w:eastAsia="zh-CN"/>
        </w:rPr>
        <w:t>he UE should acquire the information based on the type of its attached core network.</w:t>
      </w:r>
    </w:p>
    <w:p w:rsidR="002E2143" w:rsidRDefault="002E2143" w:rsidP="00BA66F3">
      <w:pPr>
        <w:jc w:val="both"/>
        <w:rPr>
          <w:rFonts w:eastAsiaTheme="minorEastAsia"/>
          <w:b/>
          <w:lang w:eastAsia="zh-CN"/>
        </w:rPr>
      </w:pPr>
      <w:r w:rsidRPr="00BA66F3">
        <w:rPr>
          <w:rFonts w:hint="eastAsia"/>
          <w:b/>
        </w:rPr>
        <w:t xml:space="preserve">Proposal1. </w:t>
      </w:r>
      <w:r w:rsidRPr="00BA66F3">
        <w:rPr>
          <w:b/>
        </w:rPr>
        <w:t>A</w:t>
      </w:r>
      <w:r w:rsidRPr="00BA66F3">
        <w:rPr>
          <w:rFonts w:hint="eastAsia"/>
          <w:b/>
        </w:rPr>
        <w:t xml:space="preserve">ccess </w:t>
      </w:r>
      <w:r w:rsidR="00BA66F3">
        <w:rPr>
          <w:rFonts w:eastAsiaTheme="minorEastAsia" w:hint="eastAsia"/>
          <w:b/>
          <w:lang w:eastAsia="zh-CN"/>
        </w:rPr>
        <w:t>barring</w:t>
      </w:r>
      <w:r w:rsidRPr="00BA66F3">
        <w:rPr>
          <w:rFonts w:hint="eastAsia"/>
          <w:b/>
        </w:rPr>
        <w:t xml:space="preserve"> mechanism for LTE connectivity connected to 5G</w:t>
      </w:r>
      <w:r w:rsidR="000C4FBA">
        <w:rPr>
          <w:rFonts w:eastAsiaTheme="minorEastAsia" w:hint="eastAsia"/>
          <w:b/>
          <w:lang w:eastAsia="zh-CN"/>
        </w:rPr>
        <w:t>C</w:t>
      </w:r>
      <w:r w:rsidRPr="00BA66F3">
        <w:rPr>
          <w:rFonts w:hint="eastAsia"/>
          <w:b/>
        </w:rPr>
        <w:t xml:space="preserve"> is based on </w:t>
      </w:r>
      <w:r w:rsidRPr="00BA66F3">
        <w:rPr>
          <w:b/>
        </w:rPr>
        <w:t xml:space="preserve">unified access barring mechanism </w:t>
      </w:r>
      <w:r w:rsidRPr="00BA66F3">
        <w:rPr>
          <w:rFonts w:hint="eastAsia"/>
          <w:b/>
        </w:rPr>
        <w:t xml:space="preserve">for NR. </w:t>
      </w:r>
    </w:p>
    <w:p w:rsidR="00F95757" w:rsidRPr="00A71CA9" w:rsidRDefault="005D1EE5" w:rsidP="00EC25B6">
      <w:pPr>
        <w:pStyle w:val="a0"/>
        <w:spacing w:beforeLines="50"/>
        <w:rPr>
          <w:rFonts w:eastAsiaTheme="minorEastAsia"/>
          <w:b/>
          <w:lang w:eastAsia="zh-CN"/>
        </w:rPr>
      </w:pPr>
      <w:r>
        <w:rPr>
          <w:rFonts w:eastAsiaTheme="minorEastAsia" w:hint="eastAsia"/>
          <w:b/>
          <w:lang w:eastAsia="zh-CN"/>
        </w:rPr>
        <w:lastRenderedPageBreak/>
        <w:t>Proposal</w:t>
      </w:r>
      <w:r w:rsidR="00F95757">
        <w:rPr>
          <w:rFonts w:eastAsiaTheme="minorEastAsia" w:hint="eastAsia"/>
          <w:b/>
          <w:lang w:eastAsia="zh-CN"/>
        </w:rPr>
        <w:t>2</w:t>
      </w:r>
      <w:r>
        <w:rPr>
          <w:rFonts w:eastAsiaTheme="minorEastAsia" w:hint="eastAsia"/>
          <w:b/>
          <w:lang w:eastAsia="zh-CN"/>
        </w:rPr>
        <w:t xml:space="preserve">. </w:t>
      </w:r>
      <w:r w:rsidRPr="005D1EE5">
        <w:rPr>
          <w:rFonts w:eastAsiaTheme="minorEastAsia"/>
          <w:b/>
          <w:lang w:eastAsia="zh-CN"/>
        </w:rPr>
        <w:t xml:space="preserve">LTE </w:t>
      </w:r>
      <w:proofErr w:type="spellStart"/>
      <w:r w:rsidRPr="005D1EE5">
        <w:rPr>
          <w:rFonts w:eastAsiaTheme="minorEastAsia"/>
          <w:b/>
          <w:lang w:eastAsia="zh-CN"/>
        </w:rPr>
        <w:t>eNB</w:t>
      </w:r>
      <w:proofErr w:type="spellEnd"/>
      <w:r w:rsidRPr="005D1EE5">
        <w:rPr>
          <w:rFonts w:eastAsiaTheme="minorEastAsia"/>
          <w:b/>
          <w:lang w:eastAsia="zh-CN"/>
        </w:rPr>
        <w:t xml:space="preserve"> </w:t>
      </w:r>
      <w:r w:rsidR="00E5791B">
        <w:rPr>
          <w:rFonts w:eastAsiaTheme="minorEastAsia" w:hint="eastAsia"/>
          <w:b/>
          <w:lang w:eastAsia="zh-CN"/>
        </w:rPr>
        <w:t>connected to both</w:t>
      </w:r>
      <w:r w:rsidRPr="005D1EE5">
        <w:rPr>
          <w:rFonts w:eastAsiaTheme="minorEastAsia"/>
          <w:b/>
          <w:lang w:eastAsia="zh-CN"/>
        </w:rPr>
        <w:t xml:space="preserve"> </w:t>
      </w:r>
      <w:r w:rsidR="00E5791B">
        <w:rPr>
          <w:rFonts w:eastAsiaTheme="minorEastAsia"/>
          <w:b/>
          <w:lang w:eastAsia="zh-CN"/>
        </w:rPr>
        <w:t>EPC and 5G</w:t>
      </w:r>
      <w:r w:rsidR="000C4FBA">
        <w:rPr>
          <w:rFonts w:eastAsiaTheme="minorEastAsia" w:hint="eastAsia"/>
          <w:b/>
          <w:lang w:eastAsia="zh-CN"/>
        </w:rPr>
        <w:t>C</w:t>
      </w:r>
      <w:r w:rsidR="00E5791B">
        <w:rPr>
          <w:rFonts w:eastAsiaTheme="minorEastAsia" w:hint="eastAsia"/>
          <w:b/>
          <w:lang w:eastAsia="zh-CN"/>
        </w:rPr>
        <w:t xml:space="preserve"> should broadcast</w:t>
      </w:r>
      <w:r w:rsidRPr="005D1EE5">
        <w:rPr>
          <w:rFonts w:eastAsiaTheme="minorEastAsia" w:hint="eastAsia"/>
          <w:b/>
          <w:lang w:eastAsia="zh-CN"/>
        </w:rPr>
        <w:t xml:space="preserve"> the access control </w:t>
      </w:r>
      <w:r w:rsidR="00A71CA9">
        <w:rPr>
          <w:rFonts w:eastAsiaTheme="minorEastAsia" w:hint="eastAsia"/>
          <w:b/>
          <w:lang w:eastAsia="zh-CN"/>
        </w:rPr>
        <w:t xml:space="preserve">information </w:t>
      </w:r>
      <w:r w:rsidRPr="005D1EE5">
        <w:rPr>
          <w:rFonts w:eastAsiaTheme="minorEastAsia" w:hint="eastAsia"/>
          <w:b/>
          <w:lang w:eastAsia="zh-CN"/>
        </w:rPr>
        <w:t>for E-UTRAN connected to EP</w:t>
      </w:r>
      <w:r w:rsidR="00E5791B">
        <w:rPr>
          <w:rFonts w:eastAsiaTheme="minorEastAsia" w:hint="eastAsia"/>
          <w:b/>
          <w:lang w:eastAsia="zh-CN"/>
        </w:rPr>
        <w:t>C and E-UTRAN connected to 5G</w:t>
      </w:r>
      <w:r w:rsidR="000C4FBA">
        <w:rPr>
          <w:rFonts w:eastAsiaTheme="minorEastAsia" w:hint="eastAsia"/>
          <w:b/>
          <w:lang w:eastAsia="zh-CN"/>
        </w:rPr>
        <w:t>C</w:t>
      </w:r>
      <w:r w:rsidR="00E5791B">
        <w:rPr>
          <w:rFonts w:eastAsiaTheme="minorEastAsia" w:hint="eastAsia"/>
          <w:b/>
          <w:lang w:eastAsia="zh-CN"/>
        </w:rPr>
        <w:t>.</w:t>
      </w:r>
      <w:r w:rsidR="00A71CA9" w:rsidRPr="00A71CA9">
        <w:rPr>
          <w:rFonts w:eastAsiaTheme="minorEastAsia" w:hint="eastAsia"/>
          <w:b/>
          <w:lang w:eastAsia="zh-CN"/>
        </w:rPr>
        <w:t xml:space="preserve"> UE should acquire the information based on the type of its attached core network.</w:t>
      </w:r>
    </w:p>
    <w:p w:rsidR="004A7AA3" w:rsidRDefault="004A7AA3" w:rsidP="004A7AA3">
      <w:pPr>
        <w:pStyle w:val="1"/>
        <w:tabs>
          <w:tab w:val="clear" w:pos="567"/>
          <w:tab w:val="num" w:pos="432"/>
        </w:tabs>
        <w:ind w:left="432" w:hanging="432"/>
        <w:jc w:val="both"/>
      </w:pPr>
      <w:r>
        <w:t>Conclusion</w:t>
      </w:r>
    </w:p>
    <w:p w:rsidR="00114BA5" w:rsidRDefault="004A7AA3" w:rsidP="00EC25B6">
      <w:pPr>
        <w:pStyle w:val="a0"/>
        <w:spacing w:beforeLines="50"/>
        <w:rPr>
          <w:rFonts w:eastAsiaTheme="minorEastAsia"/>
          <w:lang w:val="en-GB" w:eastAsia="zh-CN"/>
        </w:rPr>
      </w:pPr>
      <w:r>
        <w:rPr>
          <w:rFonts w:eastAsia="SimSun" w:hint="eastAsia"/>
          <w:lang w:val="en-GB" w:eastAsia="zh-CN"/>
        </w:rPr>
        <w:t>According to the analysis in section 2, we</w:t>
      </w:r>
      <w:r w:rsidR="006E41F7">
        <w:rPr>
          <w:rFonts w:eastAsiaTheme="minorEastAsia" w:hint="eastAsia"/>
          <w:lang w:val="en-GB" w:eastAsia="zh-CN"/>
        </w:rPr>
        <w:t xml:space="preserve"> </w:t>
      </w:r>
      <w:r w:rsidR="0039660F">
        <w:rPr>
          <w:rFonts w:eastAsiaTheme="minorEastAsia" w:hint="eastAsia"/>
          <w:lang w:val="en-GB" w:eastAsia="zh-CN"/>
        </w:rPr>
        <w:t>have the observations in following:</w:t>
      </w:r>
    </w:p>
    <w:p w:rsidR="00F95757" w:rsidRPr="00A31E6A" w:rsidRDefault="00F95757" w:rsidP="00EC25B6">
      <w:pPr>
        <w:spacing w:afterLines="50"/>
        <w:jc w:val="both"/>
        <w:rPr>
          <w:rFonts w:eastAsiaTheme="minorEastAsia" w:cs="Arial"/>
          <w:b/>
          <w:bCs/>
          <w:iCs/>
          <w:color w:val="000000"/>
          <w:lang w:eastAsia="zh-CN"/>
        </w:rPr>
      </w:pPr>
      <w:r w:rsidRPr="00A31E6A">
        <w:rPr>
          <w:rFonts w:eastAsiaTheme="minorEastAsia" w:cs="Arial" w:hint="eastAsia"/>
          <w:b/>
          <w:bCs/>
          <w:iCs/>
          <w:color w:val="000000"/>
          <w:lang w:eastAsia="zh-CN"/>
        </w:rPr>
        <w:t xml:space="preserve">Observation1. NR access control mechanism should be used for </w:t>
      </w:r>
      <w:r>
        <w:rPr>
          <w:rFonts w:eastAsiaTheme="minorEastAsia" w:cs="Arial" w:hint="eastAsia"/>
          <w:b/>
          <w:bCs/>
          <w:iCs/>
          <w:color w:val="000000"/>
          <w:lang w:eastAsia="zh-CN"/>
        </w:rPr>
        <w:t>E-UTRA connected to 5GC from SA2</w:t>
      </w:r>
      <w:r>
        <w:rPr>
          <w:rFonts w:eastAsiaTheme="minorEastAsia" w:cs="Arial"/>
          <w:b/>
          <w:bCs/>
          <w:iCs/>
          <w:color w:val="000000"/>
          <w:lang w:eastAsia="zh-CN"/>
        </w:rPr>
        <w:t>’</w:t>
      </w:r>
      <w:r>
        <w:rPr>
          <w:rFonts w:eastAsiaTheme="minorEastAsia" w:cs="Arial" w:hint="eastAsia"/>
          <w:b/>
          <w:bCs/>
          <w:iCs/>
          <w:color w:val="000000"/>
          <w:lang w:eastAsia="zh-CN"/>
        </w:rPr>
        <w:t>s point of view.</w:t>
      </w:r>
    </w:p>
    <w:p w:rsidR="008E0A9B" w:rsidRDefault="0039660F" w:rsidP="00EC25B6">
      <w:pPr>
        <w:pStyle w:val="a0"/>
        <w:spacing w:beforeLines="50"/>
        <w:rPr>
          <w:rFonts w:eastAsiaTheme="minorEastAsia"/>
          <w:lang w:eastAsia="zh-CN"/>
        </w:rPr>
      </w:pPr>
      <w:r>
        <w:rPr>
          <w:rFonts w:eastAsiaTheme="minorEastAsia"/>
          <w:lang w:eastAsia="zh-CN"/>
        </w:rPr>
        <w:t>W</w:t>
      </w:r>
      <w:r>
        <w:rPr>
          <w:rFonts w:eastAsiaTheme="minorEastAsia" w:hint="eastAsia"/>
          <w:lang w:eastAsia="zh-CN"/>
        </w:rPr>
        <w:t>e propose that:</w:t>
      </w:r>
    </w:p>
    <w:p w:rsidR="000C4FBA" w:rsidRDefault="000C4FBA" w:rsidP="000C4FBA">
      <w:pPr>
        <w:jc w:val="both"/>
        <w:rPr>
          <w:rFonts w:eastAsiaTheme="minorEastAsia"/>
          <w:b/>
          <w:lang w:eastAsia="zh-CN"/>
        </w:rPr>
      </w:pPr>
      <w:r w:rsidRPr="00BA66F3">
        <w:rPr>
          <w:rFonts w:hint="eastAsia"/>
          <w:b/>
        </w:rPr>
        <w:t xml:space="preserve">Proposal1. </w:t>
      </w:r>
      <w:r w:rsidRPr="00BA66F3">
        <w:rPr>
          <w:b/>
        </w:rPr>
        <w:t>A</w:t>
      </w:r>
      <w:r w:rsidRPr="00BA66F3">
        <w:rPr>
          <w:rFonts w:hint="eastAsia"/>
          <w:b/>
        </w:rPr>
        <w:t xml:space="preserve">ccess </w:t>
      </w:r>
      <w:r>
        <w:rPr>
          <w:rFonts w:eastAsiaTheme="minorEastAsia" w:hint="eastAsia"/>
          <w:b/>
          <w:lang w:eastAsia="zh-CN"/>
        </w:rPr>
        <w:t>barring</w:t>
      </w:r>
      <w:r w:rsidRPr="00BA66F3">
        <w:rPr>
          <w:rFonts w:hint="eastAsia"/>
          <w:b/>
        </w:rPr>
        <w:t xml:space="preserve"> mechanism for LTE connectivity connected to 5G</w:t>
      </w:r>
      <w:r>
        <w:rPr>
          <w:rFonts w:eastAsiaTheme="minorEastAsia" w:hint="eastAsia"/>
          <w:b/>
          <w:lang w:eastAsia="zh-CN"/>
        </w:rPr>
        <w:t>C</w:t>
      </w:r>
      <w:r w:rsidRPr="00BA66F3">
        <w:rPr>
          <w:rFonts w:hint="eastAsia"/>
          <w:b/>
        </w:rPr>
        <w:t xml:space="preserve"> is based on </w:t>
      </w:r>
      <w:r w:rsidRPr="00BA66F3">
        <w:rPr>
          <w:b/>
        </w:rPr>
        <w:t xml:space="preserve">unified access barring mechanism </w:t>
      </w:r>
      <w:r w:rsidRPr="00BA66F3">
        <w:rPr>
          <w:rFonts w:hint="eastAsia"/>
          <w:b/>
        </w:rPr>
        <w:t xml:space="preserve">for NR. </w:t>
      </w:r>
    </w:p>
    <w:p w:rsidR="000C4FBA" w:rsidRPr="00A71CA9" w:rsidRDefault="000C4FBA" w:rsidP="00EC25B6">
      <w:pPr>
        <w:pStyle w:val="a0"/>
        <w:spacing w:beforeLines="50"/>
        <w:rPr>
          <w:rFonts w:eastAsiaTheme="minorEastAsia"/>
          <w:b/>
          <w:lang w:eastAsia="zh-CN"/>
        </w:rPr>
      </w:pPr>
      <w:r>
        <w:rPr>
          <w:rFonts w:eastAsiaTheme="minorEastAsia" w:hint="eastAsia"/>
          <w:b/>
          <w:lang w:eastAsia="zh-CN"/>
        </w:rPr>
        <w:t xml:space="preserve">Proposal2. </w:t>
      </w:r>
      <w:r w:rsidRPr="005D1EE5">
        <w:rPr>
          <w:rFonts w:eastAsiaTheme="minorEastAsia"/>
          <w:b/>
          <w:lang w:eastAsia="zh-CN"/>
        </w:rPr>
        <w:t xml:space="preserve">LTE </w:t>
      </w:r>
      <w:proofErr w:type="spellStart"/>
      <w:r w:rsidRPr="005D1EE5">
        <w:rPr>
          <w:rFonts w:eastAsiaTheme="minorEastAsia"/>
          <w:b/>
          <w:lang w:eastAsia="zh-CN"/>
        </w:rPr>
        <w:t>eNB</w:t>
      </w:r>
      <w:proofErr w:type="spellEnd"/>
      <w:r w:rsidRPr="005D1EE5">
        <w:rPr>
          <w:rFonts w:eastAsiaTheme="minorEastAsia"/>
          <w:b/>
          <w:lang w:eastAsia="zh-CN"/>
        </w:rPr>
        <w:t xml:space="preserve"> </w:t>
      </w:r>
      <w:r>
        <w:rPr>
          <w:rFonts w:eastAsiaTheme="minorEastAsia" w:hint="eastAsia"/>
          <w:b/>
          <w:lang w:eastAsia="zh-CN"/>
        </w:rPr>
        <w:t>connected to both</w:t>
      </w:r>
      <w:r w:rsidRPr="005D1EE5">
        <w:rPr>
          <w:rFonts w:eastAsiaTheme="minorEastAsia"/>
          <w:b/>
          <w:lang w:eastAsia="zh-CN"/>
        </w:rPr>
        <w:t xml:space="preserve"> </w:t>
      </w:r>
      <w:r>
        <w:rPr>
          <w:rFonts w:eastAsiaTheme="minorEastAsia"/>
          <w:b/>
          <w:lang w:eastAsia="zh-CN"/>
        </w:rPr>
        <w:t>EPC and 5G</w:t>
      </w:r>
      <w:r>
        <w:rPr>
          <w:rFonts w:eastAsiaTheme="minorEastAsia" w:hint="eastAsia"/>
          <w:b/>
          <w:lang w:eastAsia="zh-CN"/>
        </w:rPr>
        <w:t>C should broadcast</w:t>
      </w:r>
      <w:r w:rsidRPr="005D1EE5">
        <w:rPr>
          <w:rFonts w:eastAsiaTheme="minorEastAsia" w:hint="eastAsia"/>
          <w:b/>
          <w:lang w:eastAsia="zh-CN"/>
        </w:rPr>
        <w:t xml:space="preserve"> the access control </w:t>
      </w:r>
      <w:r>
        <w:rPr>
          <w:rFonts w:eastAsiaTheme="minorEastAsia" w:hint="eastAsia"/>
          <w:b/>
          <w:lang w:eastAsia="zh-CN"/>
        </w:rPr>
        <w:t xml:space="preserve">information </w:t>
      </w:r>
      <w:r w:rsidRPr="005D1EE5">
        <w:rPr>
          <w:rFonts w:eastAsiaTheme="minorEastAsia" w:hint="eastAsia"/>
          <w:b/>
          <w:lang w:eastAsia="zh-CN"/>
        </w:rPr>
        <w:t>for E-UTRAN connected to EP</w:t>
      </w:r>
      <w:r>
        <w:rPr>
          <w:rFonts w:eastAsiaTheme="minorEastAsia" w:hint="eastAsia"/>
          <w:b/>
          <w:lang w:eastAsia="zh-CN"/>
        </w:rPr>
        <w:t>C and E-UTRAN connected to 5GC.</w:t>
      </w:r>
      <w:r w:rsidRPr="00A71CA9">
        <w:rPr>
          <w:rFonts w:eastAsiaTheme="minorEastAsia" w:hint="eastAsia"/>
          <w:b/>
          <w:lang w:eastAsia="zh-CN"/>
        </w:rPr>
        <w:t xml:space="preserve"> UE should acquire the information based on the type of its attached core network.</w:t>
      </w:r>
    </w:p>
    <w:p w:rsidR="00346326" w:rsidRDefault="00346326" w:rsidP="00346326">
      <w:pPr>
        <w:pStyle w:val="1"/>
        <w:tabs>
          <w:tab w:val="clear" w:pos="567"/>
          <w:tab w:val="num" w:pos="432"/>
        </w:tabs>
        <w:ind w:left="432" w:hanging="432"/>
        <w:jc w:val="both"/>
      </w:pPr>
      <w:r>
        <w:t>Reference</w:t>
      </w:r>
    </w:p>
    <w:p w:rsidR="0040081A" w:rsidRDefault="0040081A" w:rsidP="0040081A">
      <w:pPr>
        <w:pStyle w:val="a0"/>
        <w:rPr>
          <w:rFonts w:eastAsiaTheme="minorEastAsia"/>
          <w:lang w:eastAsia="zh-CN"/>
        </w:rPr>
      </w:pPr>
      <w:r>
        <w:rPr>
          <w:rFonts w:eastAsiaTheme="minorEastAsia" w:hint="eastAsia"/>
          <w:lang w:eastAsia="zh-CN"/>
        </w:rPr>
        <w:t>[1]</w:t>
      </w:r>
      <w:r w:rsidR="00EC25B6">
        <w:rPr>
          <w:rFonts w:eastAsiaTheme="minorEastAsia" w:hint="eastAsia"/>
          <w:lang w:eastAsia="zh-CN"/>
        </w:rPr>
        <w:tab/>
      </w:r>
      <w:r w:rsidRPr="0040081A">
        <w:rPr>
          <w:rFonts w:eastAsiaTheme="minorEastAsia"/>
          <w:lang w:eastAsia="zh-CN"/>
        </w:rPr>
        <w:t>R2-1706153</w:t>
      </w:r>
      <w:r w:rsidR="00EC25B6">
        <w:rPr>
          <w:rFonts w:eastAsiaTheme="minorEastAsia" w:hint="eastAsia"/>
          <w:lang w:eastAsia="zh-CN"/>
        </w:rPr>
        <w:tab/>
      </w:r>
      <w:r w:rsidRPr="0040081A">
        <w:rPr>
          <w:rFonts w:eastAsiaTheme="minorEastAsia"/>
          <w:lang w:eastAsia="zh-CN"/>
        </w:rPr>
        <w:t>LS on supported features by 5G CN for E-UTRA connected to 5GC</w:t>
      </w:r>
    </w:p>
    <w:p w:rsidR="004829AB" w:rsidRPr="004829AB" w:rsidRDefault="0040081A" w:rsidP="00A9407B">
      <w:pPr>
        <w:pStyle w:val="a0"/>
        <w:spacing w:beforeLines="50"/>
        <w:rPr>
          <w:rFonts w:eastAsiaTheme="minorEastAsia"/>
          <w:szCs w:val="16"/>
          <w:lang w:eastAsia="zh-CN"/>
        </w:rPr>
      </w:pPr>
      <w:r>
        <w:rPr>
          <w:rFonts w:eastAsiaTheme="minorEastAsia" w:hint="eastAsia"/>
          <w:szCs w:val="16"/>
          <w:lang w:eastAsia="zh-CN"/>
        </w:rPr>
        <w:t>[2]</w:t>
      </w:r>
      <w:r w:rsidR="00EC25B6">
        <w:rPr>
          <w:rFonts w:eastAsiaTheme="minorEastAsia" w:hint="eastAsia"/>
          <w:szCs w:val="16"/>
          <w:lang w:eastAsia="zh-CN"/>
        </w:rPr>
        <w:tab/>
      </w:r>
      <w:r w:rsidR="004829AB">
        <w:rPr>
          <w:rFonts w:eastAsiaTheme="minorEastAsia" w:hint="eastAsia"/>
          <w:szCs w:val="16"/>
          <w:lang w:eastAsia="zh-CN"/>
        </w:rPr>
        <w:t>S2-1751</w:t>
      </w:r>
      <w:r w:rsidR="004829AB" w:rsidRPr="00F95757">
        <w:rPr>
          <w:rFonts w:eastAsiaTheme="minorEastAsia" w:hint="eastAsia"/>
          <w:lang w:eastAsia="zh-CN"/>
        </w:rPr>
        <w:t>92</w:t>
      </w:r>
      <w:r w:rsidR="00EC25B6">
        <w:rPr>
          <w:rFonts w:eastAsiaTheme="minorEastAsia" w:hint="eastAsia"/>
          <w:lang w:eastAsia="zh-CN"/>
        </w:rPr>
        <w:tab/>
      </w:r>
      <w:r w:rsidR="004829AB" w:rsidRPr="00F95757">
        <w:rPr>
          <w:rFonts w:eastAsiaTheme="minorEastAsia"/>
          <w:lang w:eastAsia="zh-CN"/>
        </w:rPr>
        <w:t>Reply LS on Supporte</w:t>
      </w:r>
      <w:r w:rsidR="004829AB">
        <w:rPr>
          <w:rFonts w:cs="Arial"/>
        </w:rPr>
        <w:t>d features by 5GC for E-UTRA connected to 5G CN</w:t>
      </w:r>
    </w:p>
    <w:sectPr w:rsidR="004829AB" w:rsidRPr="004829AB"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0605" w:rsidRDefault="004A0605">
      <w:r>
        <w:separator/>
      </w:r>
    </w:p>
  </w:endnote>
  <w:endnote w:type="continuationSeparator" w:id="0">
    <w:p w:rsidR="004A0605" w:rsidRDefault="004A06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A9407B"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A9407B"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EC25B6">
      <w:rPr>
        <w:rStyle w:val="ae"/>
        <w:noProof/>
      </w:rPr>
      <w:t>2</w:t>
    </w:r>
    <w:r>
      <w:rPr>
        <w:rStyle w:val="ae"/>
      </w:rPr>
      <w:fldChar w:fldCharType="end"/>
    </w:r>
  </w:p>
  <w:p w:rsidR="008C098A" w:rsidRPr="00880E6B" w:rsidRDefault="008C098A" w:rsidP="00D2528A">
    <w:pPr>
      <w:pStyle w:val="ac"/>
      <w:tabs>
        <w:tab w:val="left" w:pos="2552"/>
      </w:tabs>
      <w:rPr>
        <w:rFonts w:eastAsiaTheme="minorEastAsia"/>
        <w:lang w:eastAsia="zh-CN"/>
      </w:rPr>
    </w:pPr>
    <w:r w:rsidRPr="00D2528A">
      <w:rPr>
        <w:rFonts w:eastAsia="SimSun"/>
        <w:lang w:eastAsia="zh-CN"/>
      </w:rPr>
      <w:t>R2-</w:t>
    </w:r>
    <w:r w:rsidR="00E75E5B" w:rsidRPr="00D2528A">
      <w:rPr>
        <w:rFonts w:eastAsia="SimSun"/>
        <w:lang w:eastAsia="zh-CN"/>
      </w:rPr>
      <w:t>1</w:t>
    </w:r>
    <w:r w:rsidR="00E75E5B">
      <w:rPr>
        <w:rFonts w:eastAsia="SimSun" w:hint="eastAsia"/>
        <w:lang w:eastAsia="zh-CN"/>
      </w:rPr>
      <w:t>7</w:t>
    </w:r>
    <w:r w:rsidR="00F75821">
      <w:rPr>
        <w:rFonts w:eastAsiaTheme="minorEastAsia" w:hint="eastAsia"/>
        <w:lang w:eastAsia="zh-CN"/>
      </w:rPr>
      <w:t>08246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0605" w:rsidRDefault="004A0605">
      <w:r>
        <w:separator/>
      </w:r>
    </w:p>
  </w:footnote>
  <w:footnote w:type="continuationSeparator" w:id="0">
    <w:p w:rsidR="004A0605" w:rsidRDefault="004A06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4">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5">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6">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7">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8">
    <w:nsid w:val="1FD30841"/>
    <w:multiLevelType w:val="hybridMultilevel"/>
    <w:tmpl w:val="A9584378"/>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10">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nsid w:val="2E330731"/>
    <w:multiLevelType w:val="hybridMultilevel"/>
    <w:tmpl w:val="0FD6E2E2"/>
    <w:lvl w:ilvl="0" w:tplc="7424E73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6">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3">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0A073C"/>
    <w:multiLevelType w:val="hybridMultilevel"/>
    <w:tmpl w:val="6A2E07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B436F19"/>
    <w:multiLevelType w:val="hybridMultilevel"/>
    <w:tmpl w:val="4006809C"/>
    <w:lvl w:ilvl="0" w:tplc="3288F26C">
      <w:start w:val="1"/>
      <w:numFmt w:val="bullet"/>
      <w:lvlText w:val="-"/>
      <w:lvlJc w:val="left"/>
      <w:pPr>
        <w:ind w:left="144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CFE4BC5"/>
    <w:multiLevelType w:val="hybridMultilevel"/>
    <w:tmpl w:val="31F2990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36D2743"/>
    <w:multiLevelType w:val="hybridMultilevel"/>
    <w:tmpl w:val="FAE49C90"/>
    <w:lvl w:ilvl="0" w:tplc="7424E73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9"/>
  </w:num>
  <w:num w:numId="2">
    <w:abstractNumId w:val="3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3"/>
  </w:num>
  <w:num w:numId="6">
    <w:abstractNumId w:val="38"/>
  </w:num>
  <w:num w:numId="7">
    <w:abstractNumId w:val="3"/>
  </w:num>
  <w:num w:numId="8">
    <w:abstractNumId w:val="15"/>
  </w:num>
  <w:num w:numId="9">
    <w:abstractNumId w:val="27"/>
  </w:num>
  <w:num w:numId="10">
    <w:abstractNumId w:val="25"/>
  </w:num>
  <w:num w:numId="11">
    <w:abstractNumId w:val="32"/>
  </w:num>
  <w:num w:numId="12">
    <w:abstractNumId w:val="20"/>
  </w:num>
  <w:num w:numId="13">
    <w:abstractNumId w:val="21"/>
  </w:num>
  <w:num w:numId="14">
    <w:abstractNumId w:val="14"/>
  </w:num>
  <w:num w:numId="15">
    <w:abstractNumId w:val="19"/>
  </w:num>
  <w:num w:numId="16">
    <w:abstractNumId w:val="17"/>
  </w:num>
  <w:num w:numId="17">
    <w:abstractNumId w:val="5"/>
  </w:num>
  <w:num w:numId="18">
    <w:abstractNumId w:val="9"/>
  </w:num>
  <w:num w:numId="19">
    <w:abstractNumId w:val="22"/>
  </w:num>
  <w:num w:numId="20">
    <w:abstractNumId w:val="37"/>
  </w:num>
  <w:num w:numId="21">
    <w:abstractNumId w:val="11"/>
  </w:num>
  <w:num w:numId="22">
    <w:abstractNumId w:val="6"/>
  </w:num>
  <w:num w:numId="23">
    <w:abstractNumId w:val="34"/>
  </w:num>
  <w:num w:numId="24">
    <w:abstractNumId w:val="1"/>
  </w:num>
  <w:num w:numId="25">
    <w:abstractNumId w:val="35"/>
  </w:num>
  <w:num w:numId="26">
    <w:abstractNumId w:val="28"/>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num>
  <w:num w:numId="29">
    <w:abstractNumId w:val="10"/>
  </w:num>
  <w:num w:numId="30">
    <w:abstractNumId w:val="4"/>
  </w:num>
  <w:num w:numId="31">
    <w:abstractNumId w:val="2"/>
  </w:num>
  <w:num w:numId="32">
    <w:abstractNumId w:val="12"/>
  </w:num>
  <w:num w:numId="33">
    <w:abstractNumId w:val="0"/>
  </w:num>
  <w:num w:numId="34">
    <w:abstractNumId w:val="18"/>
  </w:num>
  <w:num w:numId="35">
    <w:abstractNumId w:val="24"/>
  </w:num>
  <w:num w:numId="36">
    <w:abstractNumId w:val="39"/>
  </w:num>
  <w:num w:numId="37">
    <w:abstractNumId w:val="26"/>
  </w:num>
  <w:num w:numId="38">
    <w:abstractNumId w:val="30"/>
  </w:num>
  <w:num w:numId="39">
    <w:abstractNumId w:val="8"/>
  </w:num>
  <w:num w:numId="40">
    <w:abstractNumId w:val="33"/>
  </w:num>
  <w:num w:numId="41">
    <w:abstractNumId w:val="13"/>
  </w:num>
  <w:num w:numId="42">
    <w:abstractNumId w:val="31"/>
  </w:num>
  <w:num w:numId="43">
    <w:abstractNumId w:val="2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bordersDoNotSurroundHeader/>
  <w:bordersDoNotSurroundFooter/>
  <w:proofState w:spelling="clean" w:grammar="clean"/>
  <w:stylePaneFormatFilter w:val="3F01"/>
  <w:defaultTabStop w:val="720"/>
  <w:characterSpacingControl w:val="doNotCompress"/>
  <w:hdrShapeDefaults>
    <o:shapedefaults v:ext="edit" spidmax="285698"/>
  </w:hdrShapeDefaults>
  <w:footnotePr>
    <w:footnote w:id="-1"/>
    <w:footnote w:id="0"/>
  </w:footnotePr>
  <w:endnotePr>
    <w:endnote w:id="-1"/>
    <w:endnote w:id="0"/>
  </w:endnotePr>
  <w:compat>
    <w:applyBreakingRules/>
    <w:useFELayout/>
  </w:compat>
  <w:rsids>
    <w:rsidRoot w:val="00B87FBC"/>
    <w:rsid w:val="000008FC"/>
    <w:rsid w:val="00000DEF"/>
    <w:rsid w:val="00000EB2"/>
    <w:rsid w:val="00001C9F"/>
    <w:rsid w:val="0000202E"/>
    <w:rsid w:val="00002F93"/>
    <w:rsid w:val="00002FDB"/>
    <w:rsid w:val="00004258"/>
    <w:rsid w:val="00005014"/>
    <w:rsid w:val="000051CE"/>
    <w:rsid w:val="000078E5"/>
    <w:rsid w:val="000116A5"/>
    <w:rsid w:val="0001609E"/>
    <w:rsid w:val="00016AC6"/>
    <w:rsid w:val="00016D97"/>
    <w:rsid w:val="00020D87"/>
    <w:rsid w:val="0002102E"/>
    <w:rsid w:val="0002195F"/>
    <w:rsid w:val="00023160"/>
    <w:rsid w:val="0002356E"/>
    <w:rsid w:val="00026A53"/>
    <w:rsid w:val="00026A63"/>
    <w:rsid w:val="00034856"/>
    <w:rsid w:val="00035F2E"/>
    <w:rsid w:val="00037E44"/>
    <w:rsid w:val="000417EB"/>
    <w:rsid w:val="0004207C"/>
    <w:rsid w:val="000426EE"/>
    <w:rsid w:val="00042CB6"/>
    <w:rsid w:val="000443DE"/>
    <w:rsid w:val="000466C6"/>
    <w:rsid w:val="00051D6E"/>
    <w:rsid w:val="00052524"/>
    <w:rsid w:val="000527A3"/>
    <w:rsid w:val="000529C6"/>
    <w:rsid w:val="0005366E"/>
    <w:rsid w:val="00053A0A"/>
    <w:rsid w:val="00055E49"/>
    <w:rsid w:val="00056199"/>
    <w:rsid w:val="00056855"/>
    <w:rsid w:val="000607F0"/>
    <w:rsid w:val="00060DF6"/>
    <w:rsid w:val="00061828"/>
    <w:rsid w:val="00061F81"/>
    <w:rsid w:val="0006264B"/>
    <w:rsid w:val="00063313"/>
    <w:rsid w:val="00071D25"/>
    <w:rsid w:val="0007286D"/>
    <w:rsid w:val="000731F9"/>
    <w:rsid w:val="000738D9"/>
    <w:rsid w:val="00073E18"/>
    <w:rsid w:val="00074227"/>
    <w:rsid w:val="00074369"/>
    <w:rsid w:val="000749EF"/>
    <w:rsid w:val="00075D35"/>
    <w:rsid w:val="00076E3A"/>
    <w:rsid w:val="00077DE6"/>
    <w:rsid w:val="000814E3"/>
    <w:rsid w:val="00082D87"/>
    <w:rsid w:val="00083725"/>
    <w:rsid w:val="00083BC8"/>
    <w:rsid w:val="000840AF"/>
    <w:rsid w:val="00084510"/>
    <w:rsid w:val="000845DE"/>
    <w:rsid w:val="0008685F"/>
    <w:rsid w:val="000868A1"/>
    <w:rsid w:val="00086AEE"/>
    <w:rsid w:val="00090158"/>
    <w:rsid w:val="000909F5"/>
    <w:rsid w:val="000931F4"/>
    <w:rsid w:val="00093E9F"/>
    <w:rsid w:val="00096BB5"/>
    <w:rsid w:val="0009790F"/>
    <w:rsid w:val="000A380C"/>
    <w:rsid w:val="000A38AC"/>
    <w:rsid w:val="000A5653"/>
    <w:rsid w:val="000A6D12"/>
    <w:rsid w:val="000B0C8C"/>
    <w:rsid w:val="000B3216"/>
    <w:rsid w:val="000B3CD6"/>
    <w:rsid w:val="000B7924"/>
    <w:rsid w:val="000C06E1"/>
    <w:rsid w:val="000C12E9"/>
    <w:rsid w:val="000C4F67"/>
    <w:rsid w:val="000C4FBA"/>
    <w:rsid w:val="000C53A4"/>
    <w:rsid w:val="000C633B"/>
    <w:rsid w:val="000D2630"/>
    <w:rsid w:val="000D36D0"/>
    <w:rsid w:val="000D5C4A"/>
    <w:rsid w:val="000D706D"/>
    <w:rsid w:val="000E06BD"/>
    <w:rsid w:val="000E11DB"/>
    <w:rsid w:val="000E3740"/>
    <w:rsid w:val="000E3AE2"/>
    <w:rsid w:val="000E4DF9"/>
    <w:rsid w:val="000E557C"/>
    <w:rsid w:val="000E5D71"/>
    <w:rsid w:val="000F02AB"/>
    <w:rsid w:val="000F1939"/>
    <w:rsid w:val="000F2438"/>
    <w:rsid w:val="000F26CF"/>
    <w:rsid w:val="000F3789"/>
    <w:rsid w:val="000F3D9B"/>
    <w:rsid w:val="000F5484"/>
    <w:rsid w:val="000F54CB"/>
    <w:rsid w:val="000F68BE"/>
    <w:rsid w:val="000F6B0D"/>
    <w:rsid w:val="000F6FF6"/>
    <w:rsid w:val="00100319"/>
    <w:rsid w:val="001008CF"/>
    <w:rsid w:val="001022DB"/>
    <w:rsid w:val="00102F19"/>
    <w:rsid w:val="00103048"/>
    <w:rsid w:val="001034FB"/>
    <w:rsid w:val="00105249"/>
    <w:rsid w:val="00105570"/>
    <w:rsid w:val="00106EBC"/>
    <w:rsid w:val="00107273"/>
    <w:rsid w:val="00107F1D"/>
    <w:rsid w:val="001102F6"/>
    <w:rsid w:val="00111A44"/>
    <w:rsid w:val="00114951"/>
    <w:rsid w:val="00114BA5"/>
    <w:rsid w:val="00115B64"/>
    <w:rsid w:val="00115CE3"/>
    <w:rsid w:val="00117987"/>
    <w:rsid w:val="00121B31"/>
    <w:rsid w:val="00123291"/>
    <w:rsid w:val="00124DE9"/>
    <w:rsid w:val="001267F9"/>
    <w:rsid w:val="001300EB"/>
    <w:rsid w:val="00130A19"/>
    <w:rsid w:val="00130B44"/>
    <w:rsid w:val="001318F6"/>
    <w:rsid w:val="00131986"/>
    <w:rsid w:val="001322D3"/>
    <w:rsid w:val="0013363D"/>
    <w:rsid w:val="001355FD"/>
    <w:rsid w:val="00136678"/>
    <w:rsid w:val="00136ADF"/>
    <w:rsid w:val="001407A4"/>
    <w:rsid w:val="001414F8"/>
    <w:rsid w:val="00143AAA"/>
    <w:rsid w:val="00143E94"/>
    <w:rsid w:val="00144D13"/>
    <w:rsid w:val="0014512D"/>
    <w:rsid w:val="001469E3"/>
    <w:rsid w:val="001509C6"/>
    <w:rsid w:val="00156119"/>
    <w:rsid w:val="00156B10"/>
    <w:rsid w:val="001605FD"/>
    <w:rsid w:val="001615AA"/>
    <w:rsid w:val="001625EC"/>
    <w:rsid w:val="001632A1"/>
    <w:rsid w:val="00163536"/>
    <w:rsid w:val="00164894"/>
    <w:rsid w:val="00164B9B"/>
    <w:rsid w:val="001659CD"/>
    <w:rsid w:val="00165B2B"/>
    <w:rsid w:val="0016643D"/>
    <w:rsid w:val="00166B67"/>
    <w:rsid w:val="001670D8"/>
    <w:rsid w:val="001701DC"/>
    <w:rsid w:val="00170391"/>
    <w:rsid w:val="0017068B"/>
    <w:rsid w:val="00171E5B"/>
    <w:rsid w:val="00172CA2"/>
    <w:rsid w:val="001731C0"/>
    <w:rsid w:val="001755AA"/>
    <w:rsid w:val="00175634"/>
    <w:rsid w:val="001824D3"/>
    <w:rsid w:val="0018252A"/>
    <w:rsid w:val="001826BA"/>
    <w:rsid w:val="00183363"/>
    <w:rsid w:val="00184D45"/>
    <w:rsid w:val="00185006"/>
    <w:rsid w:val="001872C9"/>
    <w:rsid w:val="0018753B"/>
    <w:rsid w:val="00190779"/>
    <w:rsid w:val="00193206"/>
    <w:rsid w:val="00193DA0"/>
    <w:rsid w:val="0019467A"/>
    <w:rsid w:val="00197655"/>
    <w:rsid w:val="00197CE5"/>
    <w:rsid w:val="001A044E"/>
    <w:rsid w:val="001A08B0"/>
    <w:rsid w:val="001A251B"/>
    <w:rsid w:val="001A3F69"/>
    <w:rsid w:val="001A442E"/>
    <w:rsid w:val="001A6796"/>
    <w:rsid w:val="001A7CF7"/>
    <w:rsid w:val="001B220B"/>
    <w:rsid w:val="001B3C20"/>
    <w:rsid w:val="001B689A"/>
    <w:rsid w:val="001B7232"/>
    <w:rsid w:val="001C06FB"/>
    <w:rsid w:val="001C2710"/>
    <w:rsid w:val="001C2928"/>
    <w:rsid w:val="001C29A5"/>
    <w:rsid w:val="001C2DDA"/>
    <w:rsid w:val="001C3652"/>
    <w:rsid w:val="001C58F6"/>
    <w:rsid w:val="001C5D4D"/>
    <w:rsid w:val="001D20D5"/>
    <w:rsid w:val="001D39E0"/>
    <w:rsid w:val="001D3B73"/>
    <w:rsid w:val="001D3C3E"/>
    <w:rsid w:val="001D3D93"/>
    <w:rsid w:val="001D4124"/>
    <w:rsid w:val="001D4C98"/>
    <w:rsid w:val="001D50DB"/>
    <w:rsid w:val="001D533D"/>
    <w:rsid w:val="001E00B5"/>
    <w:rsid w:val="001E2184"/>
    <w:rsid w:val="001E2A0B"/>
    <w:rsid w:val="001E2FC4"/>
    <w:rsid w:val="001E3E26"/>
    <w:rsid w:val="001E418C"/>
    <w:rsid w:val="001E44AD"/>
    <w:rsid w:val="001E5CAB"/>
    <w:rsid w:val="001E7EDF"/>
    <w:rsid w:val="001F3687"/>
    <w:rsid w:val="001F3813"/>
    <w:rsid w:val="001F3B2D"/>
    <w:rsid w:val="001F4751"/>
    <w:rsid w:val="001F4796"/>
    <w:rsid w:val="001F630F"/>
    <w:rsid w:val="001F7778"/>
    <w:rsid w:val="00200147"/>
    <w:rsid w:val="00201135"/>
    <w:rsid w:val="002018C5"/>
    <w:rsid w:val="0020399E"/>
    <w:rsid w:val="00204504"/>
    <w:rsid w:val="002048B9"/>
    <w:rsid w:val="00204CF9"/>
    <w:rsid w:val="0020540C"/>
    <w:rsid w:val="00207863"/>
    <w:rsid w:val="0020799E"/>
    <w:rsid w:val="002104A1"/>
    <w:rsid w:val="00212797"/>
    <w:rsid w:val="00215C28"/>
    <w:rsid w:val="002163F9"/>
    <w:rsid w:val="0021714F"/>
    <w:rsid w:val="00220678"/>
    <w:rsid w:val="00223E82"/>
    <w:rsid w:val="00224693"/>
    <w:rsid w:val="0022483E"/>
    <w:rsid w:val="0022646E"/>
    <w:rsid w:val="00227FDC"/>
    <w:rsid w:val="00230076"/>
    <w:rsid w:val="00231AF8"/>
    <w:rsid w:val="00231E3A"/>
    <w:rsid w:val="00232A82"/>
    <w:rsid w:val="00233084"/>
    <w:rsid w:val="00233DD3"/>
    <w:rsid w:val="00234DB0"/>
    <w:rsid w:val="002362AC"/>
    <w:rsid w:val="002405A7"/>
    <w:rsid w:val="0024144A"/>
    <w:rsid w:val="00241C61"/>
    <w:rsid w:val="00241D74"/>
    <w:rsid w:val="00242895"/>
    <w:rsid w:val="00243CBC"/>
    <w:rsid w:val="00247D86"/>
    <w:rsid w:val="00250C11"/>
    <w:rsid w:val="00250F85"/>
    <w:rsid w:val="002522BE"/>
    <w:rsid w:val="00252939"/>
    <w:rsid w:val="00253219"/>
    <w:rsid w:val="002561E9"/>
    <w:rsid w:val="00256744"/>
    <w:rsid w:val="00257E49"/>
    <w:rsid w:val="00263EDE"/>
    <w:rsid w:val="002646EC"/>
    <w:rsid w:val="002648B0"/>
    <w:rsid w:val="00264F8D"/>
    <w:rsid w:val="00266A41"/>
    <w:rsid w:val="002679AF"/>
    <w:rsid w:val="00270070"/>
    <w:rsid w:val="00270496"/>
    <w:rsid w:val="00270E9B"/>
    <w:rsid w:val="00272FED"/>
    <w:rsid w:val="002730A9"/>
    <w:rsid w:val="00275303"/>
    <w:rsid w:val="00275C22"/>
    <w:rsid w:val="002762CC"/>
    <w:rsid w:val="002767E1"/>
    <w:rsid w:val="00277A2C"/>
    <w:rsid w:val="00277A2E"/>
    <w:rsid w:val="00283050"/>
    <w:rsid w:val="0028370D"/>
    <w:rsid w:val="00287686"/>
    <w:rsid w:val="002911A8"/>
    <w:rsid w:val="002935D4"/>
    <w:rsid w:val="00293B88"/>
    <w:rsid w:val="00296250"/>
    <w:rsid w:val="002973D3"/>
    <w:rsid w:val="00297960"/>
    <w:rsid w:val="00297FE2"/>
    <w:rsid w:val="002A19E9"/>
    <w:rsid w:val="002A1CAD"/>
    <w:rsid w:val="002A50CB"/>
    <w:rsid w:val="002A6AC0"/>
    <w:rsid w:val="002A773B"/>
    <w:rsid w:val="002B01A8"/>
    <w:rsid w:val="002B0640"/>
    <w:rsid w:val="002B14E3"/>
    <w:rsid w:val="002B1D7C"/>
    <w:rsid w:val="002B20C9"/>
    <w:rsid w:val="002B3272"/>
    <w:rsid w:val="002B3844"/>
    <w:rsid w:val="002B3B6A"/>
    <w:rsid w:val="002B4115"/>
    <w:rsid w:val="002B50E1"/>
    <w:rsid w:val="002B543D"/>
    <w:rsid w:val="002B6031"/>
    <w:rsid w:val="002B6715"/>
    <w:rsid w:val="002B708F"/>
    <w:rsid w:val="002B72C2"/>
    <w:rsid w:val="002B751F"/>
    <w:rsid w:val="002C133C"/>
    <w:rsid w:val="002C1B2F"/>
    <w:rsid w:val="002C224A"/>
    <w:rsid w:val="002C5799"/>
    <w:rsid w:val="002C6318"/>
    <w:rsid w:val="002D0613"/>
    <w:rsid w:val="002D0B13"/>
    <w:rsid w:val="002D3153"/>
    <w:rsid w:val="002D38E9"/>
    <w:rsid w:val="002D4C07"/>
    <w:rsid w:val="002E1A46"/>
    <w:rsid w:val="002E2143"/>
    <w:rsid w:val="002E21D0"/>
    <w:rsid w:val="002E2C24"/>
    <w:rsid w:val="002E7146"/>
    <w:rsid w:val="002E7AA8"/>
    <w:rsid w:val="002F0036"/>
    <w:rsid w:val="002F3D46"/>
    <w:rsid w:val="002F4476"/>
    <w:rsid w:val="002F5DAC"/>
    <w:rsid w:val="002F6FC6"/>
    <w:rsid w:val="002F7A6B"/>
    <w:rsid w:val="00300156"/>
    <w:rsid w:val="003004BB"/>
    <w:rsid w:val="00302017"/>
    <w:rsid w:val="00302495"/>
    <w:rsid w:val="0030364D"/>
    <w:rsid w:val="003040C4"/>
    <w:rsid w:val="00304280"/>
    <w:rsid w:val="0030514F"/>
    <w:rsid w:val="0030542F"/>
    <w:rsid w:val="00305A96"/>
    <w:rsid w:val="003076C6"/>
    <w:rsid w:val="00307A9E"/>
    <w:rsid w:val="0031147B"/>
    <w:rsid w:val="00312265"/>
    <w:rsid w:val="0031300A"/>
    <w:rsid w:val="003134CD"/>
    <w:rsid w:val="00314D2C"/>
    <w:rsid w:val="00316121"/>
    <w:rsid w:val="003161D3"/>
    <w:rsid w:val="00316C46"/>
    <w:rsid w:val="003175DE"/>
    <w:rsid w:val="00317847"/>
    <w:rsid w:val="00321C6A"/>
    <w:rsid w:val="00321FCD"/>
    <w:rsid w:val="003227E6"/>
    <w:rsid w:val="00325078"/>
    <w:rsid w:val="0032556F"/>
    <w:rsid w:val="00331FE5"/>
    <w:rsid w:val="0033212D"/>
    <w:rsid w:val="0033289C"/>
    <w:rsid w:val="00333A79"/>
    <w:rsid w:val="00333DB9"/>
    <w:rsid w:val="00334ECA"/>
    <w:rsid w:val="00335547"/>
    <w:rsid w:val="00337D96"/>
    <w:rsid w:val="00342425"/>
    <w:rsid w:val="00343539"/>
    <w:rsid w:val="00344658"/>
    <w:rsid w:val="00344F50"/>
    <w:rsid w:val="003452EB"/>
    <w:rsid w:val="0034603B"/>
    <w:rsid w:val="003460C5"/>
    <w:rsid w:val="00346326"/>
    <w:rsid w:val="00346C9B"/>
    <w:rsid w:val="00346CFA"/>
    <w:rsid w:val="003510E8"/>
    <w:rsid w:val="00352FDE"/>
    <w:rsid w:val="003544D6"/>
    <w:rsid w:val="00354B22"/>
    <w:rsid w:val="0035585A"/>
    <w:rsid w:val="00360649"/>
    <w:rsid w:val="003611EF"/>
    <w:rsid w:val="0036161D"/>
    <w:rsid w:val="00363D08"/>
    <w:rsid w:val="00366E92"/>
    <w:rsid w:val="003676A7"/>
    <w:rsid w:val="00371338"/>
    <w:rsid w:val="00371A4B"/>
    <w:rsid w:val="00371A86"/>
    <w:rsid w:val="003727A3"/>
    <w:rsid w:val="00372B86"/>
    <w:rsid w:val="00376BAC"/>
    <w:rsid w:val="003771E5"/>
    <w:rsid w:val="00381ACD"/>
    <w:rsid w:val="00382DBE"/>
    <w:rsid w:val="00383CD3"/>
    <w:rsid w:val="00385067"/>
    <w:rsid w:val="003870EF"/>
    <w:rsid w:val="00391A86"/>
    <w:rsid w:val="0039248B"/>
    <w:rsid w:val="00393474"/>
    <w:rsid w:val="00393B83"/>
    <w:rsid w:val="003949ED"/>
    <w:rsid w:val="003963BD"/>
    <w:rsid w:val="0039660F"/>
    <w:rsid w:val="00397605"/>
    <w:rsid w:val="003A1B34"/>
    <w:rsid w:val="003A2031"/>
    <w:rsid w:val="003A295A"/>
    <w:rsid w:val="003A35F2"/>
    <w:rsid w:val="003A6A56"/>
    <w:rsid w:val="003A7426"/>
    <w:rsid w:val="003A77AA"/>
    <w:rsid w:val="003A787B"/>
    <w:rsid w:val="003B299C"/>
    <w:rsid w:val="003B2C89"/>
    <w:rsid w:val="003B4341"/>
    <w:rsid w:val="003B4813"/>
    <w:rsid w:val="003B56E7"/>
    <w:rsid w:val="003B6D8C"/>
    <w:rsid w:val="003B7FCA"/>
    <w:rsid w:val="003C106B"/>
    <w:rsid w:val="003C1B52"/>
    <w:rsid w:val="003C370B"/>
    <w:rsid w:val="003C370C"/>
    <w:rsid w:val="003C5336"/>
    <w:rsid w:val="003C597B"/>
    <w:rsid w:val="003C5ECB"/>
    <w:rsid w:val="003C6E43"/>
    <w:rsid w:val="003C7EE9"/>
    <w:rsid w:val="003D0C1A"/>
    <w:rsid w:val="003D371B"/>
    <w:rsid w:val="003D4443"/>
    <w:rsid w:val="003D5D2F"/>
    <w:rsid w:val="003D63C1"/>
    <w:rsid w:val="003D731F"/>
    <w:rsid w:val="003E0C02"/>
    <w:rsid w:val="003E3623"/>
    <w:rsid w:val="003E3960"/>
    <w:rsid w:val="003E46EF"/>
    <w:rsid w:val="003E6457"/>
    <w:rsid w:val="003E7949"/>
    <w:rsid w:val="003E7E66"/>
    <w:rsid w:val="003F01D8"/>
    <w:rsid w:val="003F1DDA"/>
    <w:rsid w:val="003F22D6"/>
    <w:rsid w:val="003F2E6A"/>
    <w:rsid w:val="003F33E9"/>
    <w:rsid w:val="003F3596"/>
    <w:rsid w:val="003F3A87"/>
    <w:rsid w:val="003F4C5F"/>
    <w:rsid w:val="003F7E4C"/>
    <w:rsid w:val="00400787"/>
    <w:rsid w:val="0040081A"/>
    <w:rsid w:val="004012A3"/>
    <w:rsid w:val="00403E26"/>
    <w:rsid w:val="004074AB"/>
    <w:rsid w:val="0040751B"/>
    <w:rsid w:val="0041193F"/>
    <w:rsid w:val="00411B29"/>
    <w:rsid w:val="00412E0F"/>
    <w:rsid w:val="00414A8B"/>
    <w:rsid w:val="00416651"/>
    <w:rsid w:val="0041681C"/>
    <w:rsid w:val="00421F41"/>
    <w:rsid w:val="0042314D"/>
    <w:rsid w:val="004252DA"/>
    <w:rsid w:val="004263F1"/>
    <w:rsid w:val="00426973"/>
    <w:rsid w:val="00427640"/>
    <w:rsid w:val="00427D37"/>
    <w:rsid w:val="004305A9"/>
    <w:rsid w:val="004305BF"/>
    <w:rsid w:val="00430DEC"/>
    <w:rsid w:val="00435162"/>
    <w:rsid w:val="004363A4"/>
    <w:rsid w:val="004372B7"/>
    <w:rsid w:val="004425D5"/>
    <w:rsid w:val="00442CD8"/>
    <w:rsid w:val="00442CF6"/>
    <w:rsid w:val="0044364A"/>
    <w:rsid w:val="00443A04"/>
    <w:rsid w:val="00444035"/>
    <w:rsid w:val="0044447F"/>
    <w:rsid w:val="00444B9F"/>
    <w:rsid w:val="004459DC"/>
    <w:rsid w:val="004474B4"/>
    <w:rsid w:val="004508C9"/>
    <w:rsid w:val="00453F03"/>
    <w:rsid w:val="00455FD3"/>
    <w:rsid w:val="00460C80"/>
    <w:rsid w:val="004616E6"/>
    <w:rsid w:val="00462591"/>
    <w:rsid w:val="00463DED"/>
    <w:rsid w:val="004651AA"/>
    <w:rsid w:val="0046780F"/>
    <w:rsid w:val="00470486"/>
    <w:rsid w:val="004706C8"/>
    <w:rsid w:val="004717D9"/>
    <w:rsid w:val="00471C30"/>
    <w:rsid w:val="00472079"/>
    <w:rsid w:val="004738E9"/>
    <w:rsid w:val="00475EB7"/>
    <w:rsid w:val="0047670A"/>
    <w:rsid w:val="0047727E"/>
    <w:rsid w:val="00477D9E"/>
    <w:rsid w:val="0048109F"/>
    <w:rsid w:val="004829AB"/>
    <w:rsid w:val="004851D7"/>
    <w:rsid w:val="0048743A"/>
    <w:rsid w:val="004901FA"/>
    <w:rsid w:val="00491267"/>
    <w:rsid w:val="004914F5"/>
    <w:rsid w:val="0049165E"/>
    <w:rsid w:val="0049360B"/>
    <w:rsid w:val="00494422"/>
    <w:rsid w:val="00494775"/>
    <w:rsid w:val="00495B21"/>
    <w:rsid w:val="004A0605"/>
    <w:rsid w:val="004A2A53"/>
    <w:rsid w:val="004A2F3F"/>
    <w:rsid w:val="004A3310"/>
    <w:rsid w:val="004A3AC1"/>
    <w:rsid w:val="004A41A6"/>
    <w:rsid w:val="004A4A2F"/>
    <w:rsid w:val="004A4CAE"/>
    <w:rsid w:val="004A7AA3"/>
    <w:rsid w:val="004B08A0"/>
    <w:rsid w:val="004B2FF5"/>
    <w:rsid w:val="004B31C0"/>
    <w:rsid w:val="004B49E8"/>
    <w:rsid w:val="004B4B5D"/>
    <w:rsid w:val="004B5344"/>
    <w:rsid w:val="004B54CB"/>
    <w:rsid w:val="004B571B"/>
    <w:rsid w:val="004B5C54"/>
    <w:rsid w:val="004B64D6"/>
    <w:rsid w:val="004C0C53"/>
    <w:rsid w:val="004C1F3A"/>
    <w:rsid w:val="004C2127"/>
    <w:rsid w:val="004C2803"/>
    <w:rsid w:val="004C3BD1"/>
    <w:rsid w:val="004C4410"/>
    <w:rsid w:val="004C6F5C"/>
    <w:rsid w:val="004C7C4D"/>
    <w:rsid w:val="004D1079"/>
    <w:rsid w:val="004D1350"/>
    <w:rsid w:val="004D15C4"/>
    <w:rsid w:val="004D2929"/>
    <w:rsid w:val="004D6F9B"/>
    <w:rsid w:val="004E39A0"/>
    <w:rsid w:val="004E559C"/>
    <w:rsid w:val="004E568C"/>
    <w:rsid w:val="004E6875"/>
    <w:rsid w:val="004E6AB1"/>
    <w:rsid w:val="004E7D81"/>
    <w:rsid w:val="004F11C0"/>
    <w:rsid w:val="004F2B3E"/>
    <w:rsid w:val="004F3BCC"/>
    <w:rsid w:val="004F52BF"/>
    <w:rsid w:val="004F661F"/>
    <w:rsid w:val="004F7427"/>
    <w:rsid w:val="004F753A"/>
    <w:rsid w:val="004F78EE"/>
    <w:rsid w:val="004F7BBF"/>
    <w:rsid w:val="00500A80"/>
    <w:rsid w:val="005011DC"/>
    <w:rsid w:val="005026EB"/>
    <w:rsid w:val="00502885"/>
    <w:rsid w:val="00503553"/>
    <w:rsid w:val="00505F66"/>
    <w:rsid w:val="00506AF7"/>
    <w:rsid w:val="00507750"/>
    <w:rsid w:val="00510A43"/>
    <w:rsid w:val="00510A94"/>
    <w:rsid w:val="00510A9E"/>
    <w:rsid w:val="005115BB"/>
    <w:rsid w:val="00513138"/>
    <w:rsid w:val="005135F6"/>
    <w:rsid w:val="005162CF"/>
    <w:rsid w:val="005168DC"/>
    <w:rsid w:val="0051787D"/>
    <w:rsid w:val="00521459"/>
    <w:rsid w:val="00522954"/>
    <w:rsid w:val="00524141"/>
    <w:rsid w:val="00524B13"/>
    <w:rsid w:val="00525E26"/>
    <w:rsid w:val="00526056"/>
    <w:rsid w:val="00527D2E"/>
    <w:rsid w:val="00535AC2"/>
    <w:rsid w:val="00535FC6"/>
    <w:rsid w:val="00536D8A"/>
    <w:rsid w:val="0053735B"/>
    <w:rsid w:val="0054009D"/>
    <w:rsid w:val="00540F5E"/>
    <w:rsid w:val="005431AE"/>
    <w:rsid w:val="00543E75"/>
    <w:rsid w:val="00544049"/>
    <w:rsid w:val="00544DDB"/>
    <w:rsid w:val="005461F4"/>
    <w:rsid w:val="005466C8"/>
    <w:rsid w:val="00546EE4"/>
    <w:rsid w:val="0054737A"/>
    <w:rsid w:val="00547E0E"/>
    <w:rsid w:val="005502EB"/>
    <w:rsid w:val="005505E4"/>
    <w:rsid w:val="00550CD6"/>
    <w:rsid w:val="00551747"/>
    <w:rsid w:val="00551D8F"/>
    <w:rsid w:val="00552D8C"/>
    <w:rsid w:val="00553C36"/>
    <w:rsid w:val="005542F7"/>
    <w:rsid w:val="005552B8"/>
    <w:rsid w:val="005576B1"/>
    <w:rsid w:val="00557A0B"/>
    <w:rsid w:val="00557CAE"/>
    <w:rsid w:val="00561784"/>
    <w:rsid w:val="0057340E"/>
    <w:rsid w:val="00575043"/>
    <w:rsid w:val="0057667A"/>
    <w:rsid w:val="00576CA6"/>
    <w:rsid w:val="00584389"/>
    <w:rsid w:val="0058510D"/>
    <w:rsid w:val="005853FE"/>
    <w:rsid w:val="005860CF"/>
    <w:rsid w:val="005876CF"/>
    <w:rsid w:val="00590057"/>
    <w:rsid w:val="0059019D"/>
    <w:rsid w:val="00590BD8"/>
    <w:rsid w:val="00590EDD"/>
    <w:rsid w:val="005925D3"/>
    <w:rsid w:val="00594F0D"/>
    <w:rsid w:val="00597B97"/>
    <w:rsid w:val="005A0B50"/>
    <w:rsid w:val="005A123F"/>
    <w:rsid w:val="005A3032"/>
    <w:rsid w:val="005A3B60"/>
    <w:rsid w:val="005A48F8"/>
    <w:rsid w:val="005A4E8D"/>
    <w:rsid w:val="005A5A9D"/>
    <w:rsid w:val="005A5E82"/>
    <w:rsid w:val="005A68D6"/>
    <w:rsid w:val="005A7AE9"/>
    <w:rsid w:val="005B070B"/>
    <w:rsid w:val="005B2409"/>
    <w:rsid w:val="005B4296"/>
    <w:rsid w:val="005B61CA"/>
    <w:rsid w:val="005B7530"/>
    <w:rsid w:val="005C03A1"/>
    <w:rsid w:val="005C1D15"/>
    <w:rsid w:val="005C239A"/>
    <w:rsid w:val="005C4471"/>
    <w:rsid w:val="005C5826"/>
    <w:rsid w:val="005C5ACE"/>
    <w:rsid w:val="005C6358"/>
    <w:rsid w:val="005C64F2"/>
    <w:rsid w:val="005C760C"/>
    <w:rsid w:val="005D11D8"/>
    <w:rsid w:val="005D1364"/>
    <w:rsid w:val="005D1EE5"/>
    <w:rsid w:val="005D2DC0"/>
    <w:rsid w:val="005D5FCA"/>
    <w:rsid w:val="005D688C"/>
    <w:rsid w:val="005D6DBE"/>
    <w:rsid w:val="005E008C"/>
    <w:rsid w:val="005E263B"/>
    <w:rsid w:val="005E37D7"/>
    <w:rsid w:val="005E5D27"/>
    <w:rsid w:val="005E751E"/>
    <w:rsid w:val="005E7FA3"/>
    <w:rsid w:val="005F0B6C"/>
    <w:rsid w:val="005F11BF"/>
    <w:rsid w:val="005F15F1"/>
    <w:rsid w:val="005F19A7"/>
    <w:rsid w:val="005F2D82"/>
    <w:rsid w:val="005F3423"/>
    <w:rsid w:val="005F3C77"/>
    <w:rsid w:val="005F4625"/>
    <w:rsid w:val="005F4664"/>
    <w:rsid w:val="005F51EB"/>
    <w:rsid w:val="005F5ADE"/>
    <w:rsid w:val="005F60B5"/>
    <w:rsid w:val="005F7084"/>
    <w:rsid w:val="005F75EE"/>
    <w:rsid w:val="00601C79"/>
    <w:rsid w:val="00606434"/>
    <w:rsid w:val="00607988"/>
    <w:rsid w:val="00611968"/>
    <w:rsid w:val="00612167"/>
    <w:rsid w:val="00612DEB"/>
    <w:rsid w:val="00612E91"/>
    <w:rsid w:val="00615340"/>
    <w:rsid w:val="006157AC"/>
    <w:rsid w:val="00615CF4"/>
    <w:rsid w:val="00620792"/>
    <w:rsid w:val="006217CE"/>
    <w:rsid w:val="006221B9"/>
    <w:rsid w:val="00623783"/>
    <w:rsid w:val="0062763F"/>
    <w:rsid w:val="00630486"/>
    <w:rsid w:val="00633361"/>
    <w:rsid w:val="00637B32"/>
    <w:rsid w:val="00641CF9"/>
    <w:rsid w:val="00641EC1"/>
    <w:rsid w:val="00643BDE"/>
    <w:rsid w:val="006446B7"/>
    <w:rsid w:val="00644ECC"/>
    <w:rsid w:val="00647E3E"/>
    <w:rsid w:val="006501AC"/>
    <w:rsid w:val="0065087E"/>
    <w:rsid w:val="00650C71"/>
    <w:rsid w:val="00651633"/>
    <w:rsid w:val="00653578"/>
    <w:rsid w:val="0065390E"/>
    <w:rsid w:val="006539DA"/>
    <w:rsid w:val="00653B73"/>
    <w:rsid w:val="006543C7"/>
    <w:rsid w:val="00654474"/>
    <w:rsid w:val="0065548F"/>
    <w:rsid w:val="00656BAC"/>
    <w:rsid w:val="00657F2C"/>
    <w:rsid w:val="00660709"/>
    <w:rsid w:val="006611C8"/>
    <w:rsid w:val="00662516"/>
    <w:rsid w:val="00662B88"/>
    <w:rsid w:val="00662C19"/>
    <w:rsid w:val="006649BD"/>
    <w:rsid w:val="0066609B"/>
    <w:rsid w:val="006670E4"/>
    <w:rsid w:val="006679F8"/>
    <w:rsid w:val="00667D79"/>
    <w:rsid w:val="006709B2"/>
    <w:rsid w:val="00672002"/>
    <w:rsid w:val="006738DD"/>
    <w:rsid w:val="0067481C"/>
    <w:rsid w:val="00674F5B"/>
    <w:rsid w:val="00675144"/>
    <w:rsid w:val="00675153"/>
    <w:rsid w:val="00675C2D"/>
    <w:rsid w:val="00677496"/>
    <w:rsid w:val="0068036B"/>
    <w:rsid w:val="00680AE7"/>
    <w:rsid w:val="00681AD4"/>
    <w:rsid w:val="00681EAE"/>
    <w:rsid w:val="00682EC8"/>
    <w:rsid w:val="006843CB"/>
    <w:rsid w:val="00684C5B"/>
    <w:rsid w:val="00687008"/>
    <w:rsid w:val="0068718C"/>
    <w:rsid w:val="00691801"/>
    <w:rsid w:val="00691B26"/>
    <w:rsid w:val="00692378"/>
    <w:rsid w:val="006955F6"/>
    <w:rsid w:val="00695607"/>
    <w:rsid w:val="006970B3"/>
    <w:rsid w:val="006A0A68"/>
    <w:rsid w:val="006A0DD9"/>
    <w:rsid w:val="006A1411"/>
    <w:rsid w:val="006A2FE3"/>
    <w:rsid w:val="006A6262"/>
    <w:rsid w:val="006A771A"/>
    <w:rsid w:val="006B0D63"/>
    <w:rsid w:val="006B0D78"/>
    <w:rsid w:val="006B13A7"/>
    <w:rsid w:val="006B13E9"/>
    <w:rsid w:val="006B22E3"/>
    <w:rsid w:val="006B37EF"/>
    <w:rsid w:val="006B3F4D"/>
    <w:rsid w:val="006B4C95"/>
    <w:rsid w:val="006C095A"/>
    <w:rsid w:val="006C0F17"/>
    <w:rsid w:val="006C29BE"/>
    <w:rsid w:val="006C4AD0"/>
    <w:rsid w:val="006C5C4E"/>
    <w:rsid w:val="006D0C5F"/>
    <w:rsid w:val="006D1572"/>
    <w:rsid w:val="006D19A8"/>
    <w:rsid w:val="006D1D7B"/>
    <w:rsid w:val="006D5903"/>
    <w:rsid w:val="006D684F"/>
    <w:rsid w:val="006D7B37"/>
    <w:rsid w:val="006E00B4"/>
    <w:rsid w:val="006E2A00"/>
    <w:rsid w:val="006E3F80"/>
    <w:rsid w:val="006E41F7"/>
    <w:rsid w:val="006E4576"/>
    <w:rsid w:val="006E6600"/>
    <w:rsid w:val="006F1E59"/>
    <w:rsid w:val="006F209C"/>
    <w:rsid w:val="006F3F76"/>
    <w:rsid w:val="006F5E47"/>
    <w:rsid w:val="006F713D"/>
    <w:rsid w:val="007003D9"/>
    <w:rsid w:val="00700F99"/>
    <w:rsid w:val="00703A83"/>
    <w:rsid w:val="00705DF6"/>
    <w:rsid w:val="007066C4"/>
    <w:rsid w:val="00707278"/>
    <w:rsid w:val="0071021A"/>
    <w:rsid w:val="00710B22"/>
    <w:rsid w:val="007112CC"/>
    <w:rsid w:val="00712A7A"/>
    <w:rsid w:val="0071642E"/>
    <w:rsid w:val="007167E2"/>
    <w:rsid w:val="0072118B"/>
    <w:rsid w:val="00721B1A"/>
    <w:rsid w:val="00721B42"/>
    <w:rsid w:val="007227EB"/>
    <w:rsid w:val="00722D6D"/>
    <w:rsid w:val="00726E50"/>
    <w:rsid w:val="00730802"/>
    <w:rsid w:val="00730B33"/>
    <w:rsid w:val="00731C11"/>
    <w:rsid w:val="007322A1"/>
    <w:rsid w:val="0073366A"/>
    <w:rsid w:val="0073475F"/>
    <w:rsid w:val="007369FF"/>
    <w:rsid w:val="007406F6"/>
    <w:rsid w:val="00742363"/>
    <w:rsid w:val="00746B34"/>
    <w:rsid w:val="00747365"/>
    <w:rsid w:val="00747D25"/>
    <w:rsid w:val="007526A1"/>
    <w:rsid w:val="007530C0"/>
    <w:rsid w:val="007533D1"/>
    <w:rsid w:val="00754C30"/>
    <w:rsid w:val="007561BD"/>
    <w:rsid w:val="00756513"/>
    <w:rsid w:val="007567A2"/>
    <w:rsid w:val="0075717E"/>
    <w:rsid w:val="007635A1"/>
    <w:rsid w:val="00763FC4"/>
    <w:rsid w:val="00764EA3"/>
    <w:rsid w:val="00771BAE"/>
    <w:rsid w:val="00773B4C"/>
    <w:rsid w:val="00775439"/>
    <w:rsid w:val="00776D50"/>
    <w:rsid w:val="00777365"/>
    <w:rsid w:val="0077738E"/>
    <w:rsid w:val="00780DC4"/>
    <w:rsid w:val="00782844"/>
    <w:rsid w:val="00790A12"/>
    <w:rsid w:val="00791D8A"/>
    <w:rsid w:val="00793D01"/>
    <w:rsid w:val="00795748"/>
    <w:rsid w:val="00796E0C"/>
    <w:rsid w:val="00797DEC"/>
    <w:rsid w:val="007A09D2"/>
    <w:rsid w:val="007A1C95"/>
    <w:rsid w:val="007A3615"/>
    <w:rsid w:val="007A3A4D"/>
    <w:rsid w:val="007A4FC8"/>
    <w:rsid w:val="007A5379"/>
    <w:rsid w:val="007A6698"/>
    <w:rsid w:val="007B23BC"/>
    <w:rsid w:val="007B29D8"/>
    <w:rsid w:val="007B3356"/>
    <w:rsid w:val="007B40BB"/>
    <w:rsid w:val="007B5618"/>
    <w:rsid w:val="007B68D8"/>
    <w:rsid w:val="007B6ABD"/>
    <w:rsid w:val="007B6E39"/>
    <w:rsid w:val="007C00F8"/>
    <w:rsid w:val="007C0477"/>
    <w:rsid w:val="007C04FC"/>
    <w:rsid w:val="007C0B98"/>
    <w:rsid w:val="007C207E"/>
    <w:rsid w:val="007C3966"/>
    <w:rsid w:val="007C683D"/>
    <w:rsid w:val="007D0109"/>
    <w:rsid w:val="007D147D"/>
    <w:rsid w:val="007D1B0A"/>
    <w:rsid w:val="007D244D"/>
    <w:rsid w:val="007D364E"/>
    <w:rsid w:val="007D3E44"/>
    <w:rsid w:val="007D5743"/>
    <w:rsid w:val="007D66F3"/>
    <w:rsid w:val="007E0C11"/>
    <w:rsid w:val="007E16C8"/>
    <w:rsid w:val="007E2471"/>
    <w:rsid w:val="007E24C9"/>
    <w:rsid w:val="007E2B6B"/>
    <w:rsid w:val="007E3654"/>
    <w:rsid w:val="007E3A95"/>
    <w:rsid w:val="007E3D7F"/>
    <w:rsid w:val="007E64A0"/>
    <w:rsid w:val="007E6BF9"/>
    <w:rsid w:val="007E7600"/>
    <w:rsid w:val="007E7A54"/>
    <w:rsid w:val="007F05FD"/>
    <w:rsid w:val="007F187F"/>
    <w:rsid w:val="007F25ED"/>
    <w:rsid w:val="007F27E9"/>
    <w:rsid w:val="007F52CE"/>
    <w:rsid w:val="007F54C9"/>
    <w:rsid w:val="007F7523"/>
    <w:rsid w:val="008020C0"/>
    <w:rsid w:val="00802AE2"/>
    <w:rsid w:val="00805C19"/>
    <w:rsid w:val="008062F2"/>
    <w:rsid w:val="00807723"/>
    <w:rsid w:val="00807F3C"/>
    <w:rsid w:val="0081014C"/>
    <w:rsid w:val="00810461"/>
    <w:rsid w:val="00810632"/>
    <w:rsid w:val="00812597"/>
    <w:rsid w:val="00813ED0"/>
    <w:rsid w:val="0081423F"/>
    <w:rsid w:val="008220C0"/>
    <w:rsid w:val="00823B1D"/>
    <w:rsid w:val="00827B7A"/>
    <w:rsid w:val="00827FC0"/>
    <w:rsid w:val="00831168"/>
    <w:rsid w:val="00833813"/>
    <w:rsid w:val="00842454"/>
    <w:rsid w:val="00843F3F"/>
    <w:rsid w:val="00844251"/>
    <w:rsid w:val="00845E32"/>
    <w:rsid w:val="00846FCE"/>
    <w:rsid w:val="00847E56"/>
    <w:rsid w:val="008502DA"/>
    <w:rsid w:val="008505FF"/>
    <w:rsid w:val="00850CFB"/>
    <w:rsid w:val="00851885"/>
    <w:rsid w:val="00852308"/>
    <w:rsid w:val="008527A9"/>
    <w:rsid w:val="00853111"/>
    <w:rsid w:val="008568C9"/>
    <w:rsid w:val="00857AC8"/>
    <w:rsid w:val="00857EF9"/>
    <w:rsid w:val="008611CD"/>
    <w:rsid w:val="00861B0B"/>
    <w:rsid w:val="0086330D"/>
    <w:rsid w:val="008641AB"/>
    <w:rsid w:val="008649F3"/>
    <w:rsid w:val="0086798E"/>
    <w:rsid w:val="00871117"/>
    <w:rsid w:val="00876E0D"/>
    <w:rsid w:val="00880B86"/>
    <w:rsid w:val="00880E6B"/>
    <w:rsid w:val="00881989"/>
    <w:rsid w:val="0088309F"/>
    <w:rsid w:val="00885A8C"/>
    <w:rsid w:val="00891487"/>
    <w:rsid w:val="00891C01"/>
    <w:rsid w:val="00896A08"/>
    <w:rsid w:val="008A0D6A"/>
    <w:rsid w:val="008A11D4"/>
    <w:rsid w:val="008A16CF"/>
    <w:rsid w:val="008A1FBE"/>
    <w:rsid w:val="008A27DA"/>
    <w:rsid w:val="008A44FA"/>
    <w:rsid w:val="008A58E9"/>
    <w:rsid w:val="008A6A99"/>
    <w:rsid w:val="008A7814"/>
    <w:rsid w:val="008A7A1D"/>
    <w:rsid w:val="008B0214"/>
    <w:rsid w:val="008B07A9"/>
    <w:rsid w:val="008B18D7"/>
    <w:rsid w:val="008B18DC"/>
    <w:rsid w:val="008B193B"/>
    <w:rsid w:val="008B2B6B"/>
    <w:rsid w:val="008B2DE5"/>
    <w:rsid w:val="008B4409"/>
    <w:rsid w:val="008B6744"/>
    <w:rsid w:val="008B6944"/>
    <w:rsid w:val="008B7288"/>
    <w:rsid w:val="008B728D"/>
    <w:rsid w:val="008B778C"/>
    <w:rsid w:val="008B7EA2"/>
    <w:rsid w:val="008C098A"/>
    <w:rsid w:val="008C1807"/>
    <w:rsid w:val="008C3225"/>
    <w:rsid w:val="008C4340"/>
    <w:rsid w:val="008C4576"/>
    <w:rsid w:val="008C6C69"/>
    <w:rsid w:val="008C7F4D"/>
    <w:rsid w:val="008D00D9"/>
    <w:rsid w:val="008D224B"/>
    <w:rsid w:val="008D402F"/>
    <w:rsid w:val="008D5AFF"/>
    <w:rsid w:val="008D5B41"/>
    <w:rsid w:val="008E074A"/>
    <w:rsid w:val="008E0A9B"/>
    <w:rsid w:val="008E23A5"/>
    <w:rsid w:val="008E50A0"/>
    <w:rsid w:val="008E58FA"/>
    <w:rsid w:val="008E5CE8"/>
    <w:rsid w:val="008E6552"/>
    <w:rsid w:val="008E6DFC"/>
    <w:rsid w:val="008E72DA"/>
    <w:rsid w:val="008F0BA1"/>
    <w:rsid w:val="008F289B"/>
    <w:rsid w:val="008F2C5D"/>
    <w:rsid w:val="008F5459"/>
    <w:rsid w:val="008F61C3"/>
    <w:rsid w:val="008F7122"/>
    <w:rsid w:val="008F737F"/>
    <w:rsid w:val="00900B9C"/>
    <w:rsid w:val="009018BB"/>
    <w:rsid w:val="009048B6"/>
    <w:rsid w:val="0090493C"/>
    <w:rsid w:val="00904A82"/>
    <w:rsid w:val="00907369"/>
    <w:rsid w:val="0090767A"/>
    <w:rsid w:val="009076A9"/>
    <w:rsid w:val="00907A93"/>
    <w:rsid w:val="009101FE"/>
    <w:rsid w:val="00910BFF"/>
    <w:rsid w:val="00914DC3"/>
    <w:rsid w:val="00917EA4"/>
    <w:rsid w:val="0092105F"/>
    <w:rsid w:val="00921B64"/>
    <w:rsid w:val="00921D17"/>
    <w:rsid w:val="00923C74"/>
    <w:rsid w:val="009274D1"/>
    <w:rsid w:val="00930816"/>
    <w:rsid w:val="00933395"/>
    <w:rsid w:val="009348D6"/>
    <w:rsid w:val="0093654D"/>
    <w:rsid w:val="009405A0"/>
    <w:rsid w:val="00941008"/>
    <w:rsid w:val="0094167A"/>
    <w:rsid w:val="009427EC"/>
    <w:rsid w:val="0094285C"/>
    <w:rsid w:val="00943C37"/>
    <w:rsid w:val="00943EBD"/>
    <w:rsid w:val="0094463B"/>
    <w:rsid w:val="00944D6E"/>
    <w:rsid w:val="00945B8E"/>
    <w:rsid w:val="00946427"/>
    <w:rsid w:val="009465CB"/>
    <w:rsid w:val="009502B2"/>
    <w:rsid w:val="00950CCB"/>
    <w:rsid w:val="009531A4"/>
    <w:rsid w:val="009562E5"/>
    <w:rsid w:val="00957CA2"/>
    <w:rsid w:val="00957FE3"/>
    <w:rsid w:val="009608A8"/>
    <w:rsid w:val="00960D4C"/>
    <w:rsid w:val="009653EA"/>
    <w:rsid w:val="00967399"/>
    <w:rsid w:val="00970854"/>
    <w:rsid w:val="00970C9D"/>
    <w:rsid w:val="009759B0"/>
    <w:rsid w:val="00976918"/>
    <w:rsid w:val="00977F1F"/>
    <w:rsid w:val="00981387"/>
    <w:rsid w:val="00981457"/>
    <w:rsid w:val="00981DDE"/>
    <w:rsid w:val="0098210F"/>
    <w:rsid w:val="00982575"/>
    <w:rsid w:val="0098350E"/>
    <w:rsid w:val="0098449F"/>
    <w:rsid w:val="0098529D"/>
    <w:rsid w:val="00985358"/>
    <w:rsid w:val="00990711"/>
    <w:rsid w:val="009928AD"/>
    <w:rsid w:val="00993176"/>
    <w:rsid w:val="009939D2"/>
    <w:rsid w:val="0099489F"/>
    <w:rsid w:val="00995CCA"/>
    <w:rsid w:val="009A0411"/>
    <w:rsid w:val="009A2C98"/>
    <w:rsid w:val="009A38D8"/>
    <w:rsid w:val="009A3A83"/>
    <w:rsid w:val="009A4F7F"/>
    <w:rsid w:val="009A55B4"/>
    <w:rsid w:val="009A59A0"/>
    <w:rsid w:val="009A6609"/>
    <w:rsid w:val="009A7B32"/>
    <w:rsid w:val="009B4AF0"/>
    <w:rsid w:val="009B5AD9"/>
    <w:rsid w:val="009B6DFB"/>
    <w:rsid w:val="009B761D"/>
    <w:rsid w:val="009C024D"/>
    <w:rsid w:val="009C1E19"/>
    <w:rsid w:val="009C4823"/>
    <w:rsid w:val="009C4832"/>
    <w:rsid w:val="009C6272"/>
    <w:rsid w:val="009C6B20"/>
    <w:rsid w:val="009C7E10"/>
    <w:rsid w:val="009D07CB"/>
    <w:rsid w:val="009D0E03"/>
    <w:rsid w:val="009D2576"/>
    <w:rsid w:val="009D28DB"/>
    <w:rsid w:val="009D39DF"/>
    <w:rsid w:val="009D6221"/>
    <w:rsid w:val="009D62F2"/>
    <w:rsid w:val="009D79B9"/>
    <w:rsid w:val="009D7E0C"/>
    <w:rsid w:val="009E2DD4"/>
    <w:rsid w:val="009E49DA"/>
    <w:rsid w:val="009E5635"/>
    <w:rsid w:val="009E57E9"/>
    <w:rsid w:val="009E651A"/>
    <w:rsid w:val="009E6705"/>
    <w:rsid w:val="009E68D3"/>
    <w:rsid w:val="009E6A9A"/>
    <w:rsid w:val="009E75C1"/>
    <w:rsid w:val="009E7975"/>
    <w:rsid w:val="009F0C40"/>
    <w:rsid w:val="009F1725"/>
    <w:rsid w:val="009F3A9E"/>
    <w:rsid w:val="009F438F"/>
    <w:rsid w:val="009F5930"/>
    <w:rsid w:val="009F605A"/>
    <w:rsid w:val="00A046BB"/>
    <w:rsid w:val="00A0667D"/>
    <w:rsid w:val="00A07C4B"/>
    <w:rsid w:val="00A101FF"/>
    <w:rsid w:val="00A10378"/>
    <w:rsid w:val="00A11D82"/>
    <w:rsid w:val="00A128DA"/>
    <w:rsid w:val="00A12B1C"/>
    <w:rsid w:val="00A1551F"/>
    <w:rsid w:val="00A16BBA"/>
    <w:rsid w:val="00A16D42"/>
    <w:rsid w:val="00A178B7"/>
    <w:rsid w:val="00A20B92"/>
    <w:rsid w:val="00A221E7"/>
    <w:rsid w:val="00A22544"/>
    <w:rsid w:val="00A23AA1"/>
    <w:rsid w:val="00A25D63"/>
    <w:rsid w:val="00A304A3"/>
    <w:rsid w:val="00A31376"/>
    <w:rsid w:val="00A31E6A"/>
    <w:rsid w:val="00A33608"/>
    <w:rsid w:val="00A34349"/>
    <w:rsid w:val="00A35984"/>
    <w:rsid w:val="00A35F70"/>
    <w:rsid w:val="00A361BE"/>
    <w:rsid w:val="00A36D6B"/>
    <w:rsid w:val="00A36E91"/>
    <w:rsid w:val="00A40539"/>
    <w:rsid w:val="00A4161C"/>
    <w:rsid w:val="00A43AB2"/>
    <w:rsid w:val="00A44726"/>
    <w:rsid w:val="00A45192"/>
    <w:rsid w:val="00A4527E"/>
    <w:rsid w:val="00A5043D"/>
    <w:rsid w:val="00A50EF9"/>
    <w:rsid w:val="00A52EA7"/>
    <w:rsid w:val="00A537F8"/>
    <w:rsid w:val="00A53A90"/>
    <w:rsid w:val="00A5477A"/>
    <w:rsid w:val="00A569B7"/>
    <w:rsid w:val="00A56EFE"/>
    <w:rsid w:val="00A5706D"/>
    <w:rsid w:val="00A5749E"/>
    <w:rsid w:val="00A617D2"/>
    <w:rsid w:val="00A62C21"/>
    <w:rsid w:val="00A62C75"/>
    <w:rsid w:val="00A643AE"/>
    <w:rsid w:val="00A656D5"/>
    <w:rsid w:val="00A665C9"/>
    <w:rsid w:val="00A67683"/>
    <w:rsid w:val="00A70F9E"/>
    <w:rsid w:val="00A71CA9"/>
    <w:rsid w:val="00A73473"/>
    <w:rsid w:val="00A74D47"/>
    <w:rsid w:val="00A74F1B"/>
    <w:rsid w:val="00A75C41"/>
    <w:rsid w:val="00A80C64"/>
    <w:rsid w:val="00A81749"/>
    <w:rsid w:val="00A86193"/>
    <w:rsid w:val="00A8662B"/>
    <w:rsid w:val="00A87B56"/>
    <w:rsid w:val="00A90A20"/>
    <w:rsid w:val="00A91557"/>
    <w:rsid w:val="00A91C7C"/>
    <w:rsid w:val="00A91FCF"/>
    <w:rsid w:val="00A9282E"/>
    <w:rsid w:val="00A936C6"/>
    <w:rsid w:val="00A9407B"/>
    <w:rsid w:val="00A95579"/>
    <w:rsid w:val="00AA0EDC"/>
    <w:rsid w:val="00AA39F3"/>
    <w:rsid w:val="00AA52AE"/>
    <w:rsid w:val="00AA54B6"/>
    <w:rsid w:val="00AA727B"/>
    <w:rsid w:val="00AB4C44"/>
    <w:rsid w:val="00AB5E4A"/>
    <w:rsid w:val="00AB6FE2"/>
    <w:rsid w:val="00AB709C"/>
    <w:rsid w:val="00AC04D8"/>
    <w:rsid w:val="00AC1720"/>
    <w:rsid w:val="00AC1DC6"/>
    <w:rsid w:val="00AC2363"/>
    <w:rsid w:val="00AC238C"/>
    <w:rsid w:val="00AC24B3"/>
    <w:rsid w:val="00AC27CF"/>
    <w:rsid w:val="00AC4221"/>
    <w:rsid w:val="00AC57C4"/>
    <w:rsid w:val="00AC5E40"/>
    <w:rsid w:val="00AD02BB"/>
    <w:rsid w:val="00AD4F53"/>
    <w:rsid w:val="00AD5324"/>
    <w:rsid w:val="00AD5345"/>
    <w:rsid w:val="00AD65D8"/>
    <w:rsid w:val="00AD67F7"/>
    <w:rsid w:val="00AD7D21"/>
    <w:rsid w:val="00AE0042"/>
    <w:rsid w:val="00AE1C3F"/>
    <w:rsid w:val="00AE1F6A"/>
    <w:rsid w:val="00AE2781"/>
    <w:rsid w:val="00AE2D15"/>
    <w:rsid w:val="00AE494A"/>
    <w:rsid w:val="00AE5E91"/>
    <w:rsid w:val="00AE663C"/>
    <w:rsid w:val="00AF2D3C"/>
    <w:rsid w:val="00AF4399"/>
    <w:rsid w:val="00AF764A"/>
    <w:rsid w:val="00B022FC"/>
    <w:rsid w:val="00B037C1"/>
    <w:rsid w:val="00B07552"/>
    <w:rsid w:val="00B1007F"/>
    <w:rsid w:val="00B104B9"/>
    <w:rsid w:val="00B113DD"/>
    <w:rsid w:val="00B11A88"/>
    <w:rsid w:val="00B12436"/>
    <w:rsid w:val="00B12B8F"/>
    <w:rsid w:val="00B13B03"/>
    <w:rsid w:val="00B1521D"/>
    <w:rsid w:val="00B16B1E"/>
    <w:rsid w:val="00B17865"/>
    <w:rsid w:val="00B23F02"/>
    <w:rsid w:val="00B25AB0"/>
    <w:rsid w:val="00B26AA1"/>
    <w:rsid w:val="00B26BE0"/>
    <w:rsid w:val="00B27467"/>
    <w:rsid w:val="00B339EA"/>
    <w:rsid w:val="00B33A3D"/>
    <w:rsid w:val="00B350F7"/>
    <w:rsid w:val="00B351B6"/>
    <w:rsid w:val="00B36162"/>
    <w:rsid w:val="00B36247"/>
    <w:rsid w:val="00B372F1"/>
    <w:rsid w:val="00B401F3"/>
    <w:rsid w:val="00B407D3"/>
    <w:rsid w:val="00B413D0"/>
    <w:rsid w:val="00B41915"/>
    <w:rsid w:val="00B42ABC"/>
    <w:rsid w:val="00B447CD"/>
    <w:rsid w:val="00B44875"/>
    <w:rsid w:val="00B44C23"/>
    <w:rsid w:val="00B466A0"/>
    <w:rsid w:val="00B471AA"/>
    <w:rsid w:val="00B474E4"/>
    <w:rsid w:val="00B479EB"/>
    <w:rsid w:val="00B504AA"/>
    <w:rsid w:val="00B50FFF"/>
    <w:rsid w:val="00B519DE"/>
    <w:rsid w:val="00B53182"/>
    <w:rsid w:val="00B543EF"/>
    <w:rsid w:val="00B55B8D"/>
    <w:rsid w:val="00B562A7"/>
    <w:rsid w:val="00B57CAF"/>
    <w:rsid w:val="00B61872"/>
    <w:rsid w:val="00B639DE"/>
    <w:rsid w:val="00B64B3F"/>
    <w:rsid w:val="00B65FE4"/>
    <w:rsid w:val="00B66262"/>
    <w:rsid w:val="00B7073D"/>
    <w:rsid w:val="00B73EF4"/>
    <w:rsid w:val="00B74DAA"/>
    <w:rsid w:val="00B7742D"/>
    <w:rsid w:val="00B81521"/>
    <w:rsid w:val="00B81B31"/>
    <w:rsid w:val="00B83E9D"/>
    <w:rsid w:val="00B85001"/>
    <w:rsid w:val="00B85C2F"/>
    <w:rsid w:val="00B8658A"/>
    <w:rsid w:val="00B87FBC"/>
    <w:rsid w:val="00B91139"/>
    <w:rsid w:val="00B9253F"/>
    <w:rsid w:val="00B925D9"/>
    <w:rsid w:val="00B957BE"/>
    <w:rsid w:val="00B960A1"/>
    <w:rsid w:val="00B96B53"/>
    <w:rsid w:val="00B97428"/>
    <w:rsid w:val="00BA0684"/>
    <w:rsid w:val="00BA1287"/>
    <w:rsid w:val="00BA660F"/>
    <w:rsid w:val="00BA66F3"/>
    <w:rsid w:val="00BA724E"/>
    <w:rsid w:val="00BA74E8"/>
    <w:rsid w:val="00BA7B8A"/>
    <w:rsid w:val="00BB3B54"/>
    <w:rsid w:val="00BB4F1B"/>
    <w:rsid w:val="00BB50AC"/>
    <w:rsid w:val="00BB5495"/>
    <w:rsid w:val="00BB5C88"/>
    <w:rsid w:val="00BB5D77"/>
    <w:rsid w:val="00BB66A9"/>
    <w:rsid w:val="00BB72DF"/>
    <w:rsid w:val="00BC0199"/>
    <w:rsid w:val="00BC021B"/>
    <w:rsid w:val="00BC17B7"/>
    <w:rsid w:val="00BC2D70"/>
    <w:rsid w:val="00BC3366"/>
    <w:rsid w:val="00BC4CE7"/>
    <w:rsid w:val="00BC56B4"/>
    <w:rsid w:val="00BC64C2"/>
    <w:rsid w:val="00BC6E7F"/>
    <w:rsid w:val="00BD1924"/>
    <w:rsid w:val="00BD62AF"/>
    <w:rsid w:val="00BD65A5"/>
    <w:rsid w:val="00BD67E5"/>
    <w:rsid w:val="00BD6C56"/>
    <w:rsid w:val="00BE38BD"/>
    <w:rsid w:val="00BE4E2A"/>
    <w:rsid w:val="00BE5982"/>
    <w:rsid w:val="00BF136D"/>
    <w:rsid w:val="00BF1FF6"/>
    <w:rsid w:val="00BF2847"/>
    <w:rsid w:val="00BF3683"/>
    <w:rsid w:val="00BF4C67"/>
    <w:rsid w:val="00BF7DD0"/>
    <w:rsid w:val="00C02174"/>
    <w:rsid w:val="00C0321B"/>
    <w:rsid w:val="00C06929"/>
    <w:rsid w:val="00C07239"/>
    <w:rsid w:val="00C079F7"/>
    <w:rsid w:val="00C106B8"/>
    <w:rsid w:val="00C11909"/>
    <w:rsid w:val="00C11A88"/>
    <w:rsid w:val="00C11B19"/>
    <w:rsid w:val="00C12CD9"/>
    <w:rsid w:val="00C146CE"/>
    <w:rsid w:val="00C155B0"/>
    <w:rsid w:val="00C156B9"/>
    <w:rsid w:val="00C158AE"/>
    <w:rsid w:val="00C16FAB"/>
    <w:rsid w:val="00C21339"/>
    <w:rsid w:val="00C22AE7"/>
    <w:rsid w:val="00C23F21"/>
    <w:rsid w:val="00C243AF"/>
    <w:rsid w:val="00C24D4A"/>
    <w:rsid w:val="00C25F72"/>
    <w:rsid w:val="00C266E3"/>
    <w:rsid w:val="00C273A0"/>
    <w:rsid w:val="00C27766"/>
    <w:rsid w:val="00C30734"/>
    <w:rsid w:val="00C33230"/>
    <w:rsid w:val="00C342A3"/>
    <w:rsid w:val="00C35A11"/>
    <w:rsid w:val="00C378DD"/>
    <w:rsid w:val="00C37E5C"/>
    <w:rsid w:val="00C40318"/>
    <w:rsid w:val="00C41D69"/>
    <w:rsid w:val="00C42733"/>
    <w:rsid w:val="00C446BE"/>
    <w:rsid w:val="00C45B30"/>
    <w:rsid w:val="00C46334"/>
    <w:rsid w:val="00C46ACE"/>
    <w:rsid w:val="00C47D5B"/>
    <w:rsid w:val="00C52274"/>
    <w:rsid w:val="00C53DD8"/>
    <w:rsid w:val="00C5592D"/>
    <w:rsid w:val="00C60A5E"/>
    <w:rsid w:val="00C6101E"/>
    <w:rsid w:val="00C6170B"/>
    <w:rsid w:val="00C630A5"/>
    <w:rsid w:val="00C63BEC"/>
    <w:rsid w:val="00C63FD3"/>
    <w:rsid w:val="00C64490"/>
    <w:rsid w:val="00C64A92"/>
    <w:rsid w:val="00C64D7A"/>
    <w:rsid w:val="00C64E91"/>
    <w:rsid w:val="00C6760E"/>
    <w:rsid w:val="00C7143D"/>
    <w:rsid w:val="00C72688"/>
    <w:rsid w:val="00C730BA"/>
    <w:rsid w:val="00C74BC6"/>
    <w:rsid w:val="00C7538D"/>
    <w:rsid w:val="00C7573D"/>
    <w:rsid w:val="00C75C77"/>
    <w:rsid w:val="00C7696E"/>
    <w:rsid w:val="00C8108D"/>
    <w:rsid w:val="00C814C5"/>
    <w:rsid w:val="00C8153B"/>
    <w:rsid w:val="00C81B01"/>
    <w:rsid w:val="00C82D9C"/>
    <w:rsid w:val="00C84294"/>
    <w:rsid w:val="00C842BD"/>
    <w:rsid w:val="00C84F33"/>
    <w:rsid w:val="00C85396"/>
    <w:rsid w:val="00C87DC7"/>
    <w:rsid w:val="00C90590"/>
    <w:rsid w:val="00C91DA3"/>
    <w:rsid w:val="00C933BE"/>
    <w:rsid w:val="00C941EC"/>
    <w:rsid w:val="00C966BE"/>
    <w:rsid w:val="00C978A3"/>
    <w:rsid w:val="00C97E62"/>
    <w:rsid w:val="00CA0A13"/>
    <w:rsid w:val="00CA1B3D"/>
    <w:rsid w:val="00CA2189"/>
    <w:rsid w:val="00CA2391"/>
    <w:rsid w:val="00CA3125"/>
    <w:rsid w:val="00CA34E8"/>
    <w:rsid w:val="00CA43A3"/>
    <w:rsid w:val="00CA4A02"/>
    <w:rsid w:val="00CA5DE6"/>
    <w:rsid w:val="00CA66D3"/>
    <w:rsid w:val="00CA6E3D"/>
    <w:rsid w:val="00CA784F"/>
    <w:rsid w:val="00CA7DEB"/>
    <w:rsid w:val="00CB142B"/>
    <w:rsid w:val="00CB1B9E"/>
    <w:rsid w:val="00CB2BE7"/>
    <w:rsid w:val="00CB3E86"/>
    <w:rsid w:val="00CB4809"/>
    <w:rsid w:val="00CB5634"/>
    <w:rsid w:val="00CB59A1"/>
    <w:rsid w:val="00CC091C"/>
    <w:rsid w:val="00CC241E"/>
    <w:rsid w:val="00CC3DE1"/>
    <w:rsid w:val="00CC704D"/>
    <w:rsid w:val="00CC7394"/>
    <w:rsid w:val="00CD365E"/>
    <w:rsid w:val="00CD3E27"/>
    <w:rsid w:val="00CD5C5E"/>
    <w:rsid w:val="00CE01C1"/>
    <w:rsid w:val="00CE09C9"/>
    <w:rsid w:val="00CE140B"/>
    <w:rsid w:val="00CE1BA7"/>
    <w:rsid w:val="00CE1D45"/>
    <w:rsid w:val="00CE2136"/>
    <w:rsid w:val="00CE494E"/>
    <w:rsid w:val="00CE521F"/>
    <w:rsid w:val="00CE5F19"/>
    <w:rsid w:val="00CE6EEE"/>
    <w:rsid w:val="00CE7308"/>
    <w:rsid w:val="00CE7A1F"/>
    <w:rsid w:val="00CE7B3C"/>
    <w:rsid w:val="00CF63B2"/>
    <w:rsid w:val="00D0188D"/>
    <w:rsid w:val="00D01B01"/>
    <w:rsid w:val="00D02AB1"/>
    <w:rsid w:val="00D03237"/>
    <w:rsid w:val="00D03354"/>
    <w:rsid w:val="00D03CEB"/>
    <w:rsid w:val="00D0403F"/>
    <w:rsid w:val="00D040BF"/>
    <w:rsid w:val="00D04ABB"/>
    <w:rsid w:val="00D04B5B"/>
    <w:rsid w:val="00D05548"/>
    <w:rsid w:val="00D05AEA"/>
    <w:rsid w:val="00D12F00"/>
    <w:rsid w:val="00D13858"/>
    <w:rsid w:val="00D15FE0"/>
    <w:rsid w:val="00D16B26"/>
    <w:rsid w:val="00D22577"/>
    <w:rsid w:val="00D23411"/>
    <w:rsid w:val="00D23CA4"/>
    <w:rsid w:val="00D23CC6"/>
    <w:rsid w:val="00D2420E"/>
    <w:rsid w:val="00D24DD7"/>
    <w:rsid w:val="00D2528A"/>
    <w:rsid w:val="00D252E6"/>
    <w:rsid w:val="00D2674D"/>
    <w:rsid w:val="00D2786A"/>
    <w:rsid w:val="00D27D89"/>
    <w:rsid w:val="00D27E07"/>
    <w:rsid w:val="00D30E93"/>
    <w:rsid w:val="00D30EE1"/>
    <w:rsid w:val="00D311F6"/>
    <w:rsid w:val="00D31668"/>
    <w:rsid w:val="00D31A0D"/>
    <w:rsid w:val="00D320FE"/>
    <w:rsid w:val="00D33599"/>
    <w:rsid w:val="00D335AF"/>
    <w:rsid w:val="00D33E6E"/>
    <w:rsid w:val="00D351FF"/>
    <w:rsid w:val="00D35977"/>
    <w:rsid w:val="00D412CF"/>
    <w:rsid w:val="00D419C3"/>
    <w:rsid w:val="00D42374"/>
    <w:rsid w:val="00D42FC7"/>
    <w:rsid w:val="00D433BC"/>
    <w:rsid w:val="00D44254"/>
    <w:rsid w:val="00D4468D"/>
    <w:rsid w:val="00D4750F"/>
    <w:rsid w:val="00D50A2E"/>
    <w:rsid w:val="00D50ED2"/>
    <w:rsid w:val="00D5344C"/>
    <w:rsid w:val="00D54A0C"/>
    <w:rsid w:val="00D54C2B"/>
    <w:rsid w:val="00D559CC"/>
    <w:rsid w:val="00D55BDD"/>
    <w:rsid w:val="00D5648F"/>
    <w:rsid w:val="00D564C5"/>
    <w:rsid w:val="00D56D8B"/>
    <w:rsid w:val="00D625E5"/>
    <w:rsid w:val="00D62F40"/>
    <w:rsid w:val="00D6383D"/>
    <w:rsid w:val="00D6411E"/>
    <w:rsid w:val="00D648BB"/>
    <w:rsid w:val="00D64938"/>
    <w:rsid w:val="00D66F55"/>
    <w:rsid w:val="00D67DB1"/>
    <w:rsid w:val="00D701DC"/>
    <w:rsid w:val="00D70457"/>
    <w:rsid w:val="00D70C6C"/>
    <w:rsid w:val="00D7111F"/>
    <w:rsid w:val="00D725F2"/>
    <w:rsid w:val="00D728A2"/>
    <w:rsid w:val="00D74A00"/>
    <w:rsid w:val="00D751BC"/>
    <w:rsid w:val="00D767C4"/>
    <w:rsid w:val="00D80AA3"/>
    <w:rsid w:val="00D81519"/>
    <w:rsid w:val="00D85090"/>
    <w:rsid w:val="00D8691E"/>
    <w:rsid w:val="00D87B76"/>
    <w:rsid w:val="00D91F03"/>
    <w:rsid w:val="00D92C9E"/>
    <w:rsid w:val="00D92CAF"/>
    <w:rsid w:val="00D92D19"/>
    <w:rsid w:val="00D944E5"/>
    <w:rsid w:val="00DA14FA"/>
    <w:rsid w:val="00DA432C"/>
    <w:rsid w:val="00DA46FF"/>
    <w:rsid w:val="00DA4A7A"/>
    <w:rsid w:val="00DA5274"/>
    <w:rsid w:val="00DA6FD2"/>
    <w:rsid w:val="00DA7733"/>
    <w:rsid w:val="00DA7DD9"/>
    <w:rsid w:val="00DB0544"/>
    <w:rsid w:val="00DB2695"/>
    <w:rsid w:val="00DB2A21"/>
    <w:rsid w:val="00DB342A"/>
    <w:rsid w:val="00DB398E"/>
    <w:rsid w:val="00DB3A5C"/>
    <w:rsid w:val="00DB458A"/>
    <w:rsid w:val="00DB4732"/>
    <w:rsid w:val="00DB4792"/>
    <w:rsid w:val="00DB4827"/>
    <w:rsid w:val="00DB6FD0"/>
    <w:rsid w:val="00DB7960"/>
    <w:rsid w:val="00DB7E51"/>
    <w:rsid w:val="00DB7FD0"/>
    <w:rsid w:val="00DC1765"/>
    <w:rsid w:val="00DC2BD3"/>
    <w:rsid w:val="00DC3BAE"/>
    <w:rsid w:val="00DC3F83"/>
    <w:rsid w:val="00DC4E47"/>
    <w:rsid w:val="00DC5216"/>
    <w:rsid w:val="00DC6548"/>
    <w:rsid w:val="00DC6C57"/>
    <w:rsid w:val="00DD26FA"/>
    <w:rsid w:val="00DD7FC7"/>
    <w:rsid w:val="00DE3F41"/>
    <w:rsid w:val="00DE439E"/>
    <w:rsid w:val="00DF12CB"/>
    <w:rsid w:val="00DF1F86"/>
    <w:rsid w:val="00DF216E"/>
    <w:rsid w:val="00DF2324"/>
    <w:rsid w:val="00DF3197"/>
    <w:rsid w:val="00DF39C5"/>
    <w:rsid w:val="00DF4504"/>
    <w:rsid w:val="00DF628C"/>
    <w:rsid w:val="00E00999"/>
    <w:rsid w:val="00E00D25"/>
    <w:rsid w:val="00E06C10"/>
    <w:rsid w:val="00E074FA"/>
    <w:rsid w:val="00E11A18"/>
    <w:rsid w:val="00E11D71"/>
    <w:rsid w:val="00E1204D"/>
    <w:rsid w:val="00E15446"/>
    <w:rsid w:val="00E17227"/>
    <w:rsid w:val="00E17E31"/>
    <w:rsid w:val="00E201C7"/>
    <w:rsid w:val="00E2065A"/>
    <w:rsid w:val="00E20EF2"/>
    <w:rsid w:val="00E210EF"/>
    <w:rsid w:val="00E21212"/>
    <w:rsid w:val="00E21978"/>
    <w:rsid w:val="00E23C6C"/>
    <w:rsid w:val="00E25CBE"/>
    <w:rsid w:val="00E313C2"/>
    <w:rsid w:val="00E319D7"/>
    <w:rsid w:val="00E31E0C"/>
    <w:rsid w:val="00E320A7"/>
    <w:rsid w:val="00E3276F"/>
    <w:rsid w:val="00E363E8"/>
    <w:rsid w:val="00E36734"/>
    <w:rsid w:val="00E36A7C"/>
    <w:rsid w:val="00E36C2E"/>
    <w:rsid w:val="00E37C58"/>
    <w:rsid w:val="00E40A7F"/>
    <w:rsid w:val="00E429AC"/>
    <w:rsid w:val="00E4345E"/>
    <w:rsid w:val="00E44C07"/>
    <w:rsid w:val="00E45901"/>
    <w:rsid w:val="00E4599B"/>
    <w:rsid w:val="00E47D76"/>
    <w:rsid w:val="00E507F8"/>
    <w:rsid w:val="00E50C8B"/>
    <w:rsid w:val="00E51DED"/>
    <w:rsid w:val="00E530F2"/>
    <w:rsid w:val="00E5321F"/>
    <w:rsid w:val="00E542F2"/>
    <w:rsid w:val="00E548F3"/>
    <w:rsid w:val="00E54AA8"/>
    <w:rsid w:val="00E54B7C"/>
    <w:rsid w:val="00E55026"/>
    <w:rsid w:val="00E55AEC"/>
    <w:rsid w:val="00E55E30"/>
    <w:rsid w:val="00E57564"/>
    <w:rsid w:val="00E5791B"/>
    <w:rsid w:val="00E606DC"/>
    <w:rsid w:val="00E62296"/>
    <w:rsid w:val="00E62D38"/>
    <w:rsid w:val="00E63308"/>
    <w:rsid w:val="00E63C46"/>
    <w:rsid w:val="00E65190"/>
    <w:rsid w:val="00E6712E"/>
    <w:rsid w:val="00E71C01"/>
    <w:rsid w:val="00E72421"/>
    <w:rsid w:val="00E72528"/>
    <w:rsid w:val="00E74795"/>
    <w:rsid w:val="00E75E5B"/>
    <w:rsid w:val="00E75EDB"/>
    <w:rsid w:val="00E77332"/>
    <w:rsid w:val="00E77E13"/>
    <w:rsid w:val="00E80C21"/>
    <w:rsid w:val="00E818C9"/>
    <w:rsid w:val="00E818EE"/>
    <w:rsid w:val="00E81EF7"/>
    <w:rsid w:val="00E838D8"/>
    <w:rsid w:val="00E8487B"/>
    <w:rsid w:val="00E902EA"/>
    <w:rsid w:val="00E91CBE"/>
    <w:rsid w:val="00E938EE"/>
    <w:rsid w:val="00E94348"/>
    <w:rsid w:val="00E94B18"/>
    <w:rsid w:val="00E9501E"/>
    <w:rsid w:val="00E95641"/>
    <w:rsid w:val="00E95675"/>
    <w:rsid w:val="00E9646C"/>
    <w:rsid w:val="00E97321"/>
    <w:rsid w:val="00EA0959"/>
    <w:rsid w:val="00EA19D5"/>
    <w:rsid w:val="00EA1A62"/>
    <w:rsid w:val="00EA1D33"/>
    <w:rsid w:val="00EA5248"/>
    <w:rsid w:val="00EA66C4"/>
    <w:rsid w:val="00EA7AF6"/>
    <w:rsid w:val="00EA7AFC"/>
    <w:rsid w:val="00EB2C0C"/>
    <w:rsid w:val="00EB3CB0"/>
    <w:rsid w:val="00EB4042"/>
    <w:rsid w:val="00EB4A95"/>
    <w:rsid w:val="00EB5081"/>
    <w:rsid w:val="00EB5A94"/>
    <w:rsid w:val="00EB6064"/>
    <w:rsid w:val="00EB7905"/>
    <w:rsid w:val="00EC179A"/>
    <w:rsid w:val="00EC25B6"/>
    <w:rsid w:val="00EC3FCA"/>
    <w:rsid w:val="00EC45D4"/>
    <w:rsid w:val="00EC5629"/>
    <w:rsid w:val="00EC65F0"/>
    <w:rsid w:val="00ED05EE"/>
    <w:rsid w:val="00ED0667"/>
    <w:rsid w:val="00ED0F5F"/>
    <w:rsid w:val="00ED146D"/>
    <w:rsid w:val="00ED2631"/>
    <w:rsid w:val="00ED3253"/>
    <w:rsid w:val="00ED4699"/>
    <w:rsid w:val="00ED4768"/>
    <w:rsid w:val="00ED5B16"/>
    <w:rsid w:val="00ED6015"/>
    <w:rsid w:val="00ED6533"/>
    <w:rsid w:val="00ED6A0C"/>
    <w:rsid w:val="00EE09B8"/>
    <w:rsid w:val="00EE0DD3"/>
    <w:rsid w:val="00EE179E"/>
    <w:rsid w:val="00EE3FDD"/>
    <w:rsid w:val="00EE49B7"/>
    <w:rsid w:val="00EE4BAC"/>
    <w:rsid w:val="00EE52C9"/>
    <w:rsid w:val="00EE5DE2"/>
    <w:rsid w:val="00EE6D7E"/>
    <w:rsid w:val="00EF192B"/>
    <w:rsid w:val="00EF1AEB"/>
    <w:rsid w:val="00EF1F39"/>
    <w:rsid w:val="00EF2DAC"/>
    <w:rsid w:val="00EF3817"/>
    <w:rsid w:val="00EF4C19"/>
    <w:rsid w:val="00EF6A31"/>
    <w:rsid w:val="00F027F1"/>
    <w:rsid w:val="00F03B94"/>
    <w:rsid w:val="00F05AF3"/>
    <w:rsid w:val="00F10CBC"/>
    <w:rsid w:val="00F10E9F"/>
    <w:rsid w:val="00F113B2"/>
    <w:rsid w:val="00F14FD3"/>
    <w:rsid w:val="00F16420"/>
    <w:rsid w:val="00F17A8D"/>
    <w:rsid w:val="00F20A79"/>
    <w:rsid w:val="00F20D23"/>
    <w:rsid w:val="00F223F5"/>
    <w:rsid w:val="00F2379F"/>
    <w:rsid w:val="00F23A47"/>
    <w:rsid w:val="00F2403B"/>
    <w:rsid w:val="00F25D2E"/>
    <w:rsid w:val="00F27F5A"/>
    <w:rsid w:val="00F32DED"/>
    <w:rsid w:val="00F34652"/>
    <w:rsid w:val="00F37793"/>
    <w:rsid w:val="00F37A7E"/>
    <w:rsid w:val="00F40C58"/>
    <w:rsid w:val="00F41C1F"/>
    <w:rsid w:val="00F42C97"/>
    <w:rsid w:val="00F45DB1"/>
    <w:rsid w:val="00F46203"/>
    <w:rsid w:val="00F46DDB"/>
    <w:rsid w:val="00F46E2E"/>
    <w:rsid w:val="00F50BAF"/>
    <w:rsid w:val="00F51267"/>
    <w:rsid w:val="00F517B4"/>
    <w:rsid w:val="00F55806"/>
    <w:rsid w:val="00F60493"/>
    <w:rsid w:val="00F604E9"/>
    <w:rsid w:val="00F639BD"/>
    <w:rsid w:val="00F642A0"/>
    <w:rsid w:val="00F644AE"/>
    <w:rsid w:val="00F6565E"/>
    <w:rsid w:val="00F66585"/>
    <w:rsid w:val="00F66ABF"/>
    <w:rsid w:val="00F702FD"/>
    <w:rsid w:val="00F703AE"/>
    <w:rsid w:val="00F70CFC"/>
    <w:rsid w:val="00F71EF0"/>
    <w:rsid w:val="00F73271"/>
    <w:rsid w:val="00F752EE"/>
    <w:rsid w:val="00F75821"/>
    <w:rsid w:val="00F766FB"/>
    <w:rsid w:val="00F7796B"/>
    <w:rsid w:val="00F80973"/>
    <w:rsid w:val="00F80C97"/>
    <w:rsid w:val="00F8176B"/>
    <w:rsid w:val="00F82737"/>
    <w:rsid w:val="00F827B1"/>
    <w:rsid w:val="00F82A91"/>
    <w:rsid w:val="00F8499D"/>
    <w:rsid w:val="00F87EAF"/>
    <w:rsid w:val="00F90570"/>
    <w:rsid w:val="00F906F1"/>
    <w:rsid w:val="00F91A03"/>
    <w:rsid w:val="00F91D33"/>
    <w:rsid w:val="00F9261E"/>
    <w:rsid w:val="00F93210"/>
    <w:rsid w:val="00F94ABF"/>
    <w:rsid w:val="00F9556B"/>
    <w:rsid w:val="00F95757"/>
    <w:rsid w:val="00F960F8"/>
    <w:rsid w:val="00FA2AFA"/>
    <w:rsid w:val="00FA3FAF"/>
    <w:rsid w:val="00FA43BE"/>
    <w:rsid w:val="00FA5667"/>
    <w:rsid w:val="00FA5EA9"/>
    <w:rsid w:val="00FA7521"/>
    <w:rsid w:val="00FC024C"/>
    <w:rsid w:val="00FC048F"/>
    <w:rsid w:val="00FC26BF"/>
    <w:rsid w:val="00FC2D0E"/>
    <w:rsid w:val="00FC4450"/>
    <w:rsid w:val="00FC44C1"/>
    <w:rsid w:val="00FC523B"/>
    <w:rsid w:val="00FC574A"/>
    <w:rsid w:val="00FC6C36"/>
    <w:rsid w:val="00FC788F"/>
    <w:rsid w:val="00FD1BE0"/>
    <w:rsid w:val="00FD5F34"/>
    <w:rsid w:val="00FD6678"/>
    <w:rsid w:val="00FD7465"/>
    <w:rsid w:val="00FE0D40"/>
    <w:rsid w:val="00FE1994"/>
    <w:rsid w:val="00FE4B54"/>
    <w:rsid w:val="00FE4CDE"/>
    <w:rsid w:val="00FE573C"/>
    <w:rsid w:val="00FE69C9"/>
    <w:rsid w:val="00FF230A"/>
    <w:rsid w:val="00FF2D85"/>
    <w:rsid w:val="00FF3812"/>
    <w:rsid w:val="00FF4A03"/>
    <w:rsid w:val="00FF5AC1"/>
    <w:rsid w:val="00FF5FFE"/>
    <w:rsid w:val="00FF6829"/>
    <w:rsid w:val="00FF75C3"/>
    <w:rsid w:val="00FF75CF"/>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5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B2">
    <w:name w:val="B2"/>
    <w:basedOn w:val="2"/>
    <w:uiPriority w:val="99"/>
    <w:rsid w:val="009C4832"/>
    <w:pPr>
      <w:numPr>
        <w:numId w:val="0"/>
      </w:numPr>
      <w:overflowPunct w:val="0"/>
      <w:autoSpaceDE w:val="0"/>
      <w:autoSpaceDN w:val="0"/>
      <w:adjustRightInd w:val="0"/>
      <w:spacing w:before="0" w:after="180"/>
      <w:ind w:left="851" w:hanging="284"/>
      <w:textAlignment w:val="baseline"/>
    </w:pPr>
    <w:rPr>
      <w:rFonts w:ascii="Times New Roman" w:eastAsia="MS Mincho" w:hAnsi="Times New Roman"/>
      <w:sz w:val="20"/>
      <w:lang w:val="en-GB"/>
    </w:rPr>
  </w:style>
  <w:style w:type="paragraph" w:customStyle="1" w:styleId="B3">
    <w:name w:val="B3"/>
    <w:basedOn w:val="31"/>
    <w:rsid w:val="009C4832"/>
    <w:pPr>
      <w:overflowPunct w:val="0"/>
      <w:autoSpaceDE w:val="0"/>
      <w:autoSpaceDN w:val="0"/>
      <w:adjustRightInd w:val="0"/>
      <w:spacing w:after="180"/>
      <w:ind w:leftChars="0" w:left="1135" w:firstLineChars="0" w:hanging="284"/>
      <w:contextualSpacing w:val="0"/>
      <w:textAlignment w:val="baseline"/>
    </w:pPr>
    <w:rPr>
      <w:rFonts w:eastAsia="MS Mincho"/>
      <w:szCs w:val="20"/>
      <w:lang w:val="en-GB"/>
    </w:rPr>
  </w:style>
  <w:style w:type="paragraph" w:styleId="31">
    <w:name w:val="List 3"/>
    <w:basedOn w:val="a"/>
    <w:rsid w:val="009C4832"/>
    <w:pPr>
      <w:ind w:leftChars="400" w:left="100" w:hangingChars="200" w:hanging="200"/>
      <w:contextualSpacing/>
    </w:pPr>
  </w:style>
  <w:style w:type="paragraph" w:styleId="10">
    <w:name w:val="toc 1"/>
    <w:aliases w:val="Observation TOC2"/>
    <w:uiPriority w:val="39"/>
    <w:rsid w:val="008B694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23598506">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C176C-60A7-46F0-8809-5389A10E3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603</Words>
  <Characters>3439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cp:lastPrinted>2007-08-29T03:45:00Z</cp:lastPrinted>
  <dcterms:created xsi:type="dcterms:W3CDTF">2017-08-11T00:55:00Z</dcterms:created>
  <dcterms:modified xsi:type="dcterms:W3CDTF">2017-08-11T00:55:00Z</dcterms:modified>
</cp:coreProperties>
</file>