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A20" w:rsidRPr="008F6E6C" w:rsidRDefault="00A90A20" w:rsidP="00A90A20">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3932A3">
        <w:rPr>
          <w:rFonts w:eastAsia="宋体"/>
          <w:sz w:val="22"/>
          <w:szCs w:val="22"/>
          <w:lang w:val="en-GB" w:eastAsia="zh-CN"/>
        </w:rPr>
        <w:t>03114</w:t>
      </w:r>
    </w:p>
    <w:p w:rsidR="00DF4504" w:rsidRDefault="00A90A20" w:rsidP="00A90A20">
      <w:pPr>
        <w:pStyle w:val="Header"/>
        <w:jc w:val="both"/>
        <w:rPr>
          <w:rFonts w:eastAsia="宋体"/>
          <w:i/>
          <w:sz w:val="18"/>
          <w:szCs w:val="18"/>
          <w:lang w:val="en-GB" w:eastAsia="zh-CN"/>
        </w:rPr>
      </w:pPr>
      <w:r w:rsidRPr="00F351D8">
        <w:rPr>
          <w:rFonts w:eastAsiaTheme="minorEastAsia" w:hint="eastAsia"/>
          <w:sz w:val="22"/>
          <w:szCs w:val="22"/>
          <w:lang w:val="en-GB" w:eastAsia="zh-CN"/>
        </w:rPr>
        <w:t>Spokane</w:t>
      </w:r>
      <w:r w:rsidRPr="007968DD">
        <w:rPr>
          <w:rFonts w:eastAsia="宋体"/>
          <w:sz w:val="22"/>
          <w:szCs w:val="22"/>
          <w:lang w:val="en-GB" w:eastAsia="zh-CN"/>
        </w:rPr>
        <w:t xml:space="preserve">, </w:t>
      </w:r>
      <w:r>
        <w:rPr>
          <w:rFonts w:eastAsiaTheme="minorEastAsia" w:hint="eastAsia"/>
          <w:sz w:val="22"/>
          <w:szCs w:val="22"/>
          <w:lang w:val="en-GB" w:eastAsia="zh-CN"/>
        </w:rPr>
        <w:t>USA</w:t>
      </w:r>
      <w:r w:rsidRPr="007968DD">
        <w:rPr>
          <w:rFonts w:eastAsia="宋体"/>
          <w:sz w:val="22"/>
          <w:szCs w:val="22"/>
          <w:lang w:val="en-GB" w:eastAsia="zh-CN"/>
        </w:rPr>
        <w:t xml:space="preserve">, </w:t>
      </w:r>
      <w:r w:rsidRPr="00C12C3A">
        <w:rPr>
          <w:sz w:val="22"/>
          <w:szCs w:val="22"/>
          <w:lang w:val="en-GB"/>
        </w:rPr>
        <w:t>3</w:t>
      </w:r>
      <w:r>
        <w:rPr>
          <w:rFonts w:eastAsiaTheme="minorEastAsia" w:hint="eastAsia"/>
          <w:sz w:val="22"/>
          <w:szCs w:val="22"/>
          <w:lang w:val="en-GB" w:eastAsia="zh-CN"/>
        </w:rPr>
        <w:t>rd</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sidRPr="00C12C3A">
        <w:rPr>
          <w:sz w:val="22"/>
          <w:szCs w:val="22"/>
          <w:lang w:val="en-GB"/>
        </w:rPr>
        <w:t xml:space="preserve">7th </w:t>
      </w:r>
      <w:r>
        <w:rPr>
          <w:rFonts w:eastAsiaTheme="minorEastAsia"/>
          <w:sz w:val="22"/>
          <w:szCs w:val="22"/>
          <w:lang w:val="en-GB" w:eastAsia="zh-CN"/>
        </w:rPr>
        <w:t>April</w:t>
      </w:r>
      <w:r w:rsidRPr="00C12C3A">
        <w:rPr>
          <w:sz w:val="22"/>
          <w:szCs w:val="22"/>
          <w:lang w:val="en-GB"/>
        </w:rPr>
        <w:t xml:space="preserve"> 2017</w:t>
      </w:r>
      <w:r w:rsidRPr="008F2869">
        <w:rPr>
          <w:rFonts w:eastAsia="宋体" w:cs="Arial" w:hint="eastAsia"/>
          <w:sz w:val="22"/>
          <w:szCs w:val="22"/>
          <w:lang w:val="en-GB" w:eastAsia="zh-CN"/>
        </w:rPr>
        <w:t xml:space="preserve"> </w:t>
      </w:r>
      <w:r>
        <w:rPr>
          <w:rFonts w:eastAsia="宋体" w:cs="Arial" w:hint="eastAsia"/>
          <w:sz w:val="22"/>
          <w:szCs w:val="22"/>
          <w:lang w:val="en-GB" w:eastAsia="zh-CN"/>
        </w:rPr>
        <w:tab/>
      </w:r>
      <w:r>
        <w:rPr>
          <w:rFonts w:eastAsia="宋体" w:cs="Arial" w:hint="eastAsia"/>
          <w:sz w:val="22"/>
          <w:szCs w:val="22"/>
          <w:lang w:val="en-GB" w:eastAsia="zh-CN"/>
        </w:rPr>
        <w:tab/>
      </w:r>
    </w:p>
    <w:p w:rsidR="00A90A20" w:rsidRPr="00630486" w:rsidRDefault="00A90A20" w:rsidP="00A90A20">
      <w:pPr>
        <w:pStyle w:val="Header"/>
        <w:jc w:val="both"/>
        <w:rPr>
          <w:rFonts w:eastAsia="宋体" w:cs="Arial"/>
          <w:sz w:val="22"/>
          <w:szCs w:val="22"/>
          <w:lang w:val="en-GB" w:eastAsia="zh-CN"/>
        </w:rPr>
      </w:pPr>
    </w:p>
    <w:p w:rsidR="00DF4504" w:rsidRPr="00076E3A" w:rsidRDefault="00DF4504" w:rsidP="00DF4504">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F4504" w:rsidRPr="00A515A8" w:rsidRDefault="00DF4504" w:rsidP="00DF4504">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D4589">
        <w:rPr>
          <w:rFonts w:cs="Arial"/>
          <w:sz w:val="22"/>
          <w:szCs w:val="22"/>
        </w:rPr>
        <w:t>PDCP Duplication</w:t>
      </w:r>
    </w:p>
    <w:p w:rsidR="00DF4504" w:rsidRPr="00076E3A" w:rsidRDefault="00DF4504" w:rsidP="00DF4504">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25D2E">
        <w:rPr>
          <w:rFonts w:eastAsiaTheme="minorEastAsia" w:cs="Arial" w:hint="eastAsia"/>
          <w:sz w:val="22"/>
          <w:szCs w:val="22"/>
          <w:lang w:eastAsia="zh-CN"/>
        </w:rPr>
        <w:t>10</w:t>
      </w:r>
      <w:r w:rsidR="00A90A20">
        <w:rPr>
          <w:rFonts w:cs="Arial"/>
          <w:sz w:val="22"/>
          <w:szCs w:val="22"/>
        </w:rPr>
        <w:t>.</w:t>
      </w:r>
      <w:r w:rsidR="000D4589">
        <w:rPr>
          <w:rFonts w:cs="Arial"/>
          <w:sz w:val="22"/>
          <w:szCs w:val="22"/>
        </w:rPr>
        <w:t>2.3.1</w:t>
      </w:r>
    </w:p>
    <w:p w:rsidR="00DF4504" w:rsidRPr="00B81B31" w:rsidRDefault="00DF4504" w:rsidP="00DF4504">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504" w:rsidRPr="00E2577D" w:rsidRDefault="00DF4504" w:rsidP="00DF4504">
      <w:pPr>
        <w:pBdr>
          <w:bottom w:val="single" w:sz="4" w:space="1" w:color="auto"/>
        </w:pBdr>
        <w:tabs>
          <w:tab w:val="left" w:pos="2552"/>
        </w:tabs>
        <w:jc w:val="both"/>
      </w:pPr>
    </w:p>
    <w:p w:rsidR="00DF4504" w:rsidRDefault="00DF4504" w:rsidP="00DF4504">
      <w:pPr>
        <w:pStyle w:val="Heading1"/>
        <w:tabs>
          <w:tab w:val="clear" w:pos="567"/>
          <w:tab w:val="num" w:pos="432"/>
        </w:tabs>
        <w:ind w:left="432" w:hanging="432"/>
        <w:jc w:val="both"/>
        <w:rPr>
          <w:szCs w:val="28"/>
        </w:rPr>
      </w:pPr>
      <w:r w:rsidRPr="00D62F40">
        <w:rPr>
          <w:szCs w:val="28"/>
        </w:rPr>
        <w:t>Introduction</w:t>
      </w:r>
    </w:p>
    <w:p w:rsidR="000D4589" w:rsidRDefault="00815999" w:rsidP="000D4589">
      <w:pPr>
        <w:pStyle w:val="BodyText"/>
        <w:rPr>
          <w:lang w:eastAsia="zh-CN"/>
        </w:rPr>
      </w:pPr>
      <w:r>
        <w:rPr>
          <w:lang w:eastAsia="zh-CN"/>
        </w:rPr>
        <w:t>During the NR study item, the following agreement</w:t>
      </w:r>
      <w:r w:rsidR="002327C4">
        <w:rPr>
          <w:lang w:eastAsia="zh-CN"/>
        </w:rPr>
        <w:t>s</w:t>
      </w:r>
      <w:r w:rsidR="004106A8">
        <w:rPr>
          <w:lang w:eastAsia="zh-CN"/>
        </w:rPr>
        <w:t xml:space="preserve"> were</w:t>
      </w:r>
      <w:r>
        <w:rPr>
          <w:lang w:eastAsia="zh-CN"/>
        </w:rPr>
        <w:t xml:space="preserve"> made at RAN2 NR </w:t>
      </w:r>
      <w:proofErr w:type="spellStart"/>
      <w:r>
        <w:rPr>
          <w:lang w:eastAsia="zh-CN"/>
        </w:rPr>
        <w:t>adhoc</w:t>
      </w:r>
      <w:proofErr w:type="spellEnd"/>
      <w:r>
        <w:rPr>
          <w:lang w:eastAsia="zh-CN"/>
        </w:rPr>
        <w:t xml:space="preserve"> meeting regarding packet duplication in multi-connectivity configuration:</w:t>
      </w:r>
    </w:p>
    <w:p w:rsidR="00815999" w:rsidRDefault="00815999" w:rsidP="00815999">
      <w:pPr>
        <w:pStyle w:val="Doc-text2"/>
        <w:pBdr>
          <w:top w:val="single" w:sz="4" w:space="1" w:color="auto"/>
          <w:left w:val="single" w:sz="4" w:space="4" w:color="auto"/>
          <w:bottom w:val="single" w:sz="4" w:space="1" w:color="auto"/>
          <w:right w:val="single" w:sz="4" w:space="4" w:color="auto"/>
        </w:pBdr>
      </w:pPr>
      <w:r>
        <w:t>Agreements:</w:t>
      </w:r>
    </w:p>
    <w:p w:rsidR="00815999" w:rsidRDefault="00815999" w:rsidP="00815999">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815999" w:rsidRDefault="00815999" w:rsidP="00815999">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815999" w:rsidRDefault="00815999" w:rsidP="00815999">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rsidR="00815999" w:rsidRDefault="00815999" w:rsidP="000D4589">
      <w:pPr>
        <w:pStyle w:val="BodyText"/>
        <w:rPr>
          <w:lang w:val="en-GB" w:eastAsia="zh-CN"/>
        </w:rPr>
      </w:pPr>
    </w:p>
    <w:p w:rsidR="00815999" w:rsidRPr="00815999" w:rsidRDefault="00815999" w:rsidP="000D4589">
      <w:pPr>
        <w:pStyle w:val="BodyText"/>
        <w:rPr>
          <w:lang w:val="en-GB" w:eastAsia="zh-CN"/>
        </w:rPr>
      </w:pPr>
      <w:r>
        <w:rPr>
          <w:lang w:val="en-GB" w:eastAsia="zh-CN"/>
        </w:rPr>
        <w:t>Then, in RAN2#97, this was complemented with the following agreement for CA:</w:t>
      </w:r>
    </w:p>
    <w:p w:rsidR="000D4589" w:rsidRDefault="000D4589" w:rsidP="000D4589">
      <w:pPr>
        <w:pStyle w:val="Doc-text2"/>
        <w:pBdr>
          <w:top w:val="single" w:sz="4" w:space="1" w:color="auto"/>
          <w:left w:val="single" w:sz="4" w:space="4" w:color="auto"/>
          <w:bottom w:val="single" w:sz="4" w:space="1" w:color="auto"/>
          <w:right w:val="single" w:sz="4" w:space="4" w:color="auto"/>
        </w:pBdr>
      </w:pPr>
      <w:proofErr w:type="gramStart"/>
      <w:r>
        <w:t>Agreement :</w:t>
      </w:r>
      <w:proofErr w:type="gramEnd"/>
    </w:p>
    <w:p w:rsidR="000D4589" w:rsidRDefault="000D4589" w:rsidP="000D4589">
      <w:pPr>
        <w:pStyle w:val="Doc-text2"/>
        <w:pBdr>
          <w:top w:val="single" w:sz="4" w:space="1" w:color="auto"/>
          <w:left w:val="single" w:sz="4" w:space="4" w:color="auto"/>
          <w:bottom w:val="single" w:sz="4" w:space="1" w:color="auto"/>
          <w:right w:val="single" w:sz="4" w:space="4" w:color="auto"/>
        </w:pBdr>
      </w:pPr>
      <w:r>
        <w:t>-</w:t>
      </w:r>
      <w:r>
        <w:tab/>
        <w:t>For DL and UL, duplication solution for CA case uses PDCP duplication to more than 1 logical channel so that the duplicated PDCP PDUs are sent over different carriers.</w:t>
      </w:r>
    </w:p>
    <w:p w:rsidR="000D4589" w:rsidRDefault="000D4589" w:rsidP="000D4589">
      <w:pPr>
        <w:pStyle w:val="Doc-text2"/>
        <w:pBdr>
          <w:top w:val="single" w:sz="4" w:space="1" w:color="auto"/>
          <w:left w:val="single" w:sz="4" w:space="4" w:color="auto"/>
          <w:bottom w:val="single" w:sz="4" w:space="1" w:color="auto"/>
          <w:right w:val="single" w:sz="4" w:space="4" w:color="auto"/>
        </w:pBdr>
      </w:pPr>
      <w:r w:rsidRPr="00815999">
        <w:rPr>
          <w:highlight w:val="yellow"/>
        </w:rPr>
        <w:t>FFS whether this is a single or two MAC entities</w:t>
      </w:r>
    </w:p>
    <w:p w:rsidR="000D4589" w:rsidRDefault="000D4589" w:rsidP="000D4589">
      <w:pPr>
        <w:pStyle w:val="Doc-text2"/>
      </w:pPr>
    </w:p>
    <w:p w:rsidR="000D4589" w:rsidRPr="000D4589" w:rsidRDefault="00815999" w:rsidP="000D4589">
      <w:pPr>
        <w:pStyle w:val="BodyText"/>
        <w:rPr>
          <w:lang w:val="en-GB" w:eastAsia="zh-CN"/>
        </w:rPr>
      </w:pPr>
      <w:r>
        <w:rPr>
          <w:lang w:val="en-GB" w:eastAsia="zh-CN"/>
        </w:rPr>
        <w:t>In this contribution, we study the next level of definition of the duplication function in NR</w:t>
      </w:r>
      <w:r w:rsidR="004106A8">
        <w:rPr>
          <w:lang w:val="en-GB" w:eastAsia="zh-CN"/>
        </w:rPr>
        <w:t>,</w:t>
      </w:r>
      <w:r>
        <w:rPr>
          <w:lang w:val="en-GB" w:eastAsia="zh-CN"/>
        </w:rPr>
        <w:t xml:space="preserve"> </w:t>
      </w:r>
      <w:r w:rsidR="004106A8">
        <w:rPr>
          <w:lang w:val="en-GB" w:eastAsia="zh-CN"/>
        </w:rPr>
        <w:t xml:space="preserve">and </w:t>
      </w:r>
      <w:r>
        <w:rPr>
          <w:lang w:val="en-GB" w:eastAsia="zh-CN"/>
        </w:rPr>
        <w:t>address the above highlighted FFS.</w:t>
      </w:r>
    </w:p>
    <w:p w:rsidR="00DF4504" w:rsidRDefault="00DF4504" w:rsidP="00DF4504">
      <w:pPr>
        <w:pStyle w:val="Heading1"/>
        <w:tabs>
          <w:tab w:val="clear" w:pos="567"/>
          <w:tab w:val="num" w:pos="432"/>
        </w:tabs>
        <w:ind w:left="432" w:hanging="432"/>
        <w:jc w:val="both"/>
      </w:pPr>
      <w:r w:rsidRPr="00AA54B6">
        <w:rPr>
          <w:rFonts w:hint="eastAsia"/>
        </w:rPr>
        <w:t>Discussion</w:t>
      </w:r>
    </w:p>
    <w:p w:rsidR="00D14B10" w:rsidRPr="00D14B10" w:rsidRDefault="00815999" w:rsidP="00D14B10">
      <w:pPr>
        <w:pStyle w:val="BodyText"/>
        <w:rPr>
          <w:lang w:eastAsia="zh-CN"/>
        </w:rPr>
      </w:pPr>
      <w:r w:rsidRPr="00815999">
        <w:rPr>
          <w:lang w:eastAsia="zh-CN"/>
        </w:rPr>
        <w:t xml:space="preserve">The above agreements lead to the </w:t>
      </w:r>
      <w:r>
        <w:rPr>
          <w:lang w:eastAsia="zh-CN"/>
        </w:rPr>
        <w:t xml:space="preserve">two </w:t>
      </w:r>
      <w:r w:rsidR="008139E8">
        <w:rPr>
          <w:lang w:eastAsia="zh-CN"/>
        </w:rPr>
        <w:t xml:space="preserve">baseline </w:t>
      </w:r>
      <w:r w:rsidRPr="00815999">
        <w:rPr>
          <w:lang w:eastAsia="zh-CN"/>
        </w:rPr>
        <w:t xml:space="preserve">architectures shown in </w:t>
      </w:r>
      <w:fldSimple w:instr=" REF _Ref478127483 \h  \* MERGEFORMAT ">
        <w:r w:rsidRPr="00815999">
          <w:t xml:space="preserve">Figure </w:t>
        </w:r>
        <w:r w:rsidRPr="00815999">
          <w:rPr>
            <w:noProof/>
          </w:rPr>
          <w:t>1</w:t>
        </w:r>
      </w:fldSimple>
      <w:r w:rsidRPr="00815999">
        <w:rPr>
          <w:lang w:eastAsia="zh-CN"/>
        </w:rPr>
        <w:t xml:space="preserve"> for NR UP stack in support bearer</w:t>
      </w:r>
      <w:r>
        <w:rPr>
          <w:lang w:eastAsia="zh-CN"/>
        </w:rPr>
        <w:t xml:space="preserve"> duplication:</w:t>
      </w:r>
    </w:p>
    <w:p w:rsidR="000D4589" w:rsidRPr="000D4589" w:rsidRDefault="000D4589" w:rsidP="000D4589">
      <w:pPr>
        <w:pStyle w:val="BodyText"/>
        <w:rPr>
          <w:lang w:eastAsia="zh-CN"/>
        </w:rPr>
      </w:pPr>
    </w:p>
    <w:p w:rsidR="000D4589" w:rsidRDefault="000D4589" w:rsidP="000D4589">
      <w:pPr>
        <w:pStyle w:val="BodyText"/>
        <w:jc w:val="center"/>
        <w:rPr>
          <w:lang w:eastAsia="zh-CN"/>
        </w:rPr>
      </w:pPr>
      <w:r w:rsidRPr="000D4589">
        <w:rPr>
          <w:noProof/>
          <w:lang w:eastAsia="zh-CN"/>
        </w:rPr>
        <w:drawing>
          <wp:inline distT="0" distB="0" distL="0" distR="0">
            <wp:extent cx="4050913" cy="1279038"/>
            <wp:effectExtent l="19050" t="0" r="6737" b="0"/>
            <wp:docPr id="1" name="Picture 1"/>
            <wp:cNvGraphicFramePr/>
            <a:graphic xmlns:a="http://schemas.openxmlformats.org/drawingml/2006/main">
              <a:graphicData uri="http://schemas.openxmlformats.org/drawingml/2006/picture">
                <pic:pic xmlns:pic="http://schemas.openxmlformats.org/drawingml/2006/picture">
                  <pic:nvPicPr>
                    <pic:cNvPr id="51204" name="Picture 4"/>
                    <pic:cNvPicPr>
                      <a:picLocks noChangeAspect="1" noChangeArrowheads="1"/>
                    </pic:cNvPicPr>
                  </pic:nvPicPr>
                  <pic:blipFill>
                    <a:blip r:embed="rId8" cstate="print"/>
                    <a:srcRect/>
                    <a:stretch>
                      <a:fillRect/>
                    </a:stretch>
                  </pic:blipFill>
                  <pic:spPr bwMode="auto">
                    <a:xfrm>
                      <a:off x="0" y="0"/>
                      <a:ext cx="4053860" cy="1279968"/>
                    </a:xfrm>
                    <a:prstGeom prst="rect">
                      <a:avLst/>
                    </a:prstGeom>
                    <a:noFill/>
                    <a:ln w="9525">
                      <a:noFill/>
                      <a:miter lim="800000"/>
                      <a:headEnd/>
                      <a:tailEnd/>
                    </a:ln>
                  </pic:spPr>
                </pic:pic>
              </a:graphicData>
            </a:graphic>
          </wp:inline>
        </w:drawing>
      </w:r>
    </w:p>
    <w:p w:rsidR="000D4589" w:rsidRDefault="000D4589" w:rsidP="000D4589">
      <w:pPr>
        <w:pStyle w:val="Caption"/>
        <w:jc w:val="center"/>
        <w:rPr>
          <w:b/>
        </w:rPr>
      </w:pPr>
      <w:bookmarkStart w:id="3" w:name="_Ref478127483"/>
      <w:r w:rsidRPr="000D4589">
        <w:rPr>
          <w:b/>
        </w:rPr>
        <w:t xml:space="preserve">Figure </w:t>
      </w:r>
      <w:r w:rsidR="00DB2713" w:rsidRPr="000D4589">
        <w:rPr>
          <w:b/>
        </w:rPr>
        <w:fldChar w:fldCharType="begin"/>
      </w:r>
      <w:r w:rsidRPr="000D4589">
        <w:rPr>
          <w:b/>
        </w:rPr>
        <w:instrText xml:space="preserve"> SEQ Figure \* ARABIC </w:instrText>
      </w:r>
      <w:r w:rsidR="00DB2713" w:rsidRPr="000D4589">
        <w:rPr>
          <w:b/>
        </w:rPr>
        <w:fldChar w:fldCharType="separate"/>
      </w:r>
      <w:r w:rsidRPr="000D4589">
        <w:rPr>
          <w:b/>
          <w:noProof/>
        </w:rPr>
        <w:t>1</w:t>
      </w:r>
      <w:r w:rsidR="00DB2713" w:rsidRPr="000D4589">
        <w:rPr>
          <w:b/>
        </w:rPr>
        <w:fldChar w:fldCharType="end"/>
      </w:r>
      <w:bookmarkEnd w:id="3"/>
      <w:r w:rsidRPr="000D4589">
        <w:rPr>
          <w:b/>
        </w:rPr>
        <w:t>: Packet duplication in NR</w:t>
      </w:r>
    </w:p>
    <w:p w:rsidR="008139E8" w:rsidRDefault="008139E8" w:rsidP="000D4589">
      <w:pPr>
        <w:rPr>
          <w:lang w:eastAsia="zh-CN"/>
        </w:rPr>
      </w:pPr>
      <w:r>
        <w:rPr>
          <w:lang w:eastAsia="zh-CN"/>
        </w:rPr>
        <w:t xml:space="preserve">Although </w:t>
      </w:r>
      <w:fldSimple w:instr=" REF _Ref478127483 \h  \* MERGEFORMAT ">
        <w:r w:rsidRPr="00815999">
          <w:t xml:space="preserve">Figure </w:t>
        </w:r>
        <w:r w:rsidRPr="00815999">
          <w:rPr>
            <w:noProof/>
          </w:rPr>
          <w:t>1</w:t>
        </w:r>
      </w:fldSimple>
      <w:r>
        <w:rPr>
          <w:lang w:eastAsia="zh-CN"/>
        </w:rPr>
        <w:t xml:space="preserve"> shows a single MAC for CA, it was questioned whether a dual MAC architecture could better address the bearer duplication feature for CA. We answer this question in Section </w:t>
      </w:r>
      <w:r>
        <w:rPr>
          <w:lang w:eastAsia="zh-CN"/>
        </w:rPr>
        <w:fldChar w:fldCharType="begin"/>
      </w:r>
      <w:r>
        <w:rPr>
          <w:lang w:eastAsia="zh-CN"/>
        </w:rPr>
        <w:instrText xml:space="preserve"> REF _Ref478127661 \r \h </w:instrText>
      </w:r>
      <w:r>
        <w:rPr>
          <w:lang w:eastAsia="zh-CN"/>
        </w:rPr>
      </w:r>
      <w:r>
        <w:rPr>
          <w:lang w:eastAsia="zh-CN"/>
        </w:rPr>
        <w:fldChar w:fldCharType="separate"/>
      </w:r>
      <w:r>
        <w:rPr>
          <w:lang w:eastAsia="zh-CN"/>
        </w:rPr>
        <w:t>2.1</w:t>
      </w:r>
      <w:r>
        <w:rPr>
          <w:lang w:eastAsia="zh-CN"/>
        </w:rPr>
        <w:fldChar w:fldCharType="end"/>
      </w:r>
      <w:r>
        <w:rPr>
          <w:lang w:eastAsia="zh-CN"/>
        </w:rPr>
        <w:t>.</w:t>
      </w:r>
    </w:p>
    <w:p w:rsidR="008139E8" w:rsidRDefault="008139E8" w:rsidP="008139E8">
      <w:pPr>
        <w:spacing w:before="120"/>
        <w:rPr>
          <w:lang w:eastAsia="zh-CN"/>
        </w:rPr>
      </w:pPr>
      <w:r>
        <w:rPr>
          <w:lang w:eastAsia="zh-CN"/>
        </w:rPr>
        <w:t xml:space="preserve">Moreover, further aspects of this new feature also need to be </w:t>
      </w:r>
      <w:r w:rsidR="004106A8">
        <w:rPr>
          <w:lang w:eastAsia="zh-CN"/>
        </w:rPr>
        <w:t>analyzed</w:t>
      </w:r>
      <w:r>
        <w:rPr>
          <w:lang w:eastAsia="zh-CN"/>
        </w:rPr>
        <w:t>, such as:</w:t>
      </w:r>
    </w:p>
    <w:p w:rsidR="008139E8" w:rsidRDefault="008139E8" w:rsidP="000D4589">
      <w:pPr>
        <w:rPr>
          <w:lang w:eastAsia="zh-CN"/>
        </w:rPr>
      </w:pPr>
      <w:r>
        <w:rPr>
          <w:lang w:eastAsia="zh-CN"/>
        </w:rPr>
        <w:t>- H</w:t>
      </w:r>
      <w:r w:rsidR="004106A8">
        <w:rPr>
          <w:lang w:eastAsia="zh-CN"/>
        </w:rPr>
        <w:t>ow to configure;</w:t>
      </w:r>
    </w:p>
    <w:p w:rsidR="008139E8" w:rsidRDefault="008139E8" w:rsidP="000D4589">
      <w:pPr>
        <w:rPr>
          <w:lang w:eastAsia="zh-CN"/>
        </w:rPr>
      </w:pPr>
      <w:r>
        <w:rPr>
          <w:lang w:eastAsia="zh-CN"/>
        </w:rPr>
        <w:t>- Impact on the BSR cal</w:t>
      </w:r>
      <w:r w:rsidR="004106A8">
        <w:rPr>
          <w:lang w:eastAsia="zh-CN"/>
        </w:rPr>
        <w:t>c</w:t>
      </w:r>
      <w:r>
        <w:rPr>
          <w:lang w:eastAsia="zh-CN"/>
        </w:rPr>
        <w:t>ulation and reporting principle</w:t>
      </w:r>
      <w:r w:rsidR="004106A8">
        <w:rPr>
          <w:lang w:eastAsia="zh-CN"/>
        </w:rPr>
        <w:t>;</w:t>
      </w:r>
    </w:p>
    <w:p w:rsidR="008139E8" w:rsidRDefault="008139E8" w:rsidP="000D4589">
      <w:pPr>
        <w:rPr>
          <w:lang w:eastAsia="zh-CN"/>
        </w:rPr>
      </w:pPr>
      <w:r>
        <w:rPr>
          <w:lang w:eastAsia="zh-CN"/>
        </w:rPr>
        <w:t xml:space="preserve">- </w:t>
      </w:r>
      <w:r w:rsidR="004106A8">
        <w:rPr>
          <w:lang w:eastAsia="zh-CN"/>
        </w:rPr>
        <w:t>RLC buffer management;</w:t>
      </w:r>
    </w:p>
    <w:p w:rsidR="000D4589" w:rsidRPr="000D4589" w:rsidRDefault="008139E8" w:rsidP="008139E8">
      <w:pPr>
        <w:spacing w:before="120"/>
        <w:rPr>
          <w:lang w:val="en-GB" w:eastAsia="zh-CN"/>
        </w:rPr>
      </w:pPr>
      <w:r>
        <w:rPr>
          <w:lang w:eastAsia="zh-CN"/>
        </w:rPr>
        <w:t xml:space="preserve">We also address these questions in Sections </w:t>
      </w:r>
      <w:r>
        <w:rPr>
          <w:lang w:eastAsia="zh-CN"/>
        </w:rPr>
        <w:fldChar w:fldCharType="begin"/>
      </w:r>
      <w:r>
        <w:rPr>
          <w:lang w:eastAsia="zh-CN"/>
        </w:rPr>
        <w:instrText xml:space="preserve"> REF _Ref478127835 \r \h </w:instrText>
      </w:r>
      <w:r>
        <w:rPr>
          <w:lang w:eastAsia="zh-CN"/>
        </w:rPr>
      </w:r>
      <w:r>
        <w:rPr>
          <w:lang w:eastAsia="zh-CN"/>
        </w:rPr>
        <w:fldChar w:fldCharType="separate"/>
      </w:r>
      <w:r>
        <w:rPr>
          <w:lang w:eastAsia="zh-CN"/>
        </w:rPr>
        <w:t>2.2</w:t>
      </w:r>
      <w:r>
        <w:rPr>
          <w:lang w:eastAsia="zh-CN"/>
        </w:rPr>
        <w:fldChar w:fldCharType="end"/>
      </w:r>
      <w:r>
        <w:rPr>
          <w:lang w:eastAsia="zh-CN"/>
        </w:rPr>
        <w:t xml:space="preserve">, </w:t>
      </w:r>
      <w:r>
        <w:rPr>
          <w:lang w:eastAsia="zh-CN"/>
        </w:rPr>
        <w:fldChar w:fldCharType="begin"/>
      </w:r>
      <w:r>
        <w:rPr>
          <w:lang w:eastAsia="zh-CN"/>
        </w:rPr>
        <w:instrText xml:space="preserve"> REF _Ref478127837 \r \h </w:instrText>
      </w:r>
      <w:r>
        <w:rPr>
          <w:lang w:eastAsia="zh-CN"/>
        </w:rPr>
      </w:r>
      <w:r>
        <w:rPr>
          <w:lang w:eastAsia="zh-CN"/>
        </w:rPr>
        <w:fldChar w:fldCharType="separate"/>
      </w:r>
      <w:r>
        <w:rPr>
          <w:lang w:eastAsia="zh-CN"/>
        </w:rPr>
        <w:t>2.3</w:t>
      </w:r>
      <w:r>
        <w:rPr>
          <w:lang w:eastAsia="zh-CN"/>
        </w:rPr>
        <w:fldChar w:fldCharType="end"/>
      </w:r>
      <w:r>
        <w:rPr>
          <w:lang w:eastAsia="zh-CN"/>
        </w:rPr>
        <w:t xml:space="preserve">, and </w:t>
      </w:r>
      <w:r>
        <w:rPr>
          <w:lang w:eastAsia="zh-CN"/>
        </w:rPr>
        <w:fldChar w:fldCharType="begin"/>
      </w:r>
      <w:r>
        <w:rPr>
          <w:lang w:eastAsia="zh-CN"/>
        </w:rPr>
        <w:instrText xml:space="preserve"> REF _Ref478127840 \r \h </w:instrText>
      </w:r>
      <w:r>
        <w:rPr>
          <w:lang w:eastAsia="zh-CN"/>
        </w:rPr>
      </w:r>
      <w:r>
        <w:rPr>
          <w:lang w:eastAsia="zh-CN"/>
        </w:rPr>
        <w:fldChar w:fldCharType="separate"/>
      </w:r>
      <w:r>
        <w:rPr>
          <w:lang w:eastAsia="zh-CN"/>
        </w:rPr>
        <w:t>2.4</w:t>
      </w:r>
      <w:r>
        <w:rPr>
          <w:lang w:eastAsia="zh-CN"/>
        </w:rPr>
        <w:fldChar w:fldCharType="end"/>
      </w:r>
      <w:r>
        <w:rPr>
          <w:lang w:eastAsia="zh-CN"/>
        </w:rPr>
        <w:t xml:space="preserve"> respectively. </w:t>
      </w:r>
    </w:p>
    <w:p w:rsidR="00DF4504" w:rsidRDefault="00030AF8" w:rsidP="005853FE">
      <w:pPr>
        <w:pStyle w:val="Heading2"/>
        <w:ind w:left="0" w:firstLine="0"/>
        <w:rPr>
          <w:rFonts w:eastAsia="宋体"/>
        </w:rPr>
      </w:pPr>
      <w:bookmarkStart w:id="4" w:name="_Ref478127661"/>
      <w:proofErr w:type="gramStart"/>
      <w:r>
        <w:rPr>
          <w:rFonts w:eastAsia="宋体"/>
        </w:rPr>
        <w:lastRenderedPageBreak/>
        <w:t>Single or dual MAC for duplication in CA?</w:t>
      </w:r>
      <w:bookmarkEnd w:id="4"/>
      <w:proofErr w:type="gramEnd"/>
    </w:p>
    <w:p w:rsidR="00AE1EF7" w:rsidRDefault="007F4AA3" w:rsidP="007F4AA3">
      <w:pPr>
        <w:pStyle w:val="BodyText"/>
        <w:rPr>
          <w:lang w:eastAsia="zh-CN"/>
        </w:rPr>
      </w:pPr>
      <w:r>
        <w:rPr>
          <w:lang w:eastAsia="zh-CN"/>
        </w:rPr>
        <w:t>A dual MAC approach can be attractive as it brings a lot of commonalities with duplication in DC</w:t>
      </w:r>
      <w:r w:rsidR="00AE1EF7">
        <w:rPr>
          <w:lang w:eastAsia="zh-CN"/>
        </w:rPr>
        <w:t>, so, at first glance, could simplify the specification work</w:t>
      </w:r>
      <w:r>
        <w:rPr>
          <w:lang w:eastAsia="zh-CN"/>
        </w:rPr>
        <w:t xml:space="preserve">. </w:t>
      </w:r>
      <w:r w:rsidR="00AE1EF7">
        <w:rPr>
          <w:lang w:eastAsia="zh-CN"/>
        </w:rPr>
        <w:t>However, it also raises some issues:</w:t>
      </w:r>
    </w:p>
    <w:p w:rsidR="00AC7F02" w:rsidRDefault="00AC7F02" w:rsidP="00AE1EF7">
      <w:pPr>
        <w:pStyle w:val="BodyText"/>
        <w:numPr>
          <w:ilvl w:val="0"/>
          <w:numId w:val="23"/>
        </w:numPr>
        <w:rPr>
          <w:lang w:eastAsia="zh-CN"/>
        </w:rPr>
      </w:pPr>
      <w:r>
        <w:rPr>
          <w:lang w:eastAsia="zh-CN"/>
        </w:rPr>
        <w:t xml:space="preserve">If non-duplicated bearers are also distributed to both MACs, </w:t>
      </w:r>
      <w:r w:rsidR="00AE1EF7" w:rsidRPr="00AE1EF7">
        <w:rPr>
          <w:lang w:eastAsia="zh-CN"/>
        </w:rPr>
        <w:t xml:space="preserve">there will </w:t>
      </w:r>
      <w:r>
        <w:rPr>
          <w:lang w:eastAsia="zh-CN"/>
        </w:rPr>
        <w:t>need to specify a distribution rule above MAC, resulting in a unavoidable spectral efficiency loss compared with legacy single MAC.</w:t>
      </w:r>
    </w:p>
    <w:p w:rsidR="00AE1EF7" w:rsidRDefault="00AC7F02" w:rsidP="00AE1EF7">
      <w:pPr>
        <w:pStyle w:val="BodyText"/>
        <w:numPr>
          <w:ilvl w:val="0"/>
          <w:numId w:val="23"/>
        </w:numPr>
        <w:rPr>
          <w:lang w:eastAsia="zh-CN"/>
        </w:rPr>
      </w:pPr>
      <w:r>
        <w:rPr>
          <w:lang w:eastAsia="zh-CN"/>
        </w:rPr>
        <w:t xml:space="preserve">If </w:t>
      </w:r>
      <w:r w:rsidRPr="00AC7F02">
        <w:rPr>
          <w:lang w:eastAsia="zh-CN"/>
        </w:rPr>
        <w:t xml:space="preserve">the additional MAC is only used for the additional logical channel, it </w:t>
      </w:r>
      <w:r>
        <w:rPr>
          <w:lang w:eastAsia="zh-CN"/>
        </w:rPr>
        <w:t xml:space="preserve">is simpler but also results in inefficiency since </w:t>
      </w:r>
      <w:r w:rsidRPr="00AC7F02">
        <w:rPr>
          <w:lang w:eastAsia="zh-CN"/>
        </w:rPr>
        <w:t>these packets will require dedicated MAC PDUs</w:t>
      </w:r>
      <w:r>
        <w:rPr>
          <w:lang w:eastAsia="zh-CN"/>
        </w:rPr>
        <w:t xml:space="preserve"> and cannot be multiplexed with other (non-duplicated) SDUs transmitted on the same CC</w:t>
      </w:r>
      <w:r w:rsidR="00AE1EF7" w:rsidRPr="00AE1EF7">
        <w:rPr>
          <w:lang w:eastAsia="zh-CN"/>
        </w:rPr>
        <w:t>.</w:t>
      </w:r>
      <w:r>
        <w:rPr>
          <w:lang w:eastAsia="zh-CN"/>
        </w:rPr>
        <w:t xml:space="preserve"> This additional MAC would also need to be dynamically instantiated as soon as one bearer is duplicated, and released otherwise.</w:t>
      </w:r>
    </w:p>
    <w:p w:rsidR="00AC7F02" w:rsidRDefault="00AC7F02" w:rsidP="00AE1EF7">
      <w:pPr>
        <w:pStyle w:val="BodyText"/>
        <w:numPr>
          <w:ilvl w:val="0"/>
          <w:numId w:val="23"/>
        </w:numPr>
        <w:rPr>
          <w:lang w:eastAsia="zh-CN"/>
        </w:rPr>
      </w:pPr>
      <w:r>
        <w:rPr>
          <w:lang w:eastAsia="zh-CN"/>
        </w:rPr>
        <w:t>Dual MAC would call for independent SR, BSR and LCP</w:t>
      </w:r>
      <w:r w:rsidR="00586F43">
        <w:rPr>
          <w:lang w:eastAsia="zh-CN"/>
        </w:rPr>
        <w:t>, and associated unnecessary signaling overhead.</w:t>
      </w:r>
    </w:p>
    <w:p w:rsidR="00586F43" w:rsidRDefault="00586F43" w:rsidP="00586F43">
      <w:pPr>
        <w:pStyle w:val="BodyText"/>
        <w:rPr>
          <w:lang w:eastAsia="zh-CN"/>
        </w:rPr>
      </w:pPr>
      <w:r>
        <w:rPr>
          <w:lang w:eastAsia="zh-CN"/>
        </w:rPr>
        <w:t xml:space="preserve">On the other hand, in NR CA, </w:t>
      </w:r>
      <w:r w:rsidRPr="00586F43">
        <w:rPr>
          <w:lang w:eastAsia="zh-CN"/>
        </w:rPr>
        <w:t>the logical channel and the CC/numerology mapping is configurable</w:t>
      </w:r>
      <w:r>
        <w:rPr>
          <w:lang w:eastAsia="zh-CN"/>
        </w:rPr>
        <w:t xml:space="preserve"> in MAC. Therefore, we can similarly, for duplication with single MAC, reuse the </w:t>
      </w:r>
      <w:r w:rsidRPr="00586F43">
        <w:rPr>
          <w:lang w:eastAsia="zh-CN"/>
        </w:rPr>
        <w:t>configured mapping/linkage between logical channel and CC/numerology concept</w:t>
      </w:r>
      <w:r w:rsidR="00EE61CE">
        <w:rPr>
          <w:lang w:eastAsia="zh-CN"/>
        </w:rPr>
        <w:t>, and keep the legacy CA architecture unchanged</w:t>
      </w:r>
      <w:r>
        <w:rPr>
          <w:lang w:eastAsia="zh-CN"/>
        </w:rPr>
        <w:t xml:space="preserve">. </w:t>
      </w:r>
    </w:p>
    <w:p w:rsidR="00030AF8" w:rsidRDefault="00030AF8" w:rsidP="00030AF8">
      <w:pPr>
        <w:pStyle w:val="BodyText"/>
        <w:rPr>
          <w:rFonts w:eastAsia="宋体"/>
          <w:b/>
          <w:lang w:eastAsia="zh-CN"/>
        </w:rPr>
      </w:pPr>
      <w:r w:rsidRPr="005162CF">
        <w:rPr>
          <w:rFonts w:eastAsia="宋体"/>
          <w:b/>
          <w:lang w:eastAsia="zh-CN"/>
        </w:rPr>
        <w:t>Proposal</w:t>
      </w:r>
      <w:r w:rsidR="00194A54">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Pr>
          <w:rFonts w:eastAsia="宋体"/>
          <w:b/>
          <w:lang w:eastAsia="zh-CN"/>
        </w:rPr>
        <w:t>A single MAC configuration should be supported for packet duplication in CA architecture.</w:t>
      </w:r>
    </w:p>
    <w:p w:rsidR="00353A8D" w:rsidRDefault="00353A8D" w:rsidP="00353A8D">
      <w:pPr>
        <w:pStyle w:val="Heading2"/>
        <w:ind w:left="0" w:firstLine="0"/>
        <w:rPr>
          <w:rFonts w:eastAsia="宋体"/>
        </w:rPr>
      </w:pPr>
      <w:bookmarkStart w:id="5" w:name="_Ref478127835"/>
      <w:r>
        <w:rPr>
          <w:rFonts w:eastAsia="宋体"/>
        </w:rPr>
        <w:t>Configuration</w:t>
      </w:r>
      <w:bookmarkEnd w:id="5"/>
    </w:p>
    <w:p w:rsidR="00D14B10" w:rsidRDefault="008139E8" w:rsidP="00D14B10">
      <w:pPr>
        <w:pStyle w:val="BodyText"/>
        <w:rPr>
          <w:lang w:eastAsia="zh-CN"/>
        </w:rPr>
      </w:pPr>
      <w:r>
        <w:rPr>
          <w:lang w:eastAsia="zh-CN"/>
        </w:rPr>
        <w:t xml:space="preserve">The duplication function </w:t>
      </w:r>
      <w:r w:rsidR="00757A45">
        <w:rPr>
          <w:lang w:eastAsia="zh-CN"/>
        </w:rPr>
        <w:t xml:space="preserve">is expected to </w:t>
      </w:r>
      <w:r>
        <w:rPr>
          <w:lang w:eastAsia="zh-CN"/>
        </w:rPr>
        <w:t xml:space="preserve">be configured </w:t>
      </w:r>
      <w:r w:rsidR="00757A45">
        <w:rPr>
          <w:lang w:eastAsia="zh-CN"/>
        </w:rPr>
        <w:t>at RB level, since UE level does not make sense and flow level would require the function to be located above PDCP, which is not supported by the agreements so far. Then the question is how to enable/disable the duplication? There are three options:</w:t>
      </w:r>
    </w:p>
    <w:p w:rsidR="00757A45" w:rsidRDefault="00757A45" w:rsidP="00757A45">
      <w:pPr>
        <w:pStyle w:val="BodyText"/>
        <w:numPr>
          <w:ilvl w:val="0"/>
          <w:numId w:val="28"/>
        </w:numPr>
        <w:rPr>
          <w:lang w:eastAsia="zh-CN"/>
        </w:rPr>
      </w:pPr>
      <w:r>
        <w:rPr>
          <w:lang w:eastAsia="zh-CN"/>
        </w:rPr>
        <w:t>RRC signaling: semi-static</w:t>
      </w:r>
    </w:p>
    <w:p w:rsidR="00757A45" w:rsidRDefault="00757A45" w:rsidP="00757A45">
      <w:pPr>
        <w:pStyle w:val="BodyText"/>
        <w:numPr>
          <w:ilvl w:val="0"/>
          <w:numId w:val="28"/>
        </w:numPr>
        <w:rPr>
          <w:lang w:eastAsia="zh-CN"/>
        </w:rPr>
      </w:pPr>
      <w:r>
        <w:rPr>
          <w:lang w:eastAsia="zh-CN"/>
        </w:rPr>
        <w:t>MAC signaling: dynamic</w:t>
      </w:r>
    </w:p>
    <w:p w:rsidR="00757A45" w:rsidRDefault="00757A45" w:rsidP="00757A45">
      <w:pPr>
        <w:pStyle w:val="BodyText"/>
        <w:numPr>
          <w:ilvl w:val="0"/>
          <w:numId w:val="28"/>
        </w:numPr>
        <w:rPr>
          <w:lang w:eastAsia="zh-CN"/>
        </w:rPr>
      </w:pPr>
      <w:r>
        <w:rPr>
          <w:lang w:eastAsia="zh-CN"/>
        </w:rPr>
        <w:t>Mix of RRC and MAC signaling</w:t>
      </w:r>
    </w:p>
    <w:p w:rsidR="003B5922" w:rsidRDefault="00757A45" w:rsidP="00757A45">
      <w:pPr>
        <w:pStyle w:val="BodyText"/>
        <w:rPr>
          <w:lang w:eastAsia="zh-CN"/>
        </w:rPr>
      </w:pPr>
      <w:r>
        <w:rPr>
          <w:lang w:eastAsia="zh-CN"/>
        </w:rPr>
        <w:t>MAC-only signaling would keep the duplication transparent from RRC, which does not look realistic, since the feature should be initialized</w:t>
      </w:r>
      <w:r w:rsidR="00CE2A6B">
        <w:rPr>
          <w:lang w:eastAsia="zh-CN"/>
        </w:rPr>
        <w:t xml:space="preserve"> and configured based on system level parameters above MAC (e.g. RRM level). On the other hand, this feature comes primarily in support of URLLC services by providing enhanced latency and reliability performance, specifically in HF deployments </w:t>
      </w:r>
      <w:r w:rsidR="00CE2A6B">
        <w:rPr>
          <w:lang w:eastAsia="zh-CN"/>
        </w:rPr>
        <w:fldChar w:fldCharType="begin"/>
      </w:r>
      <w:r w:rsidR="00CE2A6B">
        <w:rPr>
          <w:lang w:eastAsia="zh-CN"/>
        </w:rPr>
        <w:instrText xml:space="preserve"> REF _Ref478129125 \r \h </w:instrText>
      </w:r>
      <w:r w:rsidR="00CE2A6B">
        <w:rPr>
          <w:lang w:eastAsia="zh-CN"/>
        </w:rPr>
      </w:r>
      <w:r w:rsidR="00CE2A6B">
        <w:rPr>
          <w:lang w:eastAsia="zh-CN"/>
        </w:rPr>
        <w:fldChar w:fldCharType="separate"/>
      </w:r>
      <w:r w:rsidR="00CE2A6B">
        <w:rPr>
          <w:lang w:eastAsia="zh-CN"/>
        </w:rPr>
        <w:t>[1]</w:t>
      </w:r>
      <w:r w:rsidR="00CE2A6B">
        <w:rPr>
          <w:lang w:eastAsia="zh-CN"/>
        </w:rPr>
        <w:fldChar w:fldCharType="end"/>
      </w:r>
      <w:r w:rsidR="00CE2A6B">
        <w:rPr>
          <w:lang w:eastAsia="zh-CN"/>
        </w:rPr>
        <w:t xml:space="preserve">. Therefore, a dynamic control by MAC based on some radio link quality information from e.g. beam management or other information can be well suited to control the activation/de-activation of the feature, while </w:t>
      </w:r>
      <w:r w:rsidR="003B5922">
        <w:rPr>
          <w:lang w:eastAsia="zh-CN"/>
        </w:rPr>
        <w:t xml:space="preserve">avoiding </w:t>
      </w:r>
      <w:r w:rsidR="00CE2A6B">
        <w:rPr>
          <w:lang w:eastAsia="zh-CN"/>
        </w:rPr>
        <w:t xml:space="preserve">a semi-static </w:t>
      </w:r>
      <w:r w:rsidR="003B5922">
        <w:rPr>
          <w:lang w:eastAsia="zh-CN"/>
        </w:rPr>
        <w:t xml:space="preserve">only </w:t>
      </w:r>
      <w:r w:rsidR="00CE2A6B">
        <w:rPr>
          <w:lang w:eastAsia="zh-CN"/>
        </w:rPr>
        <w:t>configuration leading to potential waste of resources when duplication is not needed.</w:t>
      </w:r>
      <w:r w:rsidR="003B5922">
        <w:rPr>
          <w:lang w:eastAsia="zh-CN"/>
        </w:rPr>
        <w:t xml:space="preserve"> As a result we propose that a radio bearer can be RRC configured to support the duplication feature but the activation/de-activation can be MAC-controlled.</w:t>
      </w:r>
    </w:p>
    <w:p w:rsidR="003B5922" w:rsidRDefault="003B5922" w:rsidP="003B5922">
      <w:pPr>
        <w:pStyle w:val="BodyText"/>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A</w:t>
      </w:r>
      <w:r w:rsidRPr="003B5922">
        <w:rPr>
          <w:rFonts w:eastAsia="宋体"/>
          <w:b/>
          <w:lang w:eastAsia="zh-CN"/>
        </w:rPr>
        <w:t xml:space="preserve"> radio bearer can be RRC configured to support the duplication feature but the activation/de-activation can be MAC-controlled</w:t>
      </w:r>
      <w:r>
        <w:rPr>
          <w:rFonts w:eastAsia="宋体"/>
          <w:b/>
          <w:lang w:eastAsia="zh-CN"/>
        </w:rPr>
        <w:t>.</w:t>
      </w:r>
    </w:p>
    <w:p w:rsidR="00ED53A8" w:rsidRDefault="00ED53A8" w:rsidP="00ED53A8">
      <w:pPr>
        <w:pStyle w:val="Heading2"/>
        <w:ind w:left="0" w:firstLine="0"/>
        <w:rPr>
          <w:rFonts w:eastAsia="宋体"/>
        </w:rPr>
      </w:pPr>
      <w:bookmarkStart w:id="6" w:name="_Ref478127837"/>
      <w:r>
        <w:rPr>
          <w:rFonts w:eastAsia="宋体"/>
        </w:rPr>
        <w:t>B</w:t>
      </w:r>
      <w:r w:rsidR="003B5922">
        <w:rPr>
          <w:rFonts w:eastAsia="宋体"/>
        </w:rPr>
        <w:t xml:space="preserve">uffer </w:t>
      </w:r>
      <w:r>
        <w:rPr>
          <w:rFonts w:eastAsia="宋体"/>
        </w:rPr>
        <w:t>S</w:t>
      </w:r>
      <w:r w:rsidR="003B5922">
        <w:rPr>
          <w:rFonts w:eastAsia="宋体"/>
        </w:rPr>
        <w:t xml:space="preserve">tatus </w:t>
      </w:r>
      <w:r>
        <w:rPr>
          <w:rFonts w:eastAsia="宋体"/>
        </w:rPr>
        <w:t>R</w:t>
      </w:r>
      <w:bookmarkEnd w:id="6"/>
      <w:r w:rsidR="003B5922">
        <w:rPr>
          <w:rFonts w:eastAsia="宋体"/>
        </w:rPr>
        <w:t>eport</w:t>
      </w:r>
    </w:p>
    <w:p w:rsidR="009D3ACF" w:rsidRPr="00D14B10" w:rsidRDefault="009D3ACF" w:rsidP="009D3ACF">
      <w:pPr>
        <w:rPr>
          <w:szCs w:val="20"/>
          <w:u w:val="single"/>
        </w:rPr>
      </w:pPr>
      <w:r w:rsidRPr="00D14B10">
        <w:rPr>
          <w:szCs w:val="20"/>
          <w:u w:val="single"/>
        </w:rPr>
        <w:t>Assumptions</w:t>
      </w:r>
    </w:p>
    <w:p w:rsidR="009D3ACF" w:rsidRPr="00D14B10" w:rsidRDefault="003B5922" w:rsidP="009D3ACF">
      <w:pPr>
        <w:rPr>
          <w:szCs w:val="20"/>
        </w:rPr>
      </w:pPr>
      <w:r>
        <w:rPr>
          <w:szCs w:val="20"/>
        </w:rPr>
        <w:t xml:space="preserve">We assume that a DRB (e.g. </w:t>
      </w:r>
      <w:r w:rsidR="009D3ACF" w:rsidRPr="00D14B10">
        <w:rPr>
          <w:szCs w:val="20"/>
        </w:rPr>
        <w:t>DRB1</w:t>
      </w:r>
      <w:r>
        <w:rPr>
          <w:szCs w:val="20"/>
        </w:rPr>
        <w:t>)</w:t>
      </w:r>
      <w:r w:rsidR="009D3ACF" w:rsidRPr="00D14B10">
        <w:rPr>
          <w:szCs w:val="20"/>
        </w:rPr>
        <w:t xml:space="preserve"> is mapped onto </w:t>
      </w:r>
      <w:r>
        <w:rPr>
          <w:szCs w:val="20"/>
        </w:rPr>
        <w:t xml:space="preserve">two logical channels </w:t>
      </w:r>
      <w:r w:rsidR="009D3ACF" w:rsidRPr="00D14B10">
        <w:rPr>
          <w:szCs w:val="20"/>
        </w:rPr>
        <w:t>LCH1 and LCH2 for duplication</w:t>
      </w:r>
      <w:r>
        <w:rPr>
          <w:szCs w:val="20"/>
        </w:rPr>
        <w:t xml:space="preserve">. From the earlier agreements this </w:t>
      </w:r>
      <w:r w:rsidR="004106A8">
        <w:rPr>
          <w:szCs w:val="20"/>
        </w:rPr>
        <w:t>applies to</w:t>
      </w:r>
      <w:r>
        <w:rPr>
          <w:szCs w:val="20"/>
        </w:rPr>
        <w:t xml:space="preserve"> both DC and CA as follows:</w:t>
      </w:r>
    </w:p>
    <w:p w:rsidR="009D3ACF" w:rsidRPr="00D14B10" w:rsidRDefault="009D3ACF" w:rsidP="004106A8">
      <w:pPr>
        <w:spacing w:before="60"/>
        <w:rPr>
          <w:szCs w:val="20"/>
        </w:rPr>
      </w:pPr>
      <w:r w:rsidRPr="00D14B10">
        <w:rPr>
          <w:szCs w:val="20"/>
        </w:rPr>
        <w:t>1/ CA: LCH1 and LCH2 are mapped onto CC1 and CC2 respectively</w:t>
      </w:r>
    </w:p>
    <w:p w:rsidR="009D3ACF" w:rsidRPr="00D14B10" w:rsidRDefault="009D3ACF" w:rsidP="009D3ACF">
      <w:pPr>
        <w:rPr>
          <w:szCs w:val="20"/>
          <w:u w:val="single"/>
        </w:rPr>
      </w:pPr>
      <w:r w:rsidRPr="00D14B10">
        <w:rPr>
          <w:szCs w:val="20"/>
        </w:rPr>
        <w:t xml:space="preserve">2/ DC: LCH1 and LCH2 are mapped onto </w:t>
      </w:r>
      <w:proofErr w:type="spellStart"/>
      <w:r w:rsidRPr="00D14B10">
        <w:rPr>
          <w:szCs w:val="20"/>
        </w:rPr>
        <w:t>MgNB</w:t>
      </w:r>
      <w:proofErr w:type="spellEnd"/>
      <w:r w:rsidRPr="00D14B10">
        <w:rPr>
          <w:szCs w:val="20"/>
        </w:rPr>
        <w:t xml:space="preserve"> and </w:t>
      </w:r>
      <w:proofErr w:type="spellStart"/>
      <w:r w:rsidRPr="00D14B10">
        <w:rPr>
          <w:szCs w:val="20"/>
        </w:rPr>
        <w:t>SgNB’s</w:t>
      </w:r>
      <w:proofErr w:type="spellEnd"/>
      <w:r w:rsidRPr="00D14B10">
        <w:rPr>
          <w:szCs w:val="20"/>
        </w:rPr>
        <w:t xml:space="preserve"> MAC</w:t>
      </w:r>
      <w:r w:rsidR="003B5922">
        <w:rPr>
          <w:szCs w:val="20"/>
        </w:rPr>
        <w:t>s</w:t>
      </w:r>
      <w:r w:rsidRPr="00D14B10">
        <w:rPr>
          <w:szCs w:val="20"/>
        </w:rPr>
        <w:t>, respectively</w:t>
      </w:r>
      <w:r w:rsidRPr="00D14B10">
        <w:rPr>
          <w:szCs w:val="20"/>
          <w:u w:val="single"/>
        </w:rPr>
        <w:t xml:space="preserve"> </w:t>
      </w:r>
    </w:p>
    <w:p w:rsidR="009D3ACF" w:rsidRDefault="009D3ACF" w:rsidP="00D14B10">
      <w:pPr>
        <w:rPr>
          <w:szCs w:val="20"/>
          <w:u w:val="single"/>
        </w:rPr>
      </w:pPr>
    </w:p>
    <w:p w:rsidR="00713032" w:rsidRPr="00D14B10" w:rsidRDefault="00713032" w:rsidP="00D14B10">
      <w:pPr>
        <w:rPr>
          <w:szCs w:val="20"/>
          <w:u w:val="single"/>
        </w:rPr>
      </w:pPr>
      <w:r w:rsidRPr="00D14B10">
        <w:rPr>
          <w:szCs w:val="20"/>
          <w:u w:val="single"/>
        </w:rPr>
        <w:t>BS calculation:</w:t>
      </w:r>
    </w:p>
    <w:p w:rsidR="00713032" w:rsidRPr="00D14B10" w:rsidRDefault="00713032" w:rsidP="00713032">
      <w:pPr>
        <w:rPr>
          <w:szCs w:val="20"/>
        </w:rPr>
      </w:pPr>
      <w:r w:rsidRPr="00D14B10">
        <w:rPr>
          <w:szCs w:val="20"/>
        </w:rPr>
        <w:t xml:space="preserve">Irrespective of AM, UM, CA, DC: </w:t>
      </w:r>
    </w:p>
    <w:p w:rsidR="00713032" w:rsidRPr="00D14B10" w:rsidRDefault="00713032" w:rsidP="004106A8">
      <w:pPr>
        <w:spacing w:before="60"/>
        <w:rPr>
          <w:szCs w:val="20"/>
        </w:rPr>
      </w:pPr>
      <w:r w:rsidRPr="00D14B10">
        <w:rPr>
          <w:szCs w:val="20"/>
        </w:rPr>
        <w:t>BS1: data amount for LCH1=</w:t>
      </w:r>
      <w:r w:rsidR="003B5922" w:rsidRPr="004106A8">
        <w:rPr>
          <w:szCs w:val="20"/>
        </w:rPr>
        <w:t xml:space="preserve"> </w:t>
      </w:r>
      <w:r w:rsidRPr="00D14B10">
        <w:rPr>
          <w:szCs w:val="20"/>
        </w:rPr>
        <w:t>DRB1 in PDCP +</w:t>
      </w:r>
      <w:r w:rsidR="003B5922">
        <w:rPr>
          <w:szCs w:val="20"/>
        </w:rPr>
        <w:t xml:space="preserve"> </w:t>
      </w:r>
      <w:r w:rsidRPr="00D14B10">
        <w:rPr>
          <w:szCs w:val="20"/>
        </w:rPr>
        <w:t>LCH1 in RLC</w:t>
      </w:r>
    </w:p>
    <w:p w:rsidR="00713032" w:rsidRDefault="00713032" w:rsidP="00713032">
      <w:pPr>
        <w:rPr>
          <w:rFonts w:ascii="宋体" w:hAnsi="宋体"/>
          <w:szCs w:val="20"/>
        </w:rPr>
      </w:pPr>
      <w:r w:rsidRPr="00D14B10">
        <w:rPr>
          <w:szCs w:val="20"/>
        </w:rPr>
        <w:t>BS2: data amount for LCH2=</w:t>
      </w:r>
      <w:r w:rsidR="003B5922">
        <w:rPr>
          <w:rFonts w:ascii="宋体" w:hAnsi="宋体"/>
          <w:szCs w:val="20"/>
        </w:rPr>
        <w:t xml:space="preserve"> </w:t>
      </w:r>
      <w:r w:rsidRPr="00D14B10">
        <w:rPr>
          <w:szCs w:val="20"/>
        </w:rPr>
        <w:t>DRB1 in PDCP +</w:t>
      </w:r>
      <w:r w:rsidR="003B5922">
        <w:rPr>
          <w:szCs w:val="20"/>
        </w:rPr>
        <w:t xml:space="preserve"> </w:t>
      </w:r>
      <w:r w:rsidRPr="00D14B10">
        <w:rPr>
          <w:szCs w:val="20"/>
        </w:rPr>
        <w:t>LCH2 in RLC</w:t>
      </w:r>
    </w:p>
    <w:p w:rsidR="00D14B10" w:rsidRPr="00D14B10" w:rsidRDefault="00D14B10" w:rsidP="00D14B10">
      <w:r>
        <w:t xml:space="preserve">Note this corresponds to legacy calculation in DC with </w:t>
      </w:r>
      <w:proofErr w:type="spellStart"/>
      <w:r>
        <w:rPr>
          <w:i/>
          <w:iCs/>
        </w:rPr>
        <w:t>ul-DataSplitThreshold</w:t>
      </w:r>
      <w:proofErr w:type="spellEnd"/>
      <w:r>
        <w:rPr>
          <w:iCs/>
        </w:rPr>
        <w:t xml:space="preserve"> set to zero.</w:t>
      </w:r>
    </w:p>
    <w:p w:rsidR="00713032" w:rsidRPr="00D14B10" w:rsidRDefault="00713032" w:rsidP="00713032">
      <w:pPr>
        <w:rPr>
          <w:szCs w:val="20"/>
        </w:rPr>
      </w:pPr>
    </w:p>
    <w:p w:rsidR="00713032" w:rsidRPr="00D14B10" w:rsidRDefault="00713032" w:rsidP="00713032">
      <w:pPr>
        <w:rPr>
          <w:szCs w:val="20"/>
          <w:u w:val="single"/>
        </w:rPr>
      </w:pPr>
      <w:r w:rsidRPr="00D14B10">
        <w:rPr>
          <w:szCs w:val="20"/>
          <w:u w:val="single"/>
        </w:rPr>
        <w:t>BSR content:</w:t>
      </w:r>
    </w:p>
    <w:p w:rsidR="00713032" w:rsidRPr="00D14B10" w:rsidRDefault="00713032" w:rsidP="00713032">
      <w:pPr>
        <w:rPr>
          <w:szCs w:val="20"/>
        </w:rPr>
      </w:pPr>
      <w:r w:rsidRPr="00D14B10">
        <w:rPr>
          <w:szCs w:val="20"/>
        </w:rPr>
        <w:t xml:space="preserve">Reusing the current LTE BSR format and mechanism, then, for both AM and UM: </w:t>
      </w:r>
    </w:p>
    <w:p w:rsidR="00D14B10" w:rsidRDefault="00FC722B" w:rsidP="004106A8">
      <w:pPr>
        <w:spacing w:before="60"/>
        <w:rPr>
          <w:szCs w:val="20"/>
        </w:rPr>
      </w:pPr>
      <w:r>
        <w:rPr>
          <w:szCs w:val="20"/>
        </w:rPr>
        <w:t xml:space="preserve">1) </w:t>
      </w:r>
      <w:r w:rsidRPr="00FC722B">
        <w:rPr>
          <w:szCs w:val="20"/>
        </w:rPr>
        <w:t>I</w:t>
      </w:r>
      <w:r w:rsidR="00713032" w:rsidRPr="00FC722B">
        <w:rPr>
          <w:szCs w:val="20"/>
        </w:rPr>
        <w:t>n CA</w:t>
      </w:r>
      <w:r w:rsidR="00713032" w:rsidRPr="00D14B10">
        <w:rPr>
          <w:szCs w:val="20"/>
        </w:rPr>
        <w:t xml:space="preserve">, </w:t>
      </w:r>
      <w:r w:rsidR="002327C4">
        <w:rPr>
          <w:szCs w:val="20"/>
        </w:rPr>
        <w:t xml:space="preserve">even though there is a single MAC, it is beneficial that the UL scheduler is aware of the buffer status associated with each CC </w:t>
      </w:r>
      <w:r w:rsidR="004106A8">
        <w:rPr>
          <w:szCs w:val="20"/>
        </w:rPr>
        <w:t>so as to provide CC-appropriate</w:t>
      </w:r>
      <w:r w:rsidR="002327C4">
        <w:rPr>
          <w:szCs w:val="20"/>
        </w:rPr>
        <w:t xml:space="preserve"> grants. Therefore we suggest that </w:t>
      </w:r>
      <w:r w:rsidR="002327C4" w:rsidRPr="00D14B10">
        <w:rPr>
          <w:szCs w:val="20"/>
        </w:rPr>
        <w:t>one BSR can include both BS1 and BS2</w:t>
      </w:r>
      <w:r w:rsidR="002327C4">
        <w:rPr>
          <w:szCs w:val="20"/>
        </w:rPr>
        <w:t>. W</w:t>
      </w:r>
      <w:r w:rsidR="00713032" w:rsidRPr="00D14B10">
        <w:rPr>
          <w:szCs w:val="20"/>
        </w:rPr>
        <w:t xml:space="preserve">e can assume LCH1 and LCH2 belong to LCG1 and LCG2, </w:t>
      </w:r>
      <w:r w:rsidR="002327C4">
        <w:rPr>
          <w:szCs w:val="20"/>
        </w:rPr>
        <w:t>where the</w:t>
      </w:r>
      <w:r w:rsidR="003B5922">
        <w:rPr>
          <w:szCs w:val="20"/>
        </w:rPr>
        <w:t xml:space="preserve"> two logical channel groups </w:t>
      </w:r>
      <w:r w:rsidR="002327C4">
        <w:rPr>
          <w:szCs w:val="20"/>
        </w:rPr>
        <w:t>would be configured</w:t>
      </w:r>
      <w:r w:rsidR="003B5922">
        <w:rPr>
          <w:szCs w:val="20"/>
        </w:rPr>
        <w:t xml:space="preserve"> as</w:t>
      </w:r>
      <w:r w:rsidR="00D14B10">
        <w:rPr>
          <w:szCs w:val="20"/>
        </w:rPr>
        <w:t>:</w:t>
      </w:r>
    </w:p>
    <w:p w:rsidR="00D14B10" w:rsidRDefault="00D14B10" w:rsidP="00D14B10">
      <w:pPr>
        <w:rPr>
          <w:szCs w:val="20"/>
        </w:rPr>
      </w:pPr>
      <w:r>
        <w:rPr>
          <w:szCs w:val="20"/>
        </w:rPr>
        <w:lastRenderedPageBreak/>
        <w:t xml:space="preserve">- </w:t>
      </w:r>
      <w:r w:rsidR="00713032" w:rsidRPr="00D14B10">
        <w:rPr>
          <w:szCs w:val="20"/>
        </w:rPr>
        <w:t>LCG1 = all LCH</w:t>
      </w:r>
      <w:r>
        <w:rPr>
          <w:szCs w:val="20"/>
        </w:rPr>
        <w:t>1’s from all duplicated RBs and;</w:t>
      </w:r>
    </w:p>
    <w:p w:rsidR="00713032" w:rsidRPr="00D14B10" w:rsidRDefault="00D14B10" w:rsidP="00D14B10">
      <w:pPr>
        <w:rPr>
          <w:szCs w:val="20"/>
        </w:rPr>
      </w:pPr>
      <w:r>
        <w:rPr>
          <w:szCs w:val="20"/>
        </w:rPr>
        <w:t xml:space="preserve">- </w:t>
      </w:r>
      <w:r w:rsidR="003B5922">
        <w:rPr>
          <w:szCs w:val="20"/>
        </w:rPr>
        <w:t xml:space="preserve">LCG2 = all </w:t>
      </w:r>
      <w:r w:rsidR="00713032" w:rsidRPr="00D14B10">
        <w:rPr>
          <w:szCs w:val="20"/>
        </w:rPr>
        <w:t>LCH2’s from all duplicated RBs</w:t>
      </w:r>
    </w:p>
    <w:p w:rsidR="00FC722B" w:rsidRDefault="00FC722B" w:rsidP="00FC722B">
      <w:pPr>
        <w:rPr>
          <w:szCs w:val="20"/>
        </w:rPr>
      </w:pPr>
    </w:p>
    <w:p w:rsidR="00FC722B" w:rsidRDefault="00FC722B" w:rsidP="00FC722B">
      <w:pPr>
        <w:rPr>
          <w:szCs w:val="20"/>
        </w:rPr>
      </w:pPr>
      <w:r>
        <w:rPr>
          <w:szCs w:val="20"/>
        </w:rPr>
        <w:t>2) I</w:t>
      </w:r>
      <w:r w:rsidR="00713032" w:rsidRPr="00D14B10">
        <w:rPr>
          <w:szCs w:val="20"/>
        </w:rPr>
        <w:t xml:space="preserve">n DC, UE reports the BS1 and BS2 in the LCG’s BSR and reports it to the </w:t>
      </w:r>
      <w:proofErr w:type="spellStart"/>
      <w:r w:rsidR="00713032" w:rsidRPr="00D14B10">
        <w:rPr>
          <w:szCs w:val="20"/>
        </w:rPr>
        <w:t>MgNB</w:t>
      </w:r>
      <w:proofErr w:type="spellEnd"/>
      <w:r w:rsidR="00713032" w:rsidRPr="00D14B10">
        <w:rPr>
          <w:szCs w:val="20"/>
        </w:rPr>
        <w:t xml:space="preserve"> and </w:t>
      </w:r>
      <w:proofErr w:type="spellStart"/>
      <w:r w:rsidR="00713032" w:rsidRPr="00D14B10">
        <w:rPr>
          <w:szCs w:val="20"/>
        </w:rPr>
        <w:t>SgNB</w:t>
      </w:r>
      <w:proofErr w:type="spellEnd"/>
      <w:r w:rsidR="00713032" w:rsidRPr="00D14B10">
        <w:rPr>
          <w:szCs w:val="20"/>
        </w:rPr>
        <w:t>.</w:t>
      </w:r>
    </w:p>
    <w:p w:rsidR="00713032" w:rsidRPr="00D14B10" w:rsidRDefault="00FC722B" w:rsidP="00FC722B">
      <w:pPr>
        <w:rPr>
          <w:szCs w:val="20"/>
        </w:rPr>
      </w:pPr>
      <w:r>
        <w:rPr>
          <w:szCs w:val="20"/>
        </w:rPr>
        <w:t xml:space="preserve">- </w:t>
      </w:r>
      <w:r w:rsidR="00713032" w:rsidRPr="00D14B10">
        <w:rPr>
          <w:szCs w:val="20"/>
        </w:rPr>
        <w:t xml:space="preserve">LCH1 and LCH2 are necessarily in different LCGs in that case. </w:t>
      </w:r>
    </w:p>
    <w:p w:rsidR="00713032" w:rsidRPr="00D14B10" w:rsidRDefault="00713032" w:rsidP="00713032">
      <w:pPr>
        <w:rPr>
          <w:szCs w:val="20"/>
        </w:rPr>
      </w:pPr>
    </w:p>
    <w:p w:rsidR="00713032" w:rsidRPr="00D14B10" w:rsidRDefault="00713032" w:rsidP="00713032">
      <w:pPr>
        <w:rPr>
          <w:szCs w:val="20"/>
          <w:u w:val="single"/>
        </w:rPr>
      </w:pPr>
      <w:r w:rsidRPr="00D14B10">
        <w:rPr>
          <w:szCs w:val="20"/>
          <w:u w:val="single"/>
        </w:rPr>
        <w:t>BSR trigger:</w:t>
      </w:r>
    </w:p>
    <w:p w:rsidR="00FC722B" w:rsidRPr="000D76AE" w:rsidRDefault="00FC722B" w:rsidP="00FC722B">
      <w:pPr>
        <w:pStyle w:val="BodyText"/>
        <w:rPr>
          <w:rFonts w:eastAsia="宋体"/>
          <w:lang w:eastAsia="zh-CN"/>
        </w:rPr>
      </w:pPr>
      <w:r>
        <w:rPr>
          <w:szCs w:val="20"/>
        </w:rPr>
        <w:t>The l</w:t>
      </w:r>
      <w:r w:rsidR="00713032" w:rsidRPr="00D14B10">
        <w:rPr>
          <w:szCs w:val="20"/>
        </w:rPr>
        <w:t xml:space="preserve">egacy </w:t>
      </w:r>
      <w:r>
        <w:rPr>
          <w:szCs w:val="20"/>
        </w:rPr>
        <w:t xml:space="preserve">LTE </w:t>
      </w:r>
      <w:r w:rsidR="00713032" w:rsidRPr="00D14B10">
        <w:rPr>
          <w:szCs w:val="20"/>
        </w:rPr>
        <w:t>trigger based on BS1 and BS2 thresholds for LCG1 and LCG2 respectively</w:t>
      </w:r>
      <w:r>
        <w:rPr>
          <w:szCs w:val="20"/>
        </w:rPr>
        <w:t xml:space="preserve"> should</w:t>
      </w:r>
      <w:r w:rsidR="003D1454">
        <w:rPr>
          <w:szCs w:val="20"/>
        </w:rPr>
        <w:t xml:space="preserve"> be reused as baseline</w:t>
      </w:r>
      <w:r w:rsidR="009D3ACF">
        <w:rPr>
          <w:szCs w:val="20"/>
        </w:rPr>
        <w:t>.</w:t>
      </w:r>
    </w:p>
    <w:p w:rsidR="003D1454" w:rsidRDefault="003D1454" w:rsidP="003D1454">
      <w:pPr>
        <w:pStyle w:val="BodyText"/>
        <w:rPr>
          <w:rFonts w:eastAsia="宋体"/>
          <w:b/>
          <w:lang w:eastAsia="zh-CN"/>
        </w:rPr>
      </w:pPr>
      <w:r w:rsidRPr="00ED53A8">
        <w:rPr>
          <w:rFonts w:eastAsia="宋体"/>
          <w:b/>
          <w:lang w:eastAsia="zh-CN"/>
        </w:rPr>
        <w:t>Proposal 3:</w:t>
      </w:r>
      <w:r w:rsidRPr="00ED53A8">
        <w:rPr>
          <w:rFonts w:eastAsia="宋体" w:hint="eastAsia"/>
          <w:b/>
          <w:lang w:eastAsia="zh-CN"/>
        </w:rPr>
        <w:t xml:space="preserve"> </w:t>
      </w:r>
      <w:r w:rsidRPr="00ED53A8">
        <w:rPr>
          <w:rFonts w:eastAsia="宋体"/>
          <w:b/>
          <w:lang w:eastAsia="zh-CN"/>
        </w:rPr>
        <w:t>For duplicated bearers</w:t>
      </w:r>
      <w:r>
        <w:rPr>
          <w:rFonts w:eastAsia="宋体"/>
          <w:b/>
          <w:lang w:eastAsia="zh-CN"/>
        </w:rPr>
        <w:t xml:space="preserve"> in DC</w:t>
      </w:r>
      <w:r w:rsidRPr="00ED53A8">
        <w:rPr>
          <w:rFonts w:eastAsia="宋体"/>
          <w:b/>
          <w:lang w:eastAsia="zh-CN"/>
        </w:rPr>
        <w:t xml:space="preserve">, </w:t>
      </w:r>
      <w:r>
        <w:rPr>
          <w:rFonts w:eastAsia="宋体"/>
          <w:b/>
          <w:lang w:eastAsia="zh-CN"/>
        </w:rPr>
        <w:t xml:space="preserve">the legacy </w:t>
      </w:r>
      <w:r w:rsidRPr="00ED53A8">
        <w:rPr>
          <w:rFonts w:eastAsia="宋体"/>
          <w:b/>
          <w:lang w:eastAsia="zh-CN"/>
        </w:rPr>
        <w:t xml:space="preserve">BSR </w:t>
      </w:r>
      <w:r>
        <w:rPr>
          <w:rFonts w:eastAsia="宋体"/>
          <w:b/>
          <w:lang w:eastAsia="zh-CN"/>
        </w:rPr>
        <w:t xml:space="preserve">scheme can be reused with </w:t>
      </w:r>
      <w:proofErr w:type="spellStart"/>
      <w:r w:rsidRPr="003D1454">
        <w:rPr>
          <w:rFonts w:eastAsia="宋体"/>
          <w:b/>
          <w:i/>
          <w:lang w:eastAsia="zh-CN"/>
        </w:rPr>
        <w:t>DataSplitThreshold</w:t>
      </w:r>
      <w:proofErr w:type="spellEnd"/>
      <w:r w:rsidRPr="003D1454">
        <w:rPr>
          <w:rFonts w:eastAsia="宋体"/>
          <w:b/>
          <w:lang w:eastAsia="zh-CN"/>
        </w:rPr>
        <w:t xml:space="preserve"> set to zero</w:t>
      </w:r>
      <w:r>
        <w:rPr>
          <w:rFonts w:eastAsia="宋体"/>
          <w:b/>
          <w:lang w:eastAsia="zh-CN"/>
        </w:rPr>
        <w:t>.</w:t>
      </w:r>
    </w:p>
    <w:p w:rsidR="003D1454" w:rsidRDefault="003D1454" w:rsidP="003D1454">
      <w:pPr>
        <w:pStyle w:val="BodyText"/>
        <w:rPr>
          <w:rFonts w:eastAsia="宋体"/>
          <w:b/>
          <w:lang w:eastAsia="zh-CN"/>
        </w:rPr>
      </w:pPr>
      <w:r>
        <w:rPr>
          <w:rFonts w:eastAsia="宋体"/>
          <w:b/>
          <w:lang w:eastAsia="zh-CN"/>
        </w:rPr>
        <w:t>Proposal 4</w:t>
      </w:r>
      <w:r w:rsidRPr="00ED53A8">
        <w:rPr>
          <w:rFonts w:eastAsia="宋体"/>
          <w:b/>
          <w:lang w:eastAsia="zh-CN"/>
        </w:rPr>
        <w:t>:</w:t>
      </w:r>
      <w:r w:rsidRPr="00ED53A8">
        <w:rPr>
          <w:rFonts w:eastAsia="宋体" w:hint="eastAsia"/>
          <w:b/>
          <w:lang w:eastAsia="zh-CN"/>
        </w:rPr>
        <w:t xml:space="preserve"> </w:t>
      </w:r>
      <w:r w:rsidRPr="00ED53A8">
        <w:rPr>
          <w:rFonts w:eastAsia="宋体"/>
          <w:b/>
          <w:lang w:eastAsia="zh-CN"/>
        </w:rPr>
        <w:t>For duplicated bearers</w:t>
      </w:r>
      <w:r>
        <w:rPr>
          <w:rFonts w:eastAsia="宋体"/>
          <w:b/>
          <w:lang w:eastAsia="zh-CN"/>
        </w:rPr>
        <w:t xml:space="preserve"> in CA</w:t>
      </w:r>
      <w:r w:rsidRPr="00ED53A8">
        <w:rPr>
          <w:rFonts w:eastAsia="宋体"/>
          <w:b/>
          <w:lang w:eastAsia="zh-CN"/>
        </w:rPr>
        <w:t xml:space="preserve">, </w:t>
      </w:r>
      <w:r w:rsidRPr="003D1454">
        <w:rPr>
          <w:rFonts w:eastAsia="宋体"/>
          <w:b/>
          <w:lang w:eastAsia="zh-CN"/>
        </w:rPr>
        <w:t xml:space="preserve">one </w:t>
      </w:r>
      <w:r>
        <w:rPr>
          <w:rFonts w:eastAsia="宋体"/>
          <w:b/>
          <w:lang w:eastAsia="zh-CN"/>
        </w:rPr>
        <w:t xml:space="preserve">single BSR </w:t>
      </w:r>
      <w:r w:rsidRPr="003D1454">
        <w:rPr>
          <w:rFonts w:eastAsia="宋体"/>
          <w:b/>
          <w:lang w:eastAsia="zh-CN"/>
        </w:rPr>
        <w:t>include</w:t>
      </w:r>
      <w:r>
        <w:rPr>
          <w:rFonts w:eastAsia="宋体"/>
          <w:b/>
          <w:lang w:eastAsia="zh-CN"/>
        </w:rPr>
        <w:t>s</w:t>
      </w:r>
      <w:r w:rsidRPr="003D1454">
        <w:rPr>
          <w:rFonts w:eastAsia="宋体"/>
          <w:b/>
          <w:lang w:eastAsia="zh-CN"/>
        </w:rPr>
        <w:t xml:space="preserve"> both </w:t>
      </w:r>
      <w:r>
        <w:rPr>
          <w:rFonts w:eastAsia="宋体"/>
          <w:b/>
          <w:lang w:eastAsia="zh-CN"/>
        </w:rPr>
        <w:t>buffer status associated with both CCs.</w:t>
      </w:r>
    </w:p>
    <w:p w:rsidR="00FC722B" w:rsidRPr="00ED53A8" w:rsidRDefault="003D1454" w:rsidP="00FC722B">
      <w:pPr>
        <w:pStyle w:val="BodyText"/>
        <w:rPr>
          <w:rFonts w:eastAsia="宋体"/>
          <w:b/>
          <w:lang w:eastAsia="zh-CN"/>
        </w:rPr>
      </w:pPr>
      <w:r>
        <w:rPr>
          <w:rFonts w:eastAsia="宋体"/>
          <w:b/>
          <w:lang w:eastAsia="zh-CN"/>
        </w:rPr>
        <w:t xml:space="preserve">Proposal </w:t>
      </w:r>
      <w:r w:rsidR="002327C4">
        <w:rPr>
          <w:rFonts w:eastAsia="宋体"/>
          <w:b/>
          <w:lang w:eastAsia="zh-CN"/>
        </w:rPr>
        <w:t>5</w:t>
      </w:r>
      <w:r w:rsidR="00FC722B" w:rsidRPr="00ED53A8">
        <w:rPr>
          <w:rFonts w:eastAsia="宋体"/>
          <w:b/>
          <w:lang w:eastAsia="zh-CN"/>
        </w:rPr>
        <w:t>:</w:t>
      </w:r>
      <w:r w:rsidR="00FC722B" w:rsidRPr="00ED53A8">
        <w:rPr>
          <w:rFonts w:eastAsia="宋体" w:hint="eastAsia"/>
          <w:b/>
          <w:lang w:eastAsia="zh-CN"/>
        </w:rPr>
        <w:t xml:space="preserve"> </w:t>
      </w:r>
      <w:r w:rsidRPr="003D1454">
        <w:rPr>
          <w:rFonts w:eastAsia="宋体"/>
          <w:b/>
          <w:lang w:eastAsia="zh-CN"/>
        </w:rPr>
        <w:t>The legacy LTE trigger</w:t>
      </w:r>
      <w:r w:rsidR="002327C4">
        <w:rPr>
          <w:rFonts w:eastAsia="宋体"/>
          <w:b/>
          <w:lang w:eastAsia="zh-CN"/>
        </w:rPr>
        <w:t>s</w:t>
      </w:r>
      <w:r w:rsidRPr="003D1454">
        <w:rPr>
          <w:rFonts w:eastAsia="宋体"/>
          <w:b/>
          <w:lang w:eastAsia="zh-CN"/>
        </w:rPr>
        <w:t xml:space="preserve"> should be reused as baseline</w:t>
      </w:r>
      <w:r w:rsidR="00FC722B" w:rsidRPr="00ED53A8">
        <w:rPr>
          <w:rFonts w:eastAsia="宋体"/>
          <w:b/>
          <w:lang w:eastAsia="zh-CN"/>
        </w:rPr>
        <w:t>.</w:t>
      </w:r>
    </w:p>
    <w:p w:rsidR="00030AF8" w:rsidRDefault="009D3ACF" w:rsidP="000D4589">
      <w:pPr>
        <w:pStyle w:val="Heading2"/>
        <w:ind w:left="0" w:firstLine="0"/>
        <w:rPr>
          <w:rFonts w:eastAsia="宋体"/>
        </w:rPr>
      </w:pPr>
      <w:bookmarkStart w:id="7" w:name="_Ref478127840"/>
      <w:r>
        <w:rPr>
          <w:rFonts w:eastAsia="宋体"/>
        </w:rPr>
        <w:t>Slow leg overflow</w:t>
      </w:r>
      <w:bookmarkEnd w:id="7"/>
    </w:p>
    <w:p w:rsidR="00194A54" w:rsidRDefault="00E70DAA" w:rsidP="003932A3">
      <w:pPr>
        <w:pStyle w:val="BodyText"/>
        <w:spacing w:beforeLines="50"/>
        <w:rPr>
          <w:rFonts w:eastAsia="宋体"/>
          <w:lang w:val="en-GB" w:eastAsia="zh-CN"/>
        </w:rPr>
      </w:pPr>
      <w:r>
        <w:rPr>
          <w:rFonts w:eastAsia="宋体"/>
          <w:lang w:val="en-GB" w:eastAsia="zh-CN"/>
        </w:rPr>
        <w:t xml:space="preserve">Buffer management will be needed at the transmitter </w:t>
      </w:r>
      <w:r w:rsidR="00353A8D" w:rsidRPr="00E70DAA">
        <w:rPr>
          <w:rFonts w:eastAsia="宋体"/>
          <w:lang w:val="en-GB" w:eastAsia="zh-CN"/>
        </w:rPr>
        <w:t xml:space="preserve">to avoid buffer overflow when one leg works fine and the other is stuck. </w:t>
      </w:r>
      <w:r w:rsidR="00194A54">
        <w:rPr>
          <w:rFonts w:eastAsia="宋体"/>
          <w:lang w:val="en-GB" w:eastAsia="zh-CN"/>
        </w:rPr>
        <w:t xml:space="preserve">Indeed, </w:t>
      </w:r>
      <w:r w:rsidR="000B37B1">
        <w:rPr>
          <w:rFonts w:eastAsia="宋体"/>
          <w:lang w:val="en-GB" w:eastAsia="zh-CN"/>
        </w:rPr>
        <w:t>even in the single MAC CA case, the LCP will address both logical channels of the duplicated bearer independently. As a result, a</w:t>
      </w:r>
      <w:r w:rsidR="00353A8D" w:rsidRPr="00E70DAA">
        <w:rPr>
          <w:rFonts w:eastAsia="宋体"/>
          <w:lang w:val="en-GB" w:eastAsia="zh-CN"/>
        </w:rPr>
        <w:t xml:space="preserve"> “working fine” leg continuously calls for new data which, being duplicated, ends-up overflowing the other leg</w:t>
      </w:r>
      <w:r>
        <w:rPr>
          <w:rFonts w:eastAsia="宋体"/>
          <w:lang w:val="en-GB" w:eastAsia="zh-CN"/>
        </w:rPr>
        <w:t>, which is “slow”</w:t>
      </w:r>
      <w:r w:rsidR="00353A8D" w:rsidRPr="00E70DAA">
        <w:rPr>
          <w:rFonts w:eastAsia="宋体"/>
          <w:lang w:val="en-GB" w:eastAsia="zh-CN"/>
        </w:rPr>
        <w:t xml:space="preserve">. </w:t>
      </w:r>
      <w:r>
        <w:rPr>
          <w:rFonts w:eastAsia="宋体"/>
          <w:lang w:val="en-GB" w:eastAsia="zh-CN"/>
        </w:rPr>
        <w:t xml:space="preserve">Note that </w:t>
      </w:r>
      <w:r w:rsidR="00194A54" w:rsidRPr="00E70DAA">
        <w:rPr>
          <w:rFonts w:eastAsia="宋体"/>
          <w:lang w:val="en-GB" w:eastAsia="zh-CN"/>
        </w:rPr>
        <w:t>only in duplication case, a “working leg” will be pulling PDCP SDUs into PDUs in RLC SDU buffers of both legs. In split case, the working leg pulls PDCP SDUs into PDUs in its own RLC buffer only. If the other leg does not get grants, it won’t pull any PDCP SDU in its RLC SDU buffer</w:t>
      </w:r>
      <w:r w:rsidR="00194A54">
        <w:rPr>
          <w:rFonts w:eastAsia="宋体"/>
          <w:lang w:val="en-GB" w:eastAsia="zh-CN"/>
        </w:rPr>
        <w:t>.</w:t>
      </w:r>
    </w:p>
    <w:p w:rsidR="00AA2591" w:rsidRDefault="00E70DAA" w:rsidP="003932A3">
      <w:pPr>
        <w:pStyle w:val="BodyText"/>
        <w:spacing w:beforeLines="50"/>
        <w:rPr>
          <w:lang w:eastAsia="zh-CN"/>
        </w:rPr>
      </w:pPr>
      <w:r>
        <w:rPr>
          <w:rFonts w:eastAsia="宋体"/>
          <w:lang w:val="en-GB" w:eastAsia="zh-CN"/>
        </w:rPr>
        <w:t>Some kind of flow control could address this situation, h</w:t>
      </w:r>
      <w:r w:rsidR="00353A8D" w:rsidRPr="00E70DAA">
        <w:rPr>
          <w:rFonts w:eastAsia="宋体"/>
          <w:lang w:val="en-GB" w:eastAsia="zh-CN"/>
        </w:rPr>
        <w:t xml:space="preserve">owever, the purpose of duplication precisely is to allow faster transmission of packets, so it would be counterproductive to control the incoming flow based on the slowest leg. Instead, a solution should solve this by letting transmitting RLCs from each leg </w:t>
      </w:r>
      <w:r>
        <w:rPr>
          <w:rFonts w:eastAsia="宋体"/>
          <w:lang w:val="en-GB" w:eastAsia="zh-CN"/>
        </w:rPr>
        <w:t xml:space="preserve">be aware of </w:t>
      </w:r>
      <w:r w:rsidR="00353A8D" w:rsidRPr="00E70DAA">
        <w:rPr>
          <w:rFonts w:eastAsia="宋体"/>
          <w:lang w:val="en-GB" w:eastAsia="zh-CN"/>
        </w:rPr>
        <w:t>the</w:t>
      </w:r>
      <w:r>
        <w:rPr>
          <w:rFonts w:eastAsia="宋体"/>
          <w:lang w:val="en-GB" w:eastAsia="zh-CN"/>
        </w:rPr>
        <w:t xml:space="preserve"> successful PDCP PDU receptions </w:t>
      </w:r>
      <w:r w:rsidR="00353A8D" w:rsidRPr="00E70DAA">
        <w:rPr>
          <w:rFonts w:eastAsia="宋体"/>
          <w:lang w:val="en-GB" w:eastAsia="zh-CN"/>
        </w:rPr>
        <w:t xml:space="preserve">thus allowing periodically discarding packets in their buffers that made it on the other leg. </w:t>
      </w:r>
      <w:r>
        <w:rPr>
          <w:rFonts w:eastAsia="宋体"/>
          <w:lang w:val="en-GB" w:eastAsia="zh-CN"/>
        </w:rPr>
        <w:t>In AM mode, this can be done via cross-layer interaction,</w:t>
      </w:r>
      <w:r w:rsidRPr="00E70DAA">
        <w:rPr>
          <w:rFonts w:eastAsia="宋体"/>
          <w:lang w:val="en-GB" w:eastAsia="zh-CN"/>
        </w:rPr>
        <w:t xml:space="preserve"> </w:t>
      </w:r>
      <w:r>
        <w:rPr>
          <w:rFonts w:eastAsia="宋体"/>
          <w:lang w:val="en-GB" w:eastAsia="zh-CN"/>
        </w:rPr>
        <w:t xml:space="preserve">which </w:t>
      </w:r>
      <w:r w:rsidRPr="00E70DAA">
        <w:rPr>
          <w:rFonts w:eastAsia="宋体"/>
          <w:lang w:val="en-GB" w:eastAsia="zh-CN"/>
        </w:rPr>
        <w:t>can be left to UE implementation</w:t>
      </w:r>
      <w:r>
        <w:rPr>
          <w:rFonts w:eastAsia="宋体"/>
          <w:lang w:val="en-GB" w:eastAsia="zh-CN"/>
        </w:rPr>
        <w:t xml:space="preserve">. In UM mode, some </w:t>
      </w:r>
      <w:r w:rsidR="00194A54">
        <w:rPr>
          <w:rFonts w:eastAsia="宋体"/>
          <w:lang w:val="en-GB" w:eastAsia="zh-CN"/>
        </w:rPr>
        <w:t xml:space="preserve">similar mechanism can be envisioned where </w:t>
      </w:r>
      <w:r w:rsidR="00194A54" w:rsidRPr="00194A54">
        <w:rPr>
          <w:rFonts w:eastAsia="宋体"/>
          <w:lang w:val="en-GB" w:eastAsia="zh-CN"/>
        </w:rPr>
        <w:t xml:space="preserve">PDCP Rx can feedback status reports (either periodical or following polling from PDCP </w:t>
      </w:r>
      <w:proofErr w:type="spellStart"/>
      <w:r w:rsidR="00194A54" w:rsidRPr="00194A54">
        <w:rPr>
          <w:rFonts w:eastAsia="宋体"/>
          <w:lang w:val="en-GB" w:eastAsia="zh-CN"/>
        </w:rPr>
        <w:t>Tx</w:t>
      </w:r>
      <w:proofErr w:type="spellEnd"/>
      <w:r w:rsidR="00194A54" w:rsidRPr="00194A54">
        <w:rPr>
          <w:rFonts w:eastAsia="宋体"/>
          <w:lang w:val="en-GB" w:eastAsia="zh-CN"/>
        </w:rPr>
        <w:t xml:space="preserve">) so as to allow PDCP </w:t>
      </w:r>
      <w:proofErr w:type="spellStart"/>
      <w:r w:rsidR="00194A54" w:rsidRPr="00194A54">
        <w:rPr>
          <w:rFonts w:eastAsia="宋体"/>
          <w:lang w:val="en-GB" w:eastAsia="zh-CN"/>
        </w:rPr>
        <w:t>Tx</w:t>
      </w:r>
      <w:proofErr w:type="spellEnd"/>
      <w:r w:rsidR="00194A54" w:rsidRPr="00194A54">
        <w:rPr>
          <w:rFonts w:eastAsia="宋体"/>
          <w:lang w:val="en-GB" w:eastAsia="zh-CN"/>
        </w:rPr>
        <w:t xml:space="preserve"> notifying RLC </w:t>
      </w:r>
      <w:proofErr w:type="spellStart"/>
      <w:r w:rsidR="00194A54" w:rsidRPr="00194A54">
        <w:rPr>
          <w:rFonts w:eastAsia="宋体"/>
          <w:lang w:val="en-GB" w:eastAsia="zh-CN"/>
        </w:rPr>
        <w:t>Tx</w:t>
      </w:r>
      <w:proofErr w:type="spellEnd"/>
      <w:r w:rsidR="00194A54" w:rsidRPr="00194A54">
        <w:rPr>
          <w:rFonts w:eastAsia="宋体"/>
          <w:lang w:val="en-GB" w:eastAsia="zh-CN"/>
        </w:rPr>
        <w:t xml:space="preserve"> of received PDUs</w:t>
      </w:r>
      <w:r w:rsidR="00194A54">
        <w:rPr>
          <w:rFonts w:eastAsia="宋体"/>
          <w:lang w:val="en-GB" w:eastAsia="zh-CN"/>
        </w:rPr>
        <w:t>.</w:t>
      </w:r>
    </w:p>
    <w:p w:rsidR="00194A54" w:rsidRDefault="00194A54" w:rsidP="00194A54">
      <w:pPr>
        <w:pStyle w:val="BodyText"/>
        <w:rPr>
          <w:rFonts w:eastAsia="宋体"/>
          <w:b/>
          <w:lang w:eastAsia="zh-CN"/>
        </w:rPr>
      </w:pPr>
      <w:r w:rsidRPr="005162CF">
        <w:rPr>
          <w:rFonts w:eastAsia="宋体"/>
          <w:b/>
          <w:lang w:eastAsia="zh-CN"/>
        </w:rPr>
        <w:t>Proposal</w:t>
      </w:r>
      <w:r>
        <w:rPr>
          <w:rFonts w:eastAsia="宋体"/>
          <w:b/>
          <w:lang w:eastAsia="zh-CN"/>
        </w:rPr>
        <w:t xml:space="preserve"> </w:t>
      </w:r>
      <w:r w:rsidR="002327C4">
        <w:rPr>
          <w:rFonts w:eastAsia="宋体"/>
          <w:b/>
          <w:lang w:eastAsia="zh-CN"/>
        </w:rPr>
        <w:t>6</w:t>
      </w:r>
      <w:r w:rsidRPr="005162CF">
        <w:rPr>
          <w:rFonts w:eastAsia="宋体"/>
          <w:b/>
          <w:lang w:eastAsia="zh-CN"/>
        </w:rPr>
        <w:t>:</w:t>
      </w:r>
      <w:r w:rsidRPr="005162CF">
        <w:rPr>
          <w:rFonts w:eastAsia="宋体" w:hint="eastAsia"/>
          <w:b/>
          <w:lang w:eastAsia="zh-CN"/>
        </w:rPr>
        <w:t xml:space="preserve"> </w:t>
      </w:r>
      <w:r w:rsidR="000D76AE">
        <w:rPr>
          <w:rFonts w:eastAsia="宋体"/>
          <w:b/>
          <w:lang w:eastAsia="zh-CN"/>
        </w:rPr>
        <w:t>PDCP feedback should be studied in support of RLC buffer management with duplicated bearers.</w:t>
      </w:r>
    </w:p>
    <w:p w:rsidR="00DF4504" w:rsidRDefault="00DF4504" w:rsidP="00DF4504">
      <w:pPr>
        <w:pStyle w:val="Heading1"/>
        <w:tabs>
          <w:tab w:val="clear" w:pos="567"/>
          <w:tab w:val="num" w:pos="432"/>
        </w:tabs>
        <w:ind w:left="432" w:hanging="432"/>
        <w:jc w:val="both"/>
      </w:pPr>
      <w:r>
        <w:t>Conclusion</w:t>
      </w:r>
    </w:p>
    <w:p w:rsidR="002327C4" w:rsidRDefault="002327C4" w:rsidP="003932A3">
      <w:pPr>
        <w:pStyle w:val="BodyText"/>
        <w:spacing w:beforeLines="50"/>
        <w:rPr>
          <w:rFonts w:eastAsia="宋体"/>
          <w:lang w:val="en-GB" w:eastAsia="zh-CN"/>
        </w:rPr>
      </w:pPr>
      <w:r>
        <w:rPr>
          <w:rFonts w:eastAsia="宋体"/>
          <w:lang w:val="en-GB" w:eastAsia="zh-CN"/>
        </w:rPr>
        <w:t>In this contribution, we addressed the next level of definition of the duplication feature, resulting in the following proposals:</w:t>
      </w:r>
    </w:p>
    <w:p w:rsidR="002327C4" w:rsidRDefault="002327C4" w:rsidP="002327C4">
      <w:pPr>
        <w:pStyle w:val="BodyText"/>
        <w:rPr>
          <w:rFonts w:eastAsia="宋体"/>
          <w:b/>
          <w:lang w:eastAsia="zh-CN"/>
        </w:rPr>
      </w:pPr>
      <w:r w:rsidRPr="005162CF">
        <w:rPr>
          <w:rFonts w:eastAsia="宋体"/>
          <w:b/>
          <w:lang w:eastAsia="zh-CN"/>
        </w:rPr>
        <w:t>Proposal</w:t>
      </w:r>
      <w:r>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Pr>
          <w:rFonts w:eastAsia="宋体"/>
          <w:b/>
          <w:lang w:eastAsia="zh-CN"/>
        </w:rPr>
        <w:t>A single MAC configuration should be supported for packet duplication in CA architecture.</w:t>
      </w:r>
    </w:p>
    <w:p w:rsidR="002327C4" w:rsidRDefault="002327C4" w:rsidP="002327C4">
      <w:pPr>
        <w:pStyle w:val="BodyText"/>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A</w:t>
      </w:r>
      <w:r w:rsidRPr="003B5922">
        <w:rPr>
          <w:rFonts w:eastAsia="宋体"/>
          <w:b/>
          <w:lang w:eastAsia="zh-CN"/>
        </w:rPr>
        <w:t xml:space="preserve"> radio bearer can be RRC configured to support the duplication feature but the activation/de-activation can be MAC-controlled</w:t>
      </w:r>
      <w:r>
        <w:rPr>
          <w:rFonts w:eastAsia="宋体"/>
          <w:b/>
          <w:lang w:eastAsia="zh-CN"/>
        </w:rPr>
        <w:t>.</w:t>
      </w:r>
    </w:p>
    <w:p w:rsidR="002327C4" w:rsidRDefault="002327C4" w:rsidP="002327C4">
      <w:pPr>
        <w:pStyle w:val="BodyText"/>
        <w:rPr>
          <w:rFonts w:eastAsia="宋体"/>
          <w:b/>
          <w:lang w:eastAsia="zh-CN"/>
        </w:rPr>
      </w:pPr>
      <w:r w:rsidRPr="00ED53A8">
        <w:rPr>
          <w:rFonts w:eastAsia="宋体"/>
          <w:b/>
          <w:lang w:eastAsia="zh-CN"/>
        </w:rPr>
        <w:t>Proposal 3:</w:t>
      </w:r>
      <w:r w:rsidRPr="00ED53A8">
        <w:rPr>
          <w:rFonts w:eastAsia="宋体" w:hint="eastAsia"/>
          <w:b/>
          <w:lang w:eastAsia="zh-CN"/>
        </w:rPr>
        <w:t xml:space="preserve"> </w:t>
      </w:r>
      <w:r w:rsidRPr="00ED53A8">
        <w:rPr>
          <w:rFonts w:eastAsia="宋体"/>
          <w:b/>
          <w:lang w:eastAsia="zh-CN"/>
        </w:rPr>
        <w:t>For duplicated bearers</w:t>
      </w:r>
      <w:r>
        <w:rPr>
          <w:rFonts w:eastAsia="宋体"/>
          <w:b/>
          <w:lang w:eastAsia="zh-CN"/>
        </w:rPr>
        <w:t xml:space="preserve"> in DC</w:t>
      </w:r>
      <w:r w:rsidRPr="00ED53A8">
        <w:rPr>
          <w:rFonts w:eastAsia="宋体"/>
          <w:b/>
          <w:lang w:eastAsia="zh-CN"/>
        </w:rPr>
        <w:t xml:space="preserve">, </w:t>
      </w:r>
      <w:r>
        <w:rPr>
          <w:rFonts w:eastAsia="宋体"/>
          <w:b/>
          <w:lang w:eastAsia="zh-CN"/>
        </w:rPr>
        <w:t xml:space="preserve">the legacy </w:t>
      </w:r>
      <w:r w:rsidRPr="00ED53A8">
        <w:rPr>
          <w:rFonts w:eastAsia="宋体"/>
          <w:b/>
          <w:lang w:eastAsia="zh-CN"/>
        </w:rPr>
        <w:t xml:space="preserve">BSR </w:t>
      </w:r>
      <w:r>
        <w:rPr>
          <w:rFonts w:eastAsia="宋体"/>
          <w:b/>
          <w:lang w:eastAsia="zh-CN"/>
        </w:rPr>
        <w:t xml:space="preserve">scheme can be reused with </w:t>
      </w:r>
      <w:proofErr w:type="spellStart"/>
      <w:r w:rsidRPr="003D1454">
        <w:rPr>
          <w:rFonts w:eastAsia="宋体"/>
          <w:b/>
          <w:i/>
          <w:lang w:eastAsia="zh-CN"/>
        </w:rPr>
        <w:t>DataSplitThreshold</w:t>
      </w:r>
      <w:proofErr w:type="spellEnd"/>
      <w:r w:rsidRPr="003D1454">
        <w:rPr>
          <w:rFonts w:eastAsia="宋体"/>
          <w:b/>
          <w:lang w:eastAsia="zh-CN"/>
        </w:rPr>
        <w:t xml:space="preserve"> set to zero</w:t>
      </w:r>
      <w:r>
        <w:rPr>
          <w:rFonts w:eastAsia="宋体"/>
          <w:b/>
          <w:lang w:eastAsia="zh-CN"/>
        </w:rPr>
        <w:t>.</w:t>
      </w:r>
    </w:p>
    <w:p w:rsidR="002327C4" w:rsidRDefault="002327C4" w:rsidP="002327C4">
      <w:pPr>
        <w:pStyle w:val="BodyText"/>
        <w:rPr>
          <w:rFonts w:eastAsia="宋体"/>
          <w:b/>
          <w:lang w:eastAsia="zh-CN"/>
        </w:rPr>
      </w:pPr>
      <w:r>
        <w:rPr>
          <w:rFonts w:eastAsia="宋体"/>
          <w:b/>
          <w:lang w:eastAsia="zh-CN"/>
        </w:rPr>
        <w:t>Proposal 4</w:t>
      </w:r>
      <w:r w:rsidRPr="00ED53A8">
        <w:rPr>
          <w:rFonts w:eastAsia="宋体"/>
          <w:b/>
          <w:lang w:eastAsia="zh-CN"/>
        </w:rPr>
        <w:t>:</w:t>
      </w:r>
      <w:r w:rsidRPr="00ED53A8">
        <w:rPr>
          <w:rFonts w:eastAsia="宋体" w:hint="eastAsia"/>
          <w:b/>
          <w:lang w:eastAsia="zh-CN"/>
        </w:rPr>
        <w:t xml:space="preserve"> </w:t>
      </w:r>
      <w:r w:rsidRPr="00ED53A8">
        <w:rPr>
          <w:rFonts w:eastAsia="宋体"/>
          <w:b/>
          <w:lang w:eastAsia="zh-CN"/>
        </w:rPr>
        <w:t>For duplicated bearers</w:t>
      </w:r>
      <w:r>
        <w:rPr>
          <w:rFonts w:eastAsia="宋体"/>
          <w:b/>
          <w:lang w:eastAsia="zh-CN"/>
        </w:rPr>
        <w:t xml:space="preserve"> in CA</w:t>
      </w:r>
      <w:r w:rsidRPr="00ED53A8">
        <w:rPr>
          <w:rFonts w:eastAsia="宋体"/>
          <w:b/>
          <w:lang w:eastAsia="zh-CN"/>
        </w:rPr>
        <w:t xml:space="preserve">, </w:t>
      </w:r>
      <w:r w:rsidRPr="003D1454">
        <w:rPr>
          <w:rFonts w:eastAsia="宋体"/>
          <w:b/>
          <w:lang w:eastAsia="zh-CN"/>
        </w:rPr>
        <w:t xml:space="preserve">one </w:t>
      </w:r>
      <w:r>
        <w:rPr>
          <w:rFonts w:eastAsia="宋体"/>
          <w:b/>
          <w:lang w:eastAsia="zh-CN"/>
        </w:rPr>
        <w:t xml:space="preserve">single BSR </w:t>
      </w:r>
      <w:r w:rsidRPr="003D1454">
        <w:rPr>
          <w:rFonts w:eastAsia="宋体"/>
          <w:b/>
          <w:lang w:eastAsia="zh-CN"/>
        </w:rPr>
        <w:t>include</w:t>
      </w:r>
      <w:r>
        <w:rPr>
          <w:rFonts w:eastAsia="宋体"/>
          <w:b/>
          <w:lang w:eastAsia="zh-CN"/>
        </w:rPr>
        <w:t>s</w:t>
      </w:r>
      <w:r w:rsidRPr="003D1454">
        <w:rPr>
          <w:rFonts w:eastAsia="宋体"/>
          <w:b/>
          <w:lang w:eastAsia="zh-CN"/>
        </w:rPr>
        <w:t xml:space="preserve"> both </w:t>
      </w:r>
      <w:r>
        <w:rPr>
          <w:rFonts w:eastAsia="宋体"/>
          <w:b/>
          <w:lang w:eastAsia="zh-CN"/>
        </w:rPr>
        <w:t>buffer status associated with both CCs.</w:t>
      </w:r>
    </w:p>
    <w:p w:rsidR="002327C4" w:rsidRPr="00ED53A8" w:rsidRDefault="002327C4" w:rsidP="002327C4">
      <w:pPr>
        <w:pStyle w:val="BodyText"/>
        <w:rPr>
          <w:rFonts w:eastAsia="宋体"/>
          <w:b/>
          <w:lang w:eastAsia="zh-CN"/>
        </w:rPr>
      </w:pPr>
      <w:r>
        <w:rPr>
          <w:rFonts w:eastAsia="宋体"/>
          <w:b/>
          <w:lang w:eastAsia="zh-CN"/>
        </w:rPr>
        <w:t>Proposal 5</w:t>
      </w:r>
      <w:r w:rsidRPr="00ED53A8">
        <w:rPr>
          <w:rFonts w:eastAsia="宋体"/>
          <w:b/>
          <w:lang w:eastAsia="zh-CN"/>
        </w:rPr>
        <w:t>:</w:t>
      </w:r>
      <w:r w:rsidRPr="00ED53A8">
        <w:rPr>
          <w:rFonts w:eastAsia="宋体" w:hint="eastAsia"/>
          <w:b/>
          <w:lang w:eastAsia="zh-CN"/>
        </w:rPr>
        <w:t xml:space="preserve"> </w:t>
      </w:r>
      <w:r w:rsidRPr="003D1454">
        <w:rPr>
          <w:rFonts w:eastAsia="宋体"/>
          <w:b/>
          <w:lang w:eastAsia="zh-CN"/>
        </w:rPr>
        <w:t>The legacy LTE trigger</w:t>
      </w:r>
      <w:r>
        <w:rPr>
          <w:rFonts w:eastAsia="宋体"/>
          <w:b/>
          <w:lang w:eastAsia="zh-CN"/>
        </w:rPr>
        <w:t>s</w:t>
      </w:r>
      <w:r w:rsidRPr="003D1454">
        <w:rPr>
          <w:rFonts w:eastAsia="宋体"/>
          <w:b/>
          <w:lang w:eastAsia="zh-CN"/>
        </w:rPr>
        <w:t xml:space="preserve"> should be reused as baseline</w:t>
      </w:r>
      <w:r w:rsidRPr="00ED53A8">
        <w:rPr>
          <w:rFonts w:eastAsia="宋体"/>
          <w:b/>
          <w:lang w:eastAsia="zh-CN"/>
        </w:rPr>
        <w:t>.</w:t>
      </w:r>
    </w:p>
    <w:p w:rsidR="002327C4" w:rsidRPr="002327C4" w:rsidRDefault="002327C4" w:rsidP="002327C4">
      <w:pPr>
        <w:pStyle w:val="BodyText"/>
        <w:rPr>
          <w:rFonts w:eastAsia="宋体"/>
          <w:b/>
          <w:lang w:eastAsia="zh-CN"/>
        </w:rPr>
      </w:pPr>
      <w:r w:rsidRPr="005162CF">
        <w:rPr>
          <w:rFonts w:eastAsia="宋体"/>
          <w:b/>
          <w:lang w:eastAsia="zh-CN"/>
        </w:rPr>
        <w:t>Proposal</w:t>
      </w:r>
      <w:r>
        <w:rPr>
          <w:rFonts w:eastAsia="宋体"/>
          <w:b/>
          <w:lang w:eastAsia="zh-CN"/>
        </w:rPr>
        <w:t xml:space="preserve"> 6</w:t>
      </w:r>
      <w:r w:rsidRPr="005162CF">
        <w:rPr>
          <w:rFonts w:eastAsia="宋体"/>
          <w:b/>
          <w:lang w:eastAsia="zh-CN"/>
        </w:rPr>
        <w:t>:</w:t>
      </w:r>
      <w:r w:rsidRPr="005162CF">
        <w:rPr>
          <w:rFonts w:eastAsia="宋体" w:hint="eastAsia"/>
          <w:b/>
          <w:lang w:eastAsia="zh-CN"/>
        </w:rPr>
        <w:t xml:space="preserve"> </w:t>
      </w:r>
      <w:r>
        <w:rPr>
          <w:rFonts w:eastAsia="宋体"/>
          <w:b/>
          <w:lang w:eastAsia="zh-CN"/>
        </w:rPr>
        <w:t>PDCP feedback should be studied in support of RLC buffer management with duplicated bearers.</w:t>
      </w:r>
    </w:p>
    <w:p w:rsidR="00343539" w:rsidRDefault="00343539" w:rsidP="00343539">
      <w:pPr>
        <w:pStyle w:val="Heading1"/>
        <w:jc w:val="both"/>
      </w:pPr>
      <w:r>
        <w:t>References</w:t>
      </w:r>
    </w:p>
    <w:p w:rsidR="001322D3" w:rsidRDefault="00CE2A6B" w:rsidP="00CE2A6B">
      <w:pPr>
        <w:widowControl w:val="0"/>
        <w:numPr>
          <w:ilvl w:val="0"/>
          <w:numId w:val="3"/>
        </w:numPr>
        <w:jc w:val="both"/>
      </w:pPr>
      <w:bookmarkStart w:id="8" w:name="_Ref478129125"/>
      <w:r w:rsidRPr="00CE2A6B">
        <w:t>R2-1700193</w:t>
      </w:r>
      <w:r>
        <w:t>, “</w:t>
      </w:r>
      <w:r w:rsidRPr="00CE2A6B">
        <w:t>Performance analysis of packet duplication</w:t>
      </w:r>
      <w:r>
        <w:t>”, CATT</w:t>
      </w:r>
      <w:bookmarkEnd w:id="8"/>
    </w:p>
    <w:sectPr w:rsidR="001322D3" w:rsidSect="00DB482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081" w:rsidRDefault="00EB3081">
      <w:r>
        <w:separator/>
      </w:r>
    </w:p>
  </w:endnote>
  <w:endnote w:type="continuationSeparator" w:id="0">
    <w:p w:rsidR="00EB3081" w:rsidRDefault="00EB30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DB2713" w:rsidP="004F78EE">
    <w:pPr>
      <w:pStyle w:val="Footer"/>
      <w:framePr w:wrap="around" w:vAnchor="text" w:hAnchor="margin" w:xAlign="center" w:y="1"/>
      <w:rPr>
        <w:rStyle w:val="PageNumber"/>
      </w:rPr>
    </w:pPr>
    <w:r>
      <w:rPr>
        <w:rStyle w:val="PageNumber"/>
      </w:rPr>
      <w:fldChar w:fldCharType="begin"/>
    </w:r>
    <w:r w:rsidR="001B549A">
      <w:rPr>
        <w:rStyle w:val="PageNumber"/>
      </w:rPr>
      <w:instrText xml:space="preserve">PAGE  </w:instrText>
    </w:r>
    <w:r>
      <w:rPr>
        <w:rStyle w:val="PageNumber"/>
      </w:rPr>
      <w:fldChar w:fldCharType="end"/>
    </w:r>
  </w:p>
  <w:p w:rsidR="001B549A" w:rsidRDefault="001B54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DB2713" w:rsidP="004F78EE">
    <w:pPr>
      <w:pStyle w:val="Footer"/>
      <w:framePr w:wrap="around" w:vAnchor="text" w:hAnchor="margin" w:xAlign="center" w:y="1"/>
      <w:rPr>
        <w:rStyle w:val="PageNumber"/>
      </w:rPr>
    </w:pPr>
    <w:r>
      <w:rPr>
        <w:rStyle w:val="PageNumber"/>
      </w:rPr>
      <w:fldChar w:fldCharType="begin"/>
    </w:r>
    <w:r w:rsidR="001B549A">
      <w:rPr>
        <w:rStyle w:val="PageNumber"/>
      </w:rPr>
      <w:instrText xml:space="preserve">PAGE  </w:instrText>
    </w:r>
    <w:r>
      <w:rPr>
        <w:rStyle w:val="PageNumber"/>
      </w:rPr>
      <w:fldChar w:fldCharType="separate"/>
    </w:r>
    <w:r w:rsidR="004106A8">
      <w:rPr>
        <w:rStyle w:val="PageNumber"/>
        <w:noProof/>
      </w:rPr>
      <w:t>2</w:t>
    </w:r>
    <w:r>
      <w:rPr>
        <w:rStyle w:val="PageNumber"/>
      </w:rPr>
      <w:fldChar w:fldCharType="end"/>
    </w:r>
  </w:p>
  <w:p w:rsidR="001B549A" w:rsidRPr="00977F1F" w:rsidRDefault="001B549A" w:rsidP="00D2528A">
    <w:pPr>
      <w:pStyle w:val="Footer"/>
      <w:tabs>
        <w:tab w:val="left" w:pos="2552"/>
      </w:tabs>
      <w:rPr>
        <w:rFonts w:eastAsia="宋体"/>
        <w:lang w:eastAsia="zh-CN"/>
      </w:rPr>
    </w:pPr>
    <w:r w:rsidRPr="00D2528A">
      <w:rPr>
        <w:rFonts w:eastAsia="宋体"/>
        <w:lang w:eastAsia="zh-CN"/>
      </w:rPr>
      <w:t>R2-1</w:t>
    </w:r>
    <w:r>
      <w:rPr>
        <w:rFonts w:eastAsia="宋体" w:hint="eastAsia"/>
        <w:lang w:eastAsia="zh-CN"/>
      </w:rPr>
      <w:t>7</w:t>
    </w:r>
    <w:r>
      <w:rPr>
        <w:rFonts w:eastAsia="宋体"/>
        <w:lang w:eastAsia="zh-CN"/>
      </w:rPr>
      <w:t>0</w:t>
    </w:r>
    <w:r w:rsidR="003932A3">
      <w:rPr>
        <w:rFonts w:eastAsia="宋体"/>
        <w:lang w:eastAsia="zh-CN"/>
      </w:rPr>
      <w:t>3114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081" w:rsidRDefault="00EB3081">
      <w:r>
        <w:separator/>
      </w:r>
    </w:p>
  </w:footnote>
  <w:footnote w:type="continuationSeparator" w:id="0">
    <w:p w:rsidR="00EB3081" w:rsidRDefault="00EB3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1B549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C7577"/>
    <w:multiLevelType w:val="hybridMultilevel"/>
    <w:tmpl w:val="F9A8612E"/>
    <w:lvl w:ilvl="0" w:tplc="251C18E2">
      <w:numFmt w:val="bullet"/>
      <w:lvlText w:val=""/>
      <w:lvlJc w:val="left"/>
      <w:pPr>
        <w:ind w:left="720" w:hanging="360"/>
      </w:pPr>
      <w:rPr>
        <w:rFonts w:ascii="Wingdings" w:eastAsia="宋体" w:hAnsi="Wingdings"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BED3E63"/>
    <w:multiLevelType w:val="hybridMultilevel"/>
    <w:tmpl w:val="46B0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4">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7">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0">
    <w:nsid w:val="37D65DBB"/>
    <w:multiLevelType w:val="hybridMultilevel"/>
    <w:tmpl w:val="C8EC9574"/>
    <w:lvl w:ilvl="0" w:tplc="920C5366">
      <w:numFmt w:val="bullet"/>
      <w:lvlText w:val="-"/>
      <w:lvlJc w:val="left"/>
      <w:pPr>
        <w:ind w:left="720" w:hanging="360"/>
      </w:pPr>
      <w:rPr>
        <w:rFonts w:ascii="Calibri" w:eastAsia="宋体"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17">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533DA7"/>
    <w:multiLevelType w:val="hybridMultilevel"/>
    <w:tmpl w:val="DE0E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306D83"/>
    <w:multiLevelType w:val="hybridMultilevel"/>
    <w:tmpl w:val="646AA70E"/>
    <w:lvl w:ilvl="0" w:tplc="37ECE9E4">
      <w:numFmt w:val="bullet"/>
      <w:lvlText w:val=""/>
      <w:lvlJc w:val="left"/>
      <w:pPr>
        <w:ind w:left="720" w:hanging="360"/>
      </w:pPr>
      <w:rPr>
        <w:rFonts w:ascii="Wingdings" w:eastAsia="宋体" w:hAnsi="Wingdings"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25"/>
  </w:num>
  <w:num w:numId="7">
    <w:abstractNumId w:val="2"/>
  </w:num>
  <w:num w:numId="8">
    <w:abstractNumId w:val="9"/>
  </w:num>
  <w:num w:numId="9">
    <w:abstractNumId w:val="19"/>
  </w:num>
  <w:num w:numId="10">
    <w:abstractNumId w:val="18"/>
  </w:num>
  <w:num w:numId="11">
    <w:abstractNumId w:val="21"/>
  </w:num>
  <w:num w:numId="12">
    <w:abstractNumId w:val="14"/>
  </w:num>
  <w:num w:numId="13">
    <w:abstractNumId w:val="15"/>
  </w:num>
  <w:num w:numId="14">
    <w:abstractNumId w:val="8"/>
  </w:num>
  <w:num w:numId="15">
    <w:abstractNumId w:val="13"/>
  </w:num>
  <w:num w:numId="16">
    <w:abstractNumId w:val="12"/>
  </w:num>
  <w:num w:numId="17">
    <w:abstractNumId w:val="3"/>
  </w:num>
  <w:num w:numId="18">
    <w:abstractNumId w:val="6"/>
  </w:num>
  <w:num w:numId="19">
    <w:abstractNumId w:val="16"/>
  </w:num>
  <w:num w:numId="20">
    <w:abstractNumId w:val="24"/>
  </w:num>
  <w:num w:numId="21">
    <w:abstractNumId w:val="7"/>
  </w:num>
  <w:num w:numId="22">
    <w:abstractNumId w:val="4"/>
  </w:num>
  <w:num w:numId="23">
    <w:abstractNumId w:val="20"/>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75105"/>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09E"/>
    <w:rsid w:val="00016AC6"/>
    <w:rsid w:val="00016D97"/>
    <w:rsid w:val="0002102E"/>
    <w:rsid w:val="0002195F"/>
    <w:rsid w:val="00023160"/>
    <w:rsid w:val="0002356E"/>
    <w:rsid w:val="00026A53"/>
    <w:rsid w:val="00030AF8"/>
    <w:rsid w:val="00034856"/>
    <w:rsid w:val="00035F2E"/>
    <w:rsid w:val="000417EB"/>
    <w:rsid w:val="000426EE"/>
    <w:rsid w:val="00042CB6"/>
    <w:rsid w:val="000443DE"/>
    <w:rsid w:val="000466C6"/>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B37B1"/>
    <w:rsid w:val="000C06E1"/>
    <w:rsid w:val="000C12E9"/>
    <w:rsid w:val="000C53A4"/>
    <w:rsid w:val="000C633B"/>
    <w:rsid w:val="000D2630"/>
    <w:rsid w:val="000D36D0"/>
    <w:rsid w:val="000D4589"/>
    <w:rsid w:val="000D5C4A"/>
    <w:rsid w:val="000D76AE"/>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2BD8"/>
    <w:rsid w:val="00156119"/>
    <w:rsid w:val="00156B10"/>
    <w:rsid w:val="001605FD"/>
    <w:rsid w:val="001625EC"/>
    <w:rsid w:val="001632A1"/>
    <w:rsid w:val="00164894"/>
    <w:rsid w:val="00164B9B"/>
    <w:rsid w:val="00165B2B"/>
    <w:rsid w:val="00170391"/>
    <w:rsid w:val="0017068B"/>
    <w:rsid w:val="00171E5B"/>
    <w:rsid w:val="00172CA2"/>
    <w:rsid w:val="001755AA"/>
    <w:rsid w:val="00175634"/>
    <w:rsid w:val="001824D3"/>
    <w:rsid w:val="0018252A"/>
    <w:rsid w:val="001826BA"/>
    <w:rsid w:val="00185006"/>
    <w:rsid w:val="0018753B"/>
    <w:rsid w:val="00193206"/>
    <w:rsid w:val="0019467A"/>
    <w:rsid w:val="00194A54"/>
    <w:rsid w:val="00197CE5"/>
    <w:rsid w:val="001A08B0"/>
    <w:rsid w:val="001A251B"/>
    <w:rsid w:val="001A3F69"/>
    <w:rsid w:val="001A7CF7"/>
    <w:rsid w:val="001B220B"/>
    <w:rsid w:val="001B3C20"/>
    <w:rsid w:val="001B549A"/>
    <w:rsid w:val="001B689A"/>
    <w:rsid w:val="001B7232"/>
    <w:rsid w:val="001C2710"/>
    <w:rsid w:val="001C29A5"/>
    <w:rsid w:val="001C3652"/>
    <w:rsid w:val="001C58F6"/>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5C28"/>
    <w:rsid w:val="0021714F"/>
    <w:rsid w:val="00220678"/>
    <w:rsid w:val="00223E82"/>
    <w:rsid w:val="00224693"/>
    <w:rsid w:val="0022483E"/>
    <w:rsid w:val="00230076"/>
    <w:rsid w:val="00231AF8"/>
    <w:rsid w:val="00231E3A"/>
    <w:rsid w:val="002327C4"/>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2FED"/>
    <w:rsid w:val="002730A9"/>
    <w:rsid w:val="00275303"/>
    <w:rsid w:val="00275C22"/>
    <w:rsid w:val="002762CC"/>
    <w:rsid w:val="002767E1"/>
    <w:rsid w:val="00277A2C"/>
    <w:rsid w:val="00287686"/>
    <w:rsid w:val="002911A8"/>
    <w:rsid w:val="002935D4"/>
    <w:rsid w:val="002973D3"/>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4ECA"/>
    <w:rsid w:val="00335547"/>
    <w:rsid w:val="00337D96"/>
    <w:rsid w:val="00342425"/>
    <w:rsid w:val="00343539"/>
    <w:rsid w:val="00344658"/>
    <w:rsid w:val="003452EB"/>
    <w:rsid w:val="003460C5"/>
    <w:rsid w:val="00346C9B"/>
    <w:rsid w:val="00346CFA"/>
    <w:rsid w:val="00353A8D"/>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46AF"/>
    <w:rsid w:val="00385067"/>
    <w:rsid w:val="003870EF"/>
    <w:rsid w:val="00391A86"/>
    <w:rsid w:val="0039248B"/>
    <w:rsid w:val="003932A3"/>
    <w:rsid w:val="00393474"/>
    <w:rsid w:val="00393B83"/>
    <w:rsid w:val="003949ED"/>
    <w:rsid w:val="003A1B34"/>
    <w:rsid w:val="003A35F2"/>
    <w:rsid w:val="003A6A56"/>
    <w:rsid w:val="003A7426"/>
    <w:rsid w:val="003A77AA"/>
    <w:rsid w:val="003A787B"/>
    <w:rsid w:val="003B2C89"/>
    <w:rsid w:val="003B4341"/>
    <w:rsid w:val="003B4813"/>
    <w:rsid w:val="003B56E7"/>
    <w:rsid w:val="003B5922"/>
    <w:rsid w:val="003B6D8C"/>
    <w:rsid w:val="003C106B"/>
    <w:rsid w:val="003C1B52"/>
    <w:rsid w:val="003C370B"/>
    <w:rsid w:val="003C5336"/>
    <w:rsid w:val="003C5ECB"/>
    <w:rsid w:val="003C7EE9"/>
    <w:rsid w:val="003D1454"/>
    <w:rsid w:val="003D4443"/>
    <w:rsid w:val="003D5D2F"/>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06A8"/>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360B"/>
    <w:rsid w:val="00494422"/>
    <w:rsid w:val="00494775"/>
    <w:rsid w:val="00495B21"/>
    <w:rsid w:val="004A2A53"/>
    <w:rsid w:val="004A2F3F"/>
    <w:rsid w:val="004A3310"/>
    <w:rsid w:val="004A3AC1"/>
    <w:rsid w:val="004A41A6"/>
    <w:rsid w:val="004A4A2F"/>
    <w:rsid w:val="004A4CAE"/>
    <w:rsid w:val="004A594A"/>
    <w:rsid w:val="004B08A0"/>
    <w:rsid w:val="004B2FF5"/>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1787D"/>
    <w:rsid w:val="00521459"/>
    <w:rsid w:val="00522954"/>
    <w:rsid w:val="00524141"/>
    <w:rsid w:val="00524B13"/>
    <w:rsid w:val="00525E26"/>
    <w:rsid w:val="00535AC2"/>
    <w:rsid w:val="00535FC6"/>
    <w:rsid w:val="00536D8A"/>
    <w:rsid w:val="0053735B"/>
    <w:rsid w:val="00540F5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53FE"/>
    <w:rsid w:val="005860CF"/>
    <w:rsid w:val="00586F43"/>
    <w:rsid w:val="005876CF"/>
    <w:rsid w:val="00590057"/>
    <w:rsid w:val="0059019D"/>
    <w:rsid w:val="00590EDD"/>
    <w:rsid w:val="005925D3"/>
    <w:rsid w:val="00597B97"/>
    <w:rsid w:val="005A0B50"/>
    <w:rsid w:val="005A123F"/>
    <w:rsid w:val="005A3032"/>
    <w:rsid w:val="005A48F8"/>
    <w:rsid w:val="005A4E8D"/>
    <w:rsid w:val="005A5E82"/>
    <w:rsid w:val="005A7AE9"/>
    <w:rsid w:val="005B070B"/>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167"/>
    <w:rsid w:val="00612DEB"/>
    <w:rsid w:val="00612E91"/>
    <w:rsid w:val="00615340"/>
    <w:rsid w:val="006157AC"/>
    <w:rsid w:val="00615CF4"/>
    <w:rsid w:val="00620792"/>
    <w:rsid w:val="006217CE"/>
    <w:rsid w:val="006221B9"/>
    <w:rsid w:val="00623783"/>
    <w:rsid w:val="00630486"/>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C6D84"/>
    <w:rsid w:val="006D0C5F"/>
    <w:rsid w:val="006D1572"/>
    <w:rsid w:val="006D19A8"/>
    <w:rsid w:val="006D1D7B"/>
    <w:rsid w:val="006D5903"/>
    <w:rsid w:val="006D5C77"/>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0B22"/>
    <w:rsid w:val="007112CC"/>
    <w:rsid w:val="00712A7A"/>
    <w:rsid w:val="00713032"/>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33D1"/>
    <w:rsid w:val="007561BD"/>
    <w:rsid w:val="00756513"/>
    <w:rsid w:val="007567A2"/>
    <w:rsid w:val="00757A45"/>
    <w:rsid w:val="00763FC4"/>
    <w:rsid w:val="00764EA3"/>
    <w:rsid w:val="00773B4C"/>
    <w:rsid w:val="00775439"/>
    <w:rsid w:val="00776D50"/>
    <w:rsid w:val="00777365"/>
    <w:rsid w:val="00780DC4"/>
    <w:rsid w:val="00782844"/>
    <w:rsid w:val="00790A12"/>
    <w:rsid w:val="00791D8A"/>
    <w:rsid w:val="00796E0C"/>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7E9"/>
    <w:rsid w:val="007F4AA3"/>
    <w:rsid w:val="007F52CE"/>
    <w:rsid w:val="007F54C9"/>
    <w:rsid w:val="007F7523"/>
    <w:rsid w:val="008020C0"/>
    <w:rsid w:val="00805C19"/>
    <w:rsid w:val="008062F2"/>
    <w:rsid w:val="00807723"/>
    <w:rsid w:val="00807F3C"/>
    <w:rsid w:val="0081014C"/>
    <w:rsid w:val="00810461"/>
    <w:rsid w:val="00810632"/>
    <w:rsid w:val="00812597"/>
    <w:rsid w:val="008139E8"/>
    <w:rsid w:val="00813ED0"/>
    <w:rsid w:val="0081423F"/>
    <w:rsid w:val="00815999"/>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7EF9"/>
    <w:rsid w:val="008611CD"/>
    <w:rsid w:val="00861B0B"/>
    <w:rsid w:val="0086330D"/>
    <w:rsid w:val="008649F3"/>
    <w:rsid w:val="0086798E"/>
    <w:rsid w:val="00871117"/>
    <w:rsid w:val="00881989"/>
    <w:rsid w:val="0088309F"/>
    <w:rsid w:val="00891487"/>
    <w:rsid w:val="00896A08"/>
    <w:rsid w:val="008A0D6A"/>
    <w:rsid w:val="008A11D4"/>
    <w:rsid w:val="008A16CF"/>
    <w:rsid w:val="008A6A99"/>
    <w:rsid w:val="008A7A1D"/>
    <w:rsid w:val="008B18D7"/>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58FA"/>
    <w:rsid w:val="008E5CE8"/>
    <w:rsid w:val="008E6552"/>
    <w:rsid w:val="008E6DFC"/>
    <w:rsid w:val="008E72DA"/>
    <w:rsid w:val="008F289B"/>
    <w:rsid w:val="008F5459"/>
    <w:rsid w:val="008F61C3"/>
    <w:rsid w:val="008F7122"/>
    <w:rsid w:val="008F737F"/>
    <w:rsid w:val="00900B9C"/>
    <w:rsid w:val="009048B6"/>
    <w:rsid w:val="00904A82"/>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3AC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282E"/>
    <w:rsid w:val="00A936C6"/>
    <w:rsid w:val="00AA0EDC"/>
    <w:rsid w:val="00AA2591"/>
    <w:rsid w:val="00AA39F3"/>
    <w:rsid w:val="00AA52AE"/>
    <w:rsid w:val="00AA54B6"/>
    <w:rsid w:val="00AB4C44"/>
    <w:rsid w:val="00AB5E4A"/>
    <w:rsid w:val="00AB709C"/>
    <w:rsid w:val="00AC04D8"/>
    <w:rsid w:val="00AC1720"/>
    <w:rsid w:val="00AC1DC6"/>
    <w:rsid w:val="00AC2363"/>
    <w:rsid w:val="00AC238C"/>
    <w:rsid w:val="00AC27CF"/>
    <w:rsid w:val="00AC5E40"/>
    <w:rsid w:val="00AC7F02"/>
    <w:rsid w:val="00AD02BB"/>
    <w:rsid w:val="00AD4F53"/>
    <w:rsid w:val="00AD5324"/>
    <w:rsid w:val="00AD65D8"/>
    <w:rsid w:val="00AE0042"/>
    <w:rsid w:val="00AE1C3F"/>
    <w:rsid w:val="00AE1EF7"/>
    <w:rsid w:val="00AE1F6A"/>
    <w:rsid w:val="00AE2781"/>
    <w:rsid w:val="00AE5E91"/>
    <w:rsid w:val="00AE663C"/>
    <w:rsid w:val="00AF4399"/>
    <w:rsid w:val="00AF764A"/>
    <w:rsid w:val="00B022FC"/>
    <w:rsid w:val="00B037C1"/>
    <w:rsid w:val="00B07552"/>
    <w:rsid w:val="00B1007F"/>
    <w:rsid w:val="00B113DD"/>
    <w:rsid w:val="00B11A88"/>
    <w:rsid w:val="00B12436"/>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46CE"/>
    <w:rsid w:val="00C155B0"/>
    <w:rsid w:val="00C156B9"/>
    <w:rsid w:val="00C158AE"/>
    <w:rsid w:val="00C16FAB"/>
    <w:rsid w:val="00C22AE7"/>
    <w:rsid w:val="00C243AF"/>
    <w:rsid w:val="00C24D4A"/>
    <w:rsid w:val="00C25F72"/>
    <w:rsid w:val="00C266E3"/>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1B3D"/>
    <w:rsid w:val="00CA2189"/>
    <w:rsid w:val="00CA2391"/>
    <w:rsid w:val="00CA4A02"/>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2A6B"/>
    <w:rsid w:val="00CE494E"/>
    <w:rsid w:val="00CE521F"/>
    <w:rsid w:val="00CE6EEE"/>
    <w:rsid w:val="00CE7308"/>
    <w:rsid w:val="00CE7A1F"/>
    <w:rsid w:val="00CE7B3C"/>
    <w:rsid w:val="00D03237"/>
    <w:rsid w:val="00D03354"/>
    <w:rsid w:val="00D040BF"/>
    <w:rsid w:val="00D04ABB"/>
    <w:rsid w:val="00D04B5B"/>
    <w:rsid w:val="00D05548"/>
    <w:rsid w:val="00D05AEA"/>
    <w:rsid w:val="00D12F00"/>
    <w:rsid w:val="00D13858"/>
    <w:rsid w:val="00D14B10"/>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412CF"/>
    <w:rsid w:val="00D419C3"/>
    <w:rsid w:val="00D42FC7"/>
    <w:rsid w:val="00D433BC"/>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67C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713"/>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548"/>
    <w:rsid w:val="00DC6C57"/>
    <w:rsid w:val="00DD26FA"/>
    <w:rsid w:val="00DD7FC7"/>
    <w:rsid w:val="00DE3F41"/>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0DAA"/>
    <w:rsid w:val="00E72528"/>
    <w:rsid w:val="00E75EDB"/>
    <w:rsid w:val="00E77332"/>
    <w:rsid w:val="00E818C9"/>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081"/>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2631"/>
    <w:rsid w:val="00ED4699"/>
    <w:rsid w:val="00ED53A8"/>
    <w:rsid w:val="00ED5B16"/>
    <w:rsid w:val="00ED6015"/>
    <w:rsid w:val="00ED6533"/>
    <w:rsid w:val="00EE09B8"/>
    <w:rsid w:val="00EE0DD3"/>
    <w:rsid w:val="00EE4BAC"/>
    <w:rsid w:val="00EE52C9"/>
    <w:rsid w:val="00EE5DE2"/>
    <w:rsid w:val="00EE61CE"/>
    <w:rsid w:val="00EF192B"/>
    <w:rsid w:val="00EF1AEB"/>
    <w:rsid w:val="00EF1F39"/>
    <w:rsid w:val="00EF2DAC"/>
    <w:rsid w:val="00EF3817"/>
    <w:rsid w:val="00EF4C19"/>
    <w:rsid w:val="00EF6A31"/>
    <w:rsid w:val="00F027F1"/>
    <w:rsid w:val="00F10CBC"/>
    <w:rsid w:val="00F113B2"/>
    <w:rsid w:val="00F16420"/>
    <w:rsid w:val="00F17A8D"/>
    <w:rsid w:val="00F20D23"/>
    <w:rsid w:val="00F2379F"/>
    <w:rsid w:val="00F2403B"/>
    <w:rsid w:val="00F25D2E"/>
    <w:rsid w:val="00F27F5A"/>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22B"/>
    <w:rsid w:val="00FC788F"/>
    <w:rsid w:val="00FD1BE0"/>
    <w:rsid w:val="00FD6678"/>
    <w:rsid w:val="00FD7465"/>
    <w:rsid w:val="00FE0D40"/>
    <w:rsid w:val="00FE1994"/>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basedOn w:val="DefaultParagraphFont"/>
    <w:link w:val="Heading1"/>
    <w:rsid w:val="00343539"/>
    <w:rPr>
      <w:rFonts w:ascii="Arial"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764220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3143288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38267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304148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342167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68028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63752-5731-42A2-ABE5-E802C836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1429</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2007-08-29T03:45:00Z</cp:lastPrinted>
  <dcterms:created xsi:type="dcterms:W3CDTF">2017-03-24T14:12:00Z</dcterms:created>
  <dcterms:modified xsi:type="dcterms:W3CDTF">2017-03-24T14:12:00Z</dcterms:modified>
</cp:coreProperties>
</file>