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7F9A8" w14:textId="1FCB9D00" w:rsidR="004B6F45" w:rsidRPr="004B6F45" w:rsidRDefault="004B6F45" w:rsidP="004B6F45">
      <w:pPr>
        <w:pStyle w:val="Header"/>
        <w:widowControl w:val="0"/>
        <w:tabs>
          <w:tab w:val="clear" w:pos="4680"/>
          <w:tab w:val="clear" w:pos="9360"/>
          <w:tab w:val="right" w:pos="9639"/>
        </w:tabs>
        <w:overflowPunct w:val="0"/>
        <w:autoSpaceDE w:val="0"/>
        <w:autoSpaceDN w:val="0"/>
        <w:adjustRightInd w:val="0"/>
        <w:textAlignment w:val="baseline"/>
        <w:rPr>
          <w:rFonts w:ascii="Arial" w:eastAsia="Times New Roman" w:hAnsi="Arial"/>
          <w:b/>
          <w:bCs/>
          <w:sz w:val="24"/>
          <w:szCs w:val="24"/>
          <w:lang w:eastAsia="ja-JP"/>
        </w:rPr>
      </w:pPr>
      <w:r w:rsidRPr="004B6F45">
        <w:rPr>
          <w:rFonts w:ascii="Arial" w:eastAsia="Times New Roman" w:hAnsi="Arial"/>
          <w:b/>
          <w:bCs/>
          <w:sz w:val="24"/>
          <w:szCs w:val="24"/>
          <w:lang w:eastAsia="ja-JP"/>
        </w:rPr>
        <w:t>3GPP T</w:t>
      </w:r>
      <w:bookmarkStart w:id="0" w:name="_Ref452454252"/>
      <w:bookmarkEnd w:id="0"/>
      <w:r w:rsidRPr="004B6F45">
        <w:rPr>
          <w:rFonts w:ascii="Arial" w:eastAsia="Times New Roman" w:hAnsi="Arial"/>
          <w:b/>
          <w:bCs/>
          <w:sz w:val="24"/>
          <w:szCs w:val="24"/>
          <w:lang w:eastAsia="ja-JP"/>
        </w:rPr>
        <w:t>SG-RAN WG2 #97</w:t>
      </w:r>
      <w:r>
        <w:rPr>
          <w:rFonts w:ascii="Arial" w:eastAsia="Times New Roman" w:hAnsi="Arial"/>
          <w:b/>
          <w:bCs/>
          <w:sz w:val="24"/>
          <w:szCs w:val="24"/>
          <w:lang w:eastAsia="ja-JP"/>
        </w:rPr>
        <w:t xml:space="preserve">                                                                                   </w:t>
      </w:r>
      <w:r w:rsidRPr="004B6F45">
        <w:rPr>
          <w:rFonts w:ascii="Arial" w:eastAsia="Times New Roman" w:hAnsi="Arial"/>
          <w:b/>
          <w:bCs/>
          <w:sz w:val="24"/>
          <w:szCs w:val="24"/>
          <w:lang w:eastAsia="ja-JP"/>
        </w:rPr>
        <w:tab/>
      </w:r>
      <w:r>
        <w:rPr>
          <w:rFonts w:ascii="Arial" w:eastAsia="Times New Roman" w:hAnsi="Arial"/>
          <w:b/>
          <w:bCs/>
          <w:sz w:val="24"/>
          <w:szCs w:val="24"/>
          <w:lang w:eastAsia="ja-JP"/>
        </w:rPr>
        <w:t xml:space="preserve">          </w:t>
      </w:r>
      <w:r w:rsidRPr="004B6F45">
        <w:rPr>
          <w:rFonts w:ascii="Arial" w:eastAsia="Times New Roman" w:hAnsi="Arial"/>
          <w:b/>
          <w:bCs/>
          <w:sz w:val="24"/>
          <w:szCs w:val="24"/>
          <w:lang w:eastAsia="ja-JP"/>
        </w:rPr>
        <w:t>R2-1700</w:t>
      </w:r>
      <w:r w:rsidR="00F52167">
        <w:rPr>
          <w:rFonts w:ascii="Arial" w:eastAsia="Times New Roman" w:hAnsi="Arial"/>
          <w:b/>
          <w:bCs/>
          <w:sz w:val="24"/>
          <w:szCs w:val="24"/>
          <w:lang w:eastAsia="ja-JP"/>
        </w:rPr>
        <w:t>882</w:t>
      </w:r>
    </w:p>
    <w:p w14:paraId="6BA18409" w14:textId="77777777" w:rsidR="004B6F45" w:rsidRPr="004B6F45" w:rsidRDefault="004B6F45" w:rsidP="004B6F45">
      <w:pPr>
        <w:pStyle w:val="Header"/>
        <w:widowControl w:val="0"/>
        <w:tabs>
          <w:tab w:val="clear" w:pos="4680"/>
          <w:tab w:val="clear" w:pos="9360"/>
          <w:tab w:val="right" w:pos="9639"/>
        </w:tabs>
        <w:overflowPunct w:val="0"/>
        <w:autoSpaceDE w:val="0"/>
        <w:autoSpaceDN w:val="0"/>
        <w:adjustRightInd w:val="0"/>
        <w:textAlignment w:val="baseline"/>
        <w:rPr>
          <w:rFonts w:ascii="Arial" w:eastAsia="Times New Roman" w:hAnsi="Arial"/>
          <w:b/>
          <w:bCs/>
          <w:sz w:val="24"/>
          <w:szCs w:val="24"/>
          <w:lang w:eastAsia="ja-JP"/>
        </w:rPr>
      </w:pPr>
      <w:r w:rsidRPr="004B6F45">
        <w:rPr>
          <w:rFonts w:ascii="Arial" w:eastAsia="Times New Roman" w:hAnsi="Arial"/>
          <w:b/>
          <w:bCs/>
          <w:sz w:val="24"/>
          <w:szCs w:val="24"/>
          <w:lang w:eastAsia="ja-JP"/>
        </w:rPr>
        <w:t>Athens, Greece, 13 - 17 February 2017</w:t>
      </w:r>
    </w:p>
    <w:p w14:paraId="091591C6" w14:textId="77777777" w:rsidR="004B6F45" w:rsidRDefault="004B6F45" w:rsidP="0043019C">
      <w:pPr>
        <w:pStyle w:val="CRCoverPage"/>
        <w:ind w:left="1988" w:hanging="1988"/>
        <w:rPr>
          <w:b/>
          <w:noProof/>
          <w:sz w:val="24"/>
        </w:rPr>
      </w:pPr>
    </w:p>
    <w:p w14:paraId="29B99B50" w14:textId="6445665A" w:rsidR="0043019C" w:rsidRDefault="0043019C" w:rsidP="0043019C">
      <w:pPr>
        <w:pStyle w:val="CRCoverPage"/>
        <w:ind w:left="1988" w:hanging="1988"/>
        <w:rPr>
          <w:b/>
          <w:noProof/>
          <w:sz w:val="24"/>
        </w:rPr>
      </w:pPr>
      <w:r>
        <w:rPr>
          <w:b/>
          <w:noProof/>
          <w:sz w:val="24"/>
        </w:rPr>
        <w:t>Agenda Item:</w:t>
      </w:r>
      <w:r>
        <w:rPr>
          <w:b/>
          <w:noProof/>
          <w:sz w:val="24"/>
        </w:rPr>
        <w:tab/>
      </w:r>
      <w:r w:rsidR="00C66EC1">
        <w:rPr>
          <w:b/>
          <w:noProof/>
          <w:sz w:val="24"/>
        </w:rPr>
        <w:t>10</w:t>
      </w:r>
      <w:r w:rsidR="00C66EC1" w:rsidRPr="002664FC">
        <w:rPr>
          <w:b/>
          <w:noProof/>
          <w:sz w:val="24"/>
        </w:rPr>
        <w:t>.3.1.1.</w:t>
      </w:r>
      <w:r w:rsidR="00C66EC1">
        <w:rPr>
          <w:b/>
          <w:noProof/>
          <w:sz w:val="24"/>
        </w:rPr>
        <w:t>1</w:t>
      </w:r>
      <w:r w:rsidR="00C7596E" w:rsidRPr="00C7596E">
        <w:rPr>
          <w:b/>
          <w:noProof/>
          <w:sz w:val="24"/>
        </w:rPr>
        <w:tab/>
      </w:r>
    </w:p>
    <w:p w14:paraId="50880C5A" w14:textId="4CA9B1BA" w:rsidR="0043019C" w:rsidRPr="009A6513" w:rsidRDefault="0043019C" w:rsidP="0043019C">
      <w:pPr>
        <w:pStyle w:val="CRCoverPage"/>
        <w:ind w:left="1988" w:hanging="1988"/>
        <w:rPr>
          <w:b/>
          <w:noProof/>
          <w:sz w:val="24"/>
        </w:rPr>
      </w:pPr>
      <w:r>
        <w:rPr>
          <w:b/>
          <w:noProof/>
          <w:sz w:val="24"/>
        </w:rPr>
        <w:t>Source:</w:t>
      </w:r>
      <w:r>
        <w:rPr>
          <w:b/>
          <w:noProof/>
          <w:sz w:val="24"/>
        </w:rPr>
        <w:tab/>
        <w:t>MediaTek Inc</w:t>
      </w:r>
      <w:r w:rsidR="0073796D">
        <w:rPr>
          <w:b/>
          <w:noProof/>
          <w:sz w:val="24"/>
        </w:rPr>
        <w:t>.</w:t>
      </w:r>
      <w:bookmarkStart w:id="1" w:name="_GoBack"/>
      <w:bookmarkEnd w:id="1"/>
    </w:p>
    <w:p w14:paraId="0E4EACB1" w14:textId="368C27D2" w:rsidR="0043019C" w:rsidRPr="00C93A3C" w:rsidRDefault="0043019C" w:rsidP="0043019C">
      <w:pPr>
        <w:pStyle w:val="CRCoverPage"/>
        <w:ind w:left="1988" w:hanging="1988"/>
        <w:rPr>
          <w:b/>
          <w:noProof/>
          <w:sz w:val="24"/>
        </w:rPr>
      </w:pPr>
      <w:r>
        <w:rPr>
          <w:b/>
          <w:noProof/>
          <w:sz w:val="24"/>
        </w:rPr>
        <w:t>Title:</w:t>
      </w:r>
      <w:r>
        <w:rPr>
          <w:b/>
          <w:noProof/>
          <w:sz w:val="24"/>
        </w:rPr>
        <w:tab/>
      </w:r>
      <w:bookmarkStart w:id="2" w:name="OLE_LINK1"/>
      <w:bookmarkStart w:id="3" w:name="OLE_LINK2"/>
      <w:r w:rsidR="00144CF8">
        <w:rPr>
          <w:b/>
          <w:noProof/>
          <w:sz w:val="24"/>
        </w:rPr>
        <w:t xml:space="preserve">RS </w:t>
      </w:r>
      <w:r w:rsidR="00F24415">
        <w:rPr>
          <w:b/>
          <w:noProof/>
          <w:sz w:val="24"/>
        </w:rPr>
        <w:t>for</w:t>
      </w:r>
      <w:r w:rsidR="00144CF8">
        <w:rPr>
          <w:b/>
          <w:noProof/>
          <w:sz w:val="24"/>
        </w:rPr>
        <w:t xml:space="preserve"> IDLE and CONNECTED</w:t>
      </w:r>
      <w:r w:rsidR="00F24415">
        <w:rPr>
          <w:b/>
          <w:noProof/>
          <w:sz w:val="24"/>
        </w:rPr>
        <w:t xml:space="preserve"> RRM</w:t>
      </w:r>
    </w:p>
    <w:bookmarkEnd w:id="2"/>
    <w:bookmarkEnd w:id="3"/>
    <w:p w14:paraId="7B43CD87" w14:textId="6D233628" w:rsidR="0043019C" w:rsidRPr="00E15E7F" w:rsidRDefault="0043019C" w:rsidP="0043019C">
      <w:pPr>
        <w:pStyle w:val="CRCoverPage"/>
        <w:rPr>
          <w:b/>
          <w:noProof/>
          <w:sz w:val="24"/>
        </w:rPr>
      </w:pPr>
      <w:r>
        <w:rPr>
          <w:b/>
          <w:noProof/>
          <w:sz w:val="24"/>
        </w:rPr>
        <w:t xml:space="preserve">Document for:     </w:t>
      </w:r>
      <w:r w:rsidR="0065598A">
        <w:rPr>
          <w:b/>
          <w:noProof/>
          <w:sz w:val="24"/>
        </w:rPr>
        <w:t>Discussion and D</w:t>
      </w:r>
      <w:r>
        <w:rPr>
          <w:b/>
          <w:noProof/>
          <w:sz w:val="24"/>
        </w:rPr>
        <w:t>ecision</w:t>
      </w:r>
    </w:p>
    <w:p w14:paraId="73309BF7" w14:textId="77777777" w:rsidR="0043019C" w:rsidRDefault="0043019C" w:rsidP="0043019C">
      <w:pPr>
        <w:pStyle w:val="Heading1"/>
        <w:rPr>
          <w:lang w:val="en-US" w:eastAsia="ko-KR"/>
        </w:rPr>
      </w:pPr>
      <w:r>
        <w:rPr>
          <w:lang w:val="en-US" w:eastAsia="ko-KR"/>
        </w:rPr>
        <w:t xml:space="preserve">1 </w:t>
      </w:r>
      <w:r w:rsidRPr="009D35B3">
        <w:rPr>
          <w:lang w:val="en-US" w:eastAsia="ko-KR"/>
        </w:rPr>
        <w:t>Introduction</w:t>
      </w:r>
    </w:p>
    <w:p w14:paraId="04C90C34" w14:textId="4D3BFF1E" w:rsidR="00EF3A32" w:rsidRDefault="0043019C" w:rsidP="00EF3A32">
      <w:pPr>
        <w:spacing w:before="120" w:after="120"/>
      </w:pPr>
      <w:r w:rsidRPr="005827DF">
        <w:rPr>
          <w:rFonts w:ascii="Arial" w:eastAsia="MS Mincho" w:hAnsi="Arial"/>
        </w:rPr>
        <w:t xml:space="preserve">During </w:t>
      </w:r>
      <w:r w:rsidR="00144CF8">
        <w:rPr>
          <w:rFonts w:ascii="Arial" w:eastAsia="MS Mincho" w:hAnsi="Arial"/>
        </w:rPr>
        <w:t>RAN2 NR adhoc meeting in January</w:t>
      </w:r>
      <w:r w:rsidRPr="005827DF">
        <w:rPr>
          <w:rFonts w:ascii="Arial" w:eastAsia="MS Mincho" w:hAnsi="Arial"/>
        </w:rPr>
        <w:t xml:space="preserve">, </w:t>
      </w:r>
      <w:r w:rsidR="00144CF8">
        <w:rPr>
          <w:rFonts w:ascii="Arial" w:eastAsia="MS Mincho" w:hAnsi="Arial"/>
        </w:rPr>
        <w:t xml:space="preserve">the LS </w:t>
      </w:r>
      <w:r w:rsidR="00144CF8" w:rsidRPr="00EF3A32">
        <w:rPr>
          <w:rFonts w:ascii="Arial" w:eastAsia="MS Mincho" w:hAnsi="Arial"/>
        </w:rPr>
        <w:t xml:space="preserve">on NR Mobility from RAN1 was discussed and understanding on the LS was clarified. </w:t>
      </w:r>
      <w:r w:rsidR="00EF3A32">
        <w:t xml:space="preserve"> </w:t>
      </w:r>
    </w:p>
    <w:tbl>
      <w:tblPr>
        <w:tblStyle w:val="TableGrid"/>
        <w:tblW w:w="0" w:type="auto"/>
        <w:tblLook w:val="04A0" w:firstRow="1" w:lastRow="0" w:firstColumn="1" w:lastColumn="0" w:noHBand="0" w:noVBand="1"/>
      </w:tblPr>
      <w:tblGrid>
        <w:gridCol w:w="10457"/>
      </w:tblGrid>
      <w:tr w:rsidR="00EF3A32" w14:paraId="1D351617" w14:textId="77777777" w:rsidTr="00EF3A32">
        <w:tc>
          <w:tcPr>
            <w:tcW w:w="10457" w:type="dxa"/>
          </w:tcPr>
          <w:p w14:paraId="26BD3E7F" w14:textId="615BDF88" w:rsidR="00EF3A32" w:rsidRDefault="00EF3A32" w:rsidP="00EF3A32">
            <w:pPr>
              <w:pStyle w:val="Doc-text2"/>
              <w:ind w:left="363"/>
              <w:rPr>
                <w:lang w:eastAsia="ja-JP"/>
              </w:rPr>
            </w:pPr>
            <w:r>
              <w:rPr>
                <w:lang w:eastAsia="ja-JP"/>
              </w:rPr>
              <w:t>=&gt;</w:t>
            </w:r>
            <w:r>
              <w:rPr>
                <w:lang w:eastAsia="ja-JP"/>
              </w:rPr>
              <w:tab/>
              <w:t>RAN2 understanding of the LS is that RAN1 will define some form of additional RS to be used by the UE for RRM measurements in CONNECTED in addition to the RS(s) available in idle.</w:t>
            </w:r>
          </w:p>
          <w:p w14:paraId="45134835" w14:textId="77777777" w:rsidR="00EF3A32" w:rsidRPr="008961E5" w:rsidRDefault="00EF3A32" w:rsidP="00EF3A32">
            <w:pPr>
              <w:pStyle w:val="Doc-text2"/>
              <w:ind w:left="363"/>
              <w:rPr>
                <w:lang w:eastAsia="ja-JP"/>
              </w:rPr>
            </w:pPr>
            <w:r>
              <w:rPr>
                <w:lang w:eastAsia="ja-JP"/>
              </w:rPr>
              <w:t>=&gt;</w:t>
            </w:r>
            <w:r>
              <w:rPr>
                <w:lang w:eastAsia="ja-JP"/>
              </w:rPr>
              <w:tab/>
              <w:t>RAN2 will study the implications of this agreement on RAN2, for example:</w:t>
            </w:r>
          </w:p>
          <w:p w14:paraId="0FC5EA54" w14:textId="77777777" w:rsidR="00EF3A32" w:rsidRDefault="00EF3A32" w:rsidP="00EF3A32">
            <w:pPr>
              <w:pStyle w:val="Doc-text2"/>
              <w:ind w:left="363"/>
            </w:pPr>
            <w:r>
              <w:t>1</w:t>
            </w:r>
            <w:r>
              <w:tab/>
              <w:t>Study the inter-gNB coordination required for UE-specific and/or cell-specific additional RSs for RRC_CONNECTED UEs and their usage (e.g. turning on/off BRS/MRSs, scheduling of CSI-RSs, exchange of RS resource allocation, etc.)</w:t>
            </w:r>
          </w:p>
          <w:p w14:paraId="5E0FBF91" w14:textId="45DD1358" w:rsidR="00EF3A32" w:rsidRDefault="00EF3A32" w:rsidP="00EF3A32">
            <w:pPr>
              <w:pStyle w:val="Doc-text2"/>
              <w:ind w:left="363"/>
            </w:pPr>
            <w:r>
              <w:t>2</w:t>
            </w:r>
            <w:r>
              <w:tab/>
              <w:t>Study the required RRC configuration and inter-gNB coordination necessary required to map cell ID and the additional RSs if additional RS does not encode cell ID</w:t>
            </w:r>
          </w:p>
        </w:tc>
      </w:tr>
    </w:tbl>
    <w:p w14:paraId="511C6F4A" w14:textId="0894152D" w:rsidR="00144CF8" w:rsidRDefault="00EF3A32" w:rsidP="0043019C">
      <w:pPr>
        <w:spacing w:before="120" w:after="120"/>
        <w:rPr>
          <w:rFonts w:ascii="Arial" w:eastAsia="MS Mincho" w:hAnsi="Arial"/>
          <w:szCs w:val="24"/>
        </w:rPr>
      </w:pPr>
      <w:r>
        <w:rPr>
          <w:rFonts w:ascii="Arial" w:eastAsia="MS Mincho" w:hAnsi="Arial"/>
          <w:szCs w:val="24"/>
        </w:rPr>
        <w:t>During RAN1 NR adhoc meeting, following agreements were made for the RS for RRM in IDLE and CONNECTED.</w:t>
      </w:r>
    </w:p>
    <w:tbl>
      <w:tblPr>
        <w:tblStyle w:val="TableGrid"/>
        <w:tblW w:w="0" w:type="auto"/>
        <w:tblLook w:val="04A0" w:firstRow="1" w:lastRow="0" w:firstColumn="1" w:lastColumn="0" w:noHBand="0" w:noVBand="1"/>
      </w:tblPr>
      <w:tblGrid>
        <w:gridCol w:w="10457"/>
      </w:tblGrid>
      <w:tr w:rsidR="00EF3A32" w14:paraId="3A2511C1" w14:textId="77777777" w:rsidTr="00EF3A32">
        <w:tc>
          <w:tcPr>
            <w:tcW w:w="10457" w:type="dxa"/>
          </w:tcPr>
          <w:p w14:paraId="3B26DF19" w14:textId="77777777" w:rsidR="00EF3A32" w:rsidRPr="00EF3A32" w:rsidRDefault="00EF3A32" w:rsidP="00EF3A32">
            <w:pPr>
              <w:rPr>
                <w:rFonts w:ascii="Arial" w:eastAsia="MS Mincho" w:hAnsi="Arial" w:cs="Arial"/>
                <w:b/>
                <w:u w:val="single"/>
                <w:lang w:eastAsia="ja-JP"/>
              </w:rPr>
            </w:pPr>
            <w:r w:rsidRPr="00EF3A32">
              <w:rPr>
                <w:rFonts w:ascii="Arial" w:eastAsia="MS Mincho" w:hAnsi="Arial" w:cs="Arial"/>
                <w:b/>
                <w:highlight w:val="green"/>
                <w:u w:val="single"/>
                <w:lang w:eastAsia="ja-JP"/>
              </w:rPr>
              <w:t>Agreements:</w:t>
            </w:r>
          </w:p>
          <w:p w14:paraId="5D498E95" w14:textId="77777777" w:rsidR="00EF3A32" w:rsidRPr="00EF3A32" w:rsidRDefault="00EF3A32" w:rsidP="00EF3A32">
            <w:pPr>
              <w:numPr>
                <w:ilvl w:val="0"/>
                <w:numId w:val="17"/>
              </w:numPr>
              <w:spacing w:after="0"/>
              <w:rPr>
                <w:rFonts w:ascii="Arial" w:eastAsia="MS Mincho" w:hAnsi="Arial" w:cs="Arial"/>
                <w:lang w:val="en-US" w:eastAsia="ja-JP"/>
              </w:rPr>
            </w:pPr>
            <w:r w:rsidRPr="00EF3A32">
              <w:rPr>
                <w:rFonts w:ascii="Arial" w:eastAsia="MS Mincho" w:hAnsi="Arial" w:cs="Arial"/>
                <w:lang w:val="sv-SE" w:eastAsia="ja-JP"/>
              </w:rPr>
              <w:t>The following always-on signals are used for</w:t>
            </w:r>
            <w:r w:rsidRPr="00EF3A32">
              <w:rPr>
                <w:rFonts w:ascii="Arial" w:eastAsia="MS Mincho" w:hAnsi="Arial" w:cs="Arial"/>
                <w:lang w:val="x-none" w:eastAsia="ja-JP"/>
              </w:rPr>
              <w:t xml:space="preserve"> RRM measurement</w:t>
            </w:r>
            <w:r w:rsidRPr="00EF3A32">
              <w:rPr>
                <w:rFonts w:ascii="Arial" w:eastAsia="MS Mincho" w:hAnsi="Arial" w:cs="Arial"/>
                <w:lang w:val="en-US" w:eastAsia="ja-JP"/>
              </w:rPr>
              <w:t xml:space="preserve"> for L3 mobility</w:t>
            </w:r>
            <w:r w:rsidRPr="00EF3A32">
              <w:rPr>
                <w:rFonts w:ascii="Arial" w:eastAsia="MS Mincho" w:hAnsi="Arial" w:cs="Arial"/>
                <w:lang w:val="x-none" w:eastAsia="ja-JP"/>
              </w:rPr>
              <w:t xml:space="preserve"> in IDLE mode</w:t>
            </w:r>
            <w:r w:rsidRPr="00EF3A32">
              <w:rPr>
                <w:rFonts w:ascii="Arial" w:eastAsia="MS Mincho" w:hAnsi="Arial" w:cs="Arial"/>
                <w:lang w:val="en-US" w:eastAsia="ja-JP"/>
              </w:rPr>
              <w:t>:</w:t>
            </w:r>
          </w:p>
          <w:p w14:paraId="69EFD56D" w14:textId="77777777" w:rsidR="00EF3A32" w:rsidRPr="00EF3A32" w:rsidRDefault="00EF3A32" w:rsidP="00EF3A32">
            <w:pPr>
              <w:numPr>
                <w:ilvl w:val="1"/>
                <w:numId w:val="17"/>
              </w:numPr>
              <w:spacing w:after="0"/>
              <w:rPr>
                <w:rFonts w:ascii="Arial" w:eastAsia="MS Mincho" w:hAnsi="Arial" w:cs="Arial"/>
                <w:lang w:val="en-US" w:eastAsia="ja-JP"/>
              </w:rPr>
            </w:pPr>
            <w:r w:rsidRPr="00EF3A32">
              <w:rPr>
                <w:rFonts w:ascii="Arial" w:eastAsia="MS Mincho" w:hAnsi="Arial" w:cs="Arial"/>
                <w:lang w:val="sv-SE" w:eastAsia="ja-JP"/>
              </w:rPr>
              <w:t>NR synchronization signal, or</w:t>
            </w:r>
          </w:p>
          <w:p w14:paraId="30DB94A2" w14:textId="77777777" w:rsidR="00EF3A32" w:rsidRPr="00EF3A32" w:rsidRDefault="00EF3A32" w:rsidP="00EF3A32">
            <w:pPr>
              <w:numPr>
                <w:ilvl w:val="1"/>
                <w:numId w:val="17"/>
              </w:numPr>
              <w:spacing w:after="0"/>
              <w:rPr>
                <w:rFonts w:ascii="Arial" w:eastAsia="MS Mincho" w:hAnsi="Arial" w:cs="Arial"/>
                <w:lang w:val="en-US" w:eastAsia="ja-JP"/>
              </w:rPr>
            </w:pPr>
            <w:r w:rsidRPr="00EF3A32">
              <w:rPr>
                <w:rFonts w:ascii="Arial" w:eastAsia="MS Mincho" w:hAnsi="Arial" w:cs="Arial"/>
                <w:lang w:val="sv-SE" w:eastAsia="ja-JP"/>
              </w:rPr>
              <w:t xml:space="preserve">NR synchronization signal, </w:t>
            </w:r>
            <w:r w:rsidRPr="00EF3A32">
              <w:rPr>
                <w:rFonts w:ascii="Arial" w:eastAsia="MS Mincho" w:hAnsi="Arial" w:cs="Arial"/>
                <w:lang w:val="en-US" w:eastAsia="ja-JP"/>
              </w:rPr>
              <w:t>and additional DM-RS for PBCH if DM-RS is supported for PBCH, or</w:t>
            </w:r>
          </w:p>
          <w:p w14:paraId="72E1E31D" w14:textId="77777777" w:rsidR="00EF3A32" w:rsidRPr="00EF3A32" w:rsidRDefault="00EF3A32" w:rsidP="00EF3A32">
            <w:pPr>
              <w:numPr>
                <w:ilvl w:val="2"/>
                <w:numId w:val="17"/>
              </w:numPr>
              <w:spacing w:after="0"/>
              <w:rPr>
                <w:rFonts w:ascii="Arial" w:eastAsia="MS Mincho" w:hAnsi="Arial" w:cs="Arial"/>
                <w:lang w:val="en-US" w:eastAsia="ja-JP"/>
              </w:rPr>
            </w:pPr>
            <w:r w:rsidRPr="00EF3A32">
              <w:rPr>
                <w:rFonts w:ascii="Arial" w:eastAsia="MS Mincho" w:hAnsi="Arial" w:cs="Arial"/>
                <w:lang w:val="en-US" w:eastAsia="ja-JP"/>
              </w:rPr>
              <w:t>Note: How to use DM-RS for RRM measurement is up to UE implementation</w:t>
            </w:r>
          </w:p>
          <w:p w14:paraId="5ED2CEB0" w14:textId="77777777" w:rsidR="00EF3A32" w:rsidRPr="00EF3A32" w:rsidRDefault="00EF3A32" w:rsidP="00EF3A32">
            <w:pPr>
              <w:numPr>
                <w:ilvl w:val="1"/>
                <w:numId w:val="17"/>
              </w:numPr>
              <w:spacing w:after="0"/>
              <w:rPr>
                <w:rFonts w:ascii="Arial" w:eastAsia="MS Mincho" w:hAnsi="Arial" w:cs="Arial"/>
                <w:lang w:val="en-US" w:eastAsia="ja-JP"/>
              </w:rPr>
            </w:pPr>
            <w:r w:rsidRPr="00EF3A32">
              <w:rPr>
                <w:rFonts w:ascii="Arial" w:eastAsia="MS Mincho" w:hAnsi="Arial" w:cs="Arial"/>
                <w:lang w:val="en-US" w:eastAsia="ja-JP"/>
              </w:rPr>
              <w:t>DM-RS for PBCH if DM-RS is supported for PBCH</w:t>
            </w:r>
          </w:p>
          <w:p w14:paraId="58501937" w14:textId="77777777" w:rsidR="00EF3A32" w:rsidRPr="00EF3A32" w:rsidRDefault="00EF3A32" w:rsidP="00EF3A32">
            <w:pPr>
              <w:numPr>
                <w:ilvl w:val="1"/>
                <w:numId w:val="17"/>
              </w:numPr>
              <w:spacing w:after="0"/>
              <w:rPr>
                <w:rFonts w:ascii="Arial" w:eastAsia="MS Mincho" w:hAnsi="Arial" w:cs="Arial"/>
                <w:lang w:val="en-US" w:eastAsia="ja-JP"/>
              </w:rPr>
            </w:pPr>
            <w:r w:rsidRPr="00EF3A32">
              <w:rPr>
                <w:rFonts w:ascii="Arial" w:eastAsia="MS Mincho" w:hAnsi="Arial" w:cs="Arial"/>
                <w:lang w:val="en-US" w:eastAsia="ja-JP"/>
              </w:rPr>
              <w:t>Note that down selection will be needed if DM-RS for PBCH is supported</w:t>
            </w:r>
          </w:p>
          <w:p w14:paraId="13E446AC" w14:textId="77777777" w:rsidR="00EF3A32" w:rsidRPr="00EF3A32" w:rsidRDefault="00EF3A32" w:rsidP="00EF3A32">
            <w:pPr>
              <w:numPr>
                <w:ilvl w:val="0"/>
                <w:numId w:val="17"/>
              </w:numPr>
              <w:spacing w:after="0"/>
              <w:rPr>
                <w:rFonts w:ascii="Arial" w:eastAsia="MS Mincho" w:hAnsi="Arial" w:cs="Arial"/>
                <w:lang w:val="en-US" w:eastAsia="ja-JP"/>
              </w:rPr>
            </w:pPr>
            <w:r w:rsidRPr="00EF3A32">
              <w:rPr>
                <w:rFonts w:ascii="Arial" w:eastAsia="MS Mincho" w:hAnsi="Arial" w:cs="Arial"/>
                <w:lang w:val="en-US" w:eastAsia="ja-JP"/>
              </w:rPr>
              <w:t>F</w:t>
            </w:r>
            <w:r w:rsidRPr="00EF3A32">
              <w:rPr>
                <w:rFonts w:ascii="Arial" w:eastAsia="MS Mincho" w:hAnsi="Arial" w:cs="Arial"/>
                <w:lang w:val="x-none" w:eastAsia="ja-JP"/>
              </w:rPr>
              <w:t xml:space="preserve">or </w:t>
            </w:r>
            <w:r w:rsidRPr="00EF3A32">
              <w:rPr>
                <w:rFonts w:ascii="Arial" w:eastAsia="MS Mincho" w:hAnsi="Arial" w:cs="Arial"/>
                <w:lang w:val="sv-SE" w:eastAsia="ja-JP"/>
              </w:rPr>
              <w:t xml:space="preserve">CONNECTED mode </w:t>
            </w:r>
            <w:r w:rsidRPr="00EF3A32">
              <w:rPr>
                <w:rFonts w:ascii="Arial" w:eastAsia="MS Mincho" w:hAnsi="Arial" w:cs="Arial"/>
                <w:lang w:val="x-none" w:eastAsia="ja-JP"/>
              </w:rPr>
              <w:t xml:space="preserve">RRM measurement </w:t>
            </w:r>
            <w:r w:rsidRPr="00EF3A32">
              <w:rPr>
                <w:rFonts w:ascii="Arial" w:eastAsia="MS Mincho" w:hAnsi="Arial" w:cs="Arial"/>
                <w:lang w:val="sv-SE" w:eastAsia="ja-JP"/>
              </w:rPr>
              <w:t>for L3 mobility</w:t>
            </w:r>
            <w:r w:rsidRPr="00EF3A32">
              <w:rPr>
                <w:rFonts w:ascii="Arial" w:eastAsia="MS Mincho" w:hAnsi="Arial" w:cs="Arial"/>
                <w:lang w:val="en-US" w:eastAsia="ja-JP"/>
              </w:rPr>
              <w:t>, the following RS can be used if needed, in addition to IDLE mode RS:</w:t>
            </w:r>
          </w:p>
          <w:p w14:paraId="3777F958" w14:textId="77777777" w:rsidR="00EF3A32" w:rsidRPr="00EF3A32" w:rsidRDefault="00EF3A32" w:rsidP="00EF3A32">
            <w:pPr>
              <w:numPr>
                <w:ilvl w:val="1"/>
                <w:numId w:val="17"/>
              </w:numPr>
              <w:spacing w:after="0"/>
              <w:rPr>
                <w:rFonts w:ascii="Arial" w:eastAsia="MS Mincho" w:hAnsi="Arial" w:cs="Arial"/>
                <w:lang w:val="en-US" w:eastAsia="ja-JP"/>
              </w:rPr>
            </w:pPr>
            <w:r w:rsidRPr="00EF3A32">
              <w:rPr>
                <w:rFonts w:ascii="Arial" w:eastAsia="MS Mincho" w:hAnsi="Arial" w:cs="Arial"/>
                <w:lang w:val="en-US" w:eastAsia="ja-JP"/>
              </w:rPr>
              <w:t xml:space="preserve">FFS: </w:t>
            </w:r>
            <w:r w:rsidRPr="00EF3A32">
              <w:rPr>
                <w:rFonts w:ascii="Arial" w:eastAsia="MS Mincho" w:hAnsi="Arial" w:cs="Arial"/>
                <w:lang w:val="x-none" w:eastAsia="ja-JP"/>
              </w:rPr>
              <w:t>CSI-RS</w:t>
            </w:r>
            <w:r w:rsidRPr="00EF3A32">
              <w:rPr>
                <w:rFonts w:ascii="Arial" w:eastAsia="MS Mincho" w:hAnsi="Arial" w:cs="Arial"/>
                <w:lang w:val="en-US" w:eastAsia="ja-JP"/>
              </w:rPr>
              <w:t>,</w:t>
            </w:r>
          </w:p>
          <w:p w14:paraId="10A57C0A" w14:textId="77777777" w:rsidR="00EF3A32" w:rsidRPr="00EF3A32" w:rsidRDefault="00EF3A32" w:rsidP="00EF3A32">
            <w:pPr>
              <w:numPr>
                <w:ilvl w:val="1"/>
                <w:numId w:val="17"/>
              </w:numPr>
              <w:spacing w:after="0"/>
              <w:rPr>
                <w:rFonts w:ascii="Arial" w:eastAsia="MS Mincho" w:hAnsi="Arial" w:cs="Arial"/>
                <w:lang w:val="en-US" w:eastAsia="ja-JP"/>
              </w:rPr>
            </w:pPr>
            <w:r w:rsidRPr="00EF3A32">
              <w:rPr>
                <w:rFonts w:ascii="Arial" w:eastAsia="MS Mincho" w:hAnsi="Arial" w:cs="Arial"/>
                <w:lang w:val="en-US" w:eastAsia="ja-JP"/>
              </w:rPr>
              <w:t>FFS: RS separately designed from CSI-RS</w:t>
            </w:r>
          </w:p>
          <w:p w14:paraId="379441A8" w14:textId="77777777" w:rsidR="00EF3A32" w:rsidRPr="00EF3A32" w:rsidRDefault="00EF3A32" w:rsidP="00EF3A32">
            <w:pPr>
              <w:numPr>
                <w:ilvl w:val="1"/>
                <w:numId w:val="17"/>
              </w:numPr>
              <w:spacing w:after="0"/>
              <w:rPr>
                <w:rFonts w:ascii="Arial" w:eastAsia="MS Mincho" w:hAnsi="Arial" w:cs="Arial"/>
                <w:lang w:val="en-US" w:eastAsia="ja-JP"/>
              </w:rPr>
            </w:pPr>
            <w:r w:rsidRPr="00EF3A32">
              <w:rPr>
                <w:rFonts w:ascii="Arial" w:eastAsia="MS Mincho" w:hAnsi="Arial" w:cs="Arial"/>
                <w:lang w:val="en-US" w:eastAsia="ja-JP"/>
              </w:rPr>
              <w:t>Note that possibility of multiplexing of wideband RS in SS block is not precluded</w:t>
            </w:r>
          </w:p>
          <w:p w14:paraId="650AC6CF" w14:textId="77777777" w:rsidR="00EF3A32" w:rsidRPr="00EF3A32" w:rsidRDefault="00EF3A32" w:rsidP="00EF3A32">
            <w:pPr>
              <w:rPr>
                <w:rFonts w:ascii="Arial" w:eastAsia="MS Mincho" w:hAnsi="Arial" w:cs="Arial"/>
                <w:b/>
                <w:highlight w:val="green"/>
                <w:u w:val="single"/>
                <w:lang w:val="en-US" w:eastAsia="ja-JP"/>
              </w:rPr>
            </w:pPr>
            <w:r w:rsidRPr="00EF3A32">
              <w:rPr>
                <w:rFonts w:ascii="Arial" w:eastAsia="MS Mincho" w:hAnsi="Arial" w:cs="Arial"/>
                <w:b/>
                <w:highlight w:val="green"/>
                <w:u w:val="single"/>
                <w:lang w:val="en-US" w:eastAsia="ja-JP"/>
              </w:rPr>
              <w:t>Agreement:</w:t>
            </w:r>
          </w:p>
          <w:p w14:paraId="6979EBAF" w14:textId="77777777" w:rsidR="00EF3A32" w:rsidRPr="00EF3A32" w:rsidRDefault="00EF3A32" w:rsidP="00EF3A32">
            <w:pPr>
              <w:numPr>
                <w:ilvl w:val="0"/>
                <w:numId w:val="18"/>
              </w:numPr>
              <w:spacing w:after="0"/>
              <w:rPr>
                <w:rFonts w:ascii="Arial" w:eastAsia="MS Mincho" w:hAnsi="Arial" w:cs="Arial"/>
                <w:lang w:eastAsia="ja-JP"/>
              </w:rPr>
            </w:pPr>
            <w:r w:rsidRPr="00EF3A32">
              <w:rPr>
                <w:rFonts w:ascii="Arial" w:eastAsia="MS Mincho" w:hAnsi="Arial" w:cs="Arial"/>
                <w:lang w:eastAsia="ja-JP"/>
              </w:rPr>
              <w:t xml:space="preserve">RSRP(s) can be measured from the IDLE mode RS. </w:t>
            </w:r>
          </w:p>
          <w:p w14:paraId="0553756A" w14:textId="77777777" w:rsidR="00EF3A32" w:rsidRPr="00EF3A32" w:rsidRDefault="00EF3A32" w:rsidP="00EF3A32">
            <w:pPr>
              <w:numPr>
                <w:ilvl w:val="1"/>
                <w:numId w:val="18"/>
              </w:numPr>
              <w:spacing w:after="0"/>
              <w:rPr>
                <w:rFonts w:ascii="Arial" w:eastAsia="MS Mincho" w:hAnsi="Arial" w:cs="Arial"/>
                <w:highlight w:val="yellow"/>
                <w:lang w:eastAsia="ja-JP"/>
              </w:rPr>
            </w:pPr>
            <w:r w:rsidRPr="00EF3A32">
              <w:rPr>
                <w:rFonts w:ascii="Arial" w:eastAsia="MS Mincho" w:hAnsi="Arial" w:cs="Arial"/>
                <w:highlight w:val="yellow"/>
                <w:lang w:eastAsia="ja-JP"/>
              </w:rPr>
              <w:t>One RSRP value is measured from the IDLE mode RS per SS block.</w:t>
            </w:r>
          </w:p>
          <w:p w14:paraId="6DCC1901" w14:textId="77777777" w:rsidR="00EF3A32" w:rsidRPr="00EF3A32" w:rsidRDefault="00EF3A32" w:rsidP="00EF3A32">
            <w:pPr>
              <w:numPr>
                <w:ilvl w:val="2"/>
                <w:numId w:val="18"/>
              </w:numPr>
              <w:spacing w:after="0"/>
              <w:rPr>
                <w:rFonts w:ascii="Arial" w:eastAsia="MS Mincho" w:hAnsi="Arial" w:cs="Arial"/>
                <w:highlight w:val="yellow"/>
                <w:lang w:eastAsia="ja-JP"/>
              </w:rPr>
            </w:pPr>
            <w:r w:rsidRPr="00EF3A32">
              <w:rPr>
                <w:rFonts w:ascii="Arial" w:eastAsia="MS Mincho" w:hAnsi="Arial" w:cs="Arial"/>
                <w:highlight w:val="yellow"/>
                <w:lang w:eastAsia="ja-JP"/>
              </w:rPr>
              <w:t>FFS: UE measures one RSRP value from multiple SS blocks in an SS burst set</w:t>
            </w:r>
          </w:p>
          <w:p w14:paraId="49E82FBA" w14:textId="77777777" w:rsidR="00EF3A32" w:rsidRPr="00EF3A32" w:rsidRDefault="00EF3A32" w:rsidP="00EF3A32">
            <w:pPr>
              <w:numPr>
                <w:ilvl w:val="1"/>
                <w:numId w:val="18"/>
              </w:numPr>
              <w:spacing w:after="0"/>
              <w:rPr>
                <w:rFonts w:ascii="Arial" w:eastAsia="MS Mincho" w:hAnsi="Arial" w:cs="Arial"/>
                <w:highlight w:val="yellow"/>
                <w:lang w:eastAsia="ja-JP"/>
              </w:rPr>
            </w:pPr>
            <w:r w:rsidRPr="00EF3A32">
              <w:rPr>
                <w:rFonts w:ascii="Arial" w:eastAsia="MS Mincho" w:hAnsi="Arial" w:cs="Arial"/>
                <w:highlight w:val="yellow"/>
                <w:lang w:eastAsia="ja-JP"/>
              </w:rPr>
              <w:t>The measured values are referred to “SS-block-RSRP”</w:t>
            </w:r>
          </w:p>
          <w:p w14:paraId="6B7BCFDB" w14:textId="77777777" w:rsidR="00EF3A32" w:rsidRPr="00EF3A32" w:rsidRDefault="00EF3A32" w:rsidP="00EF3A32">
            <w:pPr>
              <w:numPr>
                <w:ilvl w:val="2"/>
                <w:numId w:val="18"/>
              </w:numPr>
              <w:spacing w:after="0"/>
              <w:rPr>
                <w:rFonts w:ascii="Arial" w:eastAsia="MS Mincho" w:hAnsi="Arial" w:cs="Arial"/>
                <w:highlight w:val="yellow"/>
                <w:lang w:eastAsia="ja-JP"/>
              </w:rPr>
            </w:pPr>
            <w:r w:rsidRPr="00EF3A32">
              <w:rPr>
                <w:rFonts w:ascii="Arial" w:eastAsia="MS Mincho" w:hAnsi="Arial" w:cs="Arial"/>
                <w:highlight w:val="yellow"/>
                <w:lang w:eastAsia="ja-JP"/>
              </w:rPr>
              <w:t>It is RAN1’s understanding that “SS-block-RSRP” may correspond to the “beam quality” in RAN2 agreements in multi-beam case, at least in IDLE mode.</w:t>
            </w:r>
          </w:p>
          <w:p w14:paraId="07E1E3DF" w14:textId="77777777" w:rsidR="00EF3A32" w:rsidRPr="00EF3A32" w:rsidRDefault="00EF3A32" w:rsidP="00EF3A32">
            <w:pPr>
              <w:numPr>
                <w:ilvl w:val="0"/>
                <w:numId w:val="18"/>
              </w:numPr>
              <w:spacing w:after="0"/>
              <w:rPr>
                <w:rFonts w:ascii="Arial" w:eastAsia="MS Mincho" w:hAnsi="Arial" w:cs="Arial"/>
                <w:lang w:eastAsia="ja-JP"/>
              </w:rPr>
            </w:pPr>
            <w:r w:rsidRPr="00EF3A32">
              <w:rPr>
                <w:rFonts w:ascii="Arial" w:eastAsia="MS Mincho" w:hAnsi="Arial" w:cs="Arial"/>
                <w:lang w:eastAsia="ja-JP"/>
              </w:rPr>
              <w:t xml:space="preserve">RSRP(s) can be measured from the additional RS for CONNECTED mobility if such additional RS are defined </w:t>
            </w:r>
            <w:r w:rsidRPr="00EF3A32">
              <w:rPr>
                <w:rFonts w:ascii="Arial" w:eastAsia="MS Mincho" w:hAnsi="Arial" w:cs="Arial"/>
                <w:highlight w:val="yellow"/>
                <w:lang w:eastAsia="ja-JP"/>
              </w:rPr>
              <w:t>(note that this is not yet agreed in RAN1)</w:t>
            </w:r>
          </w:p>
          <w:p w14:paraId="7FEF9748" w14:textId="77777777" w:rsidR="00EF3A32" w:rsidRPr="00EF3A32" w:rsidRDefault="00EF3A32" w:rsidP="00EF3A32">
            <w:pPr>
              <w:numPr>
                <w:ilvl w:val="1"/>
                <w:numId w:val="18"/>
              </w:numPr>
              <w:spacing w:after="0"/>
              <w:rPr>
                <w:rFonts w:ascii="Arial" w:eastAsia="MS Mincho" w:hAnsi="Arial" w:cs="Arial"/>
                <w:lang w:eastAsia="ja-JP"/>
              </w:rPr>
            </w:pPr>
            <w:r w:rsidRPr="00EF3A32">
              <w:rPr>
                <w:rFonts w:ascii="Arial" w:eastAsia="MS Mincho" w:hAnsi="Arial" w:cs="Arial"/>
                <w:lang w:eastAsia="ja-JP"/>
              </w:rPr>
              <w:t>FFS: How to derive RSRP value(s) utilizing the antenna ports and resource(s) of the RS</w:t>
            </w:r>
          </w:p>
          <w:p w14:paraId="258BAAFB" w14:textId="77777777" w:rsidR="00EF3A32" w:rsidRPr="00EF3A32" w:rsidRDefault="00EF3A32" w:rsidP="00EF3A32">
            <w:pPr>
              <w:numPr>
                <w:ilvl w:val="1"/>
                <w:numId w:val="18"/>
              </w:numPr>
              <w:spacing w:after="0"/>
              <w:rPr>
                <w:rFonts w:ascii="Arial" w:eastAsia="MS Mincho" w:hAnsi="Arial" w:cs="Arial"/>
                <w:lang w:eastAsia="ja-JP"/>
              </w:rPr>
            </w:pPr>
            <w:r w:rsidRPr="00EF3A32">
              <w:rPr>
                <w:rFonts w:ascii="Arial" w:eastAsia="MS Mincho" w:hAnsi="Arial" w:cs="Arial"/>
                <w:lang w:eastAsia="ja-JP"/>
              </w:rPr>
              <w:t>FFS: Association of the measured qualities in CONNECTED mode to the “beam quality” in RAN2 agreement in CONNECTED mode</w:t>
            </w:r>
          </w:p>
          <w:p w14:paraId="7A2B228A" w14:textId="77777777" w:rsidR="00EF3A32" w:rsidRPr="00EF3A32" w:rsidRDefault="00EF3A32" w:rsidP="00EF3A32">
            <w:pPr>
              <w:numPr>
                <w:ilvl w:val="0"/>
                <w:numId w:val="18"/>
              </w:numPr>
              <w:spacing w:after="0"/>
              <w:rPr>
                <w:rFonts w:ascii="Arial" w:eastAsia="MS Mincho" w:hAnsi="Arial" w:cs="Arial"/>
                <w:lang w:eastAsia="ja-JP"/>
              </w:rPr>
            </w:pPr>
            <w:r w:rsidRPr="00EF3A32">
              <w:rPr>
                <w:rFonts w:ascii="Arial" w:eastAsia="MS Mincho" w:hAnsi="Arial" w:cs="Arial"/>
                <w:lang w:eastAsia="ja-JP"/>
              </w:rPr>
              <w:t>Note: It is up to RAN2 how to derive cell-level quality from the measured value(s) for L3 mobility</w:t>
            </w:r>
          </w:p>
          <w:p w14:paraId="19D3A98A" w14:textId="77777777" w:rsidR="00EF3A32" w:rsidRPr="00EF3A32" w:rsidRDefault="00EF3A32" w:rsidP="00EF3A32">
            <w:pPr>
              <w:rPr>
                <w:rFonts w:ascii="Arial" w:eastAsia="MS Mincho" w:hAnsi="Arial" w:cs="Arial"/>
                <w:b/>
                <w:highlight w:val="green"/>
                <w:u w:val="single"/>
                <w:lang w:val="en-US" w:eastAsia="ja-JP"/>
              </w:rPr>
            </w:pPr>
            <w:r w:rsidRPr="00EF3A32">
              <w:rPr>
                <w:rFonts w:ascii="Arial" w:eastAsia="MS Mincho" w:hAnsi="Arial" w:cs="Arial"/>
                <w:b/>
                <w:highlight w:val="green"/>
                <w:u w:val="single"/>
                <w:lang w:val="en-US" w:eastAsia="ja-JP"/>
              </w:rPr>
              <w:t xml:space="preserve">Agreement: </w:t>
            </w:r>
          </w:p>
          <w:p w14:paraId="3F8DB351" w14:textId="1D683793" w:rsidR="00EF3A32" w:rsidRPr="00EF3A32" w:rsidRDefault="00EF3A32" w:rsidP="00EF3A32">
            <w:pPr>
              <w:numPr>
                <w:ilvl w:val="0"/>
                <w:numId w:val="19"/>
              </w:numPr>
              <w:spacing w:after="0"/>
              <w:rPr>
                <w:rFonts w:ascii="Arial" w:eastAsia="MS Mincho" w:hAnsi="Arial" w:cs="Arial"/>
                <w:lang w:eastAsia="ja-JP"/>
              </w:rPr>
            </w:pPr>
            <w:r w:rsidRPr="00EF3A32">
              <w:rPr>
                <w:rFonts w:ascii="Arial" w:eastAsia="MS Mincho" w:hAnsi="Arial" w:cs="Arial"/>
                <w:highlight w:val="yellow"/>
                <w:lang w:val="en-US" w:eastAsia="ja-JP"/>
              </w:rPr>
              <w:t>The additional RS for mobility if defined can be transmitted on multiple beams</w:t>
            </w:r>
            <w:r w:rsidRPr="00EF3A32">
              <w:rPr>
                <w:rFonts w:ascii="Arial" w:eastAsia="MS Mincho" w:hAnsi="Arial" w:cs="Arial"/>
                <w:lang w:val="en-US" w:eastAsia="ja-JP"/>
              </w:rPr>
              <w:t>.</w:t>
            </w:r>
          </w:p>
        </w:tc>
      </w:tr>
    </w:tbl>
    <w:p w14:paraId="7AAFB9CF" w14:textId="2549F3F0" w:rsidR="00EF3A32" w:rsidRPr="00EF3A32" w:rsidRDefault="00EF3A32" w:rsidP="005827DF">
      <w:pPr>
        <w:spacing w:before="120" w:after="120"/>
        <w:rPr>
          <w:rFonts w:ascii="Arial" w:eastAsia="MS Mincho" w:hAnsi="Arial"/>
          <w:szCs w:val="24"/>
        </w:rPr>
      </w:pPr>
      <w:r w:rsidRPr="00EF3A32">
        <w:rPr>
          <w:rFonts w:ascii="Arial" w:eastAsia="MS Mincho" w:hAnsi="Arial"/>
          <w:szCs w:val="24"/>
        </w:rPr>
        <w:t>Following agreements were made for NR SS Periodicity.</w:t>
      </w:r>
    </w:p>
    <w:tbl>
      <w:tblPr>
        <w:tblStyle w:val="TableGrid"/>
        <w:tblW w:w="0" w:type="auto"/>
        <w:tblLook w:val="04A0" w:firstRow="1" w:lastRow="0" w:firstColumn="1" w:lastColumn="0" w:noHBand="0" w:noVBand="1"/>
      </w:tblPr>
      <w:tblGrid>
        <w:gridCol w:w="10457"/>
      </w:tblGrid>
      <w:tr w:rsidR="00EF3A32" w14:paraId="41C51EB8" w14:textId="77777777" w:rsidTr="00EF3A32">
        <w:tc>
          <w:tcPr>
            <w:tcW w:w="10457" w:type="dxa"/>
          </w:tcPr>
          <w:p w14:paraId="3AE63F15" w14:textId="77777777" w:rsidR="00EF3A32" w:rsidRPr="00EF3A32" w:rsidRDefault="00EF3A32" w:rsidP="00EF3A32">
            <w:pPr>
              <w:rPr>
                <w:rFonts w:ascii="Arial" w:eastAsia="MS Mincho" w:hAnsi="Arial" w:cs="Arial"/>
                <w:b/>
                <w:u w:val="single"/>
                <w:lang w:val="en-US" w:eastAsia="ja-JP"/>
              </w:rPr>
            </w:pPr>
            <w:r w:rsidRPr="00EF3A32">
              <w:rPr>
                <w:rFonts w:ascii="Arial" w:eastAsia="MS Mincho" w:hAnsi="Arial" w:cs="Arial"/>
                <w:b/>
                <w:highlight w:val="green"/>
                <w:u w:val="single"/>
                <w:lang w:val="en-US" w:eastAsia="ja-JP"/>
              </w:rPr>
              <w:t>Agreements:</w:t>
            </w:r>
          </w:p>
          <w:p w14:paraId="42384DE3" w14:textId="77777777" w:rsidR="00EF3A32" w:rsidRPr="00EF3A32" w:rsidRDefault="00EF3A32" w:rsidP="00EF3A32">
            <w:pPr>
              <w:numPr>
                <w:ilvl w:val="0"/>
                <w:numId w:val="20"/>
              </w:numPr>
              <w:spacing w:after="0"/>
              <w:rPr>
                <w:rFonts w:ascii="Arial" w:eastAsia="MS Mincho" w:hAnsi="Arial" w:cs="Arial"/>
                <w:lang w:val="en-US" w:eastAsia="ja-JP"/>
              </w:rPr>
            </w:pPr>
            <w:r w:rsidRPr="00EF3A32">
              <w:rPr>
                <w:rFonts w:ascii="Arial" w:eastAsia="MS Mincho" w:hAnsi="Arial" w:cs="Arial"/>
                <w:lang w:val="en-US" w:eastAsia="ja-JP"/>
              </w:rPr>
              <w:t>RAN1 aims to select a default SS burst set periodicity for each agreed frequency range category from the following candidate values:</w:t>
            </w:r>
          </w:p>
          <w:p w14:paraId="0510DD87" w14:textId="77777777" w:rsidR="00EF3A32" w:rsidRPr="00EF3A32" w:rsidRDefault="00EF3A32" w:rsidP="00EF3A32">
            <w:pPr>
              <w:numPr>
                <w:ilvl w:val="1"/>
                <w:numId w:val="20"/>
              </w:numPr>
              <w:spacing w:after="0"/>
              <w:rPr>
                <w:rFonts w:ascii="Arial" w:eastAsia="MS Mincho" w:hAnsi="Arial" w:cs="Arial"/>
                <w:lang w:val="en-US" w:eastAsia="ja-JP"/>
              </w:rPr>
            </w:pPr>
            <w:r w:rsidRPr="00EF3A32">
              <w:rPr>
                <w:rFonts w:ascii="Arial" w:eastAsia="MS Mincho" w:hAnsi="Arial" w:cs="Arial"/>
                <w:lang w:val="en-US" w:eastAsia="ja-JP"/>
              </w:rPr>
              <w:t>For carrier frequency range #1 (below 6GHz): [5ms, 10ms, 20ms, 40ms, 80ms, 100ms]</w:t>
            </w:r>
          </w:p>
          <w:p w14:paraId="730F3245" w14:textId="77777777" w:rsidR="00EF3A32" w:rsidRPr="00EF3A32" w:rsidRDefault="00EF3A32" w:rsidP="00EF3A32">
            <w:pPr>
              <w:numPr>
                <w:ilvl w:val="1"/>
                <w:numId w:val="20"/>
              </w:numPr>
              <w:spacing w:after="0"/>
              <w:rPr>
                <w:rFonts w:ascii="Arial" w:eastAsia="MS Mincho" w:hAnsi="Arial" w:cs="Arial"/>
                <w:lang w:val="en-US" w:eastAsia="ja-JP"/>
              </w:rPr>
            </w:pPr>
            <w:r w:rsidRPr="00EF3A32">
              <w:rPr>
                <w:rFonts w:ascii="Arial" w:eastAsia="MS Mincho" w:hAnsi="Arial" w:cs="Arial"/>
                <w:lang w:val="en-US" w:eastAsia="ja-JP"/>
              </w:rPr>
              <w:t>For carrier frequency range #2 (above 6GHz): [5ms, 10ms, 20ms, 40ms, 80ms, 100ms]</w:t>
            </w:r>
          </w:p>
          <w:p w14:paraId="4CF08257" w14:textId="05887DB4" w:rsidR="00EF3A32" w:rsidRPr="00EF3A32" w:rsidRDefault="00EF3A32" w:rsidP="00EF3A32">
            <w:pPr>
              <w:numPr>
                <w:ilvl w:val="1"/>
                <w:numId w:val="20"/>
              </w:numPr>
              <w:spacing w:after="0"/>
              <w:rPr>
                <w:rFonts w:eastAsia="MS Mincho"/>
                <w:lang w:val="en-US" w:eastAsia="ja-JP"/>
              </w:rPr>
            </w:pPr>
            <w:r w:rsidRPr="00EF3A32">
              <w:rPr>
                <w:rFonts w:ascii="Arial" w:eastAsia="MS Mincho" w:hAnsi="Arial" w:cs="Arial"/>
                <w:lang w:val="en-US" w:eastAsia="ja-JP"/>
              </w:rPr>
              <w:t>Note that final set of frequency categories may include more than the above two categories</w:t>
            </w:r>
          </w:p>
        </w:tc>
      </w:tr>
    </w:tbl>
    <w:p w14:paraId="1F28F202" w14:textId="35E412B8" w:rsidR="005827DF" w:rsidRPr="005827DF" w:rsidRDefault="00706053" w:rsidP="005827DF">
      <w:pPr>
        <w:spacing w:before="120" w:after="120"/>
        <w:rPr>
          <w:rFonts w:ascii="Arial" w:eastAsia="MS Mincho" w:hAnsi="Arial"/>
        </w:rPr>
      </w:pPr>
      <w:r>
        <w:rPr>
          <w:rFonts w:ascii="Arial" w:hAnsi="Arial" w:cs="Arial"/>
        </w:rPr>
        <w:lastRenderedPageBreak/>
        <w:t>With</w:t>
      </w:r>
      <w:r w:rsidRPr="00975A44">
        <w:rPr>
          <w:rFonts w:ascii="Arial" w:hAnsi="Arial" w:cs="Arial"/>
        </w:rPr>
        <w:t xml:space="preserve"> the consideration of previous RAN2 and RAN1 works,</w:t>
      </w:r>
      <w:r>
        <w:rPr>
          <w:rFonts w:ascii="Arial" w:hAnsi="Arial" w:cs="Arial"/>
        </w:rPr>
        <w:t xml:space="preserve"> i</w:t>
      </w:r>
      <w:r w:rsidR="0043019C" w:rsidRPr="005827DF">
        <w:rPr>
          <w:rFonts w:ascii="Arial" w:eastAsia="MS Mincho" w:hAnsi="Arial"/>
        </w:rPr>
        <w:t>n this contribution, we</w:t>
      </w:r>
      <w:r w:rsidR="004B6F45">
        <w:rPr>
          <w:rFonts w:ascii="Arial" w:eastAsia="MS Mincho" w:hAnsi="Arial"/>
        </w:rPr>
        <w:t xml:space="preserve"> further</w:t>
      </w:r>
      <w:r w:rsidR="0043019C" w:rsidRPr="005827DF">
        <w:rPr>
          <w:rFonts w:ascii="Arial" w:eastAsia="MS Mincho" w:hAnsi="Arial"/>
        </w:rPr>
        <w:t xml:space="preserve"> </w:t>
      </w:r>
      <w:r w:rsidR="004B6F45">
        <w:rPr>
          <w:rFonts w:ascii="Arial" w:eastAsia="MS Mincho" w:hAnsi="Arial"/>
        </w:rPr>
        <w:t xml:space="preserve">discuss </w:t>
      </w:r>
      <w:r>
        <w:rPr>
          <w:rFonts w:ascii="Arial" w:eastAsia="MS Mincho" w:hAnsi="Arial"/>
        </w:rPr>
        <w:t xml:space="preserve">the impacts to mobility supporting if additional RS is considered. </w:t>
      </w:r>
    </w:p>
    <w:p w14:paraId="00D8F273" w14:textId="77777777" w:rsidR="0043019C" w:rsidRDefault="0043019C" w:rsidP="00F867F6">
      <w:pPr>
        <w:pStyle w:val="Heading1"/>
        <w:jc w:val="both"/>
        <w:rPr>
          <w:lang w:val="en-US" w:eastAsia="ko-KR"/>
        </w:rPr>
      </w:pPr>
      <w:r>
        <w:rPr>
          <w:lang w:val="en-US" w:eastAsia="ko-KR"/>
        </w:rPr>
        <w:t>2 Discussion</w:t>
      </w:r>
    </w:p>
    <w:p w14:paraId="1DD9D057" w14:textId="5AAF544A" w:rsidR="00CE4752" w:rsidRDefault="00DE03A5" w:rsidP="004F4004">
      <w:pPr>
        <w:pStyle w:val="Heading2"/>
        <w:numPr>
          <w:ilvl w:val="1"/>
          <w:numId w:val="21"/>
        </w:numPr>
        <w:jc w:val="both"/>
      </w:pPr>
      <w:r>
        <w:t xml:space="preserve"> </w:t>
      </w:r>
      <w:r w:rsidR="004F4004">
        <w:t xml:space="preserve">RS </w:t>
      </w:r>
      <w:r w:rsidR="002E21FC">
        <w:t>for</w:t>
      </w:r>
      <w:r w:rsidR="004F4004">
        <w:t xml:space="preserve"> IDLE</w:t>
      </w:r>
      <w:r w:rsidR="002E21FC">
        <w:t xml:space="preserve"> RRM</w:t>
      </w:r>
    </w:p>
    <w:p w14:paraId="4D057B08" w14:textId="5293D0E7" w:rsidR="004F4004" w:rsidRPr="00B26593" w:rsidRDefault="004F4004" w:rsidP="00B26593">
      <w:pPr>
        <w:spacing w:before="120" w:after="120"/>
        <w:jc w:val="both"/>
        <w:rPr>
          <w:rFonts w:ascii="Arial" w:eastAsia="MS Mincho" w:hAnsi="Arial"/>
        </w:rPr>
      </w:pPr>
      <w:r w:rsidRPr="00B26593">
        <w:rPr>
          <w:rFonts w:ascii="Arial" w:eastAsia="MS Mincho" w:hAnsi="Arial"/>
        </w:rPr>
        <w:t xml:space="preserve">Based on the agreements, the always-on signals, NR synchronization signal or DM-RS are used for RRM measurement for L3 mobility in IDLE mode. One RSRP value is measured </w:t>
      </w:r>
      <w:r w:rsidR="007F0556">
        <w:rPr>
          <w:rFonts w:ascii="Arial" w:eastAsia="MS Mincho" w:hAnsi="Arial"/>
        </w:rPr>
        <w:t>based on</w:t>
      </w:r>
      <w:r w:rsidRPr="00B26593">
        <w:rPr>
          <w:rFonts w:ascii="Arial" w:eastAsia="MS Mincho" w:hAnsi="Arial"/>
        </w:rPr>
        <w:t xml:space="preserve"> the IDLE mode RS per SS block</w:t>
      </w:r>
      <w:r w:rsidR="00B26593" w:rsidRPr="00B26593">
        <w:rPr>
          <w:rFonts w:ascii="Arial" w:eastAsia="MS Mincho" w:hAnsi="Arial"/>
        </w:rPr>
        <w:t>, which is referred as “SS-block-RSRP”</w:t>
      </w:r>
      <w:r w:rsidRPr="00B26593">
        <w:rPr>
          <w:rFonts w:ascii="Arial" w:eastAsia="MS Mincho" w:hAnsi="Arial"/>
        </w:rPr>
        <w:t>. It is clarified in RAN1 that “SS-block-RSRP” may correspond to the “beam quality” in RAN2 agreements in multi-beam case, at least in IDLE mode.</w:t>
      </w:r>
    </w:p>
    <w:p w14:paraId="7D0C761B" w14:textId="0BC21E2A" w:rsidR="004F4004" w:rsidRDefault="004F4004" w:rsidP="00B26593">
      <w:pPr>
        <w:spacing w:before="120" w:after="120"/>
        <w:jc w:val="both"/>
        <w:rPr>
          <w:rFonts w:ascii="Arial" w:eastAsia="MS Mincho" w:hAnsi="Arial"/>
        </w:rPr>
      </w:pPr>
      <w:r w:rsidRPr="00B26593">
        <w:rPr>
          <w:rFonts w:ascii="Arial" w:eastAsia="MS Mincho" w:hAnsi="Arial"/>
        </w:rPr>
        <w:t xml:space="preserve">In single-TRP deployment, one SS block is exactly corresponding to one beam. Different SS blocks can be considered as different beams.  The measurement quality of a cell can be derived from </w:t>
      </w:r>
      <w:r w:rsidRPr="00B26593">
        <w:rPr>
          <w:rFonts w:ascii="Arial" w:eastAsia="MS Mincho" w:hAnsi="Arial" w:hint="eastAsia"/>
        </w:rPr>
        <w:t>multiple</w:t>
      </w:r>
      <w:r w:rsidRPr="00B26593">
        <w:rPr>
          <w:rFonts w:ascii="Arial" w:eastAsia="MS Mincho" w:hAnsi="Arial"/>
        </w:rPr>
        <w:t xml:space="preserve"> SS-block-RSRPs. </w:t>
      </w:r>
    </w:p>
    <w:p w14:paraId="688945D7" w14:textId="6CD5ADB8" w:rsidR="00B26593" w:rsidRPr="005E4C0D" w:rsidRDefault="00B26593" w:rsidP="005E4C0D">
      <w:pPr>
        <w:pStyle w:val="Observation"/>
        <w:ind w:left="1440" w:hanging="1440"/>
      </w:pPr>
      <w:r w:rsidRPr="005E4C0D">
        <w:t>Observation 1:</w:t>
      </w:r>
      <w:r w:rsidR="005E4C0D">
        <w:t xml:space="preserve">        </w:t>
      </w:r>
      <w:r w:rsidRPr="005E4C0D">
        <w:t>In single-TRP deployment, one SS-block-RSRP is corresponding to one beam quality.</w:t>
      </w:r>
    </w:p>
    <w:p w14:paraId="20D70BE5" w14:textId="54FBC0C8" w:rsidR="004F4004" w:rsidRDefault="004F4004" w:rsidP="00B26593">
      <w:pPr>
        <w:spacing w:before="120" w:after="120"/>
        <w:jc w:val="both"/>
        <w:rPr>
          <w:rFonts w:ascii="Arial" w:eastAsia="MS Mincho" w:hAnsi="Arial"/>
        </w:rPr>
      </w:pPr>
      <w:r w:rsidRPr="00B26593">
        <w:rPr>
          <w:rFonts w:ascii="Arial" w:eastAsia="MS Mincho" w:hAnsi="Arial"/>
        </w:rPr>
        <w:t xml:space="preserve">In multiple-TRP deployment, since multiple TRPs are synchronized and performs beam sweeping simultaneously, it’s possible that more than one beams can be received from different TRPs simultaneously in one SS block. If there is no beam-specific identification, UE can’t differentiate different beams in one SS block. </w:t>
      </w:r>
      <w:r w:rsidR="00B26593" w:rsidRPr="00B26593">
        <w:rPr>
          <w:rFonts w:ascii="Arial" w:eastAsia="MS Mincho" w:hAnsi="Arial"/>
        </w:rPr>
        <w:t>So</w:t>
      </w:r>
      <w:r w:rsidR="007F0556">
        <w:rPr>
          <w:rFonts w:ascii="Arial" w:eastAsia="MS Mincho" w:hAnsi="Arial"/>
        </w:rPr>
        <w:t xml:space="preserve"> it is possible that</w:t>
      </w:r>
      <w:r w:rsidR="00B26593" w:rsidRPr="00B26593">
        <w:rPr>
          <w:rFonts w:ascii="Arial" w:eastAsia="MS Mincho" w:hAnsi="Arial"/>
        </w:rPr>
        <w:t xml:space="preserve"> the SS-block-RSRP is the RSRP aggregation/sum from multiple beams. </w:t>
      </w:r>
    </w:p>
    <w:p w14:paraId="31211F2E" w14:textId="5AD031EB" w:rsidR="00B26593" w:rsidRPr="005E4C0D" w:rsidRDefault="005E4C0D" w:rsidP="005E4C0D">
      <w:pPr>
        <w:pStyle w:val="Observation"/>
        <w:ind w:left="1872" w:hanging="1872"/>
      </w:pPr>
      <w:r>
        <w:t xml:space="preserve">Observation 2:    </w:t>
      </w:r>
      <w:r w:rsidR="00B26593" w:rsidRPr="005E4C0D">
        <w:t xml:space="preserve">In multiple-TRP deployment, one SS-block-RSRP </w:t>
      </w:r>
      <w:r w:rsidR="007F0556" w:rsidRPr="005E4C0D">
        <w:t>possibly</w:t>
      </w:r>
      <w:r w:rsidR="00B26593" w:rsidRPr="005E4C0D">
        <w:t xml:space="preserve"> correspond</w:t>
      </w:r>
      <w:r w:rsidR="007F0556" w:rsidRPr="005E4C0D">
        <w:t>s</w:t>
      </w:r>
      <w:r w:rsidR="00B26593" w:rsidRPr="005E4C0D">
        <w:t xml:space="preserve"> to the quality aggregation for more beams. </w:t>
      </w:r>
    </w:p>
    <w:p w14:paraId="64C7D4DF" w14:textId="21A99C2C" w:rsidR="00B26593" w:rsidRDefault="00B26593" w:rsidP="002047A6">
      <w:pPr>
        <w:spacing w:before="120" w:after="120"/>
        <w:jc w:val="both"/>
        <w:rPr>
          <w:rFonts w:ascii="Arial" w:eastAsia="MS Mincho" w:hAnsi="Arial" w:cs="Arial"/>
          <w:lang w:eastAsia="ja-JP"/>
        </w:rPr>
      </w:pPr>
      <w:r>
        <w:rPr>
          <w:rFonts w:ascii="Arial" w:eastAsia="MS Mincho" w:hAnsi="Arial"/>
        </w:rPr>
        <w:t>From</w:t>
      </w:r>
      <w:r w:rsidR="00A71829" w:rsidRPr="00A71829">
        <w:rPr>
          <w:rFonts w:ascii="Arial" w:eastAsia="MS Mincho" w:hAnsi="Arial" w:hint="eastAsia"/>
        </w:rPr>
        <w:t xml:space="preserve"> UE aspect, if different beams in one SS block can</w:t>
      </w:r>
      <w:r w:rsidR="00A71829" w:rsidRPr="00A71829">
        <w:rPr>
          <w:rFonts w:ascii="Arial" w:eastAsia="MS Mincho" w:hAnsi="Arial"/>
        </w:rPr>
        <w:t>’t be differentiated, the signals from different beams can be considered as multiple-paths of one beam and energy of those paths will be aggregated to derive the SS-block-RSRP</w:t>
      </w:r>
      <w:r w:rsidR="002047A6">
        <w:rPr>
          <w:rFonts w:ascii="Arial" w:eastAsia="MS Mincho" w:hAnsi="Arial"/>
        </w:rPr>
        <w:t>.</w:t>
      </w:r>
      <w:r w:rsidR="00A71829" w:rsidRPr="00A71829">
        <w:rPr>
          <w:rFonts w:ascii="Arial" w:eastAsia="MS Mincho" w:hAnsi="Arial"/>
        </w:rPr>
        <w:t xml:space="preserve"> </w:t>
      </w:r>
      <w:r w:rsidR="002047A6">
        <w:rPr>
          <w:rFonts w:ascii="Arial" w:eastAsia="MS Mincho" w:hAnsi="Arial"/>
        </w:rPr>
        <w:t>It</w:t>
      </w:r>
      <w:r w:rsidR="00A71829" w:rsidRPr="00A71829">
        <w:rPr>
          <w:rFonts w:ascii="Arial" w:eastAsia="MS Mincho" w:hAnsi="Arial"/>
        </w:rPr>
        <w:t xml:space="preserve"> may not be reflecting the actual channel condition and large channel variations</w:t>
      </w:r>
      <w:r w:rsidR="002047A6">
        <w:rPr>
          <w:rFonts w:ascii="Arial" w:eastAsia="MS Mincho" w:hAnsi="Arial"/>
        </w:rPr>
        <w:t xml:space="preserve"> is expected</w:t>
      </w:r>
      <w:r w:rsidR="00A71829" w:rsidRPr="00A71829">
        <w:rPr>
          <w:rFonts w:ascii="Arial" w:eastAsia="MS Mincho" w:hAnsi="Arial"/>
        </w:rPr>
        <w:t xml:space="preserve"> due to different numbers of beam aggregation during UE movement.  </w:t>
      </w:r>
      <w:r w:rsidR="00A71829">
        <w:rPr>
          <w:rFonts w:ascii="Arial" w:eastAsia="MS Mincho" w:hAnsi="Arial" w:cs="Arial"/>
          <w:lang w:eastAsia="ja-JP"/>
        </w:rPr>
        <w:t xml:space="preserve">Furthermore, </w:t>
      </w:r>
      <w:r w:rsidR="002047A6">
        <w:rPr>
          <w:rFonts w:ascii="Arial" w:eastAsia="MS Mincho" w:hAnsi="Arial" w:cs="Arial"/>
          <w:lang w:eastAsia="ja-JP"/>
        </w:rPr>
        <w:t>since UE can’t differentiate beams in one SS block, UE may need to perform UL beam sweeping for PRACH transmission even if the</w:t>
      </w:r>
      <w:r w:rsidR="007F0556">
        <w:rPr>
          <w:rFonts w:ascii="Arial" w:eastAsia="MS Mincho" w:hAnsi="Arial" w:cs="Arial"/>
          <w:lang w:eastAsia="ja-JP"/>
        </w:rPr>
        <w:t xml:space="preserve">re is channel correspondence </w:t>
      </w:r>
      <w:r w:rsidR="002047A6">
        <w:rPr>
          <w:rFonts w:ascii="Arial" w:eastAsia="MS Mincho" w:hAnsi="Arial" w:cs="Arial"/>
          <w:lang w:eastAsia="ja-JP"/>
        </w:rPr>
        <w:t xml:space="preserve">available at the UE side. </w:t>
      </w:r>
      <w:r w:rsidR="007F0556">
        <w:rPr>
          <w:rFonts w:ascii="Arial" w:eastAsia="MS Mincho" w:hAnsi="Arial" w:cs="Arial"/>
          <w:lang w:eastAsia="ja-JP"/>
        </w:rPr>
        <w:t xml:space="preserve">The latency of random access procedure will be prolonged. </w:t>
      </w:r>
      <w:r w:rsidR="003C3852">
        <w:rPr>
          <w:rFonts w:ascii="Arial" w:eastAsia="MS Mincho" w:hAnsi="Arial" w:cs="Arial"/>
          <w:lang w:eastAsia="ja-JP"/>
        </w:rPr>
        <w:t xml:space="preserve">It is also possible that the TRP used as DL timing reference at the UE side for preamble transmission is different from the TRP where RAR with TA command is received. </w:t>
      </w:r>
      <w:r w:rsidR="003C3852">
        <w:rPr>
          <w:rFonts w:ascii="Arial" w:eastAsiaTheme="minorEastAsia" w:hAnsi="Arial" w:cs="Arial" w:hint="eastAsia"/>
          <w:lang w:eastAsia="zh-CN"/>
        </w:rPr>
        <w:t>S</w:t>
      </w:r>
      <w:r w:rsidR="003C3852">
        <w:rPr>
          <w:rFonts w:ascii="Arial" w:eastAsiaTheme="minorEastAsia" w:hAnsi="Arial" w:cs="Arial"/>
          <w:lang w:eastAsia="zh-CN"/>
        </w:rPr>
        <w:t>o UE UL timing is not aligned properly.</w:t>
      </w:r>
      <w:r w:rsidR="003C3852">
        <w:rPr>
          <w:rFonts w:ascii="Arial" w:eastAsia="MS Mincho" w:hAnsi="Arial" w:cs="Arial"/>
          <w:lang w:eastAsia="ja-JP"/>
        </w:rPr>
        <w:t xml:space="preserve"> </w:t>
      </w:r>
      <w:r w:rsidR="002047A6">
        <w:rPr>
          <w:rFonts w:ascii="Arial" w:eastAsia="MS Mincho" w:hAnsi="Arial" w:cs="Arial"/>
          <w:lang w:eastAsia="ja-JP"/>
        </w:rPr>
        <w:t xml:space="preserve">Those impacts of beam collision in one SS block needs to be evaluated in RAN1. </w:t>
      </w:r>
    </w:p>
    <w:p w14:paraId="34CA7447" w14:textId="23DFA539" w:rsidR="003C3852" w:rsidRPr="005E4C0D" w:rsidRDefault="003C3852" w:rsidP="005E4C0D">
      <w:pPr>
        <w:pStyle w:val="Observation"/>
        <w:ind w:left="1872" w:hanging="1872"/>
      </w:pPr>
      <w:r w:rsidRPr="005E4C0D">
        <w:t>Observation 3:</w:t>
      </w:r>
      <w:r w:rsidR="005E4C0D">
        <w:t xml:space="preserve">       </w:t>
      </w:r>
      <w:r w:rsidRPr="005E4C0D">
        <w:t>In multiple-TRP deployment, beam aggregation in one SS block has impact on IDLE mode RRM and random access</w:t>
      </w:r>
      <w:r w:rsidRPr="005E4C0D">
        <w:rPr>
          <w:rFonts w:hint="eastAsia"/>
        </w:rPr>
        <w:t xml:space="preserve">, which needs to be evaluated in RAN1. </w:t>
      </w:r>
    </w:p>
    <w:p w14:paraId="4CF244FE" w14:textId="150A15D8" w:rsidR="003C3852" w:rsidRPr="003C3852" w:rsidRDefault="003C3852" w:rsidP="002047A6">
      <w:pPr>
        <w:spacing w:before="120" w:after="120"/>
        <w:jc w:val="both"/>
        <w:rPr>
          <w:rFonts w:ascii="Arial" w:eastAsia="MS Mincho" w:hAnsi="Arial"/>
        </w:rPr>
      </w:pPr>
      <w:r>
        <w:rPr>
          <w:rFonts w:ascii="Arial" w:eastAsia="MS Mincho" w:hAnsi="Arial"/>
        </w:rPr>
        <w:t xml:space="preserve">Even if the concerns of beam aggregation in one SS block need to be addressed, based on RAN1’s agreement, RAN2 can assume different SS blocks are corresponding to different beams. </w:t>
      </w:r>
    </w:p>
    <w:p w14:paraId="613E49E6" w14:textId="152F2450" w:rsidR="00B26593" w:rsidRPr="005E4C0D" w:rsidRDefault="003C3852" w:rsidP="005E4C0D">
      <w:pPr>
        <w:pStyle w:val="Observation"/>
        <w:ind w:left="1872" w:hanging="1872"/>
      </w:pPr>
      <w:r w:rsidRPr="005E4C0D">
        <w:t>Proposal 1:</w:t>
      </w:r>
      <w:r w:rsidR="005E4C0D">
        <w:t xml:space="preserve">            </w:t>
      </w:r>
      <w:r w:rsidRPr="005E4C0D">
        <w:t xml:space="preserve"> </w:t>
      </w:r>
      <w:r w:rsidR="009858CC" w:rsidRPr="005E4C0D">
        <w:t xml:space="preserve">RAN2 assumes different SS blocks correspond to different beams. </w:t>
      </w:r>
    </w:p>
    <w:p w14:paraId="56DC388D" w14:textId="13417DB7" w:rsidR="002E21FC" w:rsidRDefault="00DE03A5" w:rsidP="002E21FC">
      <w:pPr>
        <w:pStyle w:val="Heading2"/>
        <w:numPr>
          <w:ilvl w:val="1"/>
          <w:numId w:val="21"/>
        </w:numPr>
        <w:jc w:val="both"/>
      </w:pPr>
      <w:r>
        <w:t xml:space="preserve"> </w:t>
      </w:r>
      <w:r w:rsidR="002E21FC">
        <w:t>RS for CONNECTED RRM</w:t>
      </w:r>
    </w:p>
    <w:p w14:paraId="2600340D" w14:textId="5A32692C" w:rsidR="00DE03A5" w:rsidRPr="001F0048" w:rsidRDefault="002E21FC" w:rsidP="002E21FC">
      <w:pPr>
        <w:spacing w:after="0"/>
        <w:rPr>
          <w:rFonts w:ascii="Arial" w:eastAsia="MS Mincho" w:hAnsi="Arial" w:cs="Arial"/>
          <w:lang w:eastAsia="ja-JP"/>
        </w:rPr>
      </w:pPr>
      <w:r w:rsidRPr="001F0048">
        <w:rPr>
          <w:rFonts w:ascii="Arial" w:eastAsia="MS Mincho" w:hAnsi="Arial" w:cs="Arial"/>
          <w:lang w:eastAsia="ja-JP"/>
        </w:rPr>
        <w:t xml:space="preserve">Based on RAN1’s agreement that </w:t>
      </w:r>
      <w:r w:rsidRPr="001F0048">
        <w:rPr>
          <w:rFonts w:ascii="Arial" w:eastAsia="MS Mincho" w:hAnsi="Arial" w:cs="Arial"/>
          <w:i/>
          <w:lang w:eastAsia="ja-JP"/>
        </w:rPr>
        <w:t xml:space="preserve">RSRP(s) can be measured from the additional RS for CONNECTED mobility if such additional RS are defined </w:t>
      </w:r>
      <w:r w:rsidRPr="001F0048">
        <w:rPr>
          <w:rFonts w:ascii="Arial" w:eastAsia="MS Mincho" w:hAnsi="Arial" w:cs="Arial"/>
          <w:i/>
          <w:highlight w:val="yellow"/>
          <w:lang w:eastAsia="ja-JP"/>
        </w:rPr>
        <w:t>(note that this is not yet agreed in RAN1)</w:t>
      </w:r>
      <w:r w:rsidRPr="001F0048">
        <w:rPr>
          <w:rFonts w:ascii="Arial" w:eastAsia="MS Mincho" w:hAnsi="Arial" w:cs="Arial"/>
          <w:lang w:eastAsia="ja-JP"/>
        </w:rPr>
        <w:t>, whether such additional RS will be defined o</w:t>
      </w:r>
      <w:r w:rsidR="00DE03A5" w:rsidRPr="001F0048">
        <w:rPr>
          <w:rFonts w:ascii="Arial" w:eastAsia="MS Mincho" w:hAnsi="Arial" w:cs="Arial"/>
          <w:lang w:eastAsia="ja-JP"/>
        </w:rPr>
        <w:t xml:space="preserve">r not </w:t>
      </w:r>
      <w:r w:rsidRPr="001F0048">
        <w:rPr>
          <w:rFonts w:ascii="Arial" w:eastAsia="MS Mincho" w:hAnsi="Arial" w:cs="Arial"/>
          <w:lang w:eastAsia="ja-JP"/>
        </w:rPr>
        <w:t xml:space="preserve">has not been decided yet. </w:t>
      </w:r>
      <w:r w:rsidR="00AB414B" w:rsidRPr="001F0048">
        <w:rPr>
          <w:rFonts w:ascii="Arial" w:eastAsia="MS Mincho" w:hAnsi="Arial" w:cs="Arial"/>
          <w:lang w:eastAsia="ja-JP"/>
        </w:rPr>
        <w:t xml:space="preserve">It is understood that the main motivation to have additional RS for CONNECTED RRM is to save the energy consumption and system overhead by avoiding transmitting </w:t>
      </w:r>
      <w:r w:rsidR="007F0556">
        <w:rPr>
          <w:rFonts w:ascii="Arial" w:eastAsia="MS Mincho" w:hAnsi="Arial" w:cs="Arial"/>
          <w:lang w:eastAsia="ja-JP"/>
        </w:rPr>
        <w:t xml:space="preserve">the </w:t>
      </w:r>
      <w:r w:rsidR="00AB414B" w:rsidRPr="001F0048">
        <w:rPr>
          <w:rFonts w:ascii="Arial" w:eastAsia="MS Mincho" w:hAnsi="Arial" w:cs="Arial"/>
          <w:lang w:eastAsia="ja-JP"/>
        </w:rPr>
        <w:t xml:space="preserve">‘always-on’ signals with either high density or high beamforming gain. </w:t>
      </w:r>
    </w:p>
    <w:p w14:paraId="3673C4B1" w14:textId="230BC6B2" w:rsidR="002E21FC" w:rsidRPr="001F0048" w:rsidRDefault="00AB414B" w:rsidP="00DE03A5">
      <w:pPr>
        <w:spacing w:before="120" w:after="120"/>
        <w:jc w:val="both"/>
        <w:rPr>
          <w:rFonts w:ascii="Arial" w:eastAsia="MS Mincho" w:hAnsi="Arial"/>
        </w:rPr>
      </w:pPr>
      <w:r w:rsidRPr="001F0048">
        <w:rPr>
          <w:rFonts w:ascii="Arial" w:eastAsia="MS Mincho" w:hAnsi="Arial"/>
        </w:rPr>
        <w:t>W</w:t>
      </w:r>
      <w:r w:rsidR="002E21FC" w:rsidRPr="001F0048">
        <w:rPr>
          <w:rFonts w:ascii="Arial" w:eastAsia="MS Mincho" w:hAnsi="Arial"/>
        </w:rPr>
        <w:t xml:space="preserve">hether additional RS for connected mobility is needed highly depends on the periodicity of the SS burst set. RAN1 will select a default SS burst set periodicity from the following candidate values [5ms, 10ms, 20ms, 40ms, 80ms, 100ms]. </w:t>
      </w:r>
      <w:r w:rsidR="00221155" w:rsidRPr="001F0048">
        <w:rPr>
          <w:rFonts w:ascii="Arial" w:eastAsia="MS Mincho" w:hAnsi="Arial"/>
        </w:rPr>
        <w:t>If SS burst set is transmitted with short periodicity, e.g. 5ms</w:t>
      </w:r>
      <w:r w:rsidR="003608E9" w:rsidRPr="001F0048">
        <w:rPr>
          <w:rFonts w:ascii="Arial" w:eastAsia="MS Mincho" w:hAnsi="Arial"/>
        </w:rPr>
        <w:t>~40ms</w:t>
      </w:r>
      <w:r w:rsidR="00221155" w:rsidRPr="001F0048">
        <w:rPr>
          <w:rFonts w:ascii="Arial" w:eastAsia="MS Mincho" w:hAnsi="Arial"/>
        </w:rPr>
        <w:t xml:space="preserve">, additional RS for connected mobility is not needed. If SS burst set is transmitted sparsely with long periodicity, e.g. 100ms, additional RS for connected mobility is needed to meet the requirement of RRM measurement accuracy in connected. </w:t>
      </w:r>
      <w:r w:rsidR="00B63C0D" w:rsidRPr="001F0048">
        <w:rPr>
          <w:rFonts w:ascii="Arial" w:eastAsia="MS Mincho" w:hAnsi="Arial"/>
        </w:rPr>
        <w:t>However, RAN2 can study the impact of the additional RS assuming the ‘always-on’ signals are transmitted with long periodicity.</w:t>
      </w:r>
    </w:p>
    <w:p w14:paraId="432EC46F" w14:textId="1184EB65" w:rsidR="00221155" w:rsidRPr="005E4C0D" w:rsidRDefault="00221155" w:rsidP="005E4C0D">
      <w:pPr>
        <w:pStyle w:val="Observation"/>
        <w:ind w:left="1872" w:hanging="1872"/>
      </w:pPr>
      <w:r w:rsidRPr="005E4C0D">
        <w:t xml:space="preserve">Observation 4: </w:t>
      </w:r>
      <w:r w:rsidR="005E4C0D">
        <w:t xml:space="preserve">       </w:t>
      </w:r>
      <w:r w:rsidRPr="005E4C0D">
        <w:t xml:space="preserve">Whether additional RS will be defined has not been agreed in RAN1, which highly depends on the decision on the SS burst set periodicity. </w:t>
      </w:r>
    </w:p>
    <w:p w14:paraId="0DB2A18F" w14:textId="33472E93" w:rsidR="00AB414B" w:rsidRPr="005E4C0D" w:rsidRDefault="00AB414B" w:rsidP="005E4C0D">
      <w:pPr>
        <w:pStyle w:val="Observation"/>
        <w:ind w:left="1872" w:hanging="1872"/>
      </w:pPr>
      <w:r w:rsidRPr="005E4C0D">
        <w:t>Observation 5:</w:t>
      </w:r>
      <w:r w:rsidR="005E4C0D">
        <w:t xml:space="preserve">       </w:t>
      </w:r>
      <w:r w:rsidRPr="005E4C0D">
        <w:t xml:space="preserve"> Additional RS is needed when the ‘always-on’ signals are transmitted sparsely. Other</w:t>
      </w:r>
      <w:r w:rsidR="00B63C0D" w:rsidRPr="005E4C0D">
        <w:t xml:space="preserve">wise, it is not needed. </w:t>
      </w:r>
    </w:p>
    <w:p w14:paraId="581D1725" w14:textId="4CD28FAC" w:rsidR="00B63C0D" w:rsidRPr="005E4C0D" w:rsidRDefault="00B63C0D" w:rsidP="005E4C0D">
      <w:pPr>
        <w:pStyle w:val="Observation"/>
        <w:ind w:left="1872" w:hanging="1872"/>
      </w:pPr>
      <w:r w:rsidRPr="005E4C0D">
        <w:t>Proposal 2:</w:t>
      </w:r>
      <w:r w:rsidR="00DE03A5" w:rsidRPr="005E4C0D">
        <w:t xml:space="preserve"> </w:t>
      </w:r>
      <w:r w:rsidR="005E4C0D">
        <w:t xml:space="preserve">           </w:t>
      </w:r>
      <w:r w:rsidR="00DE03A5" w:rsidRPr="005E4C0D">
        <w:t>RAN2 study the impact of additional RS assuming the ‘always-on’ signals are transmitted with long periodicity.</w:t>
      </w:r>
    </w:p>
    <w:p w14:paraId="2502633B" w14:textId="1C80FB3A" w:rsidR="00682B66" w:rsidRPr="001F0048" w:rsidRDefault="00665B23" w:rsidP="004F4004">
      <w:pPr>
        <w:spacing w:after="0"/>
        <w:rPr>
          <w:rFonts w:ascii="Arial" w:eastAsia="MS Mincho" w:hAnsi="Arial" w:cs="Arial"/>
          <w:lang w:eastAsia="ja-JP"/>
        </w:rPr>
      </w:pPr>
      <w:r w:rsidRPr="001F0048">
        <w:rPr>
          <w:rFonts w:ascii="Arial" w:eastAsia="MS Mincho" w:hAnsi="Arial" w:cs="Arial"/>
          <w:lang w:eastAsia="ja-JP"/>
        </w:rPr>
        <w:t>Considering the potential introduction of the additional RS</w:t>
      </w:r>
      <w:r w:rsidR="00682B66" w:rsidRPr="001F0048">
        <w:rPr>
          <w:rFonts w:ascii="Arial" w:eastAsia="MS Mincho" w:hAnsi="Arial" w:cs="Arial"/>
          <w:lang w:eastAsia="ja-JP"/>
        </w:rPr>
        <w:t xml:space="preserve"> for connected RRM, there are potentially following three cases to measurement different RS in CONNECTED. </w:t>
      </w:r>
    </w:p>
    <w:p w14:paraId="348137A9" w14:textId="54FFE467" w:rsidR="003608E9" w:rsidRPr="001F0048" w:rsidRDefault="000E1AF7" w:rsidP="000E1AF7">
      <w:pPr>
        <w:pStyle w:val="ListParagraph"/>
        <w:numPr>
          <w:ilvl w:val="0"/>
          <w:numId w:val="23"/>
        </w:numPr>
        <w:rPr>
          <w:rFonts w:ascii="Arial" w:eastAsia="MS Mincho" w:hAnsi="Arial" w:cs="Arial"/>
          <w:sz w:val="20"/>
          <w:szCs w:val="20"/>
          <w:lang w:eastAsia="ja-JP"/>
        </w:rPr>
      </w:pPr>
      <w:r w:rsidRPr="001F0048">
        <w:rPr>
          <w:rFonts w:ascii="Arial" w:eastAsia="MS Mincho" w:hAnsi="Arial" w:cs="Arial"/>
          <w:sz w:val="20"/>
          <w:szCs w:val="20"/>
          <w:lang w:eastAsia="ja-JP"/>
        </w:rPr>
        <w:t xml:space="preserve">Case 1: </w:t>
      </w:r>
      <w:r w:rsidR="00682B66" w:rsidRPr="001F0048">
        <w:rPr>
          <w:rFonts w:ascii="Arial" w:eastAsia="MS Mincho" w:hAnsi="Arial" w:cs="Arial"/>
          <w:sz w:val="20"/>
          <w:szCs w:val="20"/>
          <w:lang w:eastAsia="ja-JP"/>
        </w:rPr>
        <w:t>‘Always-on’ signals in IDLE</w:t>
      </w:r>
    </w:p>
    <w:p w14:paraId="178A93D3" w14:textId="77EA15FC" w:rsidR="00682B66" w:rsidRPr="001F0048" w:rsidRDefault="000E1AF7" w:rsidP="000E1AF7">
      <w:pPr>
        <w:pStyle w:val="ListParagraph"/>
        <w:numPr>
          <w:ilvl w:val="0"/>
          <w:numId w:val="23"/>
        </w:numPr>
        <w:rPr>
          <w:rFonts w:ascii="Arial" w:eastAsia="MS Mincho" w:hAnsi="Arial" w:cs="Arial"/>
          <w:sz w:val="20"/>
          <w:szCs w:val="20"/>
          <w:lang w:eastAsia="ja-JP"/>
        </w:rPr>
      </w:pPr>
      <w:r w:rsidRPr="001F0048">
        <w:rPr>
          <w:rFonts w:ascii="Arial" w:eastAsia="MS Mincho" w:hAnsi="Arial" w:cs="Arial"/>
          <w:sz w:val="20"/>
          <w:szCs w:val="20"/>
          <w:lang w:eastAsia="ja-JP"/>
        </w:rPr>
        <w:t xml:space="preserve">Case 2: </w:t>
      </w:r>
      <w:r w:rsidR="00682B66" w:rsidRPr="001F0048">
        <w:rPr>
          <w:rFonts w:ascii="Arial" w:eastAsia="MS Mincho" w:hAnsi="Arial" w:cs="Arial"/>
          <w:sz w:val="20"/>
          <w:szCs w:val="20"/>
          <w:lang w:eastAsia="ja-JP"/>
        </w:rPr>
        <w:t>‘Always-on’ signal in IDLE+ additional RS in CONNECTED</w:t>
      </w:r>
    </w:p>
    <w:p w14:paraId="494E5B76" w14:textId="15B358C5" w:rsidR="00682B66" w:rsidRPr="001F0048" w:rsidRDefault="000E1AF7" w:rsidP="000E1AF7">
      <w:pPr>
        <w:pStyle w:val="ListParagraph"/>
        <w:numPr>
          <w:ilvl w:val="0"/>
          <w:numId w:val="23"/>
        </w:numPr>
        <w:rPr>
          <w:rFonts w:ascii="Arial" w:eastAsia="MS Mincho" w:hAnsi="Arial" w:cs="Arial"/>
          <w:sz w:val="20"/>
          <w:szCs w:val="20"/>
          <w:lang w:eastAsia="ja-JP"/>
        </w:rPr>
      </w:pPr>
      <w:r w:rsidRPr="001F0048">
        <w:rPr>
          <w:rFonts w:ascii="Arial" w:eastAsia="MS Mincho" w:hAnsi="Arial" w:cs="Arial"/>
          <w:sz w:val="20"/>
          <w:szCs w:val="20"/>
          <w:lang w:eastAsia="ja-JP"/>
        </w:rPr>
        <w:lastRenderedPageBreak/>
        <w:t xml:space="preserve">Case 3: </w:t>
      </w:r>
      <w:r w:rsidR="00682B66" w:rsidRPr="001F0048">
        <w:rPr>
          <w:rFonts w:ascii="Arial" w:eastAsia="MS Mincho" w:hAnsi="Arial" w:cs="Arial"/>
          <w:sz w:val="20"/>
          <w:szCs w:val="20"/>
          <w:lang w:eastAsia="ja-JP"/>
        </w:rPr>
        <w:t>Additional RS in CONNECTED</w:t>
      </w:r>
      <w:r w:rsidRPr="001F0048">
        <w:rPr>
          <w:rFonts w:ascii="Arial" w:eastAsia="MS Mincho" w:hAnsi="Arial" w:cs="Arial"/>
          <w:sz w:val="20"/>
          <w:szCs w:val="20"/>
          <w:lang w:eastAsia="ja-JP"/>
        </w:rPr>
        <w:t xml:space="preserve"> only</w:t>
      </w:r>
    </w:p>
    <w:p w14:paraId="0F43EEB6" w14:textId="6CE512BB" w:rsidR="00CE3B5E" w:rsidRPr="00B70EBC" w:rsidRDefault="000E1AF7" w:rsidP="00B70EBC">
      <w:pPr>
        <w:spacing w:before="120" w:after="120"/>
        <w:jc w:val="both"/>
        <w:rPr>
          <w:rFonts w:ascii="Arial" w:eastAsia="MS Mincho" w:hAnsi="Arial"/>
        </w:rPr>
      </w:pPr>
      <w:r w:rsidRPr="00B70EBC">
        <w:rPr>
          <w:rFonts w:ascii="Arial" w:eastAsia="MS Mincho" w:hAnsi="Arial"/>
        </w:rPr>
        <w:t xml:space="preserve">In RAN2#96 meeting, RAN2 agreed that connected active mode RRM measurement and reporting based on at least the signals used by idle mode RRM measurement should be supported in the NR.  From aspect of RS used for RRM measurement, the agreed working assumption implies that NR cell defined for “IDLE mode” is </w:t>
      </w:r>
      <w:r w:rsidR="00B70EBC" w:rsidRPr="00B70EBC">
        <w:rPr>
          <w:rFonts w:ascii="Arial" w:eastAsia="MS Mincho" w:hAnsi="Arial"/>
        </w:rPr>
        <w:t xml:space="preserve">also </w:t>
      </w:r>
      <w:r w:rsidRPr="00B70EBC">
        <w:rPr>
          <w:rFonts w:ascii="Arial" w:eastAsia="MS Mincho" w:hAnsi="Arial"/>
        </w:rPr>
        <w:t xml:space="preserve">applicable for “CONNECTED mode”.  Even if additional RS may need to be used for </w:t>
      </w:r>
      <w:r w:rsidR="00B70EBC" w:rsidRPr="00B70EBC">
        <w:rPr>
          <w:rFonts w:ascii="Arial" w:eastAsia="MS Mincho" w:hAnsi="Arial"/>
        </w:rPr>
        <w:t xml:space="preserve">CONNECTED </w:t>
      </w:r>
      <w:r w:rsidRPr="00B70EBC">
        <w:rPr>
          <w:rFonts w:ascii="Arial" w:eastAsia="MS Mincho" w:hAnsi="Arial"/>
        </w:rPr>
        <w:t>RRM measurement, those additional RS should be associated to the NR cell</w:t>
      </w:r>
      <w:r w:rsidR="00B70EBC" w:rsidRPr="00B70EBC">
        <w:rPr>
          <w:rFonts w:ascii="Arial" w:eastAsia="MS Mincho" w:hAnsi="Arial"/>
        </w:rPr>
        <w:t xml:space="preserve"> in IDLE</w:t>
      </w:r>
      <w:r w:rsidRPr="00B70EBC">
        <w:rPr>
          <w:rFonts w:ascii="Arial" w:eastAsia="MS Mincho" w:hAnsi="Arial"/>
        </w:rPr>
        <w:t>, no matter</w:t>
      </w:r>
      <w:r w:rsidR="00B70EBC" w:rsidRPr="00B70EBC">
        <w:rPr>
          <w:rFonts w:ascii="Arial" w:eastAsia="MS Mincho" w:hAnsi="Arial"/>
        </w:rPr>
        <w:t xml:space="preserve"> the</w:t>
      </w:r>
      <w:r w:rsidRPr="00B70EBC">
        <w:rPr>
          <w:rFonts w:ascii="Arial" w:eastAsia="MS Mincho" w:hAnsi="Arial"/>
        </w:rPr>
        <w:t xml:space="preserve"> physical cell IDs are associated by RRC message or hard-encoded in the additional RS.</w:t>
      </w:r>
    </w:p>
    <w:p w14:paraId="47805CD7" w14:textId="0819A426" w:rsidR="000E1AF7" w:rsidRPr="00B70EBC" w:rsidRDefault="00A77505" w:rsidP="00B70EBC">
      <w:pPr>
        <w:spacing w:before="120" w:after="120"/>
        <w:jc w:val="both"/>
        <w:rPr>
          <w:rFonts w:ascii="Arial" w:eastAsia="MS Mincho" w:hAnsi="Arial"/>
        </w:rPr>
      </w:pPr>
      <w:r w:rsidRPr="00B70EBC">
        <w:rPr>
          <w:rFonts w:ascii="Arial" w:eastAsia="MS Mincho" w:hAnsi="Arial"/>
        </w:rPr>
        <w:t xml:space="preserve">Furthermore, since the ‘always-on’ signals carries cell ID, cell search during mobility in CONNECTED can be performed based on those signals. Based on the measurement and report on the ‘always-on’ signals for both serving cell and neighbouring cells, the additional RS can be configured properly. </w:t>
      </w:r>
    </w:p>
    <w:p w14:paraId="221AE821" w14:textId="1B2A6BE6" w:rsidR="00CE3B5E" w:rsidRPr="005E4C0D" w:rsidRDefault="005E4C0D" w:rsidP="005E4C0D">
      <w:pPr>
        <w:pStyle w:val="Observation"/>
        <w:ind w:left="1872" w:hanging="1872"/>
        <w:jc w:val="left"/>
      </w:pPr>
      <w:r>
        <w:t xml:space="preserve">Proposal </w:t>
      </w:r>
      <w:r w:rsidR="00CE3B5E" w:rsidRPr="005E4C0D">
        <w:t>3:</w:t>
      </w:r>
      <w:r>
        <w:t xml:space="preserve">              </w:t>
      </w:r>
      <w:r w:rsidR="00CE3B5E" w:rsidRPr="005E4C0D">
        <w:t xml:space="preserve">‘NR cell’ identified by xSS is used to support cell-level mobility in both IDLE and CONNECTED. </w:t>
      </w:r>
    </w:p>
    <w:p w14:paraId="1C614041" w14:textId="1F70FB55" w:rsidR="000E1AF7" w:rsidRPr="005E4C0D" w:rsidRDefault="00CE3B5E" w:rsidP="005E4C0D">
      <w:pPr>
        <w:pStyle w:val="Observation"/>
        <w:ind w:left="1872" w:hanging="1872"/>
      </w:pPr>
      <w:r w:rsidRPr="005E4C0D">
        <w:t>Proposal 4</w:t>
      </w:r>
      <w:r w:rsidR="00A77505" w:rsidRPr="005E4C0D">
        <w:t>:</w:t>
      </w:r>
      <w:r w:rsidR="005E4C0D">
        <w:t xml:space="preserve">            </w:t>
      </w:r>
      <w:r w:rsidR="00A77505" w:rsidRPr="005E4C0D">
        <w:t xml:space="preserve"> </w:t>
      </w:r>
      <w:r w:rsidR="00D449B1" w:rsidRPr="005E4C0D">
        <w:t>Both</w:t>
      </w:r>
      <w:r w:rsidR="00A77505" w:rsidRPr="005E4C0D">
        <w:t xml:space="preserve"> ‘always-on’ signal in IDLE and additional RS (if additional RS is defined)</w:t>
      </w:r>
      <w:r w:rsidR="00D449B1" w:rsidRPr="005E4C0D">
        <w:t xml:space="preserve"> are used for RRM measurement</w:t>
      </w:r>
      <w:r w:rsidR="00A77505" w:rsidRPr="005E4C0D">
        <w:t xml:space="preserve"> in CONNECTED. </w:t>
      </w:r>
    </w:p>
    <w:p w14:paraId="18D1B008" w14:textId="0907AB6F" w:rsidR="00005518" w:rsidRPr="00B64650" w:rsidRDefault="000E4CD1" w:rsidP="00B64650">
      <w:pPr>
        <w:spacing w:before="120" w:after="120"/>
        <w:jc w:val="both"/>
        <w:rPr>
          <w:rFonts w:ascii="Arial" w:eastAsia="MS Mincho" w:hAnsi="Arial"/>
        </w:rPr>
      </w:pPr>
      <w:r w:rsidRPr="00B64650">
        <w:rPr>
          <w:rFonts w:ascii="Arial" w:eastAsia="MS Mincho" w:hAnsi="Arial"/>
        </w:rPr>
        <w:t>If the additional RS is defined, the p</w:t>
      </w:r>
      <w:r w:rsidR="00C61DA7" w:rsidRPr="00B64650">
        <w:rPr>
          <w:rFonts w:ascii="Arial" w:eastAsia="MS Mincho" w:hAnsi="Arial"/>
        </w:rPr>
        <w:t>roperty of the additional RS</w:t>
      </w:r>
      <w:r w:rsidRPr="00B64650">
        <w:rPr>
          <w:rFonts w:ascii="Arial" w:eastAsia="MS Mincho" w:hAnsi="Arial"/>
        </w:rPr>
        <w:t xml:space="preserve"> compared with the ‘always-on’ signals needs to be considered. </w:t>
      </w:r>
      <w:r w:rsidR="00D730C2" w:rsidRPr="00B64650">
        <w:rPr>
          <w:rFonts w:ascii="Arial" w:eastAsia="MS Mincho" w:hAnsi="Arial"/>
        </w:rPr>
        <w:t>U</w:t>
      </w:r>
      <w:r w:rsidR="00D730C2" w:rsidRPr="00B64650">
        <w:rPr>
          <w:rFonts w:ascii="Arial" w:eastAsia="MS Mincho" w:hAnsi="Arial" w:hint="eastAsia"/>
        </w:rPr>
        <w:t>nnecessary handover and cell reselection</w:t>
      </w:r>
      <w:r w:rsidR="00D730C2" w:rsidRPr="00B64650">
        <w:rPr>
          <w:rFonts w:ascii="Arial" w:eastAsia="MS Mincho" w:hAnsi="Arial"/>
        </w:rPr>
        <w:t xml:space="preserve"> due to UE state transition (ping-pong effect) may occur if the cell coverage in IDLE and CONNECTED measured by UE are different. If the ‘always-on’ signals are transmitted with wider beams, while the additional RS are transmitted with narrow beams, the cell coverage measurement by UE in IDLE and CONNECTED</w:t>
      </w:r>
      <w:r w:rsidR="00005518" w:rsidRPr="00B64650">
        <w:rPr>
          <w:rFonts w:ascii="Arial" w:eastAsia="MS Mincho" w:hAnsi="Arial"/>
        </w:rPr>
        <w:t xml:space="preserve"> will be different. </w:t>
      </w:r>
      <w:r w:rsidR="00B70EBC" w:rsidRPr="00B64650">
        <w:rPr>
          <w:rFonts w:ascii="Arial" w:eastAsia="MS Mincho" w:hAnsi="Arial"/>
        </w:rPr>
        <w:t>Furthermore, i</w:t>
      </w:r>
      <w:r w:rsidR="00005518" w:rsidRPr="00B64650">
        <w:rPr>
          <w:rFonts w:ascii="Arial" w:eastAsia="MS Mincho" w:hAnsi="Arial"/>
        </w:rPr>
        <w:t>t is well-known that xSS are transmitted in narrow band. If the additional RS are transmitted in wide band, it will also result in different cell coverage in IDLE and CONNECTED.</w:t>
      </w:r>
    </w:p>
    <w:p w14:paraId="68669BC8" w14:textId="0C58C87C" w:rsidR="00F23C10" w:rsidRPr="005E4C0D" w:rsidRDefault="00005518" w:rsidP="005E4C0D">
      <w:pPr>
        <w:pStyle w:val="Observation"/>
        <w:ind w:left="1872" w:hanging="1872"/>
      </w:pPr>
      <w:r w:rsidRPr="005E4C0D">
        <w:t xml:space="preserve">Observation 6: </w:t>
      </w:r>
      <w:r w:rsidR="005E4C0D">
        <w:t xml:space="preserve">    </w:t>
      </w:r>
      <w:r w:rsidR="00D730C2" w:rsidRPr="005E4C0D">
        <w:t xml:space="preserve">The cell coverage </w:t>
      </w:r>
      <w:r w:rsidRPr="005E4C0D">
        <w:t xml:space="preserve">observed in IDLE and CONNECTED is different if </w:t>
      </w:r>
      <w:r w:rsidR="00D730C2" w:rsidRPr="005E4C0D">
        <w:t>the additional RS is transmitted with different beam property, or with different bandwidth</w:t>
      </w:r>
      <w:r w:rsidRPr="005E4C0D">
        <w:t xml:space="preserve"> compared with NR-SS</w:t>
      </w:r>
      <w:r w:rsidR="00D730C2" w:rsidRPr="005E4C0D">
        <w:t xml:space="preserve">. </w:t>
      </w:r>
      <w:r w:rsidRPr="005E4C0D">
        <w:t>It will result in u</w:t>
      </w:r>
      <w:r w:rsidRPr="005E4C0D">
        <w:rPr>
          <w:rFonts w:hint="eastAsia"/>
        </w:rPr>
        <w:t>nnecessary handover and cell reselection</w:t>
      </w:r>
      <w:r w:rsidRPr="005E4C0D">
        <w:t xml:space="preserve"> upon UE state transition. </w:t>
      </w:r>
    </w:p>
    <w:p w14:paraId="7B1F8A35" w14:textId="43732577" w:rsidR="00B64650" w:rsidRPr="00B64650" w:rsidRDefault="00005518" w:rsidP="00B64650">
      <w:pPr>
        <w:spacing w:before="120" w:after="120"/>
        <w:jc w:val="both"/>
        <w:rPr>
          <w:rFonts w:ascii="Arial" w:eastAsia="MS Mincho" w:hAnsi="Arial"/>
        </w:rPr>
      </w:pPr>
      <w:r w:rsidRPr="00B64650">
        <w:rPr>
          <w:rFonts w:ascii="Arial" w:eastAsia="MS Mincho" w:hAnsi="Arial"/>
        </w:rPr>
        <w:t>In RAN2#</w:t>
      </w:r>
      <w:r w:rsidR="000356A3" w:rsidRPr="00B64650">
        <w:rPr>
          <w:rFonts w:ascii="Arial" w:eastAsia="MS Mincho" w:hAnsi="Arial"/>
        </w:rPr>
        <w:t xml:space="preserve">95bis meeting, RAN2 agreed that </w:t>
      </w:r>
      <w:r w:rsidRPr="00B64650">
        <w:rPr>
          <w:rFonts w:ascii="Arial" w:eastAsia="MS Mincho" w:hAnsi="Arial"/>
        </w:rPr>
        <w:t>UE should be able to distinguish between the beams from its serving cell and beams from non-serving cells for RRM measurements in active mobility</w:t>
      </w:r>
      <w:r w:rsidR="000356A3" w:rsidRPr="00B64650">
        <w:rPr>
          <w:rFonts w:ascii="Arial" w:eastAsia="MS Mincho" w:hAnsi="Arial"/>
        </w:rPr>
        <w:t xml:space="preserve"> and </w:t>
      </w:r>
      <w:r w:rsidRPr="00B64650">
        <w:rPr>
          <w:rFonts w:ascii="Arial" w:eastAsia="MS Mincho" w:hAnsi="Arial"/>
        </w:rPr>
        <w:t>be able to identify a beam</w:t>
      </w:r>
      <w:r w:rsidR="000356A3" w:rsidRPr="00B64650">
        <w:rPr>
          <w:rFonts w:ascii="Arial" w:eastAsia="MS Mincho" w:hAnsi="Arial"/>
        </w:rPr>
        <w:t xml:space="preserve">. If additional RS is defined for CONNECT mobility, the above agreements should also be applied. So different sets of additional RS are configured for the UE and each </w:t>
      </w:r>
      <w:r w:rsidR="00214282" w:rsidRPr="00B64650">
        <w:rPr>
          <w:rFonts w:ascii="Arial" w:eastAsia="MS Mincho" w:hAnsi="Arial"/>
        </w:rPr>
        <w:t xml:space="preserve">set is corresponding to a cell. </w:t>
      </w:r>
      <w:r w:rsidR="00B64650" w:rsidRPr="00B64650">
        <w:rPr>
          <w:rFonts w:ascii="Arial" w:eastAsia="MS Mincho" w:hAnsi="Arial"/>
        </w:rPr>
        <w:t>Additional</w:t>
      </w:r>
      <w:r w:rsidR="00B64650" w:rsidRPr="00B64650">
        <w:rPr>
          <w:rFonts w:ascii="Arial" w:eastAsia="MS Mincho" w:hAnsi="Arial" w:hint="eastAsia"/>
        </w:rPr>
        <w:t xml:space="preserve"> </w:t>
      </w:r>
      <w:r w:rsidR="00B64650" w:rsidRPr="00B64650">
        <w:rPr>
          <w:rFonts w:ascii="Arial" w:eastAsia="MS Mincho" w:hAnsi="Arial"/>
        </w:rPr>
        <w:t xml:space="preserve">signalling overhead due to dedicated configuration are expected.  Reconfiguration for the additional RS is required due to UE mobility. The update frequency depends on UE mobility speed as well as the number of additional RS configured. Although the sets of additional RS can be non-UE-specific and shared by a group of UEs, dedicated configuration for each UE is needed. </w:t>
      </w:r>
    </w:p>
    <w:p w14:paraId="1CCF675C" w14:textId="4E962EE4" w:rsidR="00B64650" w:rsidRPr="005E4C0D" w:rsidRDefault="00B64650" w:rsidP="005E4C0D">
      <w:pPr>
        <w:pStyle w:val="Observation"/>
        <w:ind w:left="1872" w:hanging="1872"/>
        <w:jc w:val="left"/>
      </w:pPr>
      <w:r w:rsidRPr="005E4C0D">
        <w:t xml:space="preserve">Observation 7: </w:t>
      </w:r>
      <w:r w:rsidR="005E4C0D">
        <w:t xml:space="preserve">       </w:t>
      </w:r>
      <w:r w:rsidRPr="005E4C0D">
        <w:t xml:space="preserve">Additional RS will introduce additional signalling overhead due to the dedicated configuration and reconfiguration during UE movement. </w:t>
      </w:r>
    </w:p>
    <w:p w14:paraId="686404E5" w14:textId="757DF8EF" w:rsidR="009B399D" w:rsidRPr="00B64650" w:rsidRDefault="00B64650" w:rsidP="00B64650">
      <w:pPr>
        <w:spacing w:before="120" w:after="120"/>
        <w:jc w:val="both"/>
        <w:rPr>
          <w:rFonts w:ascii="Arial" w:eastAsia="MS Mincho" w:hAnsi="Arial"/>
        </w:rPr>
      </w:pPr>
      <w:r w:rsidRPr="00B64650">
        <w:rPr>
          <w:rFonts w:ascii="Arial" w:eastAsia="MS Mincho" w:hAnsi="Arial"/>
        </w:rPr>
        <w:t>Additional RS for CONNECTED RRM also</w:t>
      </w:r>
      <w:r w:rsidR="00214282" w:rsidRPr="00B64650">
        <w:rPr>
          <w:rFonts w:ascii="Arial" w:eastAsia="MS Mincho" w:hAnsi="Arial"/>
        </w:rPr>
        <w:t xml:space="preserve"> implies that neighbouring cells are configured by the network for UE to </w:t>
      </w:r>
      <w:r w:rsidRPr="00B64650">
        <w:rPr>
          <w:rFonts w:ascii="Arial" w:eastAsia="MS Mincho" w:hAnsi="Arial"/>
        </w:rPr>
        <w:t>support mobility</w:t>
      </w:r>
      <w:r w:rsidR="00214282" w:rsidRPr="00B64650">
        <w:rPr>
          <w:rFonts w:ascii="Arial" w:eastAsia="MS Mincho" w:hAnsi="Arial"/>
        </w:rPr>
        <w:t xml:space="preserve">. </w:t>
      </w:r>
      <w:r w:rsidR="009B399D" w:rsidRPr="00B64650">
        <w:rPr>
          <w:rFonts w:ascii="Arial" w:eastAsia="MS Mincho" w:hAnsi="Arial"/>
        </w:rPr>
        <w:t>In LTE, cell search</w:t>
      </w:r>
      <w:r w:rsidRPr="00B64650">
        <w:rPr>
          <w:rFonts w:ascii="Arial" w:eastAsia="MS Mincho" w:hAnsi="Arial"/>
        </w:rPr>
        <w:t xml:space="preserve"> for neighbouring cells is performed by UE</w:t>
      </w:r>
      <w:r w:rsidR="009B399D" w:rsidRPr="00B64650">
        <w:rPr>
          <w:rFonts w:ascii="Arial" w:eastAsia="MS Mincho" w:hAnsi="Arial"/>
        </w:rPr>
        <w:t xml:space="preserve"> based on </w:t>
      </w:r>
      <w:r w:rsidRPr="00B64650">
        <w:rPr>
          <w:rFonts w:ascii="Arial" w:eastAsia="MS Mincho" w:hAnsi="Arial"/>
        </w:rPr>
        <w:t>the detection of PSS</w:t>
      </w:r>
      <w:r w:rsidR="009B399D" w:rsidRPr="00B64650">
        <w:rPr>
          <w:rFonts w:ascii="Arial" w:eastAsia="MS Mincho" w:hAnsi="Arial"/>
        </w:rPr>
        <w:t xml:space="preserve">. </w:t>
      </w:r>
      <w:r w:rsidRPr="00B64650">
        <w:rPr>
          <w:rFonts w:ascii="Arial" w:eastAsia="MS Mincho" w:hAnsi="Arial"/>
        </w:rPr>
        <w:t xml:space="preserve">So </w:t>
      </w:r>
      <w:r w:rsidR="009B399D" w:rsidRPr="00B64650">
        <w:rPr>
          <w:rFonts w:ascii="Arial" w:eastAsia="MS Mincho" w:hAnsi="Arial"/>
        </w:rPr>
        <w:t xml:space="preserve">UE performs neighbouring cell measurement based on self-detection, but not network configuration. </w:t>
      </w:r>
      <w:r w:rsidR="00214282" w:rsidRPr="00B64650">
        <w:rPr>
          <w:rFonts w:ascii="Arial" w:eastAsia="MS Mincho" w:hAnsi="Arial"/>
        </w:rPr>
        <w:t xml:space="preserve">If additional RS is configured for connected mobility, it’s possible that the neighbouring cells which can be detected by UE through NR-SS is different from the neighbouring cells configured by the network. </w:t>
      </w:r>
      <w:r w:rsidR="00DF5826" w:rsidRPr="00B64650">
        <w:rPr>
          <w:rFonts w:ascii="Arial" w:eastAsia="MS Mincho" w:hAnsi="Arial"/>
        </w:rPr>
        <w:t xml:space="preserve">If the neighbouring cell detected by UE is more than the neighbouring cell configured by the network, sub-optimal HO is performed. Otherwise, a full list of neighbouring cells and multiple sets of additional RS will be configured for each UE. </w:t>
      </w:r>
      <w:r w:rsidR="00214282" w:rsidRPr="00B64650">
        <w:rPr>
          <w:rFonts w:ascii="Arial" w:eastAsia="MS Mincho" w:hAnsi="Arial"/>
        </w:rPr>
        <w:t xml:space="preserve"> </w:t>
      </w:r>
    </w:p>
    <w:p w14:paraId="25B582A3" w14:textId="18412F20" w:rsidR="00B70EBC" w:rsidRPr="00B64650" w:rsidRDefault="00B70EBC" w:rsidP="00B64650">
      <w:pPr>
        <w:spacing w:before="120" w:after="120"/>
        <w:jc w:val="both"/>
        <w:rPr>
          <w:rFonts w:ascii="Arial" w:eastAsia="MS Mincho" w:hAnsi="Arial"/>
        </w:rPr>
      </w:pPr>
      <w:r w:rsidRPr="00B64650">
        <w:rPr>
          <w:rFonts w:ascii="Arial" w:eastAsia="MS Mincho" w:hAnsi="Arial"/>
        </w:rPr>
        <w:t>It is also questionable how to support inter-frequency mobility if additional RS is used for RRM in CONNECTED. One possible way is that different sets of additional RS are configured for each frequency. So</w:t>
      </w:r>
      <w:r w:rsidR="00B64650">
        <w:rPr>
          <w:rFonts w:ascii="Arial" w:eastAsia="MS Mincho" w:hAnsi="Arial"/>
        </w:rPr>
        <w:t xml:space="preserve"> even</w:t>
      </w:r>
      <w:r w:rsidRPr="00B64650">
        <w:rPr>
          <w:rFonts w:ascii="Arial" w:eastAsia="MS Mincho" w:hAnsi="Arial"/>
        </w:rPr>
        <w:t xml:space="preserve"> large</w:t>
      </w:r>
      <w:r w:rsidR="00B64650">
        <w:rPr>
          <w:rFonts w:ascii="Arial" w:eastAsia="MS Mincho" w:hAnsi="Arial"/>
        </w:rPr>
        <w:t>r</w:t>
      </w:r>
      <w:r w:rsidRPr="00B64650">
        <w:rPr>
          <w:rFonts w:ascii="Arial" w:eastAsia="MS Mincho" w:hAnsi="Arial"/>
        </w:rPr>
        <w:t xml:space="preserve"> amount of signalling overhead is expected. </w:t>
      </w:r>
    </w:p>
    <w:p w14:paraId="4B2D8578" w14:textId="5E1F153A" w:rsidR="009B399D" w:rsidRPr="005E4C0D" w:rsidRDefault="00214282" w:rsidP="005E4C0D">
      <w:pPr>
        <w:pStyle w:val="Observation"/>
        <w:ind w:left="1872" w:hanging="1872"/>
        <w:jc w:val="left"/>
      </w:pPr>
      <w:r w:rsidRPr="005E4C0D">
        <w:t xml:space="preserve">Observation </w:t>
      </w:r>
      <w:r w:rsidR="00F23C10" w:rsidRPr="005E4C0D">
        <w:t>8</w:t>
      </w:r>
      <w:r w:rsidRPr="005E4C0D">
        <w:t xml:space="preserve">: </w:t>
      </w:r>
      <w:r w:rsidR="005E4C0D">
        <w:t xml:space="preserve">       </w:t>
      </w:r>
      <w:r w:rsidRPr="005E4C0D">
        <w:t xml:space="preserve">Additional RS configuration for non-serving cells restricts neighbouring cell </w:t>
      </w:r>
      <w:r w:rsidR="00DF5826" w:rsidRPr="005E4C0D">
        <w:t>detection</w:t>
      </w:r>
      <w:r w:rsidR="00B64650" w:rsidRPr="005E4C0D">
        <w:t xml:space="preserve"> for both intra-frequency and inter-frequency mobility</w:t>
      </w:r>
      <w:r w:rsidR="00DF5826" w:rsidRPr="005E4C0D">
        <w:t xml:space="preserve">, and result in sub-optimal HO decision. </w:t>
      </w:r>
      <w:r w:rsidR="00B64650" w:rsidRPr="005E4C0D">
        <w:t xml:space="preserve">Otherwise, large amount of RRC signalling overhead is expected. </w:t>
      </w:r>
    </w:p>
    <w:p w14:paraId="046B00F1" w14:textId="4D7A03AC" w:rsidR="00F23C10" w:rsidRPr="005E4C0D" w:rsidRDefault="00F23C10" w:rsidP="005E4C0D">
      <w:pPr>
        <w:pStyle w:val="Observation"/>
        <w:ind w:left="1872" w:hanging="1872"/>
        <w:jc w:val="left"/>
      </w:pPr>
      <w:r w:rsidRPr="005E4C0D">
        <w:t xml:space="preserve">Proposal 5: </w:t>
      </w:r>
      <w:r w:rsidR="005E4C0D">
        <w:t xml:space="preserve">             </w:t>
      </w:r>
      <w:r w:rsidRPr="005E4C0D">
        <w:t>The design of the additional RS should consider following aspects and minimize the impact:</w:t>
      </w:r>
    </w:p>
    <w:p w14:paraId="180FDFA4" w14:textId="77777777" w:rsidR="00F23C10" w:rsidRPr="001F0048" w:rsidRDefault="00F23C10" w:rsidP="00F23C10">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unnecessary handover and cell reselection upon UE state transition</w:t>
      </w:r>
    </w:p>
    <w:p w14:paraId="340351FF" w14:textId="77777777" w:rsidR="00F23C10" w:rsidRPr="001F0048" w:rsidRDefault="00F23C10" w:rsidP="00F23C10">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the restriction on neighbouring cell detection</w:t>
      </w:r>
    </w:p>
    <w:p w14:paraId="7E6D7F0C" w14:textId="412B731D" w:rsidR="00F23C10" w:rsidRPr="001F0048" w:rsidRDefault="00F23C10" w:rsidP="00F23C10">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 xml:space="preserve">additional signalling overhead due to dedicated </w:t>
      </w:r>
      <w:r>
        <w:rPr>
          <w:rFonts w:ascii="Arial" w:eastAsia="MS Mincho" w:hAnsi="Arial"/>
          <w:b/>
          <w:sz w:val="20"/>
          <w:szCs w:val="20"/>
        </w:rPr>
        <w:t>(re)</w:t>
      </w:r>
      <w:r w:rsidRPr="001F0048">
        <w:rPr>
          <w:rFonts w:ascii="Arial" w:eastAsia="MS Mincho" w:hAnsi="Arial"/>
          <w:b/>
          <w:sz w:val="20"/>
          <w:szCs w:val="20"/>
        </w:rPr>
        <w:t>configuration</w:t>
      </w:r>
    </w:p>
    <w:p w14:paraId="49AFE047" w14:textId="77777777" w:rsidR="00F23C10" w:rsidRPr="001F0048" w:rsidRDefault="00F23C10" w:rsidP="00F23C10">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inter-gNB coordination</w:t>
      </w:r>
    </w:p>
    <w:p w14:paraId="02CFA517" w14:textId="4B52048F" w:rsidR="00C23784" w:rsidRPr="00B64650" w:rsidRDefault="00F23C10" w:rsidP="00B64650">
      <w:pPr>
        <w:spacing w:before="120" w:after="120"/>
        <w:jc w:val="both"/>
        <w:rPr>
          <w:rFonts w:ascii="Arial" w:eastAsia="MS Mincho" w:hAnsi="Arial"/>
        </w:rPr>
      </w:pPr>
      <w:r>
        <w:rPr>
          <w:rFonts w:ascii="Arial" w:eastAsia="MS Mincho" w:hAnsi="Arial"/>
        </w:rPr>
        <w:t>Assuming</w:t>
      </w:r>
      <w:r w:rsidR="00C23784" w:rsidRPr="00B64650">
        <w:rPr>
          <w:rFonts w:ascii="Arial" w:eastAsia="MS Mincho" w:hAnsi="Arial"/>
        </w:rPr>
        <w:t xml:space="preserve"> different sets of additional RS are configured for ea</w:t>
      </w:r>
      <w:r w:rsidR="00C23784" w:rsidRPr="00B64650">
        <w:rPr>
          <w:rFonts w:ascii="Arial" w:eastAsia="MS Mincho" w:hAnsi="Arial" w:hint="eastAsia"/>
        </w:rPr>
        <w:t>ch UE</w:t>
      </w:r>
      <w:r>
        <w:rPr>
          <w:rFonts w:ascii="Arial" w:eastAsia="MS Mincho" w:hAnsi="Arial"/>
        </w:rPr>
        <w:t>, h</w:t>
      </w:r>
      <w:r w:rsidR="00A60193" w:rsidRPr="00B64650">
        <w:rPr>
          <w:rFonts w:ascii="Arial" w:eastAsia="MS Mincho" w:hAnsi="Arial"/>
        </w:rPr>
        <w:t>ow</w:t>
      </w:r>
      <w:r w:rsidR="0042691B" w:rsidRPr="00B64650">
        <w:rPr>
          <w:rFonts w:ascii="Arial" w:eastAsia="MS Mincho" w:hAnsi="Arial"/>
        </w:rPr>
        <w:t xml:space="preserve"> to associate each set of additional RS to a cell needs to be considered further. One option is that the physical cell ID is encoded in the additional RS. In this case, the association between the additional RS and the serving cell/neighbouring cells can be derived by UE itself. Another option is that the association between the additional RS and the serving cell/neighbouring cell is configured</w:t>
      </w:r>
      <w:r>
        <w:rPr>
          <w:rFonts w:ascii="Arial" w:eastAsia="MS Mincho" w:hAnsi="Arial"/>
        </w:rPr>
        <w:t xml:space="preserve"> by RRC</w:t>
      </w:r>
      <w:r w:rsidR="0042691B" w:rsidRPr="00B64650">
        <w:rPr>
          <w:rFonts w:ascii="Arial" w:eastAsia="MS Mincho" w:hAnsi="Arial"/>
        </w:rPr>
        <w:t xml:space="preserve">. In this case, tight coordination between gNB is required, since each </w:t>
      </w:r>
      <w:r w:rsidR="005A204B" w:rsidRPr="00B64650">
        <w:rPr>
          <w:rFonts w:ascii="Arial" w:eastAsia="MS Mincho" w:hAnsi="Arial"/>
        </w:rPr>
        <w:t>cell</w:t>
      </w:r>
      <w:r w:rsidR="0042691B" w:rsidRPr="00B64650">
        <w:rPr>
          <w:rFonts w:ascii="Arial" w:eastAsia="MS Mincho" w:hAnsi="Arial"/>
        </w:rPr>
        <w:t xml:space="preserve"> should exactly know to which set of additional RS each cell is</w:t>
      </w:r>
      <w:r w:rsidR="005A204B" w:rsidRPr="00B64650">
        <w:rPr>
          <w:rFonts w:ascii="Arial" w:eastAsia="MS Mincho" w:hAnsi="Arial"/>
        </w:rPr>
        <w:t xml:space="preserve"> associated and shares the information with the neighbouring cells. </w:t>
      </w:r>
    </w:p>
    <w:p w14:paraId="15DCD8D1" w14:textId="299FD2E1" w:rsidR="00A60193" w:rsidRPr="00B64650" w:rsidRDefault="00A60193" w:rsidP="00B64650">
      <w:pPr>
        <w:spacing w:before="120" w:after="120"/>
        <w:jc w:val="both"/>
        <w:rPr>
          <w:rFonts w:ascii="Arial" w:eastAsia="MS Mincho" w:hAnsi="Arial"/>
        </w:rPr>
      </w:pPr>
      <w:r w:rsidRPr="00B64650">
        <w:rPr>
          <w:rFonts w:ascii="Arial" w:eastAsia="MS Mincho" w:hAnsi="Arial"/>
        </w:rPr>
        <w:lastRenderedPageBreak/>
        <w:t>Furthermore, it’s also questionable how to make UE identify different beams through the additional RS. One possible way is that a beam ID is encoded in the RS</w:t>
      </w:r>
      <w:r w:rsidR="009925F2" w:rsidRPr="00B64650">
        <w:rPr>
          <w:rFonts w:ascii="Arial" w:eastAsia="MS Mincho" w:hAnsi="Arial"/>
        </w:rPr>
        <w:t xml:space="preserve">. So UE can explicitly identify different beams. Another possible way is that different beams are differentiated based on the T/F resource allocations. So UE needs to identify different beams implicitly through the parameters configured for the additional RS. </w:t>
      </w:r>
    </w:p>
    <w:p w14:paraId="09A17C77" w14:textId="3A4C32D4" w:rsidR="00005518" w:rsidRPr="005E4C0D" w:rsidRDefault="009925F2" w:rsidP="005E4C0D">
      <w:pPr>
        <w:pStyle w:val="Observation"/>
        <w:ind w:left="1872" w:hanging="1872"/>
        <w:jc w:val="left"/>
      </w:pPr>
      <w:r w:rsidRPr="005E4C0D">
        <w:t xml:space="preserve">Observation 9: </w:t>
      </w:r>
      <w:r w:rsidR="005E4C0D">
        <w:t xml:space="preserve">       </w:t>
      </w:r>
      <w:r w:rsidRPr="005E4C0D">
        <w:t xml:space="preserve">The association between the additional RS to different cells and different beams need to be </w:t>
      </w:r>
      <w:r w:rsidR="00F23C10" w:rsidRPr="005E4C0D">
        <w:t>supported</w:t>
      </w:r>
      <w:r w:rsidRPr="005E4C0D">
        <w:t xml:space="preserve">. </w:t>
      </w:r>
    </w:p>
    <w:p w14:paraId="763A0210" w14:textId="1846B766" w:rsidR="0063426F" w:rsidRPr="005E4C0D" w:rsidRDefault="00FF334B" w:rsidP="005E4C0D">
      <w:pPr>
        <w:pStyle w:val="Observation"/>
        <w:ind w:left="1872" w:hanging="1872"/>
        <w:jc w:val="left"/>
      </w:pPr>
      <w:r w:rsidRPr="005E4C0D">
        <w:t xml:space="preserve">Proposal </w:t>
      </w:r>
      <w:r w:rsidR="00F23C10" w:rsidRPr="005E4C0D">
        <w:t>6</w:t>
      </w:r>
      <w:r w:rsidRPr="005E4C0D">
        <w:t>:</w:t>
      </w:r>
      <w:r w:rsidR="005E4C0D">
        <w:t xml:space="preserve">             </w:t>
      </w:r>
      <w:r w:rsidR="00F23C10" w:rsidRPr="005E4C0D">
        <w:t xml:space="preserve"> Each additional RS should be associated to a beam of a cell. </w:t>
      </w:r>
      <w:r w:rsidRPr="005E4C0D">
        <w:t xml:space="preserve"> </w:t>
      </w:r>
    </w:p>
    <w:p w14:paraId="1B147D36" w14:textId="77777777" w:rsidR="0043019C" w:rsidRDefault="0043019C" w:rsidP="0043019C">
      <w:pPr>
        <w:pStyle w:val="Heading1"/>
        <w:ind w:left="0" w:firstLine="0"/>
        <w:rPr>
          <w:lang w:val="en-US" w:eastAsia="ko-KR"/>
        </w:rPr>
      </w:pPr>
      <w:r>
        <w:rPr>
          <w:lang w:val="en-US" w:eastAsia="ko-KR"/>
        </w:rPr>
        <w:t>3 Conclusions</w:t>
      </w:r>
    </w:p>
    <w:p w14:paraId="2A58F5BC" w14:textId="593AE5A5" w:rsidR="00152424" w:rsidRPr="001F0048" w:rsidRDefault="00152424" w:rsidP="00152424">
      <w:pPr>
        <w:spacing w:before="120" w:after="120"/>
        <w:rPr>
          <w:rFonts w:ascii="Arial" w:eastAsia="MS Mincho" w:hAnsi="Arial"/>
        </w:rPr>
      </w:pPr>
      <w:r w:rsidRPr="001F0048">
        <w:rPr>
          <w:rFonts w:ascii="Arial" w:eastAsia="MS Mincho" w:hAnsi="Arial"/>
        </w:rPr>
        <w:t xml:space="preserve">In this contribution, </w:t>
      </w:r>
      <w:r w:rsidR="00FF334B" w:rsidRPr="001F0048">
        <w:rPr>
          <w:rFonts w:ascii="Arial" w:eastAsia="MS Mincho" w:hAnsi="Arial"/>
        </w:rPr>
        <w:t>we further discuss the impacts to mobility supporting if additional RS is considered</w:t>
      </w:r>
      <w:r w:rsidR="00120DE7" w:rsidRPr="001F0048">
        <w:rPr>
          <w:rFonts w:ascii="Arial" w:eastAsia="MS Mincho" w:hAnsi="Arial"/>
        </w:rPr>
        <w:t>.  Based on the observations:</w:t>
      </w:r>
    </w:p>
    <w:p w14:paraId="6DBB65A8" w14:textId="77777777" w:rsidR="005E4C0D" w:rsidRPr="005E4C0D" w:rsidRDefault="005E4C0D" w:rsidP="005E4C0D">
      <w:pPr>
        <w:pStyle w:val="Observation"/>
        <w:ind w:left="1440" w:hanging="1440"/>
      </w:pPr>
      <w:r w:rsidRPr="005E4C0D">
        <w:t>Observation 1:</w:t>
      </w:r>
      <w:r>
        <w:t xml:space="preserve">        </w:t>
      </w:r>
      <w:r w:rsidRPr="005E4C0D">
        <w:t>In single-TRP deployment, one SS-block-RSRP is corresponding to one beam quality.</w:t>
      </w:r>
    </w:p>
    <w:p w14:paraId="4937D910" w14:textId="77777777" w:rsidR="005E4C0D" w:rsidRPr="005E4C0D" w:rsidRDefault="005E4C0D" w:rsidP="005E4C0D">
      <w:pPr>
        <w:pStyle w:val="Observation"/>
        <w:ind w:left="1872" w:hanging="1872"/>
      </w:pPr>
      <w:r>
        <w:t xml:space="preserve">Observation 2:    </w:t>
      </w:r>
      <w:r w:rsidRPr="005E4C0D">
        <w:t xml:space="preserve">In multiple-TRP deployment, one SS-block-RSRP possibly corresponds to the quality aggregation for more beams. </w:t>
      </w:r>
    </w:p>
    <w:p w14:paraId="7E8F1E8A" w14:textId="77777777" w:rsidR="005E4C0D" w:rsidRPr="005E4C0D" w:rsidRDefault="005E4C0D" w:rsidP="005E4C0D">
      <w:pPr>
        <w:pStyle w:val="Observation"/>
        <w:ind w:left="1872" w:hanging="1872"/>
      </w:pPr>
      <w:r w:rsidRPr="005E4C0D">
        <w:t>Observation 3:</w:t>
      </w:r>
      <w:r>
        <w:t xml:space="preserve">       </w:t>
      </w:r>
      <w:r w:rsidRPr="005E4C0D">
        <w:t>In multiple-TRP deployment, beam aggregation in one SS block has impact on IDLE mode RRM and random access</w:t>
      </w:r>
      <w:r w:rsidRPr="005E4C0D">
        <w:rPr>
          <w:rFonts w:hint="eastAsia"/>
        </w:rPr>
        <w:t xml:space="preserve">, which needs to be evaluated in RAN1. </w:t>
      </w:r>
    </w:p>
    <w:p w14:paraId="53938B45" w14:textId="77777777" w:rsidR="005E4C0D" w:rsidRPr="005E4C0D" w:rsidRDefault="005E4C0D" w:rsidP="005E4C0D">
      <w:pPr>
        <w:pStyle w:val="Observation"/>
        <w:ind w:left="1872" w:hanging="1872"/>
      </w:pPr>
      <w:r w:rsidRPr="005E4C0D">
        <w:t xml:space="preserve">Observation 4: </w:t>
      </w:r>
      <w:r>
        <w:t xml:space="preserve">       </w:t>
      </w:r>
      <w:r w:rsidRPr="005E4C0D">
        <w:t xml:space="preserve">Whether additional RS will be defined has not been agreed in RAN1, which highly depends on the decision on the SS burst set periodicity. </w:t>
      </w:r>
    </w:p>
    <w:p w14:paraId="5E52A8B6" w14:textId="77777777" w:rsidR="005E4C0D" w:rsidRPr="005E4C0D" w:rsidRDefault="005E4C0D" w:rsidP="005E4C0D">
      <w:pPr>
        <w:pStyle w:val="Observation"/>
        <w:ind w:left="1872" w:hanging="1872"/>
      </w:pPr>
      <w:r w:rsidRPr="005E4C0D">
        <w:t>Observation 5:</w:t>
      </w:r>
      <w:r>
        <w:t xml:space="preserve">       </w:t>
      </w:r>
      <w:r w:rsidRPr="005E4C0D">
        <w:t xml:space="preserve"> Additional RS is needed when the ‘always-on’ signals are transmitted sparsely. Otherwise, it is not needed. </w:t>
      </w:r>
    </w:p>
    <w:p w14:paraId="241F355F" w14:textId="77777777" w:rsidR="005E4C0D" w:rsidRPr="005E4C0D" w:rsidRDefault="005E4C0D" w:rsidP="005E4C0D">
      <w:pPr>
        <w:pStyle w:val="Observation"/>
        <w:ind w:left="1872" w:hanging="1872"/>
      </w:pPr>
      <w:r w:rsidRPr="005E4C0D">
        <w:t xml:space="preserve">Observation 6: </w:t>
      </w:r>
      <w:r>
        <w:t xml:space="preserve">    </w:t>
      </w:r>
      <w:r w:rsidRPr="005E4C0D">
        <w:t>The cell coverage observed in IDLE and CONNECTED is different if the additional RS is transmitted with different beam property, or with different bandwidth compared with NR-SS. It will result in u</w:t>
      </w:r>
      <w:r w:rsidRPr="005E4C0D">
        <w:rPr>
          <w:rFonts w:hint="eastAsia"/>
        </w:rPr>
        <w:t>nnecessary handover and cell reselection</w:t>
      </w:r>
      <w:r w:rsidRPr="005E4C0D">
        <w:t xml:space="preserve"> upon UE state transition. </w:t>
      </w:r>
    </w:p>
    <w:p w14:paraId="5C4F3C86" w14:textId="77777777" w:rsidR="005E4C0D" w:rsidRPr="005E4C0D" w:rsidRDefault="005E4C0D" w:rsidP="005E4C0D">
      <w:pPr>
        <w:pStyle w:val="Observation"/>
        <w:ind w:left="1872" w:hanging="1872"/>
        <w:jc w:val="left"/>
      </w:pPr>
      <w:r w:rsidRPr="005E4C0D">
        <w:t xml:space="preserve">Observation 7: </w:t>
      </w:r>
      <w:r>
        <w:t xml:space="preserve">       </w:t>
      </w:r>
      <w:r w:rsidRPr="005E4C0D">
        <w:t xml:space="preserve">Additional RS will introduce additional signalling overhead due to the dedicated configuration and reconfiguration during UE movement. </w:t>
      </w:r>
    </w:p>
    <w:p w14:paraId="66D1D7AA" w14:textId="77777777" w:rsidR="005E4C0D" w:rsidRPr="005E4C0D" w:rsidRDefault="005E4C0D" w:rsidP="005E4C0D">
      <w:pPr>
        <w:pStyle w:val="Observation"/>
        <w:ind w:left="1872" w:hanging="1872"/>
        <w:jc w:val="left"/>
      </w:pPr>
      <w:r w:rsidRPr="005E4C0D">
        <w:t xml:space="preserve">Observation 8: </w:t>
      </w:r>
      <w:r>
        <w:t xml:space="preserve">       </w:t>
      </w:r>
      <w:r w:rsidRPr="005E4C0D">
        <w:t xml:space="preserve">Additional RS configuration for non-serving cells restricts neighbouring cell detection for both intra-frequency and inter-frequency mobility, and result in sub-optimal HO decision. Otherwise, large amount of RRC signalling overhead is expected. </w:t>
      </w:r>
    </w:p>
    <w:p w14:paraId="1B4B7FAF" w14:textId="77777777" w:rsidR="005E4C0D" w:rsidRPr="005E4C0D" w:rsidRDefault="005E4C0D" w:rsidP="005E4C0D">
      <w:pPr>
        <w:pStyle w:val="Observation"/>
        <w:ind w:left="1872" w:hanging="1872"/>
        <w:jc w:val="left"/>
      </w:pPr>
      <w:r w:rsidRPr="005E4C0D">
        <w:t xml:space="preserve">Observation 9: </w:t>
      </w:r>
      <w:r>
        <w:t xml:space="preserve">       </w:t>
      </w:r>
      <w:r w:rsidRPr="005E4C0D">
        <w:t xml:space="preserve">The association between the additional RS to different cells and different beams need to be supported. </w:t>
      </w:r>
    </w:p>
    <w:p w14:paraId="0D21C93B" w14:textId="5385C172" w:rsidR="00120DE7" w:rsidRPr="001F0048" w:rsidRDefault="00120DE7" w:rsidP="00152424">
      <w:pPr>
        <w:spacing w:before="120" w:after="120"/>
        <w:rPr>
          <w:rFonts w:ascii="Arial" w:eastAsia="MS Mincho" w:hAnsi="Arial"/>
        </w:rPr>
      </w:pPr>
      <w:r w:rsidRPr="001F0048">
        <w:rPr>
          <w:rFonts w:ascii="Arial" w:eastAsia="MS Mincho" w:hAnsi="Arial"/>
        </w:rPr>
        <w:t>We propose:</w:t>
      </w:r>
    </w:p>
    <w:p w14:paraId="656506E0" w14:textId="77777777" w:rsidR="005E4C0D" w:rsidRPr="005E4C0D" w:rsidRDefault="005E4C0D" w:rsidP="005E4C0D">
      <w:pPr>
        <w:pStyle w:val="Observation"/>
        <w:ind w:left="1872" w:hanging="1872"/>
      </w:pPr>
      <w:r w:rsidRPr="005E4C0D">
        <w:t>Proposal 1:</w:t>
      </w:r>
      <w:r>
        <w:t xml:space="preserve">            </w:t>
      </w:r>
      <w:r w:rsidRPr="005E4C0D">
        <w:t xml:space="preserve"> RAN2 assumes different SS blocks correspond to different beams. </w:t>
      </w:r>
    </w:p>
    <w:p w14:paraId="6FC5A3C7" w14:textId="77777777" w:rsidR="005E4C0D" w:rsidRPr="005E4C0D" w:rsidRDefault="005E4C0D" w:rsidP="005E4C0D">
      <w:pPr>
        <w:pStyle w:val="Observation"/>
        <w:ind w:left="1872" w:hanging="1872"/>
      </w:pPr>
      <w:r w:rsidRPr="005E4C0D">
        <w:t xml:space="preserve">Proposal 2: </w:t>
      </w:r>
      <w:r>
        <w:t xml:space="preserve">           </w:t>
      </w:r>
      <w:r w:rsidRPr="005E4C0D">
        <w:t>RAN2 study the impact of additional RS assuming the ‘always-on’ signals are transmitted with long periodicity.</w:t>
      </w:r>
    </w:p>
    <w:p w14:paraId="0C28F26C" w14:textId="77777777" w:rsidR="005E4C0D" w:rsidRPr="005E4C0D" w:rsidRDefault="005E4C0D" w:rsidP="005E4C0D">
      <w:pPr>
        <w:pStyle w:val="Observation"/>
        <w:ind w:left="1872" w:hanging="1872"/>
        <w:jc w:val="left"/>
      </w:pPr>
      <w:r>
        <w:t xml:space="preserve">Proposal </w:t>
      </w:r>
      <w:r w:rsidRPr="005E4C0D">
        <w:t>3:</w:t>
      </w:r>
      <w:r>
        <w:t xml:space="preserve">              </w:t>
      </w:r>
      <w:r w:rsidRPr="005E4C0D">
        <w:t xml:space="preserve">‘NR cell’ identified by xSS is used to support cell-level mobility in both IDLE and CONNECTED. </w:t>
      </w:r>
    </w:p>
    <w:p w14:paraId="19E8C6B8" w14:textId="77777777" w:rsidR="005E4C0D" w:rsidRPr="005E4C0D" w:rsidRDefault="005E4C0D" w:rsidP="005E4C0D">
      <w:pPr>
        <w:pStyle w:val="Observation"/>
        <w:ind w:left="1872" w:hanging="1872"/>
      </w:pPr>
      <w:r w:rsidRPr="005E4C0D">
        <w:t>Proposal 4:</w:t>
      </w:r>
      <w:r>
        <w:t xml:space="preserve">            </w:t>
      </w:r>
      <w:r w:rsidRPr="005E4C0D">
        <w:t xml:space="preserve"> Both ‘always-on’ signal in IDLE and additional RS (if additional RS is defined) are used for RRM measurement in CONNECTED. </w:t>
      </w:r>
    </w:p>
    <w:p w14:paraId="121C3E23" w14:textId="77777777" w:rsidR="005E4C0D" w:rsidRPr="005E4C0D" w:rsidRDefault="005E4C0D" w:rsidP="005E4C0D">
      <w:pPr>
        <w:pStyle w:val="Observation"/>
        <w:ind w:left="1872" w:hanging="1872"/>
        <w:jc w:val="left"/>
      </w:pPr>
      <w:r w:rsidRPr="005E4C0D">
        <w:t xml:space="preserve">Proposal 5: </w:t>
      </w:r>
      <w:r>
        <w:t xml:space="preserve">             </w:t>
      </w:r>
      <w:r w:rsidRPr="005E4C0D">
        <w:t>The design of the additional RS should consider following aspects and minimize the impact:</w:t>
      </w:r>
    </w:p>
    <w:p w14:paraId="60888E84" w14:textId="77777777" w:rsidR="005E4C0D" w:rsidRPr="001F0048" w:rsidRDefault="005E4C0D" w:rsidP="005E4C0D">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unnecessary handover and cell reselection upon UE state transition</w:t>
      </w:r>
    </w:p>
    <w:p w14:paraId="71D05AEE" w14:textId="77777777" w:rsidR="005E4C0D" w:rsidRPr="001F0048" w:rsidRDefault="005E4C0D" w:rsidP="005E4C0D">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the restriction on neighbouring cell detection</w:t>
      </w:r>
    </w:p>
    <w:p w14:paraId="613D5BC3" w14:textId="77777777" w:rsidR="005E4C0D" w:rsidRPr="001F0048" w:rsidRDefault="005E4C0D" w:rsidP="005E4C0D">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 xml:space="preserve">additional signalling overhead due to dedicated </w:t>
      </w:r>
      <w:r>
        <w:rPr>
          <w:rFonts w:ascii="Arial" w:eastAsia="MS Mincho" w:hAnsi="Arial"/>
          <w:b/>
          <w:sz w:val="20"/>
          <w:szCs w:val="20"/>
        </w:rPr>
        <w:t>(re)</w:t>
      </w:r>
      <w:r w:rsidRPr="001F0048">
        <w:rPr>
          <w:rFonts w:ascii="Arial" w:eastAsia="MS Mincho" w:hAnsi="Arial"/>
          <w:b/>
          <w:sz w:val="20"/>
          <w:szCs w:val="20"/>
        </w:rPr>
        <w:t>configuration</w:t>
      </w:r>
    </w:p>
    <w:p w14:paraId="09F6390F" w14:textId="77777777" w:rsidR="005E4C0D" w:rsidRPr="001F0048" w:rsidRDefault="005E4C0D" w:rsidP="005E4C0D">
      <w:pPr>
        <w:pStyle w:val="ListParagraph"/>
        <w:numPr>
          <w:ilvl w:val="0"/>
          <w:numId w:val="24"/>
        </w:numPr>
        <w:spacing w:before="120" w:after="120"/>
        <w:jc w:val="both"/>
        <w:rPr>
          <w:rFonts w:ascii="Arial" w:eastAsia="MS Mincho" w:hAnsi="Arial"/>
          <w:b/>
          <w:sz w:val="20"/>
          <w:szCs w:val="20"/>
        </w:rPr>
      </w:pPr>
      <w:r w:rsidRPr="001F0048">
        <w:rPr>
          <w:rFonts w:ascii="Arial" w:eastAsia="MS Mincho" w:hAnsi="Arial"/>
          <w:b/>
          <w:sz w:val="20"/>
          <w:szCs w:val="20"/>
        </w:rPr>
        <w:t>inter-gNB coordination</w:t>
      </w:r>
    </w:p>
    <w:p w14:paraId="45F7B988" w14:textId="77777777" w:rsidR="005E4C0D" w:rsidRPr="005E4C0D" w:rsidRDefault="005E4C0D" w:rsidP="005E4C0D">
      <w:pPr>
        <w:pStyle w:val="Observation"/>
        <w:ind w:left="1872" w:hanging="1872"/>
        <w:jc w:val="left"/>
      </w:pPr>
      <w:r w:rsidRPr="005E4C0D">
        <w:t>Proposal 6:</w:t>
      </w:r>
      <w:r>
        <w:t xml:space="preserve">             </w:t>
      </w:r>
      <w:r w:rsidRPr="005E4C0D">
        <w:t xml:space="preserve"> Each additional RS should be associated to a beam of a cell.  </w:t>
      </w:r>
    </w:p>
    <w:p w14:paraId="51CFBDAB" w14:textId="77777777" w:rsidR="0043019C" w:rsidRDefault="0043019C" w:rsidP="0043019C">
      <w:pPr>
        <w:pStyle w:val="Heading1"/>
        <w:pBdr>
          <w:top w:val="single" w:sz="12" w:space="0" w:color="auto"/>
        </w:pBdr>
        <w:rPr>
          <w:lang w:val="en-US" w:eastAsia="ko-KR"/>
        </w:rPr>
      </w:pPr>
      <w:r>
        <w:rPr>
          <w:lang w:eastAsia="ko-KR"/>
        </w:rPr>
        <w:t>4</w:t>
      </w:r>
      <w:r>
        <w:rPr>
          <w:lang w:val="en-US" w:eastAsia="ko-KR"/>
        </w:rPr>
        <w:t xml:space="preserve"> References</w:t>
      </w:r>
    </w:p>
    <w:p w14:paraId="1361E87A" w14:textId="6CFF12F9" w:rsidR="00152424" w:rsidRPr="001F0048" w:rsidRDefault="00152424" w:rsidP="00152424">
      <w:pPr>
        <w:spacing w:before="120" w:after="120"/>
        <w:rPr>
          <w:rFonts w:ascii="Arial" w:eastAsia="MS Mincho" w:hAnsi="Arial" w:cs="Arial"/>
        </w:rPr>
      </w:pPr>
      <w:bookmarkStart w:id="4" w:name="_Ref469502173"/>
      <w:r w:rsidRPr="001F0048">
        <w:rPr>
          <w:rFonts w:ascii="Arial" w:eastAsia="MS Mincho" w:hAnsi="Arial" w:cs="Arial"/>
        </w:rPr>
        <w:t xml:space="preserve">[1] </w:t>
      </w:r>
      <w:hyperlink r:id="rId7" w:history="1">
        <w:r w:rsidR="009D5A93" w:rsidRPr="001F0048">
          <w:rPr>
            <w:rFonts w:ascii="Arial" w:eastAsia="MS Mincho" w:hAnsi="Arial" w:cs="Arial"/>
          </w:rPr>
          <w:t>R2-17</w:t>
        </w:r>
        <w:r w:rsidRPr="001F0048">
          <w:rPr>
            <w:rFonts w:ascii="Arial" w:eastAsia="MS Mincho" w:hAnsi="Arial" w:cs="Arial"/>
          </w:rPr>
          <w:t>xxxx</w:t>
        </w:r>
      </w:hyperlink>
      <w:r w:rsidRPr="001F0048">
        <w:rPr>
          <w:rFonts w:ascii="Arial" w:eastAsia="MS Mincho" w:hAnsi="Arial" w:cs="Arial"/>
        </w:rPr>
        <w:t xml:space="preserve">, </w:t>
      </w:r>
      <w:r w:rsidR="00120DE7" w:rsidRPr="001F0048">
        <w:rPr>
          <w:rFonts w:ascii="Arial" w:eastAsia="MS Mincho" w:hAnsi="Arial" w:cs="Arial"/>
        </w:rPr>
        <w:t>RAN2-NR-AH-Spokane-Chairman-Notes</w:t>
      </w:r>
    </w:p>
    <w:p w14:paraId="2A5259EE" w14:textId="33042157" w:rsidR="00604704" w:rsidRPr="001F0048" w:rsidRDefault="001F0048" w:rsidP="00152424">
      <w:pPr>
        <w:spacing w:before="120" w:after="120"/>
        <w:rPr>
          <w:rFonts w:ascii="Arial" w:eastAsia="MS Mincho" w:hAnsi="Arial" w:cs="Arial"/>
        </w:rPr>
      </w:pPr>
      <w:r>
        <w:rPr>
          <w:rFonts w:ascii="Arial" w:eastAsia="MS Mincho" w:hAnsi="Arial" w:cs="Arial"/>
        </w:rPr>
        <w:t>[2</w:t>
      </w:r>
      <w:r w:rsidR="00604704" w:rsidRPr="001F0048">
        <w:rPr>
          <w:rFonts w:ascii="Arial" w:eastAsia="MS Mincho" w:hAnsi="Arial" w:cs="Arial"/>
        </w:rPr>
        <w:t xml:space="preserve">] </w:t>
      </w:r>
      <w:r w:rsidR="00FF334B" w:rsidRPr="001F0048">
        <w:rPr>
          <w:rFonts w:ascii="Arial" w:eastAsia="MS Mincho" w:hAnsi="Arial" w:cs="Arial"/>
        </w:rPr>
        <w:t>Chairman’s Notes RAN1_NRadhoc_final</w:t>
      </w:r>
    </w:p>
    <w:bookmarkEnd w:id="4"/>
    <w:p w14:paraId="3C925E76" w14:textId="6E230133" w:rsidR="00900EBE" w:rsidRPr="00604704" w:rsidRDefault="00900EBE" w:rsidP="00604704">
      <w:pPr>
        <w:spacing w:before="120" w:after="120"/>
        <w:rPr>
          <w:rFonts w:ascii="Arial" w:eastAsia="MS Mincho" w:hAnsi="Arial"/>
        </w:rPr>
      </w:pPr>
    </w:p>
    <w:sectPr w:rsidR="00900EBE" w:rsidRPr="00604704"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85110" w14:textId="77777777" w:rsidR="00FC76C0" w:rsidRDefault="00FC76C0" w:rsidP="00C7596E">
      <w:pPr>
        <w:spacing w:after="0"/>
      </w:pPr>
      <w:r>
        <w:separator/>
      </w:r>
    </w:p>
  </w:endnote>
  <w:endnote w:type="continuationSeparator" w:id="0">
    <w:p w14:paraId="1130C23D" w14:textId="77777777" w:rsidR="00FC76C0" w:rsidRDefault="00FC76C0" w:rsidP="00C75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1FD70" w14:textId="77777777" w:rsidR="00FC76C0" w:rsidRDefault="00FC76C0" w:rsidP="00C7596E">
      <w:pPr>
        <w:spacing w:after="0"/>
      </w:pPr>
      <w:r>
        <w:separator/>
      </w:r>
    </w:p>
  </w:footnote>
  <w:footnote w:type="continuationSeparator" w:id="0">
    <w:p w14:paraId="222BFDF0" w14:textId="77777777" w:rsidR="00FC76C0" w:rsidRDefault="00FC76C0" w:rsidP="00C759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34DD2"/>
    <w:multiLevelType w:val="hybridMultilevel"/>
    <w:tmpl w:val="66A0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03FF1"/>
    <w:multiLevelType w:val="hybridMultilevel"/>
    <w:tmpl w:val="82406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74100"/>
    <w:multiLevelType w:val="hybridMultilevel"/>
    <w:tmpl w:val="F8B85D34"/>
    <w:lvl w:ilvl="0" w:tplc="9612B720">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666D5"/>
    <w:multiLevelType w:val="hybridMultilevel"/>
    <w:tmpl w:val="C90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590C66"/>
    <w:multiLevelType w:val="hybridMultilevel"/>
    <w:tmpl w:val="C2B0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15D2D"/>
    <w:multiLevelType w:val="hybridMultilevel"/>
    <w:tmpl w:val="C3567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5309A0"/>
    <w:multiLevelType w:val="hybridMultilevel"/>
    <w:tmpl w:val="F5AC8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7E6AF9"/>
    <w:multiLevelType w:val="hybridMultilevel"/>
    <w:tmpl w:val="B9E62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90347D"/>
    <w:multiLevelType w:val="hybridMultilevel"/>
    <w:tmpl w:val="A7921166"/>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8666380"/>
    <w:multiLevelType w:val="hybridMultilevel"/>
    <w:tmpl w:val="24D8EA0A"/>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B4934"/>
    <w:multiLevelType w:val="hybridMultilevel"/>
    <w:tmpl w:val="85BA9C7E"/>
    <w:lvl w:ilvl="0" w:tplc="73D06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AB0716"/>
    <w:multiLevelType w:val="hybridMultilevel"/>
    <w:tmpl w:val="0B4CC08E"/>
    <w:lvl w:ilvl="0" w:tplc="7CAC3822">
      <w:start w:val="1"/>
      <w:numFmt w:val="bullet"/>
      <w:lvlText w:val="•"/>
      <w:lvlJc w:val="left"/>
      <w:pPr>
        <w:tabs>
          <w:tab w:val="num" w:pos="720"/>
        </w:tabs>
        <w:ind w:left="720" w:hanging="360"/>
      </w:pPr>
      <w:rPr>
        <w:rFonts w:ascii="Arial" w:hAnsi="Arial" w:hint="default"/>
      </w:rPr>
    </w:lvl>
    <w:lvl w:ilvl="1" w:tplc="020C011C">
      <w:start w:val="2538"/>
      <w:numFmt w:val="bullet"/>
      <w:lvlText w:val="–"/>
      <w:lvlJc w:val="left"/>
      <w:pPr>
        <w:tabs>
          <w:tab w:val="num" w:pos="1440"/>
        </w:tabs>
        <w:ind w:left="1440" w:hanging="360"/>
      </w:pPr>
      <w:rPr>
        <w:rFonts w:ascii="Arial" w:hAnsi="Arial" w:hint="default"/>
      </w:rPr>
    </w:lvl>
    <w:lvl w:ilvl="2" w:tplc="085CFD38">
      <w:start w:val="2538"/>
      <w:numFmt w:val="bullet"/>
      <w:lvlText w:val="•"/>
      <w:lvlJc w:val="left"/>
      <w:pPr>
        <w:tabs>
          <w:tab w:val="num" w:pos="2160"/>
        </w:tabs>
        <w:ind w:left="2160" w:hanging="360"/>
      </w:pPr>
      <w:rPr>
        <w:rFonts w:ascii="Arial" w:hAnsi="Arial" w:hint="default"/>
      </w:rPr>
    </w:lvl>
    <w:lvl w:ilvl="3" w:tplc="DD6CF8EE" w:tentative="1">
      <w:start w:val="1"/>
      <w:numFmt w:val="bullet"/>
      <w:lvlText w:val="•"/>
      <w:lvlJc w:val="left"/>
      <w:pPr>
        <w:tabs>
          <w:tab w:val="num" w:pos="2880"/>
        </w:tabs>
        <w:ind w:left="2880" w:hanging="360"/>
      </w:pPr>
      <w:rPr>
        <w:rFonts w:ascii="Arial" w:hAnsi="Arial" w:hint="default"/>
      </w:rPr>
    </w:lvl>
    <w:lvl w:ilvl="4" w:tplc="5DB6A7C0" w:tentative="1">
      <w:start w:val="1"/>
      <w:numFmt w:val="bullet"/>
      <w:lvlText w:val="•"/>
      <w:lvlJc w:val="left"/>
      <w:pPr>
        <w:tabs>
          <w:tab w:val="num" w:pos="3600"/>
        </w:tabs>
        <w:ind w:left="3600" w:hanging="360"/>
      </w:pPr>
      <w:rPr>
        <w:rFonts w:ascii="Arial" w:hAnsi="Arial" w:hint="default"/>
      </w:rPr>
    </w:lvl>
    <w:lvl w:ilvl="5" w:tplc="01C890B2" w:tentative="1">
      <w:start w:val="1"/>
      <w:numFmt w:val="bullet"/>
      <w:lvlText w:val="•"/>
      <w:lvlJc w:val="left"/>
      <w:pPr>
        <w:tabs>
          <w:tab w:val="num" w:pos="4320"/>
        </w:tabs>
        <w:ind w:left="4320" w:hanging="360"/>
      </w:pPr>
      <w:rPr>
        <w:rFonts w:ascii="Arial" w:hAnsi="Arial" w:hint="default"/>
      </w:rPr>
    </w:lvl>
    <w:lvl w:ilvl="6" w:tplc="80CEBD76" w:tentative="1">
      <w:start w:val="1"/>
      <w:numFmt w:val="bullet"/>
      <w:lvlText w:val="•"/>
      <w:lvlJc w:val="left"/>
      <w:pPr>
        <w:tabs>
          <w:tab w:val="num" w:pos="5040"/>
        </w:tabs>
        <w:ind w:left="5040" w:hanging="360"/>
      </w:pPr>
      <w:rPr>
        <w:rFonts w:ascii="Arial" w:hAnsi="Arial" w:hint="default"/>
      </w:rPr>
    </w:lvl>
    <w:lvl w:ilvl="7" w:tplc="D34CAF38" w:tentative="1">
      <w:start w:val="1"/>
      <w:numFmt w:val="bullet"/>
      <w:lvlText w:val="•"/>
      <w:lvlJc w:val="left"/>
      <w:pPr>
        <w:tabs>
          <w:tab w:val="num" w:pos="5760"/>
        </w:tabs>
        <w:ind w:left="5760" w:hanging="360"/>
      </w:pPr>
      <w:rPr>
        <w:rFonts w:ascii="Arial" w:hAnsi="Arial" w:hint="default"/>
      </w:rPr>
    </w:lvl>
    <w:lvl w:ilvl="8" w:tplc="72103E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B04880"/>
    <w:multiLevelType w:val="hybridMultilevel"/>
    <w:tmpl w:val="489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5854A7"/>
    <w:multiLevelType w:val="hybridMultilevel"/>
    <w:tmpl w:val="C09473CA"/>
    <w:lvl w:ilvl="0" w:tplc="04090001">
      <w:start w:val="1"/>
      <w:numFmt w:val="bullet"/>
      <w:lvlText w:val=""/>
      <w:lvlJc w:val="left"/>
      <w:pPr>
        <w:ind w:left="2232" w:hanging="360"/>
      </w:pPr>
      <w:rPr>
        <w:rFonts w:ascii="Symbol" w:hAnsi="Symbol" w:hint="default"/>
      </w:rPr>
    </w:lvl>
    <w:lvl w:ilvl="1" w:tplc="04090003" w:tentative="1">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18" w15:restartNumberingAfterBreak="0">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37161E"/>
    <w:multiLevelType w:val="hybridMultilevel"/>
    <w:tmpl w:val="7D1AC702"/>
    <w:lvl w:ilvl="0" w:tplc="47308FCA">
      <w:start w:val="1"/>
      <w:numFmt w:val="bullet"/>
      <w:lvlText w:val="•"/>
      <w:lvlJc w:val="left"/>
      <w:pPr>
        <w:tabs>
          <w:tab w:val="num" w:pos="720"/>
        </w:tabs>
        <w:ind w:left="720" w:hanging="360"/>
      </w:pPr>
      <w:rPr>
        <w:rFonts w:ascii="Arial" w:hAnsi="Arial" w:hint="default"/>
      </w:rPr>
    </w:lvl>
    <w:lvl w:ilvl="1" w:tplc="DA2C8CE0" w:tentative="1">
      <w:start w:val="1"/>
      <w:numFmt w:val="bullet"/>
      <w:lvlText w:val="•"/>
      <w:lvlJc w:val="left"/>
      <w:pPr>
        <w:tabs>
          <w:tab w:val="num" w:pos="1440"/>
        </w:tabs>
        <w:ind w:left="1440" w:hanging="360"/>
      </w:pPr>
      <w:rPr>
        <w:rFonts w:ascii="Arial" w:hAnsi="Arial" w:hint="default"/>
      </w:rPr>
    </w:lvl>
    <w:lvl w:ilvl="2" w:tplc="CFAEE27A" w:tentative="1">
      <w:start w:val="1"/>
      <w:numFmt w:val="bullet"/>
      <w:lvlText w:val="•"/>
      <w:lvlJc w:val="left"/>
      <w:pPr>
        <w:tabs>
          <w:tab w:val="num" w:pos="2160"/>
        </w:tabs>
        <w:ind w:left="2160" w:hanging="360"/>
      </w:pPr>
      <w:rPr>
        <w:rFonts w:ascii="Arial" w:hAnsi="Arial" w:hint="default"/>
      </w:rPr>
    </w:lvl>
    <w:lvl w:ilvl="3" w:tplc="15B4FCE4">
      <w:start w:val="1"/>
      <w:numFmt w:val="bullet"/>
      <w:lvlText w:val="•"/>
      <w:lvlJc w:val="left"/>
      <w:pPr>
        <w:tabs>
          <w:tab w:val="num" w:pos="2880"/>
        </w:tabs>
        <w:ind w:left="2880" w:hanging="360"/>
      </w:pPr>
      <w:rPr>
        <w:rFonts w:ascii="Arial" w:hAnsi="Arial" w:hint="default"/>
      </w:rPr>
    </w:lvl>
    <w:lvl w:ilvl="4" w:tplc="50ECDFD4" w:tentative="1">
      <w:start w:val="1"/>
      <w:numFmt w:val="bullet"/>
      <w:lvlText w:val="•"/>
      <w:lvlJc w:val="left"/>
      <w:pPr>
        <w:tabs>
          <w:tab w:val="num" w:pos="3600"/>
        </w:tabs>
        <w:ind w:left="3600" w:hanging="360"/>
      </w:pPr>
      <w:rPr>
        <w:rFonts w:ascii="Arial" w:hAnsi="Arial" w:hint="default"/>
      </w:rPr>
    </w:lvl>
    <w:lvl w:ilvl="5" w:tplc="545CBD6A" w:tentative="1">
      <w:start w:val="1"/>
      <w:numFmt w:val="bullet"/>
      <w:lvlText w:val="•"/>
      <w:lvlJc w:val="left"/>
      <w:pPr>
        <w:tabs>
          <w:tab w:val="num" w:pos="4320"/>
        </w:tabs>
        <w:ind w:left="4320" w:hanging="360"/>
      </w:pPr>
      <w:rPr>
        <w:rFonts w:ascii="Arial" w:hAnsi="Arial" w:hint="default"/>
      </w:rPr>
    </w:lvl>
    <w:lvl w:ilvl="6" w:tplc="4204F780" w:tentative="1">
      <w:start w:val="1"/>
      <w:numFmt w:val="bullet"/>
      <w:lvlText w:val="•"/>
      <w:lvlJc w:val="left"/>
      <w:pPr>
        <w:tabs>
          <w:tab w:val="num" w:pos="5040"/>
        </w:tabs>
        <w:ind w:left="5040" w:hanging="360"/>
      </w:pPr>
      <w:rPr>
        <w:rFonts w:ascii="Arial" w:hAnsi="Arial" w:hint="default"/>
      </w:rPr>
    </w:lvl>
    <w:lvl w:ilvl="7" w:tplc="7F207BD6" w:tentative="1">
      <w:start w:val="1"/>
      <w:numFmt w:val="bullet"/>
      <w:lvlText w:val="•"/>
      <w:lvlJc w:val="left"/>
      <w:pPr>
        <w:tabs>
          <w:tab w:val="num" w:pos="5760"/>
        </w:tabs>
        <w:ind w:left="5760" w:hanging="360"/>
      </w:pPr>
      <w:rPr>
        <w:rFonts w:ascii="Arial" w:hAnsi="Arial" w:hint="default"/>
      </w:rPr>
    </w:lvl>
    <w:lvl w:ilvl="8" w:tplc="32F410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296921"/>
    <w:multiLevelType w:val="multilevel"/>
    <w:tmpl w:val="E596412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7"/>
  </w:num>
  <w:num w:numId="3">
    <w:abstractNumId w:val="12"/>
  </w:num>
  <w:num w:numId="4">
    <w:abstractNumId w:val="3"/>
  </w:num>
  <w:num w:numId="5">
    <w:abstractNumId w:val="11"/>
  </w:num>
  <w:num w:numId="6">
    <w:abstractNumId w:val="22"/>
  </w:num>
  <w:num w:numId="7">
    <w:abstractNumId w:val="9"/>
  </w:num>
  <w:num w:numId="8">
    <w:abstractNumId w:val="5"/>
  </w:num>
  <w:num w:numId="9">
    <w:abstractNumId w:val="1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4"/>
  </w:num>
  <w:num w:numId="13">
    <w:abstractNumId w:val="2"/>
  </w:num>
  <w:num w:numId="14">
    <w:abstractNumId w:val="6"/>
  </w:num>
  <w:num w:numId="15">
    <w:abstractNumId w:val="4"/>
  </w:num>
  <w:num w:numId="16">
    <w:abstractNumId w:val="18"/>
  </w:num>
  <w:num w:numId="17">
    <w:abstractNumId w:val="19"/>
  </w:num>
  <w:num w:numId="18">
    <w:abstractNumId w:val="16"/>
  </w:num>
  <w:num w:numId="19">
    <w:abstractNumId w:val="21"/>
  </w:num>
  <w:num w:numId="20">
    <w:abstractNumId w:val="13"/>
  </w:num>
  <w:num w:numId="21">
    <w:abstractNumId w:val="23"/>
  </w:num>
  <w:num w:numId="22">
    <w:abstractNumId w:val="8"/>
  </w:num>
  <w:num w:numId="23">
    <w:abstractNumId w:val="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19C"/>
    <w:rsid w:val="00005518"/>
    <w:rsid w:val="000356A3"/>
    <w:rsid w:val="000A1684"/>
    <w:rsid w:val="000A4A31"/>
    <w:rsid w:val="000E1AF7"/>
    <w:rsid w:val="000E4CD1"/>
    <w:rsid w:val="000E77B0"/>
    <w:rsid w:val="0012058D"/>
    <w:rsid w:val="00120DE7"/>
    <w:rsid w:val="00144CF8"/>
    <w:rsid w:val="00152424"/>
    <w:rsid w:val="00155A67"/>
    <w:rsid w:val="001932B9"/>
    <w:rsid w:val="00194957"/>
    <w:rsid w:val="001A15E0"/>
    <w:rsid w:val="001F0048"/>
    <w:rsid w:val="001F15A8"/>
    <w:rsid w:val="002047A6"/>
    <w:rsid w:val="00214282"/>
    <w:rsid w:val="00221155"/>
    <w:rsid w:val="002273A3"/>
    <w:rsid w:val="002644F2"/>
    <w:rsid w:val="00290FB0"/>
    <w:rsid w:val="002B0602"/>
    <w:rsid w:val="002C7A1F"/>
    <w:rsid w:val="002E21FC"/>
    <w:rsid w:val="00332494"/>
    <w:rsid w:val="003608E9"/>
    <w:rsid w:val="00381C25"/>
    <w:rsid w:val="003C3852"/>
    <w:rsid w:val="003D304C"/>
    <w:rsid w:val="00404A39"/>
    <w:rsid w:val="00404D22"/>
    <w:rsid w:val="00411C80"/>
    <w:rsid w:val="0042691B"/>
    <w:rsid w:val="0043019C"/>
    <w:rsid w:val="00431990"/>
    <w:rsid w:val="004355B5"/>
    <w:rsid w:val="00456859"/>
    <w:rsid w:val="00482EDD"/>
    <w:rsid w:val="004971F0"/>
    <w:rsid w:val="004B6F45"/>
    <w:rsid w:val="004E49B7"/>
    <w:rsid w:val="004F4004"/>
    <w:rsid w:val="00531209"/>
    <w:rsid w:val="00560EB4"/>
    <w:rsid w:val="00561DFA"/>
    <w:rsid w:val="005827DF"/>
    <w:rsid w:val="005A204B"/>
    <w:rsid w:val="005B4F44"/>
    <w:rsid w:val="005B5696"/>
    <w:rsid w:val="005E4C0D"/>
    <w:rsid w:val="00604704"/>
    <w:rsid w:val="00627634"/>
    <w:rsid w:val="0063426F"/>
    <w:rsid w:val="00635E5F"/>
    <w:rsid w:val="00636800"/>
    <w:rsid w:val="006412E8"/>
    <w:rsid w:val="00641BFB"/>
    <w:rsid w:val="0065598A"/>
    <w:rsid w:val="00665B23"/>
    <w:rsid w:val="00682B66"/>
    <w:rsid w:val="006967E4"/>
    <w:rsid w:val="006E77CE"/>
    <w:rsid w:val="00701B43"/>
    <w:rsid w:val="00706053"/>
    <w:rsid w:val="00711032"/>
    <w:rsid w:val="00716ED7"/>
    <w:rsid w:val="0073796D"/>
    <w:rsid w:val="00753606"/>
    <w:rsid w:val="0075683B"/>
    <w:rsid w:val="00772462"/>
    <w:rsid w:val="007F0556"/>
    <w:rsid w:val="007F06CE"/>
    <w:rsid w:val="0080674E"/>
    <w:rsid w:val="008D37DA"/>
    <w:rsid w:val="008F002E"/>
    <w:rsid w:val="00900EBE"/>
    <w:rsid w:val="00903926"/>
    <w:rsid w:val="009546B7"/>
    <w:rsid w:val="00975560"/>
    <w:rsid w:val="00983528"/>
    <w:rsid w:val="009858CC"/>
    <w:rsid w:val="009925F2"/>
    <w:rsid w:val="009B399D"/>
    <w:rsid w:val="009D5A93"/>
    <w:rsid w:val="009D60E8"/>
    <w:rsid w:val="00A11D13"/>
    <w:rsid w:val="00A60193"/>
    <w:rsid w:val="00A71829"/>
    <w:rsid w:val="00A77505"/>
    <w:rsid w:val="00A8143E"/>
    <w:rsid w:val="00AB414B"/>
    <w:rsid w:val="00AD424C"/>
    <w:rsid w:val="00B26593"/>
    <w:rsid w:val="00B3371A"/>
    <w:rsid w:val="00B54A40"/>
    <w:rsid w:val="00B63C0D"/>
    <w:rsid w:val="00B64650"/>
    <w:rsid w:val="00B70EBC"/>
    <w:rsid w:val="00B733AA"/>
    <w:rsid w:val="00BB5EAB"/>
    <w:rsid w:val="00BE10F6"/>
    <w:rsid w:val="00BE4FE1"/>
    <w:rsid w:val="00C23784"/>
    <w:rsid w:val="00C26116"/>
    <w:rsid w:val="00C61DA7"/>
    <w:rsid w:val="00C63FA9"/>
    <w:rsid w:val="00C6685C"/>
    <w:rsid w:val="00C66EC1"/>
    <w:rsid w:val="00C7596E"/>
    <w:rsid w:val="00CE3B5E"/>
    <w:rsid w:val="00CE4752"/>
    <w:rsid w:val="00D03281"/>
    <w:rsid w:val="00D3103E"/>
    <w:rsid w:val="00D449B1"/>
    <w:rsid w:val="00D55A4B"/>
    <w:rsid w:val="00D730C2"/>
    <w:rsid w:val="00DA7EB8"/>
    <w:rsid w:val="00DB07F0"/>
    <w:rsid w:val="00DE03A5"/>
    <w:rsid w:val="00DF5826"/>
    <w:rsid w:val="00E160CB"/>
    <w:rsid w:val="00E314AE"/>
    <w:rsid w:val="00E76BA2"/>
    <w:rsid w:val="00E84BA8"/>
    <w:rsid w:val="00E95453"/>
    <w:rsid w:val="00EA3B5A"/>
    <w:rsid w:val="00EB4842"/>
    <w:rsid w:val="00EF3A32"/>
    <w:rsid w:val="00F05973"/>
    <w:rsid w:val="00F23C10"/>
    <w:rsid w:val="00F24415"/>
    <w:rsid w:val="00F253B7"/>
    <w:rsid w:val="00F311C8"/>
    <w:rsid w:val="00F3261F"/>
    <w:rsid w:val="00F52167"/>
    <w:rsid w:val="00F62DDE"/>
    <w:rsid w:val="00F867F6"/>
    <w:rsid w:val="00F96328"/>
    <w:rsid w:val="00FC0670"/>
    <w:rsid w:val="00FC76C0"/>
    <w:rsid w:val="00FD5500"/>
    <w:rsid w:val="00FF3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D73A1"/>
  <w15:chartTrackingRefBased/>
  <w15:docId w15:val="{F9132E7A-0258-46B4-9AA9-67312BA7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19C"/>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3019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3019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19C"/>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43019C"/>
    <w:rPr>
      <w:rFonts w:ascii="Arial" w:eastAsia="Malgun Gothic" w:hAnsi="Arial" w:cs="Times New Roman"/>
      <w:sz w:val="32"/>
      <w:szCs w:val="20"/>
      <w:lang w:val="en-GB" w:eastAsia="en-US"/>
    </w:rPr>
  </w:style>
  <w:style w:type="paragraph" w:customStyle="1" w:styleId="TAH">
    <w:name w:val="TAH"/>
    <w:basedOn w:val="Normal"/>
    <w:link w:val="TAHCar"/>
    <w:rsid w:val="0043019C"/>
    <w:pPr>
      <w:keepNext/>
      <w:keepLines/>
      <w:spacing w:after="0"/>
      <w:jc w:val="center"/>
    </w:pPr>
    <w:rPr>
      <w:rFonts w:ascii="Arial" w:hAnsi="Arial"/>
      <w:b/>
      <w:sz w:val="18"/>
    </w:rPr>
  </w:style>
  <w:style w:type="paragraph" w:customStyle="1" w:styleId="TAL">
    <w:name w:val="TAL"/>
    <w:basedOn w:val="Normal"/>
    <w:link w:val="TALCar"/>
    <w:rsid w:val="0043019C"/>
    <w:pPr>
      <w:keepNext/>
      <w:keepLines/>
      <w:spacing w:after="0"/>
    </w:pPr>
    <w:rPr>
      <w:rFonts w:ascii="Arial" w:hAnsi="Arial"/>
      <w:sz w:val="18"/>
    </w:rPr>
  </w:style>
  <w:style w:type="paragraph" w:customStyle="1" w:styleId="CRCoverPage">
    <w:name w:val="CR Cover Page"/>
    <w:rsid w:val="0043019C"/>
    <w:pPr>
      <w:spacing w:after="120" w:line="240" w:lineRule="auto"/>
    </w:pPr>
    <w:rPr>
      <w:rFonts w:ascii="Arial" w:eastAsia="Malgun Gothic" w:hAnsi="Arial" w:cs="Times New Roman"/>
      <w:sz w:val="20"/>
      <w:szCs w:val="20"/>
      <w:lang w:val="en-GB" w:eastAsia="en-US"/>
    </w:rPr>
  </w:style>
  <w:style w:type="character" w:styleId="CommentReference">
    <w:name w:val="annotation reference"/>
    <w:rsid w:val="0043019C"/>
    <w:rPr>
      <w:sz w:val="16"/>
    </w:rPr>
  </w:style>
  <w:style w:type="paragraph" w:styleId="CommentText">
    <w:name w:val="annotation text"/>
    <w:basedOn w:val="Normal"/>
    <w:link w:val="CommentTextChar"/>
    <w:rsid w:val="0043019C"/>
  </w:style>
  <w:style w:type="character" w:customStyle="1" w:styleId="CommentTextChar">
    <w:name w:val="Comment Text Char"/>
    <w:basedOn w:val="DefaultParagraphFont"/>
    <w:link w:val="CommentText"/>
    <w:rsid w:val="0043019C"/>
    <w:rPr>
      <w:rFonts w:ascii="Times New Roman" w:eastAsia="Malgun Gothic" w:hAnsi="Times New Roman" w:cs="Times New Roman"/>
      <w:sz w:val="20"/>
      <w:szCs w:val="20"/>
      <w:lang w:val="en-GB" w:eastAsia="en-US"/>
    </w:rPr>
  </w:style>
  <w:style w:type="table" w:styleId="TableGrid">
    <w:name w:val="Table Grid"/>
    <w:basedOn w:val="TableNormal"/>
    <w:rsid w:val="0043019C"/>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link w:val="TAL"/>
    <w:rsid w:val="0043019C"/>
    <w:rPr>
      <w:rFonts w:ascii="Arial" w:eastAsia="Malgun Gothic" w:hAnsi="Arial" w:cs="Times New Roman"/>
      <w:sz w:val="18"/>
      <w:szCs w:val="20"/>
      <w:lang w:val="en-GB" w:eastAsia="en-US"/>
    </w:rPr>
  </w:style>
  <w:style w:type="paragraph" w:styleId="ListParagraph">
    <w:name w:val="List Paragraph"/>
    <w:basedOn w:val="Normal"/>
    <w:link w:val="ListParagraphChar"/>
    <w:uiPriority w:val="34"/>
    <w:qFormat/>
    <w:rsid w:val="0043019C"/>
    <w:pPr>
      <w:spacing w:after="0"/>
      <w:ind w:left="720"/>
    </w:pPr>
    <w:rPr>
      <w:rFonts w:ascii="Calibri" w:eastAsia="Calibri" w:hAnsi="Calibri"/>
      <w:sz w:val="22"/>
      <w:szCs w:val="22"/>
    </w:rPr>
  </w:style>
  <w:style w:type="paragraph" w:customStyle="1" w:styleId="Doc-text2">
    <w:name w:val="Doc-text2"/>
    <w:basedOn w:val="Normal"/>
    <w:link w:val="Doc-text2Char"/>
    <w:qFormat/>
    <w:rsid w:val="0043019C"/>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43019C"/>
    <w:rPr>
      <w:rFonts w:ascii="Arial" w:eastAsia="MS Mincho" w:hAnsi="Arial" w:cs="Times New Roman"/>
      <w:sz w:val="20"/>
      <w:szCs w:val="24"/>
      <w:lang w:val="en-GB" w:eastAsia="en-US"/>
    </w:rPr>
  </w:style>
  <w:style w:type="paragraph" w:styleId="Caption">
    <w:name w:val="caption"/>
    <w:basedOn w:val="Normal"/>
    <w:next w:val="Normal"/>
    <w:unhideWhenUsed/>
    <w:qFormat/>
    <w:rsid w:val="0043019C"/>
    <w:pPr>
      <w:spacing w:after="200"/>
    </w:pPr>
    <w:rPr>
      <w:b/>
      <w:bCs/>
      <w:color w:val="4F81BD"/>
      <w:sz w:val="18"/>
      <w:szCs w:val="18"/>
    </w:rPr>
  </w:style>
  <w:style w:type="character" w:customStyle="1" w:styleId="TAHCar">
    <w:name w:val="TAH Car"/>
    <w:link w:val="TAH"/>
    <w:locked/>
    <w:rsid w:val="0043019C"/>
    <w:rPr>
      <w:rFonts w:ascii="Arial" w:eastAsia="Malgun Gothic" w:hAnsi="Arial" w:cs="Times New Roman"/>
      <w:b/>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827DF"/>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827DF"/>
    <w:rPr>
      <w:rFonts w:ascii="Times New Roman" w:eastAsia="MS Mincho" w:hAnsi="Times New Roman" w:cs="Times New Roman"/>
      <w:sz w:val="20"/>
      <w:szCs w:val="24"/>
      <w:lang w:eastAsia="en-US"/>
    </w:rPr>
  </w:style>
  <w:style w:type="paragraph" w:customStyle="1" w:styleId="Observation">
    <w:name w:val="Observation"/>
    <w:basedOn w:val="Normal"/>
    <w:qFormat/>
    <w:rsid w:val="00194957"/>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Normalwithindent">
    <w:name w:val="Normal with indent"/>
    <w:basedOn w:val="Normal"/>
    <w:link w:val="NormalwithindentChar"/>
    <w:qFormat/>
    <w:rsid w:val="00404A39"/>
    <w:pPr>
      <w:spacing w:before="120" w:after="120" w:line="336" w:lineRule="auto"/>
      <w:ind w:firstLine="397"/>
      <w:jc w:val="both"/>
    </w:pPr>
    <w:rPr>
      <w:lang w:eastAsia="x-none"/>
    </w:rPr>
  </w:style>
  <w:style w:type="character" w:customStyle="1" w:styleId="NormalwithindentChar">
    <w:name w:val="Normal with indent Char"/>
    <w:link w:val="Normalwithindent"/>
    <w:rsid w:val="00404A39"/>
    <w:rPr>
      <w:rFonts w:ascii="Times New Roman" w:eastAsia="Malgun Gothic" w:hAnsi="Times New Roman" w:cs="Times New Roman"/>
      <w:sz w:val="20"/>
      <w:szCs w:val="20"/>
      <w:lang w:val="en-GB" w:eastAsia="x-none"/>
    </w:rPr>
  </w:style>
  <w:style w:type="paragraph" w:customStyle="1" w:styleId="TAC">
    <w:name w:val="TAC"/>
    <w:basedOn w:val="Normal"/>
    <w:rsid w:val="00381C25"/>
    <w:pPr>
      <w:keepNext/>
      <w:keepLines/>
      <w:spacing w:after="0"/>
      <w:jc w:val="center"/>
    </w:pPr>
    <w:rPr>
      <w:rFonts w:ascii="Arial" w:eastAsia="Times New Roman" w:hAnsi="Arial"/>
      <w:sz w:val="18"/>
    </w:rPr>
  </w:style>
  <w:style w:type="character" w:styleId="Hyperlink">
    <w:name w:val="Hyperlink"/>
    <w:semiHidden/>
    <w:unhideWhenUsed/>
    <w:rsid w:val="00152424"/>
    <w:rPr>
      <w:color w:val="0000FF"/>
      <w:u w:val="single"/>
    </w:rPr>
  </w:style>
  <w:style w:type="paragraph" w:styleId="Header">
    <w:name w:val="header"/>
    <w:aliases w:val="header odd"/>
    <w:basedOn w:val="Normal"/>
    <w:link w:val="HeaderChar"/>
    <w:unhideWhenUsed/>
    <w:rsid w:val="00C7596E"/>
    <w:pPr>
      <w:tabs>
        <w:tab w:val="center" w:pos="4680"/>
        <w:tab w:val="right" w:pos="9360"/>
      </w:tabs>
      <w:spacing w:after="0"/>
    </w:pPr>
  </w:style>
  <w:style w:type="character" w:customStyle="1" w:styleId="HeaderChar">
    <w:name w:val="Header Char"/>
    <w:aliases w:val="header odd Char"/>
    <w:basedOn w:val="DefaultParagraphFont"/>
    <w:link w:val="Header"/>
    <w:rsid w:val="00C7596E"/>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C7596E"/>
    <w:pPr>
      <w:tabs>
        <w:tab w:val="center" w:pos="4680"/>
        <w:tab w:val="right" w:pos="9360"/>
      </w:tabs>
      <w:spacing w:after="0"/>
    </w:pPr>
  </w:style>
  <w:style w:type="character" w:customStyle="1" w:styleId="FooterChar">
    <w:name w:val="Footer Char"/>
    <w:basedOn w:val="DefaultParagraphFont"/>
    <w:link w:val="Footer"/>
    <w:uiPriority w:val="99"/>
    <w:rsid w:val="00C7596E"/>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E160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0CB"/>
    <w:rPr>
      <w:rFonts w:ascii="Segoe UI" w:eastAsia="Malgun Gothic" w:hAnsi="Segoe UI" w:cs="Segoe UI"/>
      <w:sz w:val="18"/>
      <w:szCs w:val="18"/>
      <w:lang w:val="en-GB" w:eastAsia="en-US"/>
    </w:rPr>
  </w:style>
  <w:style w:type="character" w:customStyle="1" w:styleId="ListParagraphChar">
    <w:name w:val="List Paragraph Char"/>
    <w:link w:val="ListParagraph"/>
    <w:uiPriority w:val="34"/>
    <w:locked/>
    <w:rsid w:val="00D55A4B"/>
    <w:rPr>
      <w:rFonts w:ascii="Calibri" w:eastAsia="Calibri" w:hAnsi="Calibri" w:cs="Times New Roman"/>
      <w:lang w:val="en-GB" w:eastAsia="en-US"/>
    </w:rPr>
  </w:style>
  <w:style w:type="character" w:customStyle="1" w:styleId="opdict3font241">
    <w:name w:val="op_dict3_font241"/>
    <w:basedOn w:val="DefaultParagraphFont"/>
    <w:rsid w:val="00FC0670"/>
    <w:rPr>
      <w:rFonts w:ascii="Arial" w:hAnsi="Arial" w:cs="Arial" w:hint="default"/>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
      <w:bodyDiv w:val="1"/>
      <w:marLeft w:val="0"/>
      <w:marRight w:val="0"/>
      <w:marTop w:val="0"/>
      <w:marBottom w:val="0"/>
      <w:divBdr>
        <w:top w:val="none" w:sz="0" w:space="0" w:color="auto"/>
        <w:left w:val="none" w:sz="0" w:space="0" w:color="auto"/>
        <w:bottom w:val="none" w:sz="0" w:space="0" w:color="auto"/>
        <w:right w:val="none" w:sz="0" w:space="0" w:color="auto"/>
      </w:divBdr>
    </w:div>
    <w:div w:id="239556899">
      <w:bodyDiv w:val="1"/>
      <w:marLeft w:val="0"/>
      <w:marRight w:val="0"/>
      <w:marTop w:val="0"/>
      <w:marBottom w:val="0"/>
      <w:divBdr>
        <w:top w:val="none" w:sz="0" w:space="0" w:color="auto"/>
        <w:left w:val="none" w:sz="0" w:space="0" w:color="auto"/>
        <w:bottom w:val="none" w:sz="0" w:space="0" w:color="auto"/>
        <w:right w:val="none" w:sz="0" w:space="0" w:color="auto"/>
      </w:divBdr>
    </w:div>
    <w:div w:id="917665494">
      <w:bodyDiv w:val="1"/>
      <w:marLeft w:val="0"/>
      <w:marRight w:val="0"/>
      <w:marTop w:val="0"/>
      <w:marBottom w:val="0"/>
      <w:divBdr>
        <w:top w:val="none" w:sz="0" w:space="0" w:color="auto"/>
        <w:left w:val="none" w:sz="0" w:space="0" w:color="auto"/>
        <w:bottom w:val="none" w:sz="0" w:space="0" w:color="auto"/>
        <w:right w:val="none" w:sz="0" w:space="0" w:color="auto"/>
      </w:divBdr>
    </w:div>
    <w:div w:id="971204691">
      <w:bodyDiv w:val="1"/>
      <w:marLeft w:val="0"/>
      <w:marRight w:val="0"/>
      <w:marTop w:val="0"/>
      <w:marBottom w:val="0"/>
      <w:divBdr>
        <w:top w:val="none" w:sz="0" w:space="0" w:color="auto"/>
        <w:left w:val="none" w:sz="0" w:space="0" w:color="auto"/>
        <w:bottom w:val="none" w:sz="0" w:space="0" w:color="auto"/>
        <w:right w:val="none" w:sz="0" w:space="0" w:color="auto"/>
      </w:divBdr>
    </w:div>
    <w:div w:id="1007714280">
      <w:bodyDiv w:val="1"/>
      <w:marLeft w:val="0"/>
      <w:marRight w:val="0"/>
      <w:marTop w:val="0"/>
      <w:marBottom w:val="0"/>
      <w:divBdr>
        <w:top w:val="none" w:sz="0" w:space="0" w:color="auto"/>
        <w:left w:val="none" w:sz="0" w:space="0" w:color="auto"/>
        <w:bottom w:val="none" w:sz="0" w:space="0" w:color="auto"/>
        <w:right w:val="none" w:sz="0" w:space="0" w:color="auto"/>
      </w:divBdr>
    </w:div>
    <w:div w:id="1569877494">
      <w:bodyDiv w:val="1"/>
      <w:marLeft w:val="0"/>
      <w:marRight w:val="0"/>
      <w:marTop w:val="0"/>
      <w:marBottom w:val="0"/>
      <w:divBdr>
        <w:top w:val="none" w:sz="0" w:space="0" w:color="auto"/>
        <w:left w:val="none" w:sz="0" w:space="0" w:color="auto"/>
        <w:bottom w:val="none" w:sz="0" w:space="0" w:color="auto"/>
        <w:right w:val="none" w:sz="0" w:space="0" w:color="auto"/>
      </w:divBdr>
      <w:divsChild>
        <w:div w:id="1720517731">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96/Report/R2-17xxxx_draft_report_RAN2_96_Reno_v0.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2509</Words>
  <Characters>14305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2017-02-04T01:59:00Z</dcterms:created>
  <dcterms:modified xsi:type="dcterms:W3CDTF">2017-02-04T02:07:00Z</dcterms:modified>
</cp:coreProperties>
</file>