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B10" w:rsidRPr="00710060" w:rsidRDefault="00576B52" w:rsidP="00E177BE">
      <w:pPr>
        <w:pStyle w:val="CRCoverPage"/>
        <w:tabs>
          <w:tab w:val="right" w:pos="9781"/>
          <w:tab w:val="right" w:pos="13323"/>
        </w:tabs>
        <w:spacing w:after="0"/>
        <w:jc w:val="both"/>
        <w:rPr>
          <w:rFonts w:eastAsiaTheme="minorEastAsia"/>
          <w:b/>
          <w:noProof/>
          <w:sz w:val="24"/>
          <w:lang w:eastAsia="zh-CN"/>
        </w:rPr>
      </w:pPr>
      <w:bookmarkStart w:id="0" w:name="_Toc193024528"/>
      <w:r w:rsidRPr="00284AA8">
        <w:rPr>
          <w:rFonts w:cs="Arial"/>
          <w:b/>
          <w:noProof/>
          <w:sz w:val="24"/>
          <w:szCs w:val="24"/>
        </w:rPr>
        <w:t>3G</w:t>
      </w:r>
      <w:r w:rsidRPr="00BC227A">
        <w:rPr>
          <w:b/>
          <w:noProof/>
          <w:sz w:val="24"/>
          <w:lang w:eastAsia="zh-CN"/>
        </w:rPr>
        <w:t>PP TSG RAN WG</w:t>
      </w:r>
      <w:r w:rsidR="00F65F7A">
        <w:rPr>
          <w:rFonts w:eastAsia="宋体" w:hint="eastAsia"/>
          <w:b/>
          <w:noProof/>
          <w:sz w:val="24"/>
          <w:lang w:eastAsia="zh-CN"/>
        </w:rPr>
        <w:t>2</w:t>
      </w:r>
      <w:r w:rsidRPr="00BC227A">
        <w:rPr>
          <w:b/>
          <w:noProof/>
          <w:sz w:val="24"/>
          <w:lang w:eastAsia="zh-CN"/>
        </w:rPr>
        <w:t xml:space="preserve"> Meeting </w:t>
      </w:r>
      <w:r w:rsidRPr="00E125AA">
        <w:rPr>
          <w:b/>
          <w:noProof/>
          <w:sz w:val="24"/>
          <w:lang w:eastAsia="zh-CN"/>
        </w:rPr>
        <w:t>#</w:t>
      </w:r>
      <w:r w:rsidR="00F65F7A">
        <w:rPr>
          <w:rFonts w:eastAsia="宋体" w:hint="eastAsia"/>
          <w:b/>
          <w:noProof/>
          <w:sz w:val="24"/>
          <w:lang w:eastAsia="zh-CN"/>
        </w:rPr>
        <w:t>9</w:t>
      </w:r>
      <w:r w:rsidR="00BC438E">
        <w:rPr>
          <w:rFonts w:eastAsia="宋体"/>
          <w:b/>
          <w:noProof/>
          <w:sz w:val="24"/>
          <w:lang w:eastAsia="zh-CN"/>
        </w:rPr>
        <w:t>6</w:t>
      </w:r>
      <w:r w:rsidRPr="00BC227A">
        <w:rPr>
          <w:b/>
          <w:noProof/>
          <w:sz w:val="24"/>
          <w:lang w:eastAsia="zh-CN"/>
        </w:rPr>
        <w:tab/>
      </w:r>
      <w:r w:rsidR="005240A9" w:rsidRPr="005240A9">
        <w:rPr>
          <w:b/>
          <w:noProof/>
          <w:sz w:val="24"/>
          <w:lang w:eastAsia="zh-CN"/>
        </w:rPr>
        <w:t>R2-</w:t>
      </w:r>
      <w:r w:rsidR="00441C30">
        <w:rPr>
          <w:b/>
          <w:noProof/>
          <w:sz w:val="24"/>
          <w:lang w:eastAsia="zh-CN"/>
        </w:rPr>
        <w:t>168562</w:t>
      </w:r>
    </w:p>
    <w:p w:rsidR="0037119B" w:rsidRDefault="00181457" w:rsidP="00E177BE">
      <w:pPr>
        <w:pStyle w:val="Footer"/>
        <w:jc w:val="both"/>
        <w:rPr>
          <w:rFonts w:eastAsia="宋体"/>
          <w:b w:val="0"/>
          <w:i w:val="0"/>
          <w:noProof w:val="0"/>
          <w:sz w:val="24"/>
          <w:lang w:eastAsia="zh-CN"/>
        </w:rPr>
      </w:pPr>
      <w:hyperlink r:id="rId8" w:tgtFrame="_blank" w:history="1">
        <w:r w:rsidR="00F16B6E">
          <w:rPr>
            <w:i w:val="0"/>
            <w:sz w:val="24"/>
            <w:lang w:eastAsia="zh-CN"/>
          </w:rPr>
          <w:t>Reno</w:t>
        </w:r>
      </w:hyperlink>
      <w:r w:rsidR="00710060" w:rsidRPr="00710060">
        <w:rPr>
          <w:i w:val="0"/>
          <w:sz w:val="24"/>
          <w:lang w:eastAsia="zh-CN"/>
        </w:rPr>
        <w:t xml:space="preserve">, </w:t>
      </w:r>
      <w:r w:rsidR="00525928">
        <w:rPr>
          <w:i w:val="0"/>
          <w:sz w:val="24"/>
          <w:lang w:eastAsia="zh-CN"/>
        </w:rPr>
        <w:t xml:space="preserve">Nevada, US </w:t>
      </w:r>
      <w:r w:rsidR="00BF6C15">
        <w:rPr>
          <w:rFonts w:hint="eastAsia"/>
          <w:i w:val="0"/>
          <w:sz w:val="24"/>
          <w:lang w:eastAsia="zh-CN"/>
        </w:rPr>
        <w:t>1</w:t>
      </w:r>
      <w:r w:rsidR="00F16B6E">
        <w:rPr>
          <w:i w:val="0"/>
          <w:sz w:val="24"/>
          <w:lang w:eastAsia="zh-CN"/>
        </w:rPr>
        <w:t>4</w:t>
      </w:r>
      <w:r w:rsidR="00710060" w:rsidRPr="00710060">
        <w:rPr>
          <w:rFonts w:hint="eastAsia"/>
          <w:i w:val="0"/>
          <w:sz w:val="24"/>
          <w:lang w:eastAsia="zh-CN"/>
        </w:rPr>
        <w:t>-</w:t>
      </w:r>
      <w:r w:rsidR="00710060" w:rsidRPr="00710060">
        <w:rPr>
          <w:i w:val="0"/>
          <w:sz w:val="24"/>
          <w:lang w:eastAsia="zh-CN"/>
        </w:rPr>
        <w:t>1</w:t>
      </w:r>
      <w:r w:rsidR="00F16B6E">
        <w:rPr>
          <w:i w:val="0"/>
          <w:sz w:val="24"/>
          <w:lang w:eastAsia="zh-CN"/>
        </w:rPr>
        <w:t>8</w:t>
      </w:r>
      <w:r w:rsidR="00710060" w:rsidRPr="00710060">
        <w:rPr>
          <w:rFonts w:hint="eastAsia"/>
          <w:i w:val="0"/>
          <w:sz w:val="24"/>
          <w:lang w:eastAsia="zh-CN"/>
        </w:rPr>
        <w:t xml:space="preserve"> </w:t>
      </w:r>
      <w:r w:rsidR="00F16B6E">
        <w:rPr>
          <w:i w:val="0"/>
          <w:sz w:val="24"/>
          <w:lang w:eastAsia="zh-CN"/>
        </w:rPr>
        <w:t>November</w:t>
      </w:r>
      <w:r w:rsidR="00F61DD1" w:rsidRPr="00F61DD1">
        <w:rPr>
          <w:i w:val="0"/>
          <w:sz w:val="24"/>
          <w:lang w:eastAsia="zh-CN"/>
        </w:rPr>
        <w:t xml:space="preserve"> </w:t>
      </w:r>
      <w:r w:rsidR="00F61DD1" w:rsidRPr="00F61DD1">
        <w:rPr>
          <w:i w:val="0"/>
          <w:sz w:val="24"/>
          <w:lang w:eastAsia="de-DE"/>
        </w:rPr>
        <w:t>2016</w:t>
      </w:r>
    </w:p>
    <w:p w:rsidR="006E2B10" w:rsidRDefault="006E2B10" w:rsidP="00E177BE">
      <w:pPr>
        <w:tabs>
          <w:tab w:val="left" w:pos="1985"/>
        </w:tabs>
        <w:ind w:left="1980" w:hanging="1980"/>
        <w:jc w:val="both"/>
        <w:rPr>
          <w:rFonts w:ascii="Arial" w:hAnsi="Arial"/>
          <w:b/>
          <w:sz w:val="24"/>
          <w:lang w:eastAsia="zh-CN"/>
        </w:rPr>
      </w:pPr>
    </w:p>
    <w:p w:rsidR="00DA1E61" w:rsidRDefault="00DA1E61" w:rsidP="00E177BE">
      <w:pPr>
        <w:tabs>
          <w:tab w:val="left" w:pos="1985"/>
        </w:tabs>
        <w:jc w:val="both"/>
        <w:rPr>
          <w:lang w:eastAsia="zh-CN"/>
        </w:rPr>
      </w:pPr>
      <w:r w:rsidRPr="00284AA8">
        <w:rPr>
          <w:rFonts w:ascii="Arial" w:hAnsi="Arial"/>
          <w:b/>
          <w:sz w:val="24"/>
        </w:rPr>
        <w:t>Agenda item:</w:t>
      </w:r>
      <w:r w:rsidRPr="00284AA8">
        <w:rPr>
          <w:rFonts w:ascii="Arial" w:hAnsi="Arial"/>
          <w:sz w:val="24"/>
        </w:rPr>
        <w:tab/>
      </w:r>
      <w:r w:rsidR="008C3FC1" w:rsidRPr="008C3FC1">
        <w:rPr>
          <w:rFonts w:ascii="Arial" w:hAnsi="Arial"/>
          <w:sz w:val="24"/>
        </w:rPr>
        <w:t>9.3.1.1</w:t>
      </w:r>
      <w:r w:rsidR="00441C30">
        <w:rPr>
          <w:rFonts w:ascii="Arial" w:hAnsi="Arial"/>
          <w:sz w:val="24"/>
        </w:rPr>
        <w:t>.1</w:t>
      </w:r>
    </w:p>
    <w:p w:rsidR="00DA1E61" w:rsidRPr="00DA1E61" w:rsidRDefault="00DA1E61" w:rsidP="00E177BE">
      <w:pPr>
        <w:tabs>
          <w:tab w:val="left" w:pos="1985"/>
        </w:tabs>
        <w:jc w:val="both"/>
        <w:rPr>
          <w:rFonts w:ascii="Arial" w:hAnsi="Arial"/>
          <w:b/>
          <w:sz w:val="24"/>
          <w:lang w:eastAsia="zh-CN"/>
        </w:rPr>
      </w:pPr>
      <w:r w:rsidRPr="00284AA8">
        <w:rPr>
          <w:rFonts w:ascii="Arial" w:hAnsi="Arial"/>
          <w:b/>
          <w:sz w:val="24"/>
        </w:rPr>
        <w:t xml:space="preserve">Source: </w:t>
      </w:r>
      <w:r w:rsidRPr="00284AA8">
        <w:rPr>
          <w:rFonts w:ascii="Arial" w:hAnsi="Arial"/>
          <w:sz w:val="24"/>
        </w:rPr>
        <w:tab/>
        <w:t>Huawei, HiSilicon</w:t>
      </w:r>
    </w:p>
    <w:p w:rsidR="006E2B10" w:rsidRDefault="0037119B" w:rsidP="00E177BE">
      <w:pPr>
        <w:tabs>
          <w:tab w:val="left" w:pos="1985"/>
        </w:tabs>
        <w:ind w:left="1980" w:hanging="1980"/>
        <w:jc w:val="both"/>
        <w:rPr>
          <w:rStyle w:val="a4"/>
        </w:rPr>
      </w:pPr>
      <w:r w:rsidRPr="00284AA8">
        <w:rPr>
          <w:rFonts w:ascii="Arial" w:hAnsi="Arial"/>
          <w:b/>
          <w:sz w:val="24"/>
        </w:rPr>
        <w:t>Title:</w:t>
      </w:r>
      <w:r w:rsidRPr="00284AA8">
        <w:rPr>
          <w:rFonts w:ascii="Arial" w:hAnsi="Arial"/>
          <w:sz w:val="24"/>
        </w:rPr>
        <w:t xml:space="preserve"> </w:t>
      </w:r>
      <w:r w:rsidRPr="00284AA8">
        <w:rPr>
          <w:rFonts w:ascii="Arial" w:hAnsi="Arial"/>
          <w:sz w:val="24"/>
        </w:rPr>
        <w:tab/>
      </w:r>
      <w:r w:rsidR="007620BE" w:rsidRPr="007620BE">
        <w:rPr>
          <w:rFonts w:ascii="Arial" w:hAnsi="Arial"/>
          <w:sz w:val="24"/>
          <w:lang w:eastAsia="zh-CN"/>
        </w:rPr>
        <w:t xml:space="preserve">Uplink based mobility in high frequency </w:t>
      </w:r>
      <w:r w:rsidR="007204BE">
        <w:rPr>
          <w:rFonts w:ascii="Arial" w:hAnsi="Arial"/>
          <w:sz w:val="24"/>
          <w:lang w:eastAsia="zh-CN"/>
        </w:rPr>
        <w:t>– connected active</w:t>
      </w:r>
      <w:r w:rsidR="00DC2A86">
        <w:rPr>
          <w:rFonts w:ascii="Arial" w:hAnsi="Arial"/>
          <w:sz w:val="24"/>
          <w:lang w:eastAsia="zh-CN"/>
        </w:rPr>
        <w:t xml:space="preserve"> state</w:t>
      </w:r>
    </w:p>
    <w:p w:rsidR="006E2B10" w:rsidRDefault="0037119B" w:rsidP="00E177BE">
      <w:pPr>
        <w:tabs>
          <w:tab w:val="left" w:pos="1985"/>
        </w:tabs>
        <w:ind w:left="1980" w:hanging="1980"/>
        <w:jc w:val="both"/>
        <w:rPr>
          <w:lang w:eastAsia="zh-CN"/>
        </w:rPr>
      </w:pPr>
      <w:r w:rsidRPr="00284AA8">
        <w:rPr>
          <w:rFonts w:ascii="Arial" w:hAnsi="Arial"/>
          <w:b/>
          <w:sz w:val="24"/>
        </w:rPr>
        <w:t>Document for:</w:t>
      </w:r>
      <w:r w:rsidRPr="00284AA8">
        <w:rPr>
          <w:rFonts w:ascii="Arial" w:hAnsi="Arial"/>
          <w:sz w:val="24"/>
        </w:rPr>
        <w:tab/>
      </w:r>
      <w:r w:rsidR="002F009E">
        <w:rPr>
          <w:rFonts w:ascii="Arial" w:hAnsi="Arial" w:hint="eastAsia"/>
          <w:sz w:val="24"/>
          <w:lang w:eastAsia="zh-CN"/>
        </w:rPr>
        <w:t>D</w:t>
      </w:r>
      <w:r w:rsidR="002F009E" w:rsidRPr="002F009E">
        <w:rPr>
          <w:rFonts w:ascii="Arial" w:hAnsi="Arial"/>
          <w:sz w:val="24"/>
        </w:rPr>
        <w:t>iscussion</w:t>
      </w:r>
      <w:r w:rsidR="00DA1E61">
        <w:rPr>
          <w:rFonts w:ascii="Arial" w:hAnsi="Arial" w:hint="eastAsia"/>
          <w:sz w:val="24"/>
          <w:lang w:eastAsia="zh-CN"/>
        </w:rPr>
        <w:t xml:space="preserve"> and Decision</w:t>
      </w:r>
    </w:p>
    <w:p w:rsidR="006E2B10" w:rsidRDefault="00712AA2" w:rsidP="00E177BE">
      <w:pPr>
        <w:pStyle w:val="Heading1"/>
        <w:jc w:val="both"/>
        <w:rPr>
          <w:rFonts w:eastAsia="宋体"/>
          <w:lang w:eastAsia="zh-CN"/>
        </w:rPr>
      </w:pPr>
      <w:r w:rsidRPr="00284AA8">
        <w:rPr>
          <w:rFonts w:eastAsia="宋体"/>
          <w:lang w:eastAsia="zh-CN"/>
        </w:rPr>
        <w:t>Introduction</w:t>
      </w:r>
    </w:p>
    <w:p w:rsidR="00971E21" w:rsidRDefault="003061FE" w:rsidP="00E177BE">
      <w:pPr>
        <w:jc w:val="both"/>
        <w:rPr>
          <w:kern w:val="2"/>
          <w:lang w:eastAsia="zh-CN"/>
        </w:rPr>
      </w:pPr>
      <w:r>
        <w:rPr>
          <w:kern w:val="2"/>
          <w:lang w:eastAsia="zh-CN"/>
        </w:rPr>
        <w:t xml:space="preserve">To </w:t>
      </w:r>
      <w:r w:rsidR="00971E21">
        <w:rPr>
          <w:kern w:val="2"/>
          <w:lang w:eastAsia="zh-CN"/>
        </w:rPr>
        <w:t>complement the traditional downlink</w:t>
      </w:r>
      <w:r>
        <w:rPr>
          <w:kern w:val="2"/>
          <w:lang w:eastAsia="zh-CN"/>
        </w:rPr>
        <w:t xml:space="preserve"> </w:t>
      </w:r>
      <w:r w:rsidR="00971E21">
        <w:rPr>
          <w:kern w:val="2"/>
          <w:lang w:eastAsia="zh-CN"/>
        </w:rPr>
        <w:t>mobility mechanism for power saving and latency reduction in NR</w:t>
      </w:r>
      <w:r>
        <w:rPr>
          <w:kern w:val="2"/>
          <w:lang w:eastAsia="zh-CN"/>
        </w:rPr>
        <w:t xml:space="preserve">, we proposed </w:t>
      </w:r>
      <w:r w:rsidR="00971E21">
        <w:rPr>
          <w:kern w:val="2"/>
          <w:lang w:eastAsia="zh-CN"/>
        </w:rPr>
        <w:t>uplink (</w:t>
      </w:r>
      <w:r>
        <w:rPr>
          <w:kern w:val="2"/>
          <w:lang w:eastAsia="zh-CN"/>
        </w:rPr>
        <w:t>UL</w:t>
      </w:r>
      <w:r w:rsidR="00971E21">
        <w:rPr>
          <w:kern w:val="2"/>
          <w:lang w:eastAsia="zh-CN"/>
        </w:rPr>
        <w:t>)</w:t>
      </w:r>
      <w:r>
        <w:rPr>
          <w:kern w:val="2"/>
          <w:lang w:eastAsia="zh-CN"/>
        </w:rPr>
        <w:t xml:space="preserve"> based design [2, 3, </w:t>
      </w:r>
      <w:r w:rsidR="00785F60">
        <w:rPr>
          <w:kern w:val="2"/>
          <w:lang w:eastAsia="zh-CN"/>
        </w:rPr>
        <w:t xml:space="preserve">11, </w:t>
      </w:r>
      <w:r>
        <w:rPr>
          <w:kern w:val="2"/>
          <w:lang w:eastAsia="zh-CN"/>
        </w:rPr>
        <w:t>12] using an UL tracking signal</w:t>
      </w:r>
      <w:r w:rsidR="006461CE">
        <w:rPr>
          <w:kern w:val="2"/>
          <w:lang w:eastAsia="zh-CN"/>
        </w:rPr>
        <w:t>, the format of which is being discussed in RAN1</w:t>
      </w:r>
      <w:r w:rsidR="00971E21">
        <w:rPr>
          <w:kern w:val="2"/>
          <w:lang w:eastAsia="zh-CN"/>
        </w:rPr>
        <w:t>. The proposal</w:t>
      </w:r>
      <w:r w:rsidR="00024848">
        <w:rPr>
          <w:kern w:val="2"/>
          <w:lang w:eastAsia="zh-CN"/>
        </w:rPr>
        <w:t>s</w:t>
      </w:r>
      <w:r w:rsidR="00971E21">
        <w:rPr>
          <w:kern w:val="2"/>
          <w:lang w:eastAsia="zh-CN"/>
        </w:rPr>
        <w:t xml:space="preserve"> </w:t>
      </w:r>
      <w:r w:rsidR="00024848">
        <w:rPr>
          <w:kern w:val="2"/>
          <w:lang w:eastAsia="zh-CN"/>
        </w:rPr>
        <w:t>were</w:t>
      </w:r>
      <w:r w:rsidR="00971E21">
        <w:rPr>
          <w:kern w:val="2"/>
          <w:lang w:eastAsia="zh-CN"/>
        </w:rPr>
        <w:t xml:space="preserve"> targeting</w:t>
      </w:r>
      <w:r>
        <w:rPr>
          <w:kern w:val="2"/>
          <w:lang w:eastAsia="zh-CN"/>
        </w:rPr>
        <w:t xml:space="preserve"> inactive state </w:t>
      </w:r>
      <w:r w:rsidR="002103BB">
        <w:rPr>
          <w:kern w:val="2"/>
          <w:lang w:eastAsia="zh-CN"/>
        </w:rPr>
        <w:t>low frequency (</w:t>
      </w:r>
      <w:r>
        <w:rPr>
          <w:kern w:val="2"/>
          <w:lang w:eastAsia="zh-CN"/>
        </w:rPr>
        <w:t>LF</w:t>
      </w:r>
      <w:r w:rsidR="002103BB">
        <w:rPr>
          <w:kern w:val="2"/>
          <w:lang w:eastAsia="zh-CN"/>
        </w:rPr>
        <w:t>)</w:t>
      </w:r>
      <w:r>
        <w:rPr>
          <w:kern w:val="2"/>
          <w:lang w:eastAsia="zh-CN"/>
        </w:rPr>
        <w:t xml:space="preserve"> mobility, </w:t>
      </w:r>
      <w:r w:rsidR="00971E21">
        <w:rPr>
          <w:kern w:val="2"/>
          <w:lang w:eastAsia="zh-CN"/>
        </w:rPr>
        <w:t xml:space="preserve">light connection </w:t>
      </w:r>
      <w:r>
        <w:rPr>
          <w:kern w:val="2"/>
          <w:lang w:eastAsia="zh-CN"/>
        </w:rPr>
        <w:t xml:space="preserve">small data, and/or densely deployed small cells. Similar proposals [6, 8, </w:t>
      </w:r>
      <w:proofErr w:type="gramStart"/>
      <w:r>
        <w:rPr>
          <w:kern w:val="2"/>
          <w:lang w:eastAsia="zh-CN"/>
        </w:rPr>
        <w:t>13</w:t>
      </w:r>
      <w:proofErr w:type="gramEnd"/>
      <w:r>
        <w:rPr>
          <w:kern w:val="2"/>
          <w:lang w:eastAsia="zh-CN"/>
        </w:rPr>
        <w:t xml:space="preserve">] were given in for LF macro/micro-cell with high-speed UEs. </w:t>
      </w:r>
    </w:p>
    <w:p w:rsidR="002E72D4" w:rsidRPr="00A4100E" w:rsidRDefault="00BD0D0F" w:rsidP="00E177BE">
      <w:pPr>
        <w:pStyle w:val="Doc-title"/>
        <w:jc w:val="both"/>
        <w:rPr>
          <w:rFonts w:ascii="Times New Roman" w:hAnsi="Times New Roman"/>
        </w:rPr>
      </w:pPr>
      <w:r>
        <w:rPr>
          <w:rFonts w:ascii="Times New Roman" w:hAnsi="Times New Roman"/>
        </w:rPr>
        <w:t>For</w:t>
      </w:r>
      <w:r w:rsidRPr="00A4100E">
        <w:rPr>
          <w:rFonts w:ascii="Times New Roman" w:hAnsi="Times New Roman"/>
        </w:rPr>
        <w:t xml:space="preserve"> </w:t>
      </w:r>
      <w:r w:rsidR="002E72D4" w:rsidRPr="00A4100E">
        <w:rPr>
          <w:rFonts w:ascii="Times New Roman" w:hAnsi="Times New Roman"/>
        </w:rPr>
        <w:t>[</w:t>
      </w:r>
      <w:r w:rsidR="002E72D4">
        <w:rPr>
          <w:rFonts w:ascii="Times New Roman" w:hAnsi="Times New Roman"/>
        </w:rPr>
        <w:t>4</w:t>
      </w:r>
      <w:r w:rsidR="002E72D4" w:rsidRPr="00A4100E">
        <w:rPr>
          <w:rFonts w:ascii="Times New Roman" w:hAnsi="Times New Roman"/>
        </w:rPr>
        <w:t>], agreements were reached as below:</w:t>
      </w:r>
    </w:p>
    <w:p w:rsidR="002E72D4" w:rsidRPr="00A4100E" w:rsidRDefault="002E72D4" w:rsidP="00E177BE">
      <w:pPr>
        <w:pStyle w:val="Doc-text2"/>
        <w:jc w:val="both"/>
        <w:rPr>
          <w:rFonts w:ascii="Times New Roman" w:hAnsi="Times New Roman"/>
        </w:rPr>
      </w:pPr>
    </w:p>
    <w:p w:rsidR="002E72D4" w:rsidRPr="00A4100E" w:rsidRDefault="002E72D4"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A4100E">
        <w:rPr>
          <w:rFonts w:ascii="Times New Roman" w:hAnsi="Times New Roman"/>
        </w:rPr>
        <w:t>1: Concerning RRC driven UL-based connected mode mobility:</w:t>
      </w:r>
    </w:p>
    <w:p w:rsidR="002E72D4" w:rsidRPr="007204BE" w:rsidRDefault="002E72D4"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b/>
        </w:rPr>
      </w:pPr>
      <w:r w:rsidRPr="00A4100E">
        <w:rPr>
          <w:rFonts w:ascii="Times New Roman" w:hAnsi="Times New Roman"/>
        </w:rPr>
        <w:t>•</w:t>
      </w:r>
      <w:r w:rsidRPr="00A4100E">
        <w:rPr>
          <w:rFonts w:ascii="Times New Roman" w:hAnsi="Times New Roman"/>
        </w:rPr>
        <w:tab/>
      </w:r>
      <w:r w:rsidRPr="007204BE">
        <w:rPr>
          <w:rFonts w:ascii="Times New Roman" w:hAnsi="Times New Roman"/>
          <w:b/>
        </w:rPr>
        <w:t>For connected active state mobility, DL-based handover is supported, and UL based mobility can continue to be studied.</w:t>
      </w:r>
    </w:p>
    <w:p w:rsidR="002E72D4" w:rsidRPr="00A4100E" w:rsidRDefault="002E72D4"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A4100E">
        <w:rPr>
          <w:rFonts w:ascii="Times New Roman" w:hAnsi="Times New Roman"/>
        </w:rPr>
        <w:t>•</w:t>
      </w:r>
      <w:r w:rsidRPr="00A4100E">
        <w:rPr>
          <w:rFonts w:ascii="Times New Roman" w:hAnsi="Times New Roman"/>
        </w:rPr>
        <w:tab/>
        <w:t>For connected inactive state, DL-based reselection is supported, and UL-based mobility can also be studied</w:t>
      </w:r>
    </w:p>
    <w:p w:rsidR="002E72D4" w:rsidRPr="00A4100E" w:rsidRDefault="002E72D4"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A4100E">
        <w:rPr>
          <w:rFonts w:ascii="Times New Roman" w:hAnsi="Times New Roman"/>
        </w:rPr>
        <w:t>•</w:t>
      </w:r>
      <w:r w:rsidRPr="00A4100E">
        <w:rPr>
          <w:rFonts w:ascii="Times New Roman" w:hAnsi="Times New Roman"/>
        </w:rPr>
        <w:tab/>
      </w:r>
      <w:r w:rsidR="00A71811" w:rsidRPr="00A71811">
        <w:rPr>
          <w:rFonts w:ascii="Times New Roman" w:hAnsi="Times New Roman"/>
          <w:b/>
        </w:rPr>
        <w:t>Benefits of UL based mobility, compared to DL based mobility, should be studied with performance analysis.</w:t>
      </w:r>
    </w:p>
    <w:p w:rsidR="002E72D4" w:rsidRDefault="002E72D4" w:rsidP="00E177BE">
      <w:pPr>
        <w:spacing w:after="0"/>
        <w:jc w:val="both"/>
        <w:rPr>
          <w:kern w:val="2"/>
          <w:lang w:eastAsia="zh-CN"/>
        </w:rPr>
      </w:pPr>
    </w:p>
    <w:p w:rsidR="003061FE" w:rsidRDefault="00E73CFF" w:rsidP="00E177BE">
      <w:pPr>
        <w:spacing w:after="0"/>
        <w:jc w:val="both"/>
        <w:rPr>
          <w:kern w:val="2"/>
          <w:lang w:eastAsia="zh-CN"/>
        </w:rPr>
      </w:pPr>
      <w:r>
        <w:rPr>
          <w:kern w:val="2"/>
          <w:lang w:eastAsia="zh-CN"/>
        </w:rPr>
        <w:t>Given the above agreements, concerns exist regarding the feasibility of UL mobility in high frequency (HF) [7]. As such, t</w:t>
      </w:r>
      <w:r w:rsidR="003061FE">
        <w:rPr>
          <w:kern w:val="2"/>
          <w:lang w:eastAsia="zh-CN"/>
        </w:rPr>
        <w:t xml:space="preserve">his document </w:t>
      </w:r>
      <w:r w:rsidR="00971E21">
        <w:rPr>
          <w:kern w:val="2"/>
          <w:lang w:eastAsia="zh-CN"/>
        </w:rPr>
        <w:t xml:space="preserve">generalizes the </w:t>
      </w:r>
      <w:r>
        <w:rPr>
          <w:kern w:val="2"/>
          <w:lang w:eastAsia="zh-CN"/>
        </w:rPr>
        <w:t xml:space="preserve">UL based </w:t>
      </w:r>
      <w:r w:rsidR="000F2307">
        <w:rPr>
          <w:kern w:val="2"/>
          <w:lang w:eastAsia="zh-CN"/>
        </w:rPr>
        <w:t xml:space="preserve">mobility </w:t>
      </w:r>
      <w:r w:rsidR="00971E21">
        <w:rPr>
          <w:kern w:val="2"/>
          <w:lang w:eastAsia="zh-CN"/>
        </w:rPr>
        <w:t xml:space="preserve">concept into </w:t>
      </w:r>
      <w:r w:rsidR="002103BB">
        <w:rPr>
          <w:kern w:val="2"/>
          <w:lang w:eastAsia="zh-CN"/>
        </w:rPr>
        <w:t xml:space="preserve">active state </w:t>
      </w:r>
      <w:r w:rsidR="00971E21">
        <w:rPr>
          <w:kern w:val="2"/>
          <w:lang w:eastAsia="zh-CN"/>
        </w:rPr>
        <w:t>mobility in</w:t>
      </w:r>
      <w:r>
        <w:rPr>
          <w:kern w:val="2"/>
          <w:lang w:eastAsia="zh-CN"/>
        </w:rPr>
        <w:t xml:space="preserve"> HF</w:t>
      </w:r>
      <w:r w:rsidR="00971E21">
        <w:rPr>
          <w:kern w:val="2"/>
          <w:lang w:eastAsia="zh-CN"/>
        </w:rPr>
        <w:t xml:space="preserve"> by clarifying</w:t>
      </w:r>
      <w:r w:rsidR="003061FE">
        <w:rPr>
          <w:kern w:val="2"/>
          <w:lang w:eastAsia="zh-CN"/>
        </w:rPr>
        <w:t xml:space="preserve"> </w:t>
      </w:r>
      <w:r>
        <w:rPr>
          <w:kern w:val="2"/>
          <w:lang w:eastAsia="zh-CN"/>
        </w:rPr>
        <w:t>at</w:t>
      </w:r>
      <w:r w:rsidR="003061FE">
        <w:rPr>
          <w:kern w:val="2"/>
          <w:lang w:eastAsia="zh-CN"/>
        </w:rPr>
        <w:t xml:space="preserve"> high level </w:t>
      </w:r>
      <w:r>
        <w:rPr>
          <w:kern w:val="2"/>
          <w:lang w:eastAsia="zh-CN"/>
        </w:rPr>
        <w:t xml:space="preserve">the HF </w:t>
      </w:r>
      <w:r w:rsidR="00BF3F86">
        <w:rPr>
          <w:kern w:val="2"/>
          <w:lang w:eastAsia="zh-CN"/>
        </w:rPr>
        <w:t xml:space="preserve">mobility </w:t>
      </w:r>
      <w:r w:rsidR="00971E21">
        <w:rPr>
          <w:kern w:val="2"/>
          <w:lang w:eastAsia="zh-CN"/>
        </w:rPr>
        <w:t xml:space="preserve">design </w:t>
      </w:r>
      <w:r>
        <w:rPr>
          <w:kern w:val="2"/>
          <w:lang w:eastAsia="zh-CN"/>
        </w:rPr>
        <w:t>challenges</w:t>
      </w:r>
      <w:r w:rsidR="00BF3F86">
        <w:rPr>
          <w:kern w:val="2"/>
          <w:lang w:eastAsia="zh-CN"/>
        </w:rPr>
        <w:t xml:space="preserve"> </w:t>
      </w:r>
      <w:r w:rsidR="003061FE">
        <w:rPr>
          <w:kern w:val="2"/>
          <w:lang w:eastAsia="zh-CN"/>
        </w:rPr>
        <w:t>and</w:t>
      </w:r>
      <w:r w:rsidR="00971E21">
        <w:rPr>
          <w:kern w:val="2"/>
          <w:lang w:eastAsia="zh-CN"/>
        </w:rPr>
        <w:t xml:space="preserve"> </w:t>
      </w:r>
      <w:r w:rsidR="003061FE">
        <w:rPr>
          <w:kern w:val="2"/>
          <w:lang w:eastAsia="zh-CN"/>
        </w:rPr>
        <w:t>open issues</w:t>
      </w:r>
      <w:r w:rsidR="00971E21">
        <w:rPr>
          <w:kern w:val="2"/>
          <w:lang w:eastAsia="zh-CN"/>
        </w:rPr>
        <w:t xml:space="preserve">. </w:t>
      </w:r>
      <w:r w:rsidR="00BF3F86">
        <w:rPr>
          <w:kern w:val="2"/>
          <w:lang w:eastAsia="zh-CN"/>
        </w:rPr>
        <w:t>Then we</w:t>
      </w:r>
      <w:r w:rsidR="002103BB">
        <w:rPr>
          <w:kern w:val="2"/>
          <w:lang w:eastAsia="zh-CN"/>
        </w:rPr>
        <w:t xml:space="preserve"> will see that the</w:t>
      </w:r>
      <w:r w:rsidR="00971E21">
        <w:rPr>
          <w:kern w:val="2"/>
          <w:lang w:eastAsia="zh-CN"/>
        </w:rPr>
        <w:t xml:space="preserve"> </w:t>
      </w:r>
      <w:r w:rsidR="003061FE">
        <w:rPr>
          <w:kern w:val="2"/>
          <w:lang w:eastAsia="zh-CN"/>
        </w:rPr>
        <w:t xml:space="preserve">UL tracking </w:t>
      </w:r>
      <w:r w:rsidR="006461CE">
        <w:rPr>
          <w:kern w:val="2"/>
          <w:lang w:eastAsia="zh-CN"/>
        </w:rPr>
        <w:t>(</w:t>
      </w:r>
      <w:r w:rsidR="000F2307">
        <w:rPr>
          <w:kern w:val="2"/>
          <w:lang w:eastAsia="zh-CN"/>
        </w:rPr>
        <w:t>termed</w:t>
      </w:r>
      <w:r w:rsidR="006461CE">
        <w:rPr>
          <w:kern w:val="2"/>
          <w:lang w:eastAsia="zh-CN"/>
        </w:rPr>
        <w:t xml:space="preserve"> UL beaconing</w:t>
      </w:r>
      <w:r w:rsidR="000F2307">
        <w:rPr>
          <w:kern w:val="2"/>
          <w:lang w:eastAsia="zh-CN"/>
        </w:rPr>
        <w:t xml:space="preserve"> here</w:t>
      </w:r>
      <w:r w:rsidR="006461CE">
        <w:rPr>
          <w:kern w:val="2"/>
          <w:lang w:eastAsia="zh-CN"/>
        </w:rPr>
        <w:t xml:space="preserve">) </w:t>
      </w:r>
      <w:r w:rsidR="002103BB">
        <w:rPr>
          <w:kern w:val="2"/>
          <w:lang w:eastAsia="zh-CN"/>
        </w:rPr>
        <w:t xml:space="preserve">applied to </w:t>
      </w:r>
      <w:r w:rsidR="000F2307">
        <w:rPr>
          <w:kern w:val="2"/>
          <w:lang w:eastAsia="zh-CN"/>
        </w:rPr>
        <w:t xml:space="preserve">HF </w:t>
      </w:r>
      <w:r w:rsidR="002103BB">
        <w:rPr>
          <w:kern w:val="2"/>
          <w:lang w:eastAsia="zh-CN"/>
        </w:rPr>
        <w:t xml:space="preserve">scenarios potentially bring </w:t>
      </w:r>
      <w:r w:rsidR="000F2307">
        <w:rPr>
          <w:kern w:val="2"/>
          <w:lang w:eastAsia="zh-CN"/>
        </w:rPr>
        <w:t>even</w:t>
      </w:r>
      <w:r w:rsidR="00BF3F86">
        <w:rPr>
          <w:kern w:val="2"/>
          <w:lang w:eastAsia="zh-CN"/>
        </w:rPr>
        <w:t xml:space="preserve"> more </w:t>
      </w:r>
      <w:r w:rsidR="002103BB">
        <w:rPr>
          <w:kern w:val="2"/>
          <w:lang w:eastAsia="zh-CN"/>
        </w:rPr>
        <w:t>benefits</w:t>
      </w:r>
      <w:r w:rsidR="00BF3F86">
        <w:rPr>
          <w:kern w:val="2"/>
          <w:lang w:eastAsia="zh-CN"/>
        </w:rPr>
        <w:t xml:space="preserve"> </w:t>
      </w:r>
      <w:r w:rsidR="000F2307">
        <w:rPr>
          <w:kern w:val="2"/>
          <w:lang w:eastAsia="zh-CN"/>
        </w:rPr>
        <w:t xml:space="preserve">than </w:t>
      </w:r>
      <w:r w:rsidR="00BF3F86">
        <w:rPr>
          <w:kern w:val="2"/>
          <w:lang w:eastAsia="zh-CN"/>
        </w:rPr>
        <w:t>in LF, regardless</w:t>
      </w:r>
      <w:r w:rsidR="003061FE">
        <w:rPr>
          <w:kern w:val="2"/>
          <w:lang w:eastAsia="zh-CN"/>
        </w:rPr>
        <w:t xml:space="preserve"> standalone </w:t>
      </w:r>
      <w:r w:rsidR="002103BB">
        <w:rPr>
          <w:kern w:val="2"/>
          <w:lang w:eastAsia="zh-CN"/>
        </w:rPr>
        <w:t xml:space="preserve">HF </w:t>
      </w:r>
      <w:r w:rsidR="003061FE">
        <w:rPr>
          <w:kern w:val="2"/>
          <w:lang w:eastAsia="zh-CN"/>
        </w:rPr>
        <w:t>or LF-assisted</w:t>
      </w:r>
      <w:r w:rsidR="002103BB">
        <w:rPr>
          <w:kern w:val="2"/>
          <w:lang w:eastAsia="zh-CN"/>
        </w:rPr>
        <w:t xml:space="preserve"> HF</w:t>
      </w:r>
      <w:r w:rsidR="003061FE">
        <w:rPr>
          <w:kern w:val="2"/>
          <w:lang w:eastAsia="zh-CN"/>
        </w:rPr>
        <w:t xml:space="preserve">. </w:t>
      </w:r>
      <w:r w:rsidR="00BF3F86">
        <w:rPr>
          <w:kern w:val="2"/>
          <w:lang w:eastAsia="zh-CN"/>
        </w:rPr>
        <w:t>More details can be found in</w:t>
      </w:r>
      <w:r w:rsidR="00A604D3">
        <w:rPr>
          <w:kern w:val="2"/>
          <w:lang w:eastAsia="zh-CN"/>
        </w:rPr>
        <w:t xml:space="preserve"> </w:t>
      </w:r>
      <w:r w:rsidR="002103BB">
        <w:rPr>
          <w:kern w:val="2"/>
          <w:lang w:eastAsia="zh-CN"/>
        </w:rPr>
        <w:t xml:space="preserve">companion proposals, e.g., </w:t>
      </w:r>
      <w:r w:rsidR="003061FE">
        <w:rPr>
          <w:kern w:val="2"/>
          <w:lang w:eastAsia="zh-CN"/>
        </w:rPr>
        <w:t>[5] for on UL based mobility and beamforming</w:t>
      </w:r>
      <w:r w:rsidR="00971E21">
        <w:rPr>
          <w:kern w:val="2"/>
          <w:lang w:eastAsia="zh-CN"/>
        </w:rPr>
        <w:t xml:space="preserve"> in RAN1</w:t>
      </w:r>
      <w:r w:rsidR="003061FE">
        <w:rPr>
          <w:kern w:val="2"/>
          <w:lang w:eastAsia="zh-CN"/>
        </w:rPr>
        <w:t xml:space="preserve">, </w:t>
      </w:r>
      <w:r w:rsidR="002103BB">
        <w:rPr>
          <w:kern w:val="2"/>
          <w:lang w:eastAsia="zh-CN"/>
        </w:rPr>
        <w:t>[15] for HF UL mobility in inactive state</w:t>
      </w:r>
      <w:r w:rsidR="000F2307">
        <w:rPr>
          <w:kern w:val="2"/>
          <w:lang w:eastAsia="zh-CN"/>
        </w:rPr>
        <w:t xml:space="preserve"> in RAN2</w:t>
      </w:r>
      <w:r w:rsidR="00BF3F86">
        <w:rPr>
          <w:kern w:val="2"/>
          <w:lang w:eastAsia="zh-CN"/>
        </w:rPr>
        <w:t>,</w:t>
      </w:r>
      <w:r w:rsidR="002103BB">
        <w:rPr>
          <w:kern w:val="2"/>
          <w:lang w:eastAsia="zh-CN"/>
        </w:rPr>
        <w:t xml:space="preserve"> </w:t>
      </w:r>
      <w:r w:rsidR="003061FE">
        <w:rPr>
          <w:kern w:val="2"/>
          <w:lang w:eastAsia="zh-CN"/>
        </w:rPr>
        <w:t>and [14] for LF UL mobility protocols</w:t>
      </w:r>
      <w:r w:rsidR="00971E21">
        <w:rPr>
          <w:kern w:val="2"/>
          <w:lang w:eastAsia="zh-CN"/>
        </w:rPr>
        <w:t xml:space="preserve"> in RAN2</w:t>
      </w:r>
      <w:r w:rsidR="003061FE">
        <w:rPr>
          <w:kern w:val="2"/>
          <w:lang w:eastAsia="zh-CN"/>
        </w:rPr>
        <w:t>.</w:t>
      </w:r>
    </w:p>
    <w:p w:rsidR="00E73CFF" w:rsidRDefault="00E73CFF" w:rsidP="00E177BE">
      <w:pPr>
        <w:spacing w:after="0"/>
        <w:jc w:val="both"/>
        <w:rPr>
          <w:kern w:val="2"/>
          <w:lang w:eastAsia="zh-CN"/>
        </w:rPr>
      </w:pPr>
    </w:p>
    <w:p w:rsidR="00DF2CE6" w:rsidRDefault="00DF2CE6" w:rsidP="00E177BE">
      <w:pPr>
        <w:pStyle w:val="Heading1"/>
        <w:tabs>
          <w:tab w:val="num" w:pos="397"/>
        </w:tabs>
        <w:overflowPunct w:val="0"/>
        <w:autoSpaceDE w:val="0"/>
        <w:autoSpaceDN w:val="0"/>
        <w:adjustRightInd w:val="0"/>
        <w:ind w:left="533" w:hanging="533"/>
        <w:jc w:val="both"/>
        <w:textAlignment w:val="baseline"/>
        <w:rPr>
          <w:lang w:eastAsia="zh-CN"/>
        </w:rPr>
      </w:pPr>
      <w:r>
        <w:rPr>
          <w:lang w:eastAsia="zh-CN"/>
        </w:rPr>
        <w:t>D</w:t>
      </w:r>
      <w:r>
        <w:rPr>
          <w:rFonts w:hint="eastAsia"/>
          <w:lang w:eastAsia="zh-CN"/>
        </w:rPr>
        <w:t>iscussion</w:t>
      </w:r>
    </w:p>
    <w:p w:rsidR="00E76661" w:rsidRDefault="00925735" w:rsidP="00E177BE">
      <w:pPr>
        <w:jc w:val="both"/>
        <w:rPr>
          <w:lang w:eastAsia="zh-CN"/>
        </w:rPr>
      </w:pPr>
      <w:r>
        <w:rPr>
          <w:iCs/>
        </w:rPr>
        <w:t xml:space="preserve">The </w:t>
      </w:r>
      <w:r>
        <w:rPr>
          <w:rFonts w:hint="eastAsia"/>
          <w:iCs/>
          <w:lang w:eastAsia="zh-CN"/>
        </w:rPr>
        <w:t xml:space="preserve">Study </w:t>
      </w:r>
      <w:r>
        <w:rPr>
          <w:iCs/>
        </w:rPr>
        <w:t xml:space="preserve">Item on </w:t>
      </w:r>
      <w:r>
        <w:rPr>
          <w:iCs/>
          <w:lang w:eastAsia="zh-CN"/>
        </w:rPr>
        <w:t>NR</w:t>
      </w:r>
      <w:r>
        <w:rPr>
          <w:iCs/>
        </w:rPr>
        <w:t xml:space="preserve"> </w:t>
      </w:r>
      <w:r>
        <w:rPr>
          <w:rFonts w:hint="eastAsia"/>
          <w:iCs/>
          <w:lang w:eastAsia="zh-CN"/>
        </w:rPr>
        <w:t>for the next generation wireless system</w:t>
      </w:r>
      <w:r>
        <w:rPr>
          <w:iCs/>
        </w:rPr>
        <w:t>, as proposed in RAN#</w:t>
      </w:r>
      <w:r>
        <w:rPr>
          <w:rFonts w:hint="eastAsia"/>
          <w:iCs/>
          <w:lang w:eastAsia="zh-CN"/>
        </w:rPr>
        <w:t>71</w:t>
      </w:r>
      <w:r>
        <w:rPr>
          <w:iCs/>
        </w:rPr>
        <w:t xml:space="preserve"> </w:t>
      </w:r>
      <w:r>
        <w:rPr>
          <w:rFonts w:hint="eastAsia"/>
          <w:iCs/>
          <w:lang w:eastAsia="zh-CN"/>
        </w:rPr>
        <w:t>[1</w:t>
      </w:r>
      <w:r>
        <w:rPr>
          <w:iCs/>
          <w:lang w:eastAsia="zh-CN"/>
        </w:rPr>
        <w:t>],</w:t>
      </w:r>
      <w:r>
        <w:rPr>
          <w:rFonts w:hint="eastAsia"/>
          <w:iCs/>
          <w:lang w:eastAsia="zh-CN"/>
        </w:rPr>
        <w:t xml:space="preserve"> consider</w:t>
      </w:r>
      <w:r>
        <w:rPr>
          <w:iCs/>
          <w:lang w:eastAsia="zh-CN"/>
        </w:rPr>
        <w:t>s</w:t>
      </w:r>
      <w:r>
        <w:rPr>
          <w:rFonts w:hint="eastAsia"/>
          <w:iCs/>
          <w:lang w:eastAsia="zh-CN"/>
        </w:rPr>
        <w:t xml:space="preserve"> frequency ranges up to 100GHz. B</w:t>
      </w:r>
      <w:r>
        <w:rPr>
          <w:rFonts w:hint="eastAsia"/>
          <w:lang w:eastAsia="zh-CN"/>
        </w:rPr>
        <w:t xml:space="preserve">eamforming is </w:t>
      </w:r>
      <w:r>
        <w:rPr>
          <w:lang w:eastAsia="zh-CN"/>
        </w:rPr>
        <w:t xml:space="preserve">an </w:t>
      </w:r>
      <w:r>
        <w:rPr>
          <w:rFonts w:hint="eastAsia"/>
          <w:lang w:eastAsia="zh-CN"/>
        </w:rPr>
        <w:t xml:space="preserve">essential means to enhance cell coverage due to large </w:t>
      </w:r>
      <w:r>
        <w:rPr>
          <w:lang w:eastAsia="zh-CN"/>
        </w:rPr>
        <w:t>attenuation</w:t>
      </w:r>
      <w:r w:rsidRPr="0080247C">
        <w:rPr>
          <w:lang w:eastAsia="zh-CN"/>
        </w:rPr>
        <w:t xml:space="preserve"> </w:t>
      </w:r>
      <w:r>
        <w:rPr>
          <w:lang w:eastAsia="zh-CN"/>
        </w:rPr>
        <w:t>with</w:t>
      </w:r>
      <w:r>
        <w:rPr>
          <w:rFonts w:hint="eastAsia"/>
          <w:lang w:eastAsia="zh-CN"/>
        </w:rPr>
        <w:t xml:space="preserve"> high frequency</w:t>
      </w:r>
      <w:r>
        <w:rPr>
          <w:lang w:eastAsia="zh-CN"/>
        </w:rPr>
        <w:t xml:space="preserve"> radio propagation</w:t>
      </w:r>
      <w:r w:rsidR="00E76661">
        <w:rPr>
          <w:lang w:eastAsia="zh-CN"/>
        </w:rPr>
        <w:t xml:space="preserve">, yet </w:t>
      </w:r>
      <w:proofErr w:type="spellStart"/>
      <w:r w:rsidR="00E76661">
        <w:rPr>
          <w:lang w:eastAsia="zh-CN"/>
        </w:rPr>
        <w:t>beamformed</w:t>
      </w:r>
      <w:proofErr w:type="spellEnd"/>
      <w:r w:rsidR="00E76661">
        <w:rPr>
          <w:lang w:eastAsia="zh-CN"/>
        </w:rPr>
        <w:t xml:space="preserve"> HF </w:t>
      </w:r>
      <w:r w:rsidR="00B51148">
        <w:rPr>
          <w:lang w:eastAsia="zh-CN"/>
        </w:rPr>
        <w:t xml:space="preserve">systems </w:t>
      </w:r>
      <w:r w:rsidR="00E76661">
        <w:rPr>
          <w:lang w:eastAsia="zh-CN"/>
        </w:rPr>
        <w:t>suffer from link intermittency due to blockage and difficult beam alignment in mobility</w:t>
      </w:r>
      <w:r>
        <w:rPr>
          <w:rFonts w:hint="eastAsia"/>
          <w:lang w:eastAsia="zh-CN"/>
        </w:rPr>
        <w:t>.</w:t>
      </w:r>
      <w:r w:rsidR="00E76661">
        <w:rPr>
          <w:lang w:eastAsia="zh-CN"/>
        </w:rPr>
        <w:t xml:space="preserve"> Naturally traditional DL and UL synchronization in time/frequency/code needs to be extended with an extra dimension, i.e., the space or beamforming, which implies much more complexity in synchronization and connection maintenance. </w:t>
      </w:r>
    </w:p>
    <w:p w:rsidR="00E76661" w:rsidRPr="00925735" w:rsidRDefault="00925735" w:rsidP="00E177BE">
      <w:pPr>
        <w:jc w:val="both"/>
        <w:rPr>
          <w:lang w:eastAsia="zh-CN"/>
        </w:rPr>
      </w:pPr>
      <w:r>
        <w:rPr>
          <w:lang w:eastAsia="zh-CN"/>
        </w:rPr>
        <w:t>Take Figure 1 for example</w:t>
      </w:r>
      <w:r w:rsidR="00B51148">
        <w:rPr>
          <w:lang w:eastAsia="zh-CN"/>
        </w:rPr>
        <w:t>.  G</w:t>
      </w:r>
      <w:r>
        <w:rPr>
          <w:lang w:eastAsia="zh-CN"/>
        </w:rPr>
        <w:t xml:space="preserve">iven densely deployed HF TRPs synchronized under the management of the same gNB, a moving UE </w:t>
      </w:r>
      <w:r w:rsidR="00E76661">
        <w:rPr>
          <w:lang w:eastAsia="zh-CN"/>
        </w:rPr>
        <w:t>traversing</w:t>
      </w:r>
      <w:r>
        <w:rPr>
          <w:lang w:eastAsia="zh-CN"/>
        </w:rPr>
        <w:t xml:space="preserve"> this area may demand seamless handover, in other words </w:t>
      </w:r>
      <w:r w:rsidR="00E76661">
        <w:rPr>
          <w:lang w:eastAsia="zh-CN"/>
        </w:rPr>
        <w:t xml:space="preserve">it </w:t>
      </w:r>
      <w:r>
        <w:rPr>
          <w:lang w:eastAsia="zh-CN"/>
        </w:rPr>
        <w:t xml:space="preserve">expects lossless data connection and RRC_ACTIVE control state with the gNB and/or (one of) TRPs. </w:t>
      </w:r>
      <w:r w:rsidR="00E76661">
        <w:rPr>
          <w:lang w:eastAsia="zh-CN"/>
        </w:rPr>
        <w:t xml:space="preserve">Regardless of DL or UL based mobility, such a system involves very complex and mission critical L1 and L2 beam management actions, such as beam alignment between UE and specific serving or target TRPs, beam refinement, and beam tracking. The beam alignment enables UE-TRP discovery of each other in space (beyond time/frequency/code), while the overall mobility management involves serving TRP </w:t>
      </w:r>
      <w:r w:rsidR="00B51148">
        <w:rPr>
          <w:lang w:eastAsia="zh-CN"/>
        </w:rPr>
        <w:t xml:space="preserve">selection </w:t>
      </w:r>
      <w:r w:rsidR="00E76661">
        <w:rPr>
          <w:lang w:eastAsia="zh-CN"/>
        </w:rPr>
        <w:t xml:space="preserve">based on real-time RRM measurements, and possibly L2/L3 control protocols </w:t>
      </w:r>
      <w:r w:rsidR="008F1E4F">
        <w:rPr>
          <w:lang w:eastAsia="zh-CN"/>
        </w:rPr>
        <w:t>including</w:t>
      </w:r>
      <w:r w:rsidR="00E76661">
        <w:rPr>
          <w:lang w:eastAsia="zh-CN"/>
        </w:rPr>
        <w:t xml:space="preserve"> </w:t>
      </w:r>
      <w:r w:rsidR="008F1E4F">
        <w:rPr>
          <w:lang w:eastAsia="zh-CN"/>
        </w:rPr>
        <w:t xml:space="preserve">serving </w:t>
      </w:r>
      <w:r w:rsidR="00E76661">
        <w:rPr>
          <w:lang w:eastAsia="zh-CN"/>
        </w:rPr>
        <w:t xml:space="preserve">TRP addition/removal, context sharing, measurement reports, and security/PN context update, etc.. </w:t>
      </w:r>
      <w:r w:rsidR="008F1E4F">
        <w:rPr>
          <w:lang w:eastAsia="zh-CN"/>
        </w:rPr>
        <w:t>Due to frequent mobility and</w:t>
      </w:r>
      <w:r w:rsidR="00B51148">
        <w:rPr>
          <w:lang w:eastAsia="zh-CN"/>
        </w:rPr>
        <w:t>/or</w:t>
      </w:r>
      <w:r w:rsidR="008F1E4F">
        <w:rPr>
          <w:lang w:eastAsia="zh-CN"/>
        </w:rPr>
        <w:t xml:space="preserve"> blockage, even</w:t>
      </w:r>
      <w:r w:rsidR="00E76661">
        <w:rPr>
          <w:lang w:eastAsia="zh-CN"/>
        </w:rPr>
        <w:t xml:space="preserve"> in a benign environment where UE may constantly </w:t>
      </w:r>
      <w:r w:rsidR="008F1E4F">
        <w:rPr>
          <w:lang w:eastAsia="zh-CN"/>
        </w:rPr>
        <w:t>maintain</w:t>
      </w:r>
      <w:r w:rsidR="00E76661">
        <w:rPr>
          <w:lang w:eastAsia="zh-CN"/>
        </w:rPr>
        <w:t xml:space="preserve"> its connected active state, UE and (target) TRP</w:t>
      </w:r>
      <w:r w:rsidR="00B51148">
        <w:rPr>
          <w:lang w:eastAsia="zh-CN"/>
        </w:rPr>
        <w:t>(s)</w:t>
      </w:r>
      <w:r w:rsidR="00E76661">
        <w:rPr>
          <w:lang w:eastAsia="zh-CN"/>
        </w:rPr>
        <w:t xml:space="preserve"> still need </w:t>
      </w:r>
      <w:r w:rsidR="008F1E4F">
        <w:rPr>
          <w:lang w:eastAsia="zh-CN"/>
        </w:rPr>
        <w:t>frequent</w:t>
      </w:r>
      <w:r w:rsidR="00E76661">
        <w:rPr>
          <w:lang w:eastAsia="zh-CN"/>
        </w:rPr>
        <w:t xml:space="preserve"> beam alignment to discover each other, while UE and (serving) TRP</w:t>
      </w:r>
      <w:r w:rsidR="00B51148">
        <w:rPr>
          <w:lang w:eastAsia="zh-CN"/>
        </w:rPr>
        <w:t>(s)</w:t>
      </w:r>
      <w:r w:rsidR="00E76661">
        <w:rPr>
          <w:lang w:eastAsia="zh-CN"/>
        </w:rPr>
        <w:t xml:space="preserve"> need </w:t>
      </w:r>
      <w:r w:rsidR="008F1E4F">
        <w:rPr>
          <w:lang w:eastAsia="zh-CN"/>
        </w:rPr>
        <w:t>continuous</w:t>
      </w:r>
      <w:r w:rsidR="00E76661">
        <w:rPr>
          <w:lang w:eastAsia="zh-CN"/>
        </w:rPr>
        <w:t xml:space="preserve"> beam refinement and beam tracking to maintain the services. In one word, the </w:t>
      </w:r>
      <w:r w:rsidR="008F1E4F">
        <w:rPr>
          <w:lang w:eastAsia="zh-CN"/>
        </w:rPr>
        <w:t>traditional</w:t>
      </w:r>
      <w:r w:rsidR="00E76661">
        <w:rPr>
          <w:lang w:eastAsia="zh-CN"/>
        </w:rPr>
        <w:t xml:space="preserve"> mobility process will have to be revisited with </w:t>
      </w:r>
      <w:r w:rsidR="008F1E4F">
        <w:rPr>
          <w:lang w:eastAsia="zh-CN"/>
        </w:rPr>
        <w:t>respect to</w:t>
      </w:r>
      <w:r w:rsidR="00E76661">
        <w:rPr>
          <w:lang w:eastAsia="zh-CN"/>
        </w:rPr>
        <w:t xml:space="preserve"> HF beamforming.</w:t>
      </w:r>
    </w:p>
    <w:p w:rsidR="0070425D" w:rsidRDefault="0070425D" w:rsidP="00E177BE">
      <w:pPr>
        <w:jc w:val="both"/>
        <w:rPr>
          <w:b/>
          <w:i/>
          <w:kern w:val="2"/>
          <w:lang w:eastAsia="zh-CN"/>
        </w:rPr>
      </w:pPr>
      <w:r>
        <w:rPr>
          <w:b/>
          <w:i/>
          <w:kern w:val="2"/>
          <w:lang w:eastAsia="zh-CN"/>
        </w:rPr>
        <w:t>Observation</w:t>
      </w:r>
      <w:r w:rsidR="0032261F">
        <w:rPr>
          <w:b/>
          <w:i/>
          <w:kern w:val="2"/>
          <w:lang w:eastAsia="zh-CN"/>
        </w:rPr>
        <w:t xml:space="preserve"> 1</w:t>
      </w:r>
      <w:r w:rsidRPr="00FB6664">
        <w:rPr>
          <w:rFonts w:hint="eastAsia"/>
          <w:b/>
          <w:i/>
          <w:kern w:val="2"/>
          <w:lang w:eastAsia="zh-CN"/>
        </w:rPr>
        <w:t xml:space="preserve">: </w:t>
      </w:r>
      <w:r>
        <w:rPr>
          <w:b/>
          <w:i/>
          <w:kern w:val="2"/>
          <w:lang w:eastAsia="zh-CN"/>
        </w:rPr>
        <w:t xml:space="preserve">mobility in </w:t>
      </w:r>
      <w:r w:rsidR="0032261F">
        <w:rPr>
          <w:b/>
          <w:i/>
          <w:kern w:val="2"/>
          <w:lang w:eastAsia="zh-CN"/>
        </w:rPr>
        <w:t xml:space="preserve">NR </w:t>
      </w:r>
      <w:r>
        <w:rPr>
          <w:b/>
          <w:i/>
          <w:kern w:val="2"/>
          <w:lang w:eastAsia="zh-CN"/>
        </w:rPr>
        <w:t xml:space="preserve">HF </w:t>
      </w:r>
      <w:r w:rsidR="0032261F">
        <w:rPr>
          <w:b/>
          <w:i/>
          <w:kern w:val="2"/>
          <w:lang w:eastAsia="zh-CN"/>
        </w:rPr>
        <w:t>needs to be redesigned due to beamforming</w:t>
      </w:r>
      <w:r>
        <w:rPr>
          <w:b/>
          <w:i/>
          <w:kern w:val="2"/>
          <w:lang w:eastAsia="zh-CN"/>
        </w:rPr>
        <w:t xml:space="preserve"> in HF</w:t>
      </w:r>
      <w:r w:rsidRPr="00FB6664">
        <w:rPr>
          <w:rFonts w:hint="eastAsia"/>
          <w:b/>
          <w:i/>
          <w:kern w:val="2"/>
          <w:lang w:eastAsia="zh-CN"/>
        </w:rPr>
        <w:t>.</w:t>
      </w:r>
    </w:p>
    <w:p w:rsidR="00925735" w:rsidRDefault="00925735" w:rsidP="00E177BE">
      <w:pPr>
        <w:jc w:val="both"/>
        <w:rPr>
          <w:lang w:eastAsia="zh-CN"/>
        </w:rPr>
      </w:pPr>
    </w:p>
    <w:p w:rsidR="00925735" w:rsidRPr="006E6D45" w:rsidRDefault="00925735" w:rsidP="00AD13B6">
      <w:pPr>
        <w:jc w:val="center"/>
        <w:rPr>
          <w:rFonts w:eastAsia="SimSun"/>
          <w:lang w:eastAsia="zh-CN"/>
        </w:rPr>
      </w:pPr>
      <w:r>
        <w:object w:dxaOrig="10200" w:dyaOrig="5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193.5pt" o:ole="">
            <v:imagedata r:id="rId9" o:title=""/>
          </v:shape>
          <o:OLEObject Type="Embed" ProgID="Visio.Drawing.15" ShapeID="_x0000_i1025" DrawAspect="Content" ObjectID="_1539791686" r:id="rId10"/>
        </w:object>
      </w:r>
    </w:p>
    <w:p w:rsidR="00925735" w:rsidRPr="006E6D45" w:rsidRDefault="00925735" w:rsidP="00AD13B6">
      <w:pPr>
        <w:pStyle w:val="Caption"/>
        <w:jc w:val="center"/>
        <w:rPr>
          <w:lang w:eastAsia="zh-CN"/>
        </w:rPr>
      </w:pPr>
      <w:proofErr w:type="gramStart"/>
      <w:r w:rsidRPr="006E6D45">
        <w:t xml:space="preserve">Figure </w:t>
      </w:r>
      <w:fldSimple w:instr=" SEQ Figure \* ARABIC ">
        <w:r w:rsidRPr="006E6D45">
          <w:rPr>
            <w:noProof/>
          </w:rPr>
          <w:t>1</w:t>
        </w:r>
      </w:fldSimple>
      <w:r w:rsidR="00A64C0F">
        <w:t>.</w:t>
      </w:r>
      <w:proofErr w:type="gramEnd"/>
      <w:r w:rsidRPr="006E6D45">
        <w:t xml:space="preserve">  TRPs coordinat</w:t>
      </w:r>
      <w:r>
        <w:t>ed</w:t>
      </w:r>
      <w:r w:rsidRPr="006E6D45">
        <w:t xml:space="preserve"> to appear as one "cell"</w:t>
      </w:r>
      <w:r w:rsidR="00E7553E">
        <w:t xml:space="preserve"> serving a mobile UE</w:t>
      </w:r>
    </w:p>
    <w:p w:rsidR="00DF2CE6" w:rsidRDefault="00DF2CE6" w:rsidP="00A54659">
      <w:pPr>
        <w:pStyle w:val="Heading2"/>
        <w:keepNext w:val="0"/>
        <w:keepLines w:val="0"/>
        <w:tabs>
          <w:tab w:val="num" w:pos="709"/>
        </w:tabs>
        <w:spacing w:before="100" w:beforeAutospacing="1" w:afterLines="100"/>
        <w:ind w:left="709" w:hanging="709"/>
        <w:jc w:val="both"/>
      </w:pPr>
      <w:r>
        <w:t>DL based m</w:t>
      </w:r>
      <w:r w:rsidRPr="00866FF0">
        <w:t xml:space="preserve">obility </w:t>
      </w:r>
      <w:r>
        <w:t>problems</w:t>
      </w:r>
      <w:r w:rsidRPr="00866FF0">
        <w:t xml:space="preserve"> </w:t>
      </w:r>
      <w:r w:rsidR="00F82A9E">
        <w:t>in HF</w:t>
      </w:r>
    </w:p>
    <w:p w:rsidR="00192BD0" w:rsidRPr="00A4100E" w:rsidRDefault="00192BD0" w:rsidP="00E177BE">
      <w:pPr>
        <w:jc w:val="both"/>
      </w:pPr>
      <w:r w:rsidRPr="00A4100E">
        <w:rPr>
          <w:lang w:eastAsia="zh-CN"/>
        </w:rPr>
        <w:t>In RAN2 95bis meeting [1</w:t>
      </w:r>
      <w:r>
        <w:rPr>
          <w:lang w:eastAsia="zh-CN"/>
        </w:rPr>
        <w:t>0</w:t>
      </w:r>
      <w:r w:rsidRPr="00A4100E">
        <w:rPr>
          <w:lang w:eastAsia="zh-CN"/>
        </w:rPr>
        <w:t xml:space="preserve">], agreements below with regard to </w:t>
      </w:r>
      <w:r w:rsidR="007058FA">
        <w:rPr>
          <w:lang w:eastAsia="zh-CN"/>
        </w:rPr>
        <w:t xml:space="preserve">DL mobility </w:t>
      </w:r>
      <w:r w:rsidRPr="00A4100E">
        <w:t>were reached:</w:t>
      </w:r>
    </w:p>
    <w:p w:rsidR="00192BD0" w:rsidRPr="00F61D09"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b/>
        </w:rPr>
      </w:pPr>
      <w:r w:rsidRPr="00F61D09">
        <w:rPr>
          <w:rFonts w:ascii="Times New Roman" w:hAnsi="Times New Roman"/>
          <w:b/>
        </w:rPr>
        <w:t>Agreements for DL-based mobility in RRC_CONNECTED mode (optimized for data transmission, at least for network-controlled mobility) mobility with RRC involvement, concerning beams and the relation to the NR cell definition:</w:t>
      </w: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A4100E">
        <w:rPr>
          <w:rFonts w:ascii="Times New Roman" w:hAnsi="Times New Roman"/>
        </w:rPr>
        <w:t xml:space="preserve">1. </w:t>
      </w:r>
      <w:r w:rsidRPr="00C72B9F">
        <w:rPr>
          <w:rFonts w:ascii="Times New Roman" w:hAnsi="Times New Roman"/>
          <w:b/>
        </w:rPr>
        <w:t>UE at least measures one or more individual beams and gNB should have mechanisms to consider those beams to perform HO.</w:t>
      </w:r>
      <w:r w:rsidRPr="00A4100E">
        <w:rPr>
          <w:rFonts w:ascii="Times New Roman" w:hAnsi="Times New Roman"/>
        </w:rPr>
        <w:t xml:space="preserve"> Note: This is necessary at least to trigger inter-gNB handovers and to optimize HO ping-pongs / HO failures.</w:t>
      </w: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A4100E">
        <w:rPr>
          <w:rFonts w:ascii="Times New Roman" w:hAnsi="Times New Roman"/>
        </w:rPr>
        <w:t>–</w:t>
      </w:r>
      <w:r w:rsidRPr="00A4100E">
        <w:rPr>
          <w:rFonts w:ascii="Times New Roman" w:hAnsi="Times New Roman"/>
        </w:rPr>
        <w:tab/>
        <w:t>FFS: whether UE report individual and/or combined quality of multiple beams</w:t>
      </w: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p>
    <w:p w:rsidR="00192BD0" w:rsidRPr="00C72B9F"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b/>
        </w:rPr>
      </w:pPr>
      <w:r w:rsidRPr="00A4100E">
        <w:rPr>
          <w:rFonts w:ascii="Times New Roman" w:hAnsi="Times New Roman"/>
        </w:rPr>
        <w:t xml:space="preserve">2. </w:t>
      </w:r>
      <w:r w:rsidRPr="00C72B9F">
        <w:rPr>
          <w:rFonts w:ascii="Times New Roman" w:hAnsi="Times New Roman"/>
          <w:b/>
        </w:rPr>
        <w:t>UE should be able to distinguish between the beams from its serving cell and beams from non-serving cells for RRM measurements in active mobility. UE should be able to determine if a beam is from its serving cell.</w:t>
      </w: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A4100E">
        <w:rPr>
          <w:rFonts w:ascii="Times New Roman" w:hAnsi="Times New Roman"/>
        </w:rPr>
        <w:t>–</w:t>
      </w:r>
      <w:r w:rsidRPr="00A4100E">
        <w:rPr>
          <w:rFonts w:ascii="Times New Roman" w:hAnsi="Times New Roman"/>
        </w:rPr>
        <w:tab/>
        <w:t>FFS whether serving/non serving cell may be termed 'serving/non serving set of beam)</w:t>
      </w: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A4100E">
        <w:rPr>
          <w:rFonts w:ascii="Times New Roman" w:hAnsi="Times New Roman"/>
        </w:rPr>
        <w:t>–</w:t>
      </w:r>
      <w:r w:rsidRPr="00A4100E">
        <w:rPr>
          <w:rFonts w:ascii="Times New Roman" w:hAnsi="Times New Roman"/>
        </w:rPr>
        <w:tab/>
        <w:t>FFS: whether the UE is informed via dedicated signalling or implicitly detected by the UE based on some broadcast signals.</w:t>
      </w: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A4100E">
        <w:rPr>
          <w:rFonts w:ascii="Times New Roman" w:hAnsi="Times New Roman"/>
        </w:rPr>
        <w:t>-</w:t>
      </w:r>
      <w:r w:rsidRPr="00A4100E">
        <w:rPr>
          <w:rFonts w:ascii="Times New Roman" w:hAnsi="Times New Roman"/>
        </w:rPr>
        <w:tab/>
        <w:t>FFS how the cell in connected relates to the cell in idle</w:t>
      </w: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A4100E">
        <w:rPr>
          <w:rFonts w:ascii="Times New Roman" w:hAnsi="Times New Roman"/>
        </w:rPr>
        <w:t xml:space="preserve">3. </w:t>
      </w:r>
      <w:r w:rsidRPr="00A4100E">
        <w:rPr>
          <w:rFonts w:ascii="Times New Roman" w:hAnsi="Times New Roman"/>
        </w:rPr>
        <w:tab/>
        <w:t>Study how to derive a cell quality based on measurements from individual beams</w:t>
      </w: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A4100E">
        <w:rPr>
          <w:rFonts w:ascii="Times New Roman" w:hAnsi="Times New Roman"/>
        </w:rPr>
        <w:t xml:space="preserve">4. </w:t>
      </w:r>
      <w:r w:rsidRPr="00A4100E">
        <w:rPr>
          <w:rFonts w:ascii="Times New Roman" w:hAnsi="Times New Roman"/>
        </w:rPr>
        <w:tab/>
        <w:t xml:space="preserve">In connected mode, intra-cell mobility can be handled by mobility without RRC involvement. </w:t>
      </w: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A4100E">
        <w:rPr>
          <w:rFonts w:ascii="Times New Roman" w:hAnsi="Times New Roman"/>
        </w:rPr>
        <w:t>-FFS whether there may be cases that do require RRC involvement.</w:t>
      </w:r>
    </w:p>
    <w:p w:rsidR="00192BD0" w:rsidRPr="00A4100E"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p>
    <w:p w:rsidR="00192BD0" w:rsidRPr="00C72B9F" w:rsidRDefault="00192BD0" w:rsidP="00E177BE">
      <w:pPr>
        <w:pStyle w:val="Doc-text2"/>
        <w:pBdr>
          <w:top w:val="single" w:sz="4" w:space="1" w:color="auto"/>
          <w:left w:val="single" w:sz="4" w:space="4" w:color="auto"/>
          <w:bottom w:val="single" w:sz="4" w:space="1" w:color="auto"/>
          <w:right w:val="single" w:sz="4" w:space="4" w:color="auto"/>
        </w:pBdr>
        <w:jc w:val="both"/>
        <w:rPr>
          <w:rFonts w:ascii="Times New Roman" w:hAnsi="Times New Roman"/>
          <w:b/>
        </w:rPr>
      </w:pPr>
      <w:r w:rsidRPr="00C72B9F">
        <w:rPr>
          <w:rFonts w:ascii="Times New Roman" w:hAnsi="Times New Roman"/>
          <w:b/>
        </w:rPr>
        <w:t>5</w:t>
      </w:r>
      <w:r w:rsidRPr="00C72B9F">
        <w:rPr>
          <w:rFonts w:ascii="Times New Roman" w:hAnsi="Times New Roman"/>
          <w:b/>
        </w:rPr>
        <w:tab/>
        <w:t>UE should be able to identify a beam. FFS how beams are identified (to be defined by RAN1)</w:t>
      </w:r>
    </w:p>
    <w:p w:rsidR="00192BD0" w:rsidRPr="00A4100E" w:rsidRDefault="00192BD0" w:rsidP="00E177BE">
      <w:pPr>
        <w:pStyle w:val="Doc-text2"/>
        <w:ind w:left="0" w:firstLine="0"/>
        <w:jc w:val="both"/>
        <w:rPr>
          <w:rFonts w:ascii="Times New Roman" w:hAnsi="Times New Roman"/>
        </w:rPr>
      </w:pPr>
    </w:p>
    <w:p w:rsidR="007058FA" w:rsidRDefault="007058FA" w:rsidP="00E177BE">
      <w:pPr>
        <w:pStyle w:val="Doc-text2"/>
        <w:tabs>
          <w:tab w:val="clear" w:pos="1622"/>
          <w:tab w:val="left" w:pos="360"/>
        </w:tabs>
        <w:ind w:left="0" w:firstLine="0"/>
        <w:jc w:val="both"/>
        <w:rPr>
          <w:rFonts w:ascii="Times New Roman" w:hAnsi="Times New Roman"/>
        </w:rPr>
      </w:pPr>
      <w:r>
        <w:rPr>
          <w:rFonts w:ascii="Times New Roman" w:hAnsi="Times New Roman"/>
        </w:rPr>
        <w:t xml:space="preserve">From the highlighted above, we know it is widely </w:t>
      </w:r>
      <w:r w:rsidR="00F61D09">
        <w:rPr>
          <w:rFonts w:ascii="Times New Roman" w:hAnsi="Times New Roman"/>
        </w:rPr>
        <w:t xml:space="preserve">accepted </w:t>
      </w:r>
      <w:r>
        <w:rPr>
          <w:rFonts w:ascii="Times New Roman" w:hAnsi="Times New Roman"/>
        </w:rPr>
        <w:t xml:space="preserve">that </w:t>
      </w:r>
      <w:r w:rsidR="00F61D09">
        <w:rPr>
          <w:rFonts w:ascii="Times New Roman" w:hAnsi="Times New Roman"/>
        </w:rPr>
        <w:t xml:space="preserve">the </w:t>
      </w:r>
      <w:r>
        <w:rPr>
          <w:rFonts w:ascii="Times New Roman" w:hAnsi="Times New Roman"/>
        </w:rPr>
        <w:t xml:space="preserve">(HF) beamforming </w:t>
      </w:r>
      <w:r w:rsidR="00F61D09">
        <w:rPr>
          <w:rFonts w:ascii="Times New Roman" w:hAnsi="Times New Roman"/>
        </w:rPr>
        <w:t xml:space="preserve">causes </w:t>
      </w:r>
      <w:r>
        <w:rPr>
          <w:rFonts w:ascii="Times New Roman" w:hAnsi="Times New Roman"/>
        </w:rPr>
        <w:t>re-consideration of mobility from many aspects, i.e., TRP selection, cell definition, beam identification (and alignment) and signa</w:t>
      </w:r>
      <w:r w:rsidR="009D2B07">
        <w:rPr>
          <w:rFonts w:ascii="Times New Roman" w:hAnsi="Times New Roman"/>
        </w:rPr>
        <w:t>l</w:t>
      </w:r>
      <w:r>
        <w:rPr>
          <w:rFonts w:ascii="Times New Roman" w:hAnsi="Times New Roman"/>
        </w:rPr>
        <w:t xml:space="preserve">ling, RRM and measurement reporting. Many topics need RAN1’s design first, e.g., beam identification and/or </w:t>
      </w:r>
      <w:r w:rsidR="00F61D09">
        <w:rPr>
          <w:rFonts w:ascii="Times New Roman" w:hAnsi="Times New Roman"/>
        </w:rPr>
        <w:t xml:space="preserve">design and </w:t>
      </w:r>
      <w:r w:rsidRPr="00A4100E">
        <w:rPr>
          <w:rFonts w:ascii="Times New Roman" w:hAnsi="Times New Roman"/>
        </w:rPr>
        <w:t xml:space="preserve">detection of </w:t>
      </w:r>
      <w:proofErr w:type="spellStart"/>
      <w:r w:rsidR="00F61D09">
        <w:rPr>
          <w:rFonts w:ascii="Times New Roman" w:hAnsi="Times New Roman"/>
        </w:rPr>
        <w:t>beamformed</w:t>
      </w:r>
      <w:proofErr w:type="spellEnd"/>
      <w:r w:rsidR="00F61D09">
        <w:rPr>
          <w:rFonts w:ascii="Times New Roman" w:hAnsi="Times New Roman"/>
        </w:rPr>
        <w:t xml:space="preserve"> </w:t>
      </w:r>
      <w:r w:rsidRPr="00A4100E">
        <w:rPr>
          <w:rFonts w:ascii="Times New Roman" w:hAnsi="Times New Roman"/>
        </w:rPr>
        <w:t>synchronization and reference signals</w:t>
      </w:r>
      <w:r>
        <w:rPr>
          <w:rFonts w:ascii="Times New Roman" w:hAnsi="Times New Roman"/>
        </w:rPr>
        <w:t>.</w:t>
      </w:r>
    </w:p>
    <w:p w:rsidR="00B94DD4" w:rsidRPr="007058FA" w:rsidRDefault="00B94DD4" w:rsidP="00E177BE">
      <w:pPr>
        <w:pStyle w:val="Doc-text2"/>
        <w:ind w:left="0" w:firstLine="0"/>
        <w:jc w:val="both"/>
        <w:rPr>
          <w:rFonts w:ascii="Times New Roman" w:hAnsi="Times New Roman"/>
        </w:rPr>
      </w:pPr>
    </w:p>
    <w:p w:rsidR="005C5809" w:rsidRDefault="007058FA" w:rsidP="00E177BE">
      <w:pPr>
        <w:pStyle w:val="Doc-title"/>
        <w:ind w:left="0" w:firstLine="0"/>
        <w:jc w:val="both"/>
        <w:rPr>
          <w:rFonts w:ascii="Times New Roman" w:hAnsi="Times New Roman"/>
        </w:rPr>
      </w:pPr>
      <w:r w:rsidRPr="007058FA">
        <w:rPr>
          <w:rFonts w:ascii="Times New Roman" w:hAnsi="Times New Roman"/>
        </w:rPr>
        <w:t xml:space="preserve">Take </w:t>
      </w:r>
      <w:r>
        <w:rPr>
          <w:rFonts w:ascii="Times New Roman" w:hAnsi="Times New Roman"/>
        </w:rPr>
        <w:t xml:space="preserve">an RRC_CONNECTED UE in DL mobility for example: </w:t>
      </w:r>
      <w:r w:rsidR="00CA32D0">
        <w:rPr>
          <w:rFonts w:ascii="Times New Roman" w:hAnsi="Times New Roman"/>
        </w:rPr>
        <w:t xml:space="preserve">if it were LF, </w:t>
      </w:r>
      <w:r>
        <w:rPr>
          <w:rFonts w:ascii="Times New Roman" w:hAnsi="Times New Roman"/>
        </w:rPr>
        <w:t>the usual CRS-based DL measurement</w:t>
      </w:r>
      <w:r w:rsidR="00CA32D0">
        <w:rPr>
          <w:rFonts w:ascii="Times New Roman" w:hAnsi="Times New Roman"/>
        </w:rPr>
        <w:t xml:space="preserve"> of the serving TRP </w:t>
      </w:r>
      <w:r w:rsidR="000D4B17">
        <w:rPr>
          <w:rFonts w:ascii="Times New Roman" w:hAnsi="Times New Roman"/>
        </w:rPr>
        <w:t xml:space="preserve">(and </w:t>
      </w:r>
      <w:proofErr w:type="spellStart"/>
      <w:r w:rsidR="000D4B17">
        <w:rPr>
          <w:rFonts w:ascii="Times New Roman" w:hAnsi="Times New Roman"/>
        </w:rPr>
        <w:t>neighboring</w:t>
      </w:r>
      <w:proofErr w:type="spellEnd"/>
      <w:r w:rsidR="000D4B17">
        <w:rPr>
          <w:rFonts w:ascii="Times New Roman" w:hAnsi="Times New Roman"/>
        </w:rPr>
        <w:t xml:space="preserve"> TRPs) </w:t>
      </w:r>
      <w:r w:rsidR="00CA32D0">
        <w:rPr>
          <w:rFonts w:ascii="Times New Roman" w:hAnsi="Times New Roman"/>
        </w:rPr>
        <w:t xml:space="preserve">derives DL RSRP/RSRQ, which are used to check against </w:t>
      </w:r>
      <w:r>
        <w:rPr>
          <w:rFonts w:ascii="Times New Roman" w:hAnsi="Times New Roman"/>
        </w:rPr>
        <w:t xml:space="preserve">A2/A3/A4/A6 </w:t>
      </w:r>
      <w:r w:rsidR="00CA32D0">
        <w:rPr>
          <w:rFonts w:ascii="Times New Roman" w:hAnsi="Times New Roman"/>
        </w:rPr>
        <w:t xml:space="preserve">event-trigger conditions. </w:t>
      </w:r>
      <w:r w:rsidR="000D4B17">
        <w:rPr>
          <w:rFonts w:ascii="Times New Roman" w:hAnsi="Times New Roman"/>
        </w:rPr>
        <w:t xml:space="preserve">While it is straightforward in LF, given the necessity of HF beam alignment, it is becoming very difficult. Refer to Figure 2(a): first of all, UE has to be spatially beam aligned with </w:t>
      </w:r>
      <w:proofErr w:type="spellStart"/>
      <w:r w:rsidR="000D4B17">
        <w:rPr>
          <w:rFonts w:ascii="Times New Roman" w:hAnsi="Times New Roman"/>
        </w:rPr>
        <w:t>neighboring</w:t>
      </w:r>
      <w:proofErr w:type="spellEnd"/>
      <w:r w:rsidR="000D4B17">
        <w:rPr>
          <w:rFonts w:ascii="Times New Roman" w:hAnsi="Times New Roman"/>
        </w:rPr>
        <w:t xml:space="preserve"> TRPs in order to be able to measure the quality of their DL signals. However, unless there is LF/macro-assistance</w:t>
      </w:r>
      <w:r w:rsidR="00B85F22">
        <w:rPr>
          <w:rFonts w:ascii="Times New Roman" w:hAnsi="Times New Roman"/>
        </w:rPr>
        <w:t xml:space="preserve"> or designed otherwise </w:t>
      </w:r>
      <w:r w:rsidR="00B85F22">
        <w:rPr>
          <w:rFonts w:ascii="Times New Roman" w:hAnsi="Times New Roman"/>
        </w:rPr>
        <w:lastRenderedPageBreak/>
        <w:t>(as UL mobility does)</w:t>
      </w:r>
      <w:r w:rsidR="000D4B17">
        <w:rPr>
          <w:rFonts w:ascii="Times New Roman" w:hAnsi="Times New Roman"/>
        </w:rPr>
        <w:t xml:space="preserve">, UE doesn’t even know the existence of any </w:t>
      </w:r>
      <w:proofErr w:type="spellStart"/>
      <w:r w:rsidR="000D4B17">
        <w:rPr>
          <w:rFonts w:ascii="Times New Roman" w:hAnsi="Times New Roman"/>
        </w:rPr>
        <w:t>neighboring</w:t>
      </w:r>
      <w:proofErr w:type="spellEnd"/>
      <w:r w:rsidR="000D4B17">
        <w:rPr>
          <w:rFonts w:ascii="Times New Roman" w:hAnsi="Times New Roman"/>
        </w:rPr>
        <w:t xml:space="preserve"> TRPs until UE has aligned its beam with each TRP’s in bot</w:t>
      </w:r>
      <w:r w:rsidR="00B85F22">
        <w:rPr>
          <w:rFonts w:ascii="Times New Roman" w:hAnsi="Times New Roman"/>
        </w:rPr>
        <w:t>h space and time/frequency/code:</w:t>
      </w:r>
      <w:r w:rsidR="005C5809">
        <w:rPr>
          <w:rFonts w:ascii="Times New Roman" w:hAnsi="Times New Roman"/>
        </w:rPr>
        <w:t xml:space="preserve"> </w:t>
      </w:r>
    </w:p>
    <w:p w:rsidR="0032261F" w:rsidRPr="0032261F" w:rsidRDefault="0032261F" w:rsidP="00E177BE">
      <w:pPr>
        <w:pStyle w:val="Doc-text2"/>
        <w:jc w:val="both"/>
      </w:pPr>
    </w:p>
    <w:p w:rsidR="0032261F" w:rsidRPr="0032261F" w:rsidRDefault="00B85F22" w:rsidP="00E177BE">
      <w:pPr>
        <w:pStyle w:val="Doc-title"/>
        <w:numPr>
          <w:ilvl w:val="0"/>
          <w:numId w:val="45"/>
        </w:numPr>
        <w:jc w:val="both"/>
        <w:rPr>
          <w:rFonts w:ascii="Times New Roman" w:hAnsi="Times New Roman"/>
        </w:rPr>
      </w:pPr>
      <w:r>
        <w:rPr>
          <w:rFonts w:ascii="Times New Roman" w:hAnsi="Times New Roman"/>
        </w:rPr>
        <w:t>B</w:t>
      </w:r>
      <w:r w:rsidR="000D4B17">
        <w:rPr>
          <w:rFonts w:ascii="Times New Roman" w:hAnsi="Times New Roman"/>
        </w:rPr>
        <w:t xml:space="preserve">eam alignment based on DL </w:t>
      </w:r>
      <w:proofErr w:type="spellStart"/>
      <w:r w:rsidR="000D4B17">
        <w:rPr>
          <w:rFonts w:ascii="Times New Roman" w:hAnsi="Times New Roman"/>
        </w:rPr>
        <w:t>xSS</w:t>
      </w:r>
      <w:proofErr w:type="spellEnd"/>
      <w:r w:rsidR="000D4B17">
        <w:rPr>
          <w:rFonts w:ascii="Times New Roman" w:hAnsi="Times New Roman"/>
        </w:rPr>
        <w:t xml:space="preserve"> is a very time- and power-consuming action to the UE, and</w:t>
      </w:r>
      <w:r w:rsidR="00F61D09">
        <w:rPr>
          <w:rFonts w:ascii="Times New Roman" w:hAnsi="Times New Roman"/>
        </w:rPr>
        <w:t xml:space="preserve"> a</w:t>
      </w:r>
      <w:r w:rsidR="000D4B17">
        <w:rPr>
          <w:rFonts w:ascii="Times New Roman" w:hAnsi="Times New Roman"/>
        </w:rPr>
        <w:t xml:space="preserve"> non-trivial</w:t>
      </w:r>
      <w:r w:rsidR="00F61D09">
        <w:rPr>
          <w:rFonts w:ascii="Times New Roman" w:hAnsi="Times New Roman"/>
        </w:rPr>
        <w:t xml:space="preserve"> design issue</w:t>
      </w:r>
      <w:r w:rsidR="000D4B17">
        <w:rPr>
          <w:rFonts w:ascii="Times New Roman" w:hAnsi="Times New Roman"/>
        </w:rPr>
        <w:t xml:space="preserve"> </w:t>
      </w:r>
      <w:r w:rsidR="00F61D09">
        <w:rPr>
          <w:rFonts w:ascii="Times New Roman" w:hAnsi="Times New Roman"/>
        </w:rPr>
        <w:t>in</w:t>
      </w:r>
      <w:r w:rsidR="000D4B17">
        <w:rPr>
          <w:rFonts w:ascii="Times New Roman" w:hAnsi="Times New Roman"/>
        </w:rPr>
        <w:t xml:space="preserve"> RAN1, not to mention </w:t>
      </w:r>
      <w:r w:rsidR="00F61D09">
        <w:rPr>
          <w:rFonts w:ascii="Times New Roman" w:hAnsi="Times New Roman"/>
        </w:rPr>
        <w:t xml:space="preserve">possibly </w:t>
      </w:r>
      <w:r w:rsidR="00F36F67">
        <w:rPr>
          <w:rFonts w:ascii="Times New Roman" w:hAnsi="Times New Roman"/>
        </w:rPr>
        <w:t xml:space="preserve">multiple </w:t>
      </w:r>
      <w:r w:rsidR="000D4B17">
        <w:rPr>
          <w:rFonts w:ascii="Times New Roman" w:hAnsi="Times New Roman"/>
        </w:rPr>
        <w:t xml:space="preserve">TRPs in a UDN </w:t>
      </w:r>
      <w:r w:rsidR="00F36F67">
        <w:rPr>
          <w:rFonts w:ascii="Times New Roman" w:hAnsi="Times New Roman"/>
        </w:rPr>
        <w:t>may need to</w:t>
      </w:r>
      <w:r w:rsidR="000D4B17">
        <w:rPr>
          <w:rFonts w:ascii="Times New Roman" w:hAnsi="Times New Roman"/>
        </w:rPr>
        <w:t xml:space="preserve"> be aligned with the same UE. </w:t>
      </w:r>
      <w:r w:rsidR="006461CE">
        <w:rPr>
          <w:rFonts w:ascii="Times New Roman" w:hAnsi="Times New Roman"/>
        </w:rPr>
        <w:t xml:space="preserve">In addition, it is commonly agreed that multiple beams from each TRP have to be measured and combined before a valid </w:t>
      </w:r>
      <w:r w:rsidR="00F36F67">
        <w:rPr>
          <w:rFonts w:ascii="Times New Roman" w:hAnsi="Times New Roman"/>
        </w:rPr>
        <w:t>HO</w:t>
      </w:r>
      <w:r w:rsidR="006461CE">
        <w:rPr>
          <w:rFonts w:ascii="Times New Roman" w:hAnsi="Times New Roman"/>
        </w:rPr>
        <w:t xml:space="preserve"> decision can be made, which adds even more complexity.</w:t>
      </w:r>
    </w:p>
    <w:p w:rsidR="0032261F" w:rsidRDefault="000D4B17" w:rsidP="00E177BE">
      <w:pPr>
        <w:pStyle w:val="Doc-title"/>
        <w:numPr>
          <w:ilvl w:val="0"/>
          <w:numId w:val="45"/>
        </w:numPr>
        <w:jc w:val="both"/>
        <w:rPr>
          <w:rFonts w:ascii="Times New Roman" w:hAnsi="Times New Roman"/>
        </w:rPr>
      </w:pPr>
      <w:r>
        <w:rPr>
          <w:rFonts w:ascii="Times New Roman" w:hAnsi="Times New Roman"/>
        </w:rPr>
        <w:t xml:space="preserve">Additionally in HF, any </w:t>
      </w:r>
      <w:r w:rsidR="00F36F67">
        <w:rPr>
          <w:rFonts w:ascii="Times New Roman" w:hAnsi="Times New Roman"/>
        </w:rPr>
        <w:t>signa</w:t>
      </w:r>
      <w:r w:rsidR="009D2B07">
        <w:rPr>
          <w:rFonts w:ascii="Times New Roman" w:hAnsi="Times New Roman"/>
        </w:rPr>
        <w:t>l</w:t>
      </w:r>
      <w:r w:rsidR="00F36F67">
        <w:rPr>
          <w:rFonts w:ascii="Times New Roman" w:hAnsi="Times New Roman"/>
        </w:rPr>
        <w:t>ling</w:t>
      </w:r>
      <w:r>
        <w:rPr>
          <w:rFonts w:ascii="Times New Roman" w:hAnsi="Times New Roman"/>
        </w:rPr>
        <w:t xml:space="preserve"> with the serving or target TRP</w:t>
      </w:r>
      <w:r w:rsidR="00E177BE">
        <w:rPr>
          <w:rFonts w:ascii="Times New Roman" w:hAnsi="Times New Roman"/>
        </w:rPr>
        <w:t>(s)</w:t>
      </w:r>
      <w:r>
        <w:rPr>
          <w:rFonts w:ascii="Times New Roman" w:hAnsi="Times New Roman"/>
        </w:rPr>
        <w:t xml:space="preserve"> requires DL/UL synchronization in all the 4 dimensions (time, frequency, code, and space)</w:t>
      </w:r>
      <w:r w:rsidR="00E177BE">
        <w:rPr>
          <w:rFonts w:ascii="Times New Roman" w:hAnsi="Times New Roman"/>
        </w:rPr>
        <w:t xml:space="preserve"> beforehand</w:t>
      </w:r>
      <w:r>
        <w:rPr>
          <w:rFonts w:ascii="Times New Roman" w:hAnsi="Times New Roman"/>
        </w:rPr>
        <w:t xml:space="preserve">: </w:t>
      </w:r>
    </w:p>
    <w:p w:rsidR="0032261F" w:rsidRDefault="00F36F67" w:rsidP="00E177BE">
      <w:pPr>
        <w:pStyle w:val="Doc-title"/>
        <w:numPr>
          <w:ilvl w:val="1"/>
          <w:numId w:val="45"/>
        </w:numPr>
        <w:jc w:val="both"/>
        <w:rPr>
          <w:rFonts w:ascii="Times New Roman" w:hAnsi="Times New Roman"/>
        </w:rPr>
      </w:pPr>
      <w:r>
        <w:rPr>
          <w:rFonts w:ascii="Times New Roman" w:hAnsi="Times New Roman"/>
        </w:rPr>
        <w:t xml:space="preserve">slight </w:t>
      </w:r>
      <w:r w:rsidR="000D4B17">
        <w:rPr>
          <w:rFonts w:ascii="Times New Roman" w:hAnsi="Times New Roman"/>
        </w:rPr>
        <w:t>change</w:t>
      </w:r>
      <w:r>
        <w:rPr>
          <w:rFonts w:ascii="Times New Roman" w:hAnsi="Times New Roman"/>
        </w:rPr>
        <w:t>s</w:t>
      </w:r>
      <w:r w:rsidR="000D4B17">
        <w:rPr>
          <w:rFonts w:ascii="Times New Roman" w:hAnsi="Times New Roman"/>
        </w:rPr>
        <w:t xml:space="preserve"> of UE location</w:t>
      </w:r>
      <w:r w:rsidR="0032261F">
        <w:rPr>
          <w:rFonts w:ascii="Times New Roman" w:hAnsi="Times New Roman"/>
        </w:rPr>
        <w:t>, frequent traverse</w:t>
      </w:r>
      <w:r w:rsidR="00E177BE">
        <w:rPr>
          <w:rFonts w:ascii="Times New Roman" w:hAnsi="Times New Roman"/>
        </w:rPr>
        <w:t>s</w:t>
      </w:r>
      <w:r w:rsidR="0032261F">
        <w:rPr>
          <w:rFonts w:ascii="Times New Roman" w:hAnsi="Times New Roman"/>
        </w:rPr>
        <w:t xml:space="preserve"> of TRP</w:t>
      </w:r>
      <w:r w:rsidR="00E177BE">
        <w:rPr>
          <w:rFonts w:ascii="Times New Roman" w:hAnsi="Times New Roman"/>
        </w:rPr>
        <w:t>s</w:t>
      </w:r>
      <w:r w:rsidR="0032261F">
        <w:rPr>
          <w:rFonts w:ascii="Times New Roman" w:hAnsi="Times New Roman"/>
        </w:rPr>
        <w:t>’ coverage</w:t>
      </w:r>
      <w:r w:rsidR="00E177BE">
        <w:rPr>
          <w:rFonts w:ascii="Times New Roman" w:hAnsi="Times New Roman"/>
        </w:rPr>
        <w:t xml:space="preserve"> areas</w:t>
      </w:r>
      <w:r w:rsidR="0032261F">
        <w:rPr>
          <w:rFonts w:ascii="Times New Roman" w:hAnsi="Times New Roman"/>
        </w:rPr>
        <w:t>,</w:t>
      </w:r>
      <w:r w:rsidR="000D4B17">
        <w:rPr>
          <w:rFonts w:ascii="Times New Roman" w:hAnsi="Times New Roman"/>
        </w:rPr>
        <w:t xml:space="preserve"> or</w:t>
      </w:r>
      <w:r>
        <w:rPr>
          <w:rFonts w:ascii="Times New Roman" w:hAnsi="Times New Roman"/>
        </w:rPr>
        <w:t xml:space="preserve"> a dynamic</w:t>
      </w:r>
      <w:r w:rsidR="000D4B17">
        <w:rPr>
          <w:rFonts w:ascii="Times New Roman" w:hAnsi="Times New Roman"/>
        </w:rPr>
        <w:t xml:space="preserve"> blockage environment may </w:t>
      </w:r>
      <w:r w:rsidR="0032261F">
        <w:rPr>
          <w:rFonts w:ascii="Times New Roman" w:hAnsi="Times New Roman"/>
        </w:rPr>
        <w:t xml:space="preserve">all </w:t>
      </w:r>
      <w:r w:rsidR="000D4B17">
        <w:rPr>
          <w:rFonts w:ascii="Times New Roman" w:hAnsi="Times New Roman"/>
        </w:rPr>
        <w:t xml:space="preserve">cause </w:t>
      </w:r>
      <w:r>
        <w:rPr>
          <w:rFonts w:ascii="Times New Roman" w:hAnsi="Times New Roman"/>
        </w:rPr>
        <w:t xml:space="preserve">beam </w:t>
      </w:r>
      <w:r w:rsidR="000D4B17">
        <w:rPr>
          <w:rFonts w:ascii="Times New Roman" w:hAnsi="Times New Roman"/>
        </w:rPr>
        <w:t>misalignment, and hence mandate round</w:t>
      </w:r>
      <w:r w:rsidR="00E177BE">
        <w:rPr>
          <w:rFonts w:ascii="Times New Roman" w:hAnsi="Times New Roman"/>
        </w:rPr>
        <w:t>s</w:t>
      </w:r>
      <w:r w:rsidR="000D4B17">
        <w:rPr>
          <w:rFonts w:ascii="Times New Roman" w:hAnsi="Times New Roman"/>
        </w:rPr>
        <w:t xml:space="preserve"> of UE-TRP beam refinement/tracking actions; </w:t>
      </w:r>
    </w:p>
    <w:p w:rsidR="00B85F22" w:rsidRDefault="000D4B17" w:rsidP="00E177BE">
      <w:pPr>
        <w:pStyle w:val="Doc-title"/>
        <w:numPr>
          <w:ilvl w:val="1"/>
          <w:numId w:val="45"/>
        </w:numPr>
        <w:jc w:val="both"/>
        <w:rPr>
          <w:rFonts w:ascii="Times New Roman" w:hAnsi="Times New Roman"/>
        </w:rPr>
      </w:pPr>
      <w:proofErr w:type="gramStart"/>
      <w:r>
        <w:rPr>
          <w:rFonts w:ascii="Times New Roman" w:hAnsi="Times New Roman"/>
        </w:rPr>
        <w:t>even</w:t>
      </w:r>
      <w:proofErr w:type="gramEnd"/>
      <w:r>
        <w:rPr>
          <w:rFonts w:ascii="Times New Roman" w:hAnsi="Times New Roman"/>
        </w:rPr>
        <w:t xml:space="preserve"> the measurement reports with the serving TRP</w:t>
      </w:r>
      <w:r w:rsidR="00E177BE">
        <w:rPr>
          <w:rFonts w:ascii="Times New Roman" w:hAnsi="Times New Roman"/>
        </w:rPr>
        <w:t>(s)</w:t>
      </w:r>
      <w:r>
        <w:rPr>
          <w:rFonts w:ascii="Times New Roman" w:hAnsi="Times New Roman"/>
        </w:rPr>
        <w:t xml:space="preserve"> (assuming </w:t>
      </w:r>
      <w:r w:rsidR="00E177BE">
        <w:rPr>
          <w:rFonts w:ascii="Times New Roman" w:hAnsi="Times New Roman"/>
        </w:rPr>
        <w:t xml:space="preserve">in a </w:t>
      </w:r>
      <w:r>
        <w:rPr>
          <w:rFonts w:ascii="Times New Roman" w:hAnsi="Times New Roman"/>
        </w:rPr>
        <w:t>standalone HF</w:t>
      </w:r>
      <w:r w:rsidR="00E177BE">
        <w:rPr>
          <w:rFonts w:ascii="Times New Roman" w:hAnsi="Times New Roman"/>
        </w:rPr>
        <w:t xml:space="preserve"> system</w:t>
      </w:r>
      <w:r>
        <w:rPr>
          <w:rFonts w:ascii="Times New Roman" w:hAnsi="Times New Roman"/>
        </w:rPr>
        <w:t xml:space="preserve">) may suffer from beam </w:t>
      </w:r>
      <w:proofErr w:type="spellStart"/>
      <w:r>
        <w:rPr>
          <w:rFonts w:ascii="Times New Roman" w:hAnsi="Times New Roman"/>
        </w:rPr>
        <w:t>mis</w:t>
      </w:r>
      <w:proofErr w:type="spellEnd"/>
      <w:r>
        <w:rPr>
          <w:rFonts w:ascii="Times New Roman" w:hAnsi="Times New Roman"/>
        </w:rPr>
        <w:t xml:space="preserve">-alignment, hence causing </w:t>
      </w:r>
      <w:r w:rsidR="006461CE">
        <w:rPr>
          <w:rFonts w:ascii="Times New Roman" w:hAnsi="Times New Roman"/>
        </w:rPr>
        <w:t xml:space="preserve">generally </w:t>
      </w:r>
      <w:r>
        <w:rPr>
          <w:rFonts w:ascii="Times New Roman" w:hAnsi="Times New Roman"/>
        </w:rPr>
        <w:t>more frequent</w:t>
      </w:r>
      <w:r w:rsidR="00414FF8">
        <w:rPr>
          <w:rFonts w:ascii="Times New Roman" w:hAnsi="Times New Roman"/>
        </w:rPr>
        <w:t xml:space="preserve"> handovers</w:t>
      </w:r>
      <w:r w:rsidR="006461CE">
        <w:rPr>
          <w:rFonts w:ascii="Times New Roman" w:hAnsi="Times New Roman"/>
        </w:rPr>
        <w:t>, ping-pongs,</w:t>
      </w:r>
      <w:r w:rsidR="00414FF8">
        <w:rPr>
          <w:rFonts w:ascii="Times New Roman" w:hAnsi="Times New Roman"/>
        </w:rPr>
        <w:t xml:space="preserve"> and</w:t>
      </w:r>
      <w:r>
        <w:rPr>
          <w:rFonts w:ascii="Times New Roman" w:hAnsi="Times New Roman"/>
        </w:rPr>
        <w:t xml:space="preserve"> RLF/HOFs in HF than in LF</w:t>
      </w:r>
      <w:r w:rsidR="002B6DF6">
        <w:rPr>
          <w:rFonts w:ascii="Times New Roman" w:hAnsi="Times New Roman"/>
        </w:rPr>
        <w:t>.</w:t>
      </w:r>
      <w:r>
        <w:rPr>
          <w:rFonts w:ascii="Times New Roman" w:hAnsi="Times New Roman"/>
        </w:rPr>
        <w:t xml:space="preserve"> </w:t>
      </w:r>
    </w:p>
    <w:p w:rsidR="00414FF8" w:rsidRDefault="002B6DF6" w:rsidP="00E177BE">
      <w:pPr>
        <w:pStyle w:val="Doc-title"/>
        <w:numPr>
          <w:ilvl w:val="0"/>
          <w:numId w:val="45"/>
        </w:numPr>
        <w:jc w:val="both"/>
        <w:rPr>
          <w:rFonts w:ascii="Times New Roman" w:hAnsi="Times New Roman"/>
        </w:rPr>
      </w:pPr>
      <w:r>
        <w:rPr>
          <w:rFonts w:ascii="Times New Roman" w:hAnsi="Times New Roman"/>
        </w:rPr>
        <w:t>The same complexity exist</w:t>
      </w:r>
      <w:r w:rsidR="00E177BE">
        <w:rPr>
          <w:rFonts w:ascii="Times New Roman" w:hAnsi="Times New Roman"/>
        </w:rPr>
        <w:t>s</w:t>
      </w:r>
      <w:r>
        <w:rPr>
          <w:rFonts w:ascii="Times New Roman" w:hAnsi="Times New Roman"/>
        </w:rPr>
        <w:t xml:space="preserve"> with any</w:t>
      </w:r>
      <w:r w:rsidR="000D4B17">
        <w:rPr>
          <w:rFonts w:ascii="Times New Roman" w:hAnsi="Times New Roman"/>
        </w:rPr>
        <w:t xml:space="preserve"> other beam-formed mobility signalling, such as DL HO commands reception with the source TRP, DL SSS/PSS detection</w:t>
      </w:r>
      <w:r w:rsidR="00E177BE">
        <w:rPr>
          <w:rFonts w:ascii="Times New Roman" w:hAnsi="Times New Roman"/>
        </w:rPr>
        <w:t>,</w:t>
      </w:r>
      <w:r w:rsidR="000D4B17">
        <w:rPr>
          <w:rFonts w:ascii="Times New Roman" w:hAnsi="Times New Roman"/>
        </w:rPr>
        <w:t xml:space="preserve"> and RACH with the target TRPs, etc.</w:t>
      </w:r>
      <w:r>
        <w:rPr>
          <w:rFonts w:ascii="Times New Roman" w:hAnsi="Times New Roman"/>
        </w:rPr>
        <w:t xml:space="preserve"> </w:t>
      </w:r>
    </w:p>
    <w:p w:rsidR="00B85F22" w:rsidRDefault="00414FF8" w:rsidP="00E177BE">
      <w:pPr>
        <w:pStyle w:val="Doc-title"/>
        <w:numPr>
          <w:ilvl w:val="0"/>
          <w:numId w:val="45"/>
        </w:numPr>
        <w:jc w:val="both"/>
        <w:rPr>
          <w:rFonts w:ascii="Times New Roman" w:hAnsi="Times New Roman"/>
        </w:rPr>
      </w:pPr>
      <w:r>
        <w:rPr>
          <w:rFonts w:ascii="Times New Roman" w:hAnsi="Times New Roman"/>
        </w:rPr>
        <w:t xml:space="preserve">It is often very </w:t>
      </w:r>
      <w:r w:rsidR="00F36F67">
        <w:rPr>
          <w:rFonts w:ascii="Times New Roman" w:hAnsi="Times New Roman"/>
        </w:rPr>
        <w:t xml:space="preserve">difficult </w:t>
      </w:r>
      <w:r>
        <w:rPr>
          <w:rFonts w:ascii="Times New Roman" w:hAnsi="Times New Roman"/>
        </w:rPr>
        <w:t xml:space="preserve">to distinguish between serving channel oscillation, blockage, or mobility-incurred </w:t>
      </w:r>
      <w:r w:rsidR="002C3994">
        <w:rPr>
          <w:rFonts w:ascii="Times New Roman" w:hAnsi="Times New Roman"/>
        </w:rPr>
        <w:t xml:space="preserve">channel </w:t>
      </w:r>
      <w:r>
        <w:rPr>
          <w:rFonts w:ascii="Times New Roman" w:hAnsi="Times New Roman"/>
        </w:rPr>
        <w:t>degradation at L1/L2, and hence the responsive RRM measurement and report-triggered network control in DL mobility are either tangled with beam management, or becomes too slow to meet the NR mobility</w:t>
      </w:r>
      <w:r w:rsidR="002C3994">
        <w:rPr>
          <w:rFonts w:ascii="Times New Roman" w:hAnsi="Times New Roman"/>
        </w:rPr>
        <w:t xml:space="preserve"> latency</w:t>
      </w:r>
      <w:r>
        <w:rPr>
          <w:rFonts w:ascii="Times New Roman" w:hAnsi="Times New Roman"/>
        </w:rPr>
        <w:t xml:space="preserve"> requirements.</w:t>
      </w:r>
    </w:p>
    <w:p w:rsidR="002B6DF6" w:rsidRPr="002B6DF6" w:rsidRDefault="00414FF8" w:rsidP="00E177BE">
      <w:pPr>
        <w:pStyle w:val="Doc-title"/>
        <w:numPr>
          <w:ilvl w:val="0"/>
          <w:numId w:val="45"/>
        </w:numPr>
        <w:jc w:val="both"/>
        <w:rPr>
          <w:rFonts w:ascii="Times New Roman" w:hAnsi="Times New Roman"/>
        </w:rPr>
      </w:pPr>
      <w:r>
        <w:rPr>
          <w:rFonts w:ascii="Times New Roman" w:hAnsi="Times New Roman"/>
        </w:rPr>
        <w:t>Also</w:t>
      </w:r>
      <w:r w:rsidR="002B6DF6">
        <w:rPr>
          <w:rFonts w:ascii="Times New Roman" w:hAnsi="Times New Roman"/>
        </w:rPr>
        <w:t xml:space="preserve"> refer to [5, 16, </w:t>
      </w:r>
      <w:proofErr w:type="gramStart"/>
      <w:r w:rsidR="00AC488C">
        <w:rPr>
          <w:rFonts w:ascii="Times New Roman" w:hAnsi="Times New Roman"/>
        </w:rPr>
        <w:t>17</w:t>
      </w:r>
      <w:proofErr w:type="gramEnd"/>
      <w:r w:rsidR="002B6DF6">
        <w:rPr>
          <w:rFonts w:ascii="Times New Roman" w:hAnsi="Times New Roman"/>
        </w:rPr>
        <w:t xml:space="preserve">] </w:t>
      </w:r>
      <w:r w:rsidR="00AC488C">
        <w:rPr>
          <w:rFonts w:ascii="Times New Roman" w:hAnsi="Times New Roman"/>
        </w:rPr>
        <w:t xml:space="preserve">for more beamforming related </w:t>
      </w:r>
      <w:r w:rsidR="00612096">
        <w:rPr>
          <w:rFonts w:ascii="Times New Roman" w:hAnsi="Times New Roman"/>
        </w:rPr>
        <w:t>challenges</w:t>
      </w:r>
      <w:r w:rsidR="00AC488C">
        <w:rPr>
          <w:rFonts w:ascii="Times New Roman" w:hAnsi="Times New Roman"/>
        </w:rPr>
        <w:t xml:space="preserve"> in HF </w:t>
      </w:r>
      <w:r w:rsidR="005C5809">
        <w:rPr>
          <w:rFonts w:ascii="Times New Roman" w:hAnsi="Times New Roman"/>
        </w:rPr>
        <w:t xml:space="preserve">systems including </w:t>
      </w:r>
      <w:r w:rsidR="00B7404A">
        <w:rPr>
          <w:rFonts w:ascii="Times New Roman" w:hAnsi="Times New Roman"/>
        </w:rPr>
        <w:t xml:space="preserve">those in </w:t>
      </w:r>
      <w:r w:rsidR="005C5809">
        <w:rPr>
          <w:rFonts w:ascii="Times New Roman" w:hAnsi="Times New Roman"/>
        </w:rPr>
        <w:t xml:space="preserve">DL </w:t>
      </w:r>
      <w:r w:rsidR="00AC488C">
        <w:rPr>
          <w:rFonts w:ascii="Times New Roman" w:hAnsi="Times New Roman"/>
        </w:rPr>
        <w:t>mobility.</w:t>
      </w:r>
    </w:p>
    <w:p w:rsidR="0032261F" w:rsidRDefault="0032261F" w:rsidP="00E177BE">
      <w:pPr>
        <w:pStyle w:val="ListParagraph"/>
        <w:ind w:left="360" w:firstLine="0"/>
        <w:rPr>
          <w:b/>
          <w:i/>
          <w:kern w:val="2"/>
        </w:rPr>
      </w:pPr>
    </w:p>
    <w:p w:rsidR="0032261F" w:rsidRDefault="0032261F" w:rsidP="00E177BE">
      <w:pPr>
        <w:pStyle w:val="ListParagraph"/>
        <w:ind w:left="360" w:firstLine="0"/>
        <w:rPr>
          <w:rFonts w:ascii="Times New Roman" w:hAnsi="Times New Roman" w:cs="Times New Roman"/>
          <w:b/>
          <w:i/>
          <w:kern w:val="2"/>
          <w:sz w:val="20"/>
          <w:szCs w:val="20"/>
        </w:rPr>
      </w:pPr>
      <w:r w:rsidRPr="0032261F">
        <w:rPr>
          <w:rFonts w:ascii="Times New Roman" w:hAnsi="Times New Roman" w:cs="Times New Roman"/>
          <w:b/>
          <w:i/>
          <w:kern w:val="2"/>
          <w:sz w:val="20"/>
          <w:szCs w:val="20"/>
        </w:rPr>
        <w:t xml:space="preserve">Observation 2: DL mobility even in connected active state requires UE to conduct complex and </w:t>
      </w:r>
      <w:r>
        <w:rPr>
          <w:rFonts w:ascii="Times New Roman" w:hAnsi="Times New Roman" w:cs="Times New Roman"/>
          <w:b/>
          <w:i/>
          <w:kern w:val="2"/>
          <w:sz w:val="20"/>
          <w:szCs w:val="20"/>
        </w:rPr>
        <w:t>time/</w:t>
      </w:r>
      <w:r w:rsidRPr="0032261F">
        <w:rPr>
          <w:rFonts w:ascii="Times New Roman" w:hAnsi="Times New Roman" w:cs="Times New Roman"/>
          <w:b/>
          <w:i/>
          <w:kern w:val="2"/>
          <w:sz w:val="20"/>
          <w:szCs w:val="20"/>
        </w:rPr>
        <w:t xml:space="preserve">power-consuming beam </w:t>
      </w:r>
      <w:r>
        <w:rPr>
          <w:rFonts w:ascii="Times New Roman" w:hAnsi="Times New Roman" w:cs="Times New Roman"/>
          <w:b/>
          <w:i/>
          <w:kern w:val="2"/>
          <w:sz w:val="20"/>
          <w:szCs w:val="20"/>
        </w:rPr>
        <w:t xml:space="preserve">alignment with target TRP(s) </w:t>
      </w:r>
      <w:r w:rsidRPr="0032261F">
        <w:rPr>
          <w:rFonts w:ascii="Times New Roman" w:hAnsi="Times New Roman" w:cs="Times New Roman"/>
          <w:b/>
          <w:i/>
          <w:kern w:val="2"/>
          <w:sz w:val="20"/>
          <w:szCs w:val="20"/>
        </w:rPr>
        <w:t>in HF.</w:t>
      </w:r>
    </w:p>
    <w:p w:rsidR="0032261F" w:rsidRDefault="0032261F" w:rsidP="00E177BE">
      <w:pPr>
        <w:pStyle w:val="ListParagraph"/>
        <w:ind w:left="360" w:firstLine="0"/>
        <w:rPr>
          <w:rFonts w:ascii="Times New Roman" w:hAnsi="Times New Roman" w:cs="Times New Roman"/>
          <w:b/>
          <w:i/>
          <w:kern w:val="2"/>
          <w:sz w:val="20"/>
          <w:szCs w:val="20"/>
        </w:rPr>
      </w:pPr>
    </w:p>
    <w:p w:rsidR="0032261F" w:rsidRDefault="0032261F" w:rsidP="00E177BE">
      <w:pPr>
        <w:pStyle w:val="ListParagraph"/>
        <w:ind w:left="360" w:firstLine="0"/>
        <w:rPr>
          <w:rFonts w:ascii="Times New Roman" w:hAnsi="Times New Roman" w:cs="Times New Roman"/>
          <w:b/>
          <w:i/>
          <w:kern w:val="2"/>
          <w:sz w:val="20"/>
          <w:szCs w:val="20"/>
        </w:rPr>
      </w:pPr>
      <w:r w:rsidRPr="0032261F">
        <w:rPr>
          <w:rFonts w:ascii="Times New Roman" w:hAnsi="Times New Roman" w:cs="Times New Roman"/>
          <w:b/>
          <w:i/>
          <w:kern w:val="2"/>
          <w:sz w:val="20"/>
          <w:szCs w:val="20"/>
        </w:rPr>
        <w:t xml:space="preserve">Observation </w:t>
      </w:r>
      <w:r>
        <w:rPr>
          <w:rFonts w:ascii="Times New Roman" w:hAnsi="Times New Roman" w:cs="Times New Roman"/>
          <w:b/>
          <w:i/>
          <w:kern w:val="2"/>
          <w:sz w:val="20"/>
          <w:szCs w:val="20"/>
        </w:rPr>
        <w:t>3</w:t>
      </w:r>
      <w:r w:rsidRPr="0032261F">
        <w:rPr>
          <w:rFonts w:ascii="Times New Roman" w:hAnsi="Times New Roman" w:cs="Times New Roman"/>
          <w:b/>
          <w:i/>
          <w:kern w:val="2"/>
          <w:sz w:val="20"/>
          <w:szCs w:val="20"/>
        </w:rPr>
        <w:t xml:space="preserve">: DL mobility </w:t>
      </w:r>
      <w:r>
        <w:rPr>
          <w:rFonts w:ascii="Times New Roman" w:hAnsi="Times New Roman" w:cs="Times New Roman"/>
          <w:b/>
          <w:i/>
          <w:kern w:val="2"/>
          <w:sz w:val="20"/>
          <w:szCs w:val="20"/>
        </w:rPr>
        <w:t>in HF UDN</w:t>
      </w:r>
      <w:r w:rsidRPr="0032261F">
        <w:rPr>
          <w:rFonts w:ascii="Times New Roman" w:hAnsi="Times New Roman" w:cs="Times New Roman"/>
          <w:b/>
          <w:i/>
          <w:kern w:val="2"/>
          <w:sz w:val="20"/>
          <w:szCs w:val="20"/>
        </w:rPr>
        <w:t xml:space="preserve"> requires </w:t>
      </w:r>
      <w:r>
        <w:rPr>
          <w:rFonts w:ascii="Times New Roman" w:hAnsi="Times New Roman" w:cs="Times New Roman"/>
          <w:b/>
          <w:i/>
          <w:kern w:val="2"/>
          <w:sz w:val="20"/>
          <w:szCs w:val="20"/>
        </w:rPr>
        <w:t>more frequent</w:t>
      </w:r>
      <w:r w:rsidRPr="0032261F">
        <w:rPr>
          <w:rFonts w:ascii="Times New Roman" w:hAnsi="Times New Roman" w:cs="Times New Roman"/>
          <w:b/>
          <w:i/>
          <w:kern w:val="2"/>
          <w:sz w:val="20"/>
          <w:szCs w:val="20"/>
        </w:rPr>
        <w:t xml:space="preserve"> </w:t>
      </w:r>
      <w:r>
        <w:rPr>
          <w:rFonts w:ascii="Times New Roman" w:hAnsi="Times New Roman" w:cs="Times New Roman"/>
          <w:b/>
          <w:i/>
          <w:kern w:val="2"/>
          <w:sz w:val="20"/>
          <w:szCs w:val="20"/>
        </w:rPr>
        <w:t xml:space="preserve">DL scanning and </w:t>
      </w:r>
      <w:r w:rsidRPr="0032261F">
        <w:rPr>
          <w:rFonts w:ascii="Times New Roman" w:hAnsi="Times New Roman" w:cs="Times New Roman"/>
          <w:b/>
          <w:i/>
          <w:kern w:val="2"/>
          <w:sz w:val="20"/>
          <w:szCs w:val="20"/>
        </w:rPr>
        <w:t xml:space="preserve">beam </w:t>
      </w:r>
      <w:r>
        <w:rPr>
          <w:rFonts w:ascii="Times New Roman" w:hAnsi="Times New Roman" w:cs="Times New Roman"/>
          <w:b/>
          <w:i/>
          <w:kern w:val="2"/>
          <w:sz w:val="20"/>
          <w:szCs w:val="20"/>
        </w:rPr>
        <w:t>alignment than in LF, making UE-side power consumption a top concern.</w:t>
      </w:r>
    </w:p>
    <w:p w:rsidR="000D4B17" w:rsidRPr="0032261F" w:rsidRDefault="000D4B17" w:rsidP="00E177BE">
      <w:pPr>
        <w:pStyle w:val="Doc-text2"/>
        <w:jc w:val="both"/>
        <w:rPr>
          <w:lang w:val="en-US"/>
        </w:rPr>
      </w:pPr>
    </w:p>
    <w:p w:rsidR="007058FA" w:rsidRDefault="000D4B17" w:rsidP="00AD13B6">
      <w:pPr>
        <w:pStyle w:val="Doc-text2"/>
        <w:tabs>
          <w:tab w:val="clear" w:pos="1622"/>
          <w:tab w:val="left" w:pos="360"/>
        </w:tabs>
        <w:ind w:left="360" w:hanging="360"/>
        <w:jc w:val="center"/>
      </w:pPr>
      <w:r>
        <w:object w:dxaOrig="10171" w:dyaOrig="6091">
          <v:shape id="_x0000_i1026" type="#_x0000_t75" style="width:349.5pt;height:209.25pt" o:ole="">
            <v:imagedata r:id="rId11" o:title=""/>
          </v:shape>
          <o:OLEObject Type="Embed" ProgID="Visio.Drawing.15" ShapeID="_x0000_i1026" DrawAspect="Content" ObjectID="_1539791687" r:id="rId12"/>
        </w:object>
      </w:r>
    </w:p>
    <w:p w:rsidR="007058FA" w:rsidRPr="006E6D45" w:rsidRDefault="007058FA" w:rsidP="00AD13B6">
      <w:pPr>
        <w:pStyle w:val="Caption"/>
        <w:jc w:val="center"/>
        <w:rPr>
          <w:lang w:eastAsia="zh-CN"/>
        </w:rPr>
      </w:pPr>
      <w:proofErr w:type="gramStart"/>
      <w:r w:rsidRPr="006E6D45">
        <w:t>Figure</w:t>
      </w:r>
      <w:r>
        <w:t xml:space="preserve"> 2.</w:t>
      </w:r>
      <w:proofErr w:type="gramEnd"/>
      <w:r w:rsidRPr="006E6D45">
        <w:t xml:space="preserve">  </w:t>
      </w:r>
      <w:r w:rsidR="006D42E2">
        <w:t xml:space="preserve">(a) </w:t>
      </w:r>
      <w:r w:rsidR="006461CE">
        <w:t xml:space="preserve">DL/UL </w:t>
      </w:r>
      <w:r>
        <w:t xml:space="preserve">synchronization/scanning </w:t>
      </w:r>
      <w:r w:rsidR="006461CE">
        <w:t xml:space="preserve">in DL mobility </w:t>
      </w:r>
      <w:r>
        <w:t xml:space="preserve">vs. </w:t>
      </w:r>
      <w:r w:rsidR="006D42E2">
        <w:t xml:space="preserve">(b) </w:t>
      </w:r>
      <w:r w:rsidR="006461CE">
        <w:t xml:space="preserve">UL beaconing/TRP measurement in </w:t>
      </w:r>
      <w:r>
        <w:t>UL mobility, all with HF beamforming</w:t>
      </w:r>
    </w:p>
    <w:p w:rsidR="00F82A9E" w:rsidRDefault="00F82A9E" w:rsidP="00A54659">
      <w:pPr>
        <w:pStyle w:val="Heading2"/>
        <w:keepNext w:val="0"/>
        <w:keepLines w:val="0"/>
        <w:tabs>
          <w:tab w:val="num" w:pos="709"/>
        </w:tabs>
        <w:spacing w:before="100" w:beforeAutospacing="1" w:afterLines="100"/>
        <w:ind w:left="709" w:hanging="709"/>
        <w:jc w:val="both"/>
      </w:pPr>
      <w:r>
        <w:t xml:space="preserve">UL based </w:t>
      </w:r>
      <w:r w:rsidR="00A87597">
        <w:t xml:space="preserve">mobility </w:t>
      </w:r>
      <w:r>
        <w:t>mechanisms in HF</w:t>
      </w:r>
    </w:p>
    <w:p w:rsidR="00C91814" w:rsidRDefault="00612096" w:rsidP="00E177BE">
      <w:pPr>
        <w:jc w:val="both"/>
        <w:rPr>
          <w:kern w:val="2"/>
          <w:lang w:eastAsia="zh-CN"/>
        </w:rPr>
      </w:pPr>
      <w:r>
        <w:rPr>
          <w:kern w:val="2"/>
          <w:lang w:eastAsia="zh-CN"/>
        </w:rPr>
        <w:t xml:space="preserve">In </w:t>
      </w:r>
      <w:r w:rsidR="006461CE">
        <w:rPr>
          <w:kern w:val="2"/>
          <w:lang w:eastAsia="zh-CN"/>
        </w:rPr>
        <w:t>light</w:t>
      </w:r>
      <w:r>
        <w:rPr>
          <w:kern w:val="2"/>
          <w:lang w:eastAsia="zh-CN"/>
        </w:rPr>
        <w:t xml:space="preserve"> of the above challenges, </w:t>
      </w:r>
      <w:r w:rsidR="00C91814">
        <w:rPr>
          <w:kern w:val="2"/>
          <w:lang w:eastAsia="zh-CN"/>
        </w:rPr>
        <w:t>UL based mechanism for mobility was proposed as</w:t>
      </w:r>
      <w:r w:rsidR="006461CE">
        <w:rPr>
          <w:kern w:val="2"/>
          <w:lang w:eastAsia="zh-CN"/>
        </w:rPr>
        <w:t xml:space="preserve"> a</w:t>
      </w:r>
      <w:r w:rsidR="00C91814">
        <w:rPr>
          <w:kern w:val="2"/>
          <w:lang w:eastAsia="zh-CN"/>
        </w:rPr>
        <w:t xml:space="preserve"> complementary to DL based mechanism by several companies in the RAN1 86 and 86bis [6-10] and RAN2 95[11, 12] and 95bis [2-4] meetings. The main characteristics and benefits of UL based mobility described in [2</w:t>
      </w:r>
      <w:r>
        <w:rPr>
          <w:kern w:val="2"/>
          <w:lang w:eastAsia="zh-CN"/>
        </w:rPr>
        <w:t xml:space="preserve">, 3, </w:t>
      </w:r>
      <w:proofErr w:type="gramStart"/>
      <w:r>
        <w:rPr>
          <w:kern w:val="2"/>
          <w:lang w:eastAsia="zh-CN"/>
        </w:rPr>
        <w:t>14</w:t>
      </w:r>
      <w:proofErr w:type="gramEnd"/>
      <w:r w:rsidR="00C91814">
        <w:rPr>
          <w:kern w:val="2"/>
          <w:lang w:eastAsia="zh-CN"/>
        </w:rPr>
        <w:t>]</w:t>
      </w:r>
      <w:r w:rsidR="006461CE">
        <w:rPr>
          <w:kern w:val="2"/>
          <w:lang w:eastAsia="zh-CN"/>
        </w:rPr>
        <w:t xml:space="preserve"> (mainly for LF therein)</w:t>
      </w:r>
      <w:r w:rsidR="00C91814">
        <w:rPr>
          <w:kern w:val="2"/>
          <w:lang w:eastAsia="zh-CN"/>
        </w:rPr>
        <w:t xml:space="preserve"> can be </w:t>
      </w:r>
      <w:r>
        <w:rPr>
          <w:kern w:val="2"/>
          <w:lang w:eastAsia="zh-CN"/>
        </w:rPr>
        <w:t xml:space="preserve">briefly </w:t>
      </w:r>
      <w:r w:rsidR="00C91814">
        <w:rPr>
          <w:kern w:val="2"/>
          <w:lang w:eastAsia="zh-CN"/>
        </w:rPr>
        <w:t>summarized</w:t>
      </w:r>
      <w:r w:rsidR="006461CE">
        <w:rPr>
          <w:kern w:val="2"/>
          <w:lang w:eastAsia="zh-CN"/>
        </w:rPr>
        <w:t xml:space="preserve"> and extended to HF</w:t>
      </w:r>
      <w:r w:rsidR="00C91814">
        <w:rPr>
          <w:kern w:val="2"/>
          <w:lang w:eastAsia="zh-CN"/>
        </w:rPr>
        <w:t xml:space="preserve"> as below:</w:t>
      </w:r>
    </w:p>
    <w:p w:rsidR="00F36F67" w:rsidRDefault="00F36F67" w:rsidP="00E177BE">
      <w:pPr>
        <w:numPr>
          <w:ilvl w:val="0"/>
          <w:numId w:val="42"/>
        </w:numPr>
        <w:autoSpaceDE w:val="0"/>
        <w:autoSpaceDN w:val="0"/>
        <w:adjustRightInd w:val="0"/>
        <w:snapToGrid w:val="0"/>
        <w:spacing w:after="120"/>
        <w:jc w:val="both"/>
        <w:rPr>
          <w:rFonts w:eastAsia="MS Mincho"/>
          <w:lang w:eastAsia="ja-JP"/>
        </w:rPr>
      </w:pPr>
      <w:r>
        <w:rPr>
          <w:rFonts w:eastAsia="MS Mincho"/>
          <w:lang w:eastAsia="ja-JP"/>
        </w:rPr>
        <w:t xml:space="preserve">Regardless of UL or DL mobility, UL and DL synchronization and beam alignment are always needed in HF systems, and often by a time/frequency-consuming beam sweeping from either or both sides. DL beam </w:t>
      </w:r>
      <w:r>
        <w:rPr>
          <w:rFonts w:eastAsia="MS Mincho"/>
          <w:lang w:eastAsia="ja-JP"/>
        </w:rPr>
        <w:lastRenderedPageBreak/>
        <w:t xml:space="preserve">sweeping of </w:t>
      </w:r>
      <w:proofErr w:type="spellStart"/>
      <w:r>
        <w:rPr>
          <w:rFonts w:eastAsia="MS Mincho"/>
          <w:lang w:eastAsia="ja-JP"/>
        </w:rPr>
        <w:t>xSS</w:t>
      </w:r>
      <w:proofErr w:type="spellEnd"/>
      <w:r>
        <w:rPr>
          <w:rFonts w:eastAsia="MS Mincho"/>
          <w:lang w:eastAsia="ja-JP"/>
        </w:rPr>
        <w:t xml:space="preserve"> by each TRP demands power consuming scanning (RX) at the UE-side. Though UL beam sweeping (TX) of beacon by UE sounds more costly than scanning (RX), the actual energy consumption and performance (QoS) still depends on the actual ON time of TX vs. RX, ON-OFF switch frequencies, and also  the overall duration to achieve beam management and handover between UE and multiple TRPs. </w:t>
      </w:r>
    </w:p>
    <w:p w:rsidR="00C91814" w:rsidRDefault="00C91814" w:rsidP="00E177BE">
      <w:pPr>
        <w:numPr>
          <w:ilvl w:val="0"/>
          <w:numId w:val="42"/>
        </w:numPr>
        <w:autoSpaceDE w:val="0"/>
        <w:autoSpaceDN w:val="0"/>
        <w:adjustRightInd w:val="0"/>
        <w:snapToGrid w:val="0"/>
        <w:spacing w:after="120"/>
        <w:jc w:val="both"/>
        <w:rPr>
          <w:rFonts w:eastAsia="MS Mincho"/>
          <w:lang w:eastAsia="ja-JP"/>
        </w:rPr>
      </w:pPr>
      <w:r>
        <w:rPr>
          <w:rFonts w:eastAsia="MS Mincho"/>
          <w:lang w:eastAsia="ja-JP"/>
        </w:rPr>
        <w:t xml:space="preserve">UL-based mobility </w:t>
      </w:r>
      <w:r w:rsidR="00612096">
        <w:rPr>
          <w:rFonts w:eastAsia="MS Mincho"/>
          <w:lang w:eastAsia="ja-JP"/>
        </w:rPr>
        <w:t>including UL synchronization and beam alignment and RRM can be</w:t>
      </w:r>
      <w:r>
        <w:rPr>
          <w:rFonts w:eastAsia="MS Mincho"/>
          <w:lang w:eastAsia="ja-JP"/>
        </w:rPr>
        <w:t xml:space="preserve"> based on a</w:t>
      </w:r>
      <w:r w:rsidR="006D42E2">
        <w:rPr>
          <w:rFonts w:eastAsia="MS Mincho"/>
          <w:lang w:eastAsia="ja-JP"/>
        </w:rPr>
        <w:t xml:space="preserve"> proactive</w:t>
      </w:r>
      <w:proofErr w:type="gramStart"/>
      <w:r w:rsidR="006D42E2">
        <w:rPr>
          <w:rFonts w:eastAsia="MS Mincho"/>
          <w:lang w:eastAsia="ja-JP"/>
        </w:rPr>
        <w:t xml:space="preserve">, </w:t>
      </w:r>
      <w:r>
        <w:rPr>
          <w:rFonts w:eastAsia="MS Mincho"/>
          <w:lang w:eastAsia="ja-JP"/>
        </w:rPr>
        <w:t xml:space="preserve"> single</w:t>
      </w:r>
      <w:proofErr w:type="gramEnd"/>
      <w:r>
        <w:rPr>
          <w:rFonts w:eastAsia="MS Mincho"/>
          <w:lang w:eastAsia="ja-JP"/>
        </w:rPr>
        <w:t xml:space="preserve"> step</w:t>
      </w:r>
      <w:r w:rsidR="006D42E2">
        <w:rPr>
          <w:rFonts w:eastAsia="MS Mincho"/>
          <w:lang w:eastAsia="ja-JP"/>
        </w:rPr>
        <w:t>,</w:t>
      </w:r>
      <w:r>
        <w:rPr>
          <w:rFonts w:eastAsia="MS Mincho"/>
          <w:lang w:eastAsia="ja-JP"/>
        </w:rPr>
        <w:t xml:space="preserve"> </w:t>
      </w:r>
      <w:r w:rsidR="006D42E2">
        <w:rPr>
          <w:rFonts w:eastAsia="MS Mincho"/>
          <w:lang w:eastAsia="ja-JP"/>
        </w:rPr>
        <w:t xml:space="preserve">or event-driven </w:t>
      </w:r>
      <w:r>
        <w:rPr>
          <w:rFonts w:eastAsia="MS Mincho"/>
          <w:lang w:eastAsia="ja-JP"/>
        </w:rPr>
        <w:t xml:space="preserve">UL transmission(s) of a </w:t>
      </w:r>
      <w:proofErr w:type="spellStart"/>
      <w:r>
        <w:rPr>
          <w:rFonts w:eastAsia="MS Mincho"/>
          <w:lang w:eastAsia="ja-JP"/>
        </w:rPr>
        <w:t>beamfor</w:t>
      </w:r>
      <w:r w:rsidR="00612096">
        <w:rPr>
          <w:rFonts w:eastAsia="MS Mincho"/>
          <w:lang w:eastAsia="ja-JP"/>
        </w:rPr>
        <w:t>m</w:t>
      </w:r>
      <w:r>
        <w:rPr>
          <w:rFonts w:eastAsia="MS Mincho"/>
          <w:lang w:eastAsia="ja-JP"/>
        </w:rPr>
        <w:t>ed</w:t>
      </w:r>
      <w:proofErr w:type="spellEnd"/>
      <w:r>
        <w:rPr>
          <w:rFonts w:eastAsia="MS Mincho"/>
          <w:lang w:eastAsia="ja-JP"/>
        </w:rPr>
        <w:t xml:space="preserve"> </w:t>
      </w:r>
      <w:r w:rsidR="00612096">
        <w:rPr>
          <w:rFonts w:eastAsia="MS Mincho"/>
          <w:lang w:eastAsia="ja-JP"/>
        </w:rPr>
        <w:t>tracking</w:t>
      </w:r>
      <w:r>
        <w:rPr>
          <w:rFonts w:eastAsia="MS Mincho"/>
          <w:lang w:eastAsia="ja-JP"/>
        </w:rPr>
        <w:t xml:space="preserve"> signal</w:t>
      </w:r>
      <w:r w:rsidR="006461CE">
        <w:rPr>
          <w:rFonts w:eastAsia="MS Mincho"/>
          <w:lang w:eastAsia="ja-JP"/>
        </w:rPr>
        <w:t>.</w:t>
      </w:r>
      <w:r>
        <w:rPr>
          <w:rFonts w:eastAsia="MS Mincho"/>
          <w:lang w:eastAsia="ja-JP"/>
        </w:rPr>
        <w:t xml:space="preserve"> This facilitates both </w:t>
      </w:r>
      <w:proofErr w:type="gramStart"/>
      <w:r>
        <w:rPr>
          <w:rFonts w:eastAsia="MS Mincho"/>
          <w:lang w:eastAsia="ja-JP"/>
        </w:rPr>
        <w:t>power</w:t>
      </w:r>
      <w:proofErr w:type="gramEnd"/>
      <w:r>
        <w:rPr>
          <w:rFonts w:eastAsia="MS Mincho"/>
          <w:lang w:eastAsia="ja-JP"/>
        </w:rPr>
        <w:t xml:space="preserve"> saving at the UE and </w:t>
      </w:r>
      <w:r w:rsidR="00A87597">
        <w:rPr>
          <w:rFonts w:eastAsia="MS Mincho"/>
          <w:lang w:eastAsia="ja-JP"/>
        </w:rPr>
        <w:t xml:space="preserve">a </w:t>
      </w:r>
      <w:r w:rsidR="006461CE">
        <w:rPr>
          <w:rFonts w:eastAsia="MS Mincho"/>
          <w:lang w:eastAsia="ja-JP"/>
        </w:rPr>
        <w:t xml:space="preserve">proactive </w:t>
      </w:r>
      <w:r w:rsidR="00A87597">
        <w:rPr>
          <w:rFonts w:eastAsia="MS Mincho"/>
          <w:lang w:eastAsia="ja-JP"/>
        </w:rPr>
        <w:t>serving TRP selection mechanism by the network mainly</w:t>
      </w:r>
      <w:r w:rsidR="006461CE">
        <w:rPr>
          <w:rFonts w:eastAsia="MS Mincho"/>
          <w:lang w:eastAsia="ja-JP"/>
        </w:rPr>
        <w:t xml:space="preserve">, </w:t>
      </w:r>
      <w:r>
        <w:rPr>
          <w:rFonts w:eastAsia="MS Mincho"/>
          <w:lang w:eastAsia="ja-JP"/>
        </w:rPr>
        <w:t>reducing the</w:t>
      </w:r>
      <w:r w:rsidR="006461CE">
        <w:rPr>
          <w:rFonts w:eastAsia="MS Mincho"/>
          <w:lang w:eastAsia="ja-JP"/>
        </w:rPr>
        <w:t xml:space="preserve"> </w:t>
      </w:r>
      <w:r w:rsidR="006D42E2">
        <w:rPr>
          <w:rFonts w:eastAsia="MS Mincho"/>
          <w:lang w:eastAsia="ja-JP"/>
        </w:rPr>
        <w:t xml:space="preserve">RAN </w:t>
      </w:r>
      <w:r w:rsidR="006461CE">
        <w:rPr>
          <w:rFonts w:eastAsia="MS Mincho"/>
          <w:lang w:eastAsia="ja-JP"/>
        </w:rPr>
        <w:t>signalling overhead and service interruption</w:t>
      </w:r>
      <w:r w:rsidR="006D42E2">
        <w:rPr>
          <w:rFonts w:eastAsia="MS Mincho"/>
          <w:lang w:eastAsia="ja-JP"/>
        </w:rPr>
        <w:t>s</w:t>
      </w:r>
      <w:r w:rsidR="006461CE">
        <w:rPr>
          <w:rFonts w:eastAsia="MS Mincho"/>
          <w:lang w:eastAsia="ja-JP"/>
        </w:rPr>
        <w:t xml:space="preserve"> as in reactive DL </w:t>
      </w:r>
      <w:r>
        <w:rPr>
          <w:rFonts w:eastAsia="MS Mincho"/>
          <w:lang w:eastAsia="ja-JP"/>
        </w:rPr>
        <w:t xml:space="preserve">mobility. </w:t>
      </w:r>
      <w:r w:rsidR="00F36F67">
        <w:rPr>
          <w:rFonts w:eastAsia="MS Mincho"/>
          <w:lang w:eastAsia="ja-JP"/>
        </w:rPr>
        <w:t>In [3, 6, 8], it is shown that considerable UE power saving is achieved through UL UE tracking in LF, while similar logic can be expected in a scaled down HF small “cell” systems with low ~ medium velocity UEs</w:t>
      </w:r>
      <w:r w:rsidR="006D42E2">
        <w:rPr>
          <w:rFonts w:eastAsia="MS Mincho"/>
          <w:lang w:eastAsia="ja-JP"/>
        </w:rPr>
        <w:t xml:space="preserve"> and smaller coverage by each TRP</w:t>
      </w:r>
      <w:r w:rsidR="00F36F67">
        <w:rPr>
          <w:rFonts w:eastAsia="MS Mincho"/>
          <w:lang w:eastAsia="ja-JP"/>
        </w:rPr>
        <w:t>.</w:t>
      </w:r>
    </w:p>
    <w:p w:rsidR="0032261F" w:rsidRPr="0032261F" w:rsidRDefault="0032261F" w:rsidP="00E177BE">
      <w:pPr>
        <w:ind w:left="425"/>
        <w:jc w:val="both"/>
        <w:rPr>
          <w:rFonts w:eastAsia="MS Mincho"/>
          <w:lang w:val="en-US" w:eastAsia="ja-JP"/>
        </w:rPr>
      </w:pPr>
      <w:r w:rsidRPr="0032261F">
        <w:rPr>
          <w:b/>
          <w:i/>
          <w:kern w:val="2"/>
        </w:rPr>
        <w:t>Observation 4: Both DL and UL mobility in HF require time/power-consuming beam management between UE-and target TRP(s)</w:t>
      </w:r>
      <w:r>
        <w:rPr>
          <w:b/>
          <w:i/>
          <w:kern w:val="2"/>
        </w:rPr>
        <w:t xml:space="preserve">, </w:t>
      </w:r>
      <w:r w:rsidR="008B1A10">
        <w:rPr>
          <w:b/>
          <w:i/>
          <w:kern w:val="2"/>
        </w:rPr>
        <w:t xml:space="preserve">regardless of LF assistance or not, </w:t>
      </w:r>
      <w:r>
        <w:rPr>
          <w:b/>
          <w:i/>
          <w:kern w:val="2"/>
        </w:rPr>
        <w:t>while UL mobility</w:t>
      </w:r>
      <w:r w:rsidRPr="0032261F">
        <w:rPr>
          <w:b/>
          <w:i/>
          <w:kern w:val="2"/>
        </w:rPr>
        <w:t xml:space="preserve"> save</w:t>
      </w:r>
      <w:r>
        <w:rPr>
          <w:b/>
          <w:i/>
          <w:kern w:val="2"/>
        </w:rPr>
        <w:t>s</w:t>
      </w:r>
      <w:r w:rsidRPr="0032261F">
        <w:rPr>
          <w:b/>
          <w:i/>
          <w:kern w:val="2"/>
        </w:rPr>
        <w:t xml:space="preserve"> power at UE.</w:t>
      </w:r>
    </w:p>
    <w:p w:rsidR="00A87597" w:rsidRDefault="00C91814" w:rsidP="00E177BE">
      <w:pPr>
        <w:numPr>
          <w:ilvl w:val="0"/>
          <w:numId w:val="42"/>
        </w:numPr>
        <w:autoSpaceDE w:val="0"/>
        <w:autoSpaceDN w:val="0"/>
        <w:adjustRightInd w:val="0"/>
        <w:snapToGrid w:val="0"/>
        <w:spacing w:after="120"/>
        <w:jc w:val="both"/>
        <w:rPr>
          <w:rFonts w:eastAsia="MS Mincho"/>
          <w:lang w:eastAsia="ja-JP"/>
        </w:rPr>
      </w:pPr>
      <w:r>
        <w:rPr>
          <w:rFonts w:eastAsia="MS Mincho"/>
          <w:lang w:eastAsia="ja-JP"/>
        </w:rPr>
        <w:t>The advantage of UL-based mobility is more prominent in scenarios where the ratio of TRPs to UEs is large</w:t>
      </w:r>
      <w:proofErr w:type="gramStart"/>
      <w:r w:rsidR="0045015A">
        <w:rPr>
          <w:rFonts w:eastAsia="MS Mincho"/>
          <w:lang w:eastAsia="ja-JP"/>
        </w:rPr>
        <w:t xml:space="preserve">, </w:t>
      </w:r>
      <w:r>
        <w:rPr>
          <w:rFonts w:eastAsia="MS Mincho"/>
          <w:lang w:eastAsia="ja-JP"/>
        </w:rPr>
        <w:t xml:space="preserve"> such</w:t>
      </w:r>
      <w:proofErr w:type="gramEnd"/>
      <w:r>
        <w:rPr>
          <w:rFonts w:eastAsia="MS Mincho"/>
          <w:lang w:eastAsia="ja-JP"/>
        </w:rPr>
        <w:t xml:space="preserve"> as </w:t>
      </w:r>
      <w:r w:rsidR="006461CE">
        <w:rPr>
          <w:rFonts w:eastAsia="MS Mincho"/>
          <w:lang w:eastAsia="ja-JP"/>
        </w:rPr>
        <w:t xml:space="preserve">HF </w:t>
      </w:r>
      <w:r>
        <w:rPr>
          <w:rFonts w:eastAsia="MS Mincho"/>
          <w:lang w:eastAsia="ja-JP"/>
        </w:rPr>
        <w:t>ultra</w:t>
      </w:r>
      <w:r w:rsidR="006461CE">
        <w:rPr>
          <w:rFonts w:eastAsia="MS Mincho"/>
          <w:lang w:eastAsia="ja-JP"/>
        </w:rPr>
        <w:t xml:space="preserve"> dense network (UDN) deployment, where there may always be a </w:t>
      </w:r>
      <w:r w:rsidR="0045015A">
        <w:rPr>
          <w:rFonts w:eastAsia="MS Mincho"/>
          <w:lang w:eastAsia="ja-JP"/>
        </w:rPr>
        <w:t xml:space="preserve">nearby </w:t>
      </w:r>
      <w:r w:rsidR="006461CE">
        <w:rPr>
          <w:rFonts w:eastAsia="MS Mincho"/>
          <w:lang w:eastAsia="ja-JP"/>
        </w:rPr>
        <w:t xml:space="preserve">TRP that hears UL beacon beam-swept towards certain direction. </w:t>
      </w:r>
      <w:r>
        <w:rPr>
          <w:rFonts w:eastAsia="MS Mincho"/>
          <w:lang w:eastAsia="ja-JP"/>
        </w:rPr>
        <w:t xml:space="preserve">In </w:t>
      </w:r>
      <w:r w:rsidR="006461CE">
        <w:rPr>
          <w:rFonts w:eastAsia="MS Mincho"/>
          <w:lang w:eastAsia="ja-JP"/>
        </w:rPr>
        <w:t xml:space="preserve">a </w:t>
      </w:r>
      <w:r>
        <w:rPr>
          <w:rFonts w:eastAsia="MS Mincho"/>
          <w:lang w:eastAsia="ja-JP"/>
        </w:rPr>
        <w:t>UDN, DL-based</w:t>
      </w:r>
      <w:r w:rsidR="006461CE">
        <w:rPr>
          <w:rFonts w:eastAsia="MS Mincho"/>
          <w:lang w:eastAsia="ja-JP"/>
        </w:rPr>
        <w:t xml:space="preserve"> mobility may require excessive</w:t>
      </w:r>
      <w:r>
        <w:rPr>
          <w:rFonts w:eastAsia="MS Mincho"/>
          <w:lang w:eastAsia="ja-JP"/>
        </w:rPr>
        <w:t xml:space="preserve"> DL RS measurements</w:t>
      </w:r>
      <w:r w:rsidR="006461CE">
        <w:rPr>
          <w:rFonts w:eastAsia="MS Mincho"/>
          <w:lang w:eastAsia="ja-JP"/>
        </w:rPr>
        <w:t xml:space="preserve"> and feedback </w:t>
      </w:r>
      <w:r w:rsidR="0045015A">
        <w:rPr>
          <w:rFonts w:eastAsia="MS Mincho"/>
          <w:lang w:eastAsia="ja-JP"/>
        </w:rPr>
        <w:t xml:space="preserve">by </w:t>
      </w:r>
      <w:r w:rsidR="006461CE">
        <w:rPr>
          <w:rFonts w:eastAsia="MS Mincho"/>
          <w:lang w:eastAsia="ja-JP"/>
        </w:rPr>
        <w:t xml:space="preserve">the UE </w:t>
      </w:r>
      <w:r w:rsidR="00A87597">
        <w:rPr>
          <w:rFonts w:eastAsia="MS Mincho"/>
          <w:lang w:eastAsia="ja-JP"/>
        </w:rPr>
        <w:t>for</w:t>
      </w:r>
      <w:r w:rsidR="006461CE">
        <w:rPr>
          <w:rFonts w:eastAsia="MS Mincho"/>
          <w:lang w:eastAsia="ja-JP"/>
        </w:rPr>
        <w:t xml:space="preserve"> multiple-</w:t>
      </w:r>
      <w:r w:rsidR="0045015A">
        <w:rPr>
          <w:rFonts w:eastAsia="MS Mincho"/>
          <w:lang w:eastAsia="ja-JP"/>
        </w:rPr>
        <w:t xml:space="preserve">beam alignment </w:t>
      </w:r>
      <w:r w:rsidR="006461CE">
        <w:rPr>
          <w:rFonts w:eastAsia="MS Mincho"/>
          <w:lang w:eastAsia="ja-JP"/>
        </w:rPr>
        <w:t xml:space="preserve">of multiple TRPs, while UL-based mobility only requires event-driven UL beaconing in one sweep, as long as the surrounding TRPs constantly monitor/scan </w:t>
      </w:r>
      <w:r w:rsidR="0045015A">
        <w:rPr>
          <w:rFonts w:eastAsia="MS Mincho"/>
          <w:lang w:eastAsia="ja-JP"/>
        </w:rPr>
        <w:t xml:space="preserve">a </w:t>
      </w:r>
      <w:r w:rsidR="006461CE">
        <w:rPr>
          <w:rFonts w:eastAsia="MS Mincho"/>
          <w:lang w:eastAsia="ja-JP"/>
        </w:rPr>
        <w:t>pre-configured beaconing channel</w:t>
      </w:r>
      <w:r w:rsidR="00A87597">
        <w:rPr>
          <w:rFonts w:eastAsia="MS Mincho"/>
          <w:lang w:eastAsia="ja-JP"/>
        </w:rPr>
        <w:t xml:space="preserve">, which is </w:t>
      </w:r>
      <w:r w:rsidR="0045015A">
        <w:rPr>
          <w:rFonts w:eastAsia="MS Mincho"/>
          <w:lang w:eastAsia="ja-JP"/>
        </w:rPr>
        <w:t xml:space="preserve">being studied </w:t>
      </w:r>
      <w:r w:rsidR="00A87597">
        <w:rPr>
          <w:rFonts w:eastAsia="MS Mincho"/>
          <w:lang w:eastAsia="ja-JP"/>
        </w:rPr>
        <w:t>in RAN1</w:t>
      </w:r>
      <w:r w:rsidR="006461CE">
        <w:rPr>
          <w:rFonts w:eastAsia="MS Mincho"/>
          <w:lang w:eastAsia="ja-JP"/>
        </w:rPr>
        <w:t xml:space="preserve">. </w:t>
      </w:r>
    </w:p>
    <w:p w:rsidR="00C91814" w:rsidRDefault="00A87597" w:rsidP="00E177BE">
      <w:pPr>
        <w:numPr>
          <w:ilvl w:val="0"/>
          <w:numId w:val="42"/>
        </w:numPr>
        <w:autoSpaceDE w:val="0"/>
        <w:autoSpaceDN w:val="0"/>
        <w:adjustRightInd w:val="0"/>
        <w:snapToGrid w:val="0"/>
        <w:spacing w:after="120"/>
        <w:jc w:val="both"/>
        <w:rPr>
          <w:rFonts w:eastAsia="MS Mincho"/>
          <w:lang w:eastAsia="ja-JP"/>
        </w:rPr>
      </w:pPr>
      <w:r>
        <w:rPr>
          <w:rFonts w:eastAsia="MS Mincho"/>
          <w:lang w:eastAsia="ja-JP"/>
        </w:rPr>
        <w:t xml:space="preserve">The UL beaconing would also enable the multi-connectivity design and “cell-less” or hyper-cell concept, where a set of serving TRPs under one </w:t>
      </w:r>
      <w:proofErr w:type="spellStart"/>
      <w:r>
        <w:rPr>
          <w:rFonts w:eastAsia="MS Mincho"/>
          <w:lang w:eastAsia="ja-JP"/>
        </w:rPr>
        <w:t>gNB’s</w:t>
      </w:r>
      <w:proofErr w:type="spellEnd"/>
      <w:r>
        <w:rPr>
          <w:rFonts w:eastAsia="MS Mincho"/>
          <w:lang w:eastAsia="ja-JP"/>
        </w:rPr>
        <w:t xml:space="preserve"> coverage can be dynamically </w:t>
      </w:r>
      <w:r w:rsidR="0045015A">
        <w:rPr>
          <w:rFonts w:eastAsia="MS Mincho"/>
          <w:lang w:eastAsia="ja-JP"/>
        </w:rPr>
        <w:t xml:space="preserve">updated </w:t>
      </w:r>
      <w:r>
        <w:rPr>
          <w:rFonts w:eastAsia="MS Mincho"/>
          <w:lang w:eastAsia="ja-JP"/>
        </w:rPr>
        <w:t>and seamlessly “track/</w:t>
      </w:r>
      <w:r w:rsidR="0045015A">
        <w:rPr>
          <w:rFonts w:eastAsia="MS Mincho"/>
          <w:lang w:eastAsia="ja-JP"/>
        </w:rPr>
        <w:t>serve</w:t>
      </w:r>
      <w:r>
        <w:rPr>
          <w:rFonts w:eastAsia="MS Mincho"/>
          <w:lang w:eastAsia="ja-JP"/>
        </w:rPr>
        <w:t xml:space="preserve">” the travelling UE without much mobility overhead particularly at L3. Inter-gNB handover can be done similarly as long as the </w:t>
      </w:r>
      <w:proofErr w:type="spellStart"/>
      <w:r>
        <w:rPr>
          <w:rFonts w:eastAsia="MS Mincho"/>
          <w:lang w:eastAsia="ja-JP"/>
        </w:rPr>
        <w:t>neighboring</w:t>
      </w:r>
      <w:proofErr w:type="spellEnd"/>
      <w:r>
        <w:rPr>
          <w:rFonts w:eastAsia="MS Mincho"/>
          <w:lang w:eastAsia="ja-JP"/>
        </w:rPr>
        <w:t xml:space="preserve"> </w:t>
      </w:r>
      <w:proofErr w:type="spellStart"/>
      <w:r>
        <w:rPr>
          <w:rFonts w:eastAsia="MS Mincho"/>
          <w:lang w:eastAsia="ja-JP"/>
        </w:rPr>
        <w:t>gNBs</w:t>
      </w:r>
      <w:proofErr w:type="spellEnd"/>
      <w:r>
        <w:rPr>
          <w:rFonts w:eastAsia="MS Mincho"/>
          <w:lang w:eastAsia="ja-JP"/>
        </w:rPr>
        <w:t xml:space="preserve"> exchange over CN proper UE- and TRP-context across the</w:t>
      </w:r>
      <w:r w:rsidR="0045015A">
        <w:rPr>
          <w:rFonts w:eastAsia="MS Mincho"/>
          <w:lang w:eastAsia="ja-JP"/>
        </w:rPr>
        <w:t>ir</w:t>
      </w:r>
      <w:r>
        <w:rPr>
          <w:rFonts w:eastAsia="MS Mincho"/>
          <w:lang w:eastAsia="ja-JP"/>
        </w:rPr>
        <w:t xml:space="preserve"> boundary, while UL beacon and beam management design for intra- and inter-gNB scenarios are FFS mainly in RAN1.</w:t>
      </w:r>
    </w:p>
    <w:p w:rsidR="006461CE" w:rsidRDefault="00A87597" w:rsidP="00E177BE">
      <w:pPr>
        <w:numPr>
          <w:ilvl w:val="0"/>
          <w:numId w:val="42"/>
        </w:numPr>
        <w:autoSpaceDE w:val="0"/>
        <w:autoSpaceDN w:val="0"/>
        <w:adjustRightInd w:val="0"/>
        <w:snapToGrid w:val="0"/>
        <w:spacing w:after="120"/>
        <w:jc w:val="both"/>
        <w:rPr>
          <w:rFonts w:eastAsia="MS Mincho"/>
          <w:lang w:eastAsia="ja-JP"/>
        </w:rPr>
      </w:pPr>
      <w:r>
        <w:rPr>
          <w:rFonts w:eastAsia="MS Mincho"/>
          <w:lang w:eastAsia="ja-JP"/>
        </w:rPr>
        <w:t xml:space="preserve">Using only one (serving) TRP for example as </w:t>
      </w:r>
      <w:r w:rsidR="006461CE">
        <w:rPr>
          <w:rFonts w:eastAsia="MS Mincho"/>
          <w:lang w:eastAsia="ja-JP"/>
        </w:rPr>
        <w:t xml:space="preserve">shown in Figure 2 (b), compared to </w:t>
      </w:r>
      <w:r>
        <w:rPr>
          <w:rFonts w:eastAsia="MS Mincho"/>
          <w:lang w:eastAsia="ja-JP"/>
        </w:rPr>
        <w:t>that of</w:t>
      </w:r>
      <w:r w:rsidR="006461CE">
        <w:rPr>
          <w:rFonts w:eastAsia="MS Mincho"/>
          <w:lang w:eastAsia="ja-JP"/>
        </w:rPr>
        <w:t xml:space="preserve"> DL mobility in 2(a), </w:t>
      </w:r>
      <w:r w:rsidR="00191319">
        <w:rPr>
          <w:rFonts w:eastAsia="MS Mincho"/>
          <w:lang w:eastAsia="ja-JP"/>
        </w:rPr>
        <w:t xml:space="preserve">the </w:t>
      </w:r>
      <w:r w:rsidR="006461CE">
        <w:rPr>
          <w:rFonts w:eastAsia="MS Mincho"/>
          <w:lang w:eastAsia="ja-JP"/>
        </w:rPr>
        <w:t xml:space="preserve">proactive UL beaconing facilitates </w:t>
      </w:r>
      <w:r>
        <w:rPr>
          <w:rFonts w:eastAsia="MS Mincho"/>
          <w:lang w:eastAsia="ja-JP"/>
        </w:rPr>
        <w:t xml:space="preserve">a series of </w:t>
      </w:r>
      <w:r w:rsidR="006461CE">
        <w:rPr>
          <w:rFonts w:eastAsia="MS Mincho"/>
          <w:lang w:eastAsia="ja-JP"/>
        </w:rPr>
        <w:t xml:space="preserve">network-side </w:t>
      </w:r>
      <w:r>
        <w:rPr>
          <w:rFonts w:eastAsia="MS Mincho"/>
          <w:lang w:eastAsia="ja-JP"/>
        </w:rPr>
        <w:t xml:space="preserve">actions that </w:t>
      </w:r>
      <w:r w:rsidR="00191319">
        <w:rPr>
          <w:rFonts w:eastAsia="MS Mincho"/>
          <w:lang w:eastAsia="ja-JP"/>
        </w:rPr>
        <w:t xml:space="preserve">would </w:t>
      </w:r>
      <w:r>
        <w:rPr>
          <w:rFonts w:eastAsia="MS Mincho"/>
          <w:lang w:eastAsia="ja-JP"/>
        </w:rPr>
        <w:t>be computational or power intensive to UE in 2(a)</w:t>
      </w:r>
      <w:r w:rsidR="00191319">
        <w:rPr>
          <w:rFonts w:eastAsia="MS Mincho"/>
          <w:lang w:eastAsia="ja-JP"/>
        </w:rPr>
        <w:t>.</w:t>
      </w:r>
      <w:r>
        <w:rPr>
          <w:rFonts w:eastAsia="MS Mincho"/>
          <w:lang w:eastAsia="ja-JP"/>
        </w:rPr>
        <w:t xml:space="preserve"> </w:t>
      </w:r>
      <w:r w:rsidR="00191319">
        <w:rPr>
          <w:rFonts w:eastAsia="MS Mincho"/>
          <w:lang w:eastAsia="ja-JP"/>
        </w:rPr>
        <w:t xml:space="preserve">Such actions in DL mobility would include UE-side </w:t>
      </w:r>
      <w:r>
        <w:rPr>
          <w:rFonts w:eastAsia="MS Mincho"/>
          <w:lang w:eastAsia="ja-JP"/>
        </w:rPr>
        <w:t xml:space="preserve">UE-TRP discovery and </w:t>
      </w:r>
      <w:r w:rsidR="006461CE">
        <w:rPr>
          <w:rFonts w:eastAsia="MS Mincho"/>
          <w:lang w:eastAsia="ja-JP"/>
        </w:rPr>
        <w:t xml:space="preserve">beam alignment, </w:t>
      </w:r>
      <w:r>
        <w:rPr>
          <w:rFonts w:eastAsia="MS Mincho"/>
          <w:lang w:eastAsia="ja-JP"/>
        </w:rPr>
        <w:t xml:space="preserve">beam tracking, DL RRM </w:t>
      </w:r>
      <w:r w:rsidR="006461CE">
        <w:rPr>
          <w:rFonts w:eastAsia="MS Mincho"/>
          <w:lang w:eastAsia="ja-JP"/>
        </w:rPr>
        <w:t>measurement</w:t>
      </w:r>
      <w:r w:rsidR="00191319">
        <w:rPr>
          <w:rFonts w:eastAsia="MS Mincho"/>
          <w:lang w:eastAsia="ja-JP"/>
        </w:rPr>
        <w:t>,</w:t>
      </w:r>
      <w:r>
        <w:rPr>
          <w:rFonts w:eastAsia="MS Mincho"/>
          <w:lang w:eastAsia="ja-JP"/>
        </w:rPr>
        <w:t xml:space="preserve"> and UL </w:t>
      </w:r>
      <w:r w:rsidR="00191319">
        <w:rPr>
          <w:rFonts w:eastAsia="MS Mincho"/>
          <w:lang w:eastAsia="ja-JP"/>
        </w:rPr>
        <w:t xml:space="preserve">measurement </w:t>
      </w:r>
      <w:r>
        <w:rPr>
          <w:rFonts w:eastAsia="MS Mincho"/>
          <w:lang w:eastAsia="ja-JP"/>
        </w:rPr>
        <w:t xml:space="preserve">reports. In other words, UL beaconing and TRP-based scanning (of a pre-configured narrow-band beaconing channel, not shown here) on the network-side would save UE-side </w:t>
      </w:r>
      <w:r w:rsidR="00191319">
        <w:rPr>
          <w:rFonts w:eastAsia="MS Mincho"/>
          <w:lang w:eastAsia="ja-JP"/>
        </w:rPr>
        <w:t xml:space="preserve">actions, and hence the associated </w:t>
      </w:r>
      <w:r>
        <w:rPr>
          <w:rFonts w:eastAsia="MS Mincho"/>
          <w:lang w:eastAsia="ja-JP"/>
        </w:rPr>
        <w:t>power</w:t>
      </w:r>
      <w:r w:rsidR="00191319">
        <w:rPr>
          <w:rFonts w:eastAsia="MS Mincho"/>
          <w:lang w:eastAsia="ja-JP"/>
        </w:rPr>
        <w:t xml:space="preserve"> consumption</w:t>
      </w:r>
      <w:r>
        <w:rPr>
          <w:rFonts w:eastAsia="MS Mincho"/>
          <w:lang w:eastAsia="ja-JP"/>
        </w:rPr>
        <w:t xml:space="preserve"> as well as signalling overhead. The proactive or event-triggered UL beaconing also speeds up the network-controlled TRP selection and UE handover.  </w:t>
      </w:r>
    </w:p>
    <w:p w:rsidR="0032261F" w:rsidRPr="0032261F" w:rsidRDefault="0032261F" w:rsidP="00E177BE">
      <w:pPr>
        <w:ind w:left="425"/>
        <w:jc w:val="both"/>
        <w:rPr>
          <w:rFonts w:eastAsia="MS Mincho"/>
          <w:lang w:val="en-US" w:eastAsia="ja-JP"/>
        </w:rPr>
      </w:pPr>
      <w:r w:rsidRPr="0032261F">
        <w:rPr>
          <w:b/>
          <w:i/>
          <w:kern w:val="2"/>
        </w:rPr>
        <w:t xml:space="preserve">Observation </w:t>
      </w:r>
      <w:r>
        <w:rPr>
          <w:b/>
          <w:i/>
          <w:kern w:val="2"/>
        </w:rPr>
        <w:t>5</w:t>
      </w:r>
      <w:r w:rsidRPr="0032261F">
        <w:rPr>
          <w:b/>
          <w:i/>
          <w:kern w:val="2"/>
        </w:rPr>
        <w:t xml:space="preserve">: UL mobility in HF </w:t>
      </w:r>
      <w:r>
        <w:rPr>
          <w:b/>
          <w:i/>
          <w:kern w:val="2"/>
        </w:rPr>
        <w:t xml:space="preserve">potentially saves UE-TRP </w:t>
      </w:r>
      <w:r w:rsidR="003F24C4">
        <w:rPr>
          <w:b/>
          <w:i/>
          <w:kern w:val="2"/>
        </w:rPr>
        <w:t xml:space="preserve">mobility </w:t>
      </w:r>
      <w:r>
        <w:rPr>
          <w:b/>
          <w:i/>
          <w:kern w:val="2"/>
        </w:rPr>
        <w:t xml:space="preserve">signalling overhead, and enables hyper-cell or UE-centric UDN </w:t>
      </w:r>
      <w:r w:rsidR="001A0DB9">
        <w:rPr>
          <w:b/>
          <w:i/>
          <w:kern w:val="2"/>
        </w:rPr>
        <w:t>mobility, and</w:t>
      </w:r>
      <w:r>
        <w:rPr>
          <w:b/>
          <w:i/>
          <w:kern w:val="2"/>
        </w:rPr>
        <w:t xml:space="preserve"> network-controlled RRM and TRP </w:t>
      </w:r>
      <w:proofErr w:type="gramStart"/>
      <w:r>
        <w:rPr>
          <w:b/>
          <w:i/>
          <w:kern w:val="2"/>
        </w:rPr>
        <w:t xml:space="preserve">selections </w:t>
      </w:r>
      <w:r w:rsidRPr="0032261F">
        <w:rPr>
          <w:b/>
          <w:i/>
          <w:kern w:val="2"/>
        </w:rPr>
        <w:t>.</w:t>
      </w:r>
      <w:proofErr w:type="gramEnd"/>
    </w:p>
    <w:p w:rsidR="00A87597" w:rsidRDefault="00A87597" w:rsidP="00E177BE">
      <w:pPr>
        <w:numPr>
          <w:ilvl w:val="0"/>
          <w:numId w:val="42"/>
        </w:numPr>
        <w:autoSpaceDE w:val="0"/>
        <w:autoSpaceDN w:val="0"/>
        <w:adjustRightInd w:val="0"/>
        <w:snapToGrid w:val="0"/>
        <w:spacing w:after="120"/>
        <w:jc w:val="both"/>
        <w:rPr>
          <w:rFonts w:eastAsia="MS Mincho"/>
          <w:lang w:eastAsia="ja-JP"/>
        </w:rPr>
      </w:pPr>
      <w:r w:rsidRPr="00A87597">
        <w:rPr>
          <w:rFonts w:eastAsia="MS Mincho"/>
          <w:lang w:eastAsia="ja-JP"/>
        </w:rPr>
        <w:t xml:space="preserve">Although we have emphasized the benefits of UL mobility, we </w:t>
      </w:r>
      <w:r w:rsidR="00F36F67">
        <w:rPr>
          <w:rFonts w:eastAsia="MS Mincho"/>
          <w:lang w:eastAsia="ja-JP"/>
        </w:rPr>
        <w:t>see</w:t>
      </w:r>
      <w:r w:rsidRPr="00A87597">
        <w:rPr>
          <w:rFonts w:eastAsia="MS Mincho"/>
          <w:lang w:eastAsia="ja-JP"/>
        </w:rPr>
        <w:t xml:space="preserve"> that for most scenarios in legacy LF macro-cell, DL mobility is still applicable. UL and DL-based mobility may coexist </w:t>
      </w:r>
      <w:r>
        <w:rPr>
          <w:rFonts w:eastAsia="MS Mincho"/>
          <w:lang w:eastAsia="ja-JP"/>
        </w:rPr>
        <w:t>or even</w:t>
      </w:r>
      <w:r w:rsidRPr="00A87597">
        <w:rPr>
          <w:rFonts w:eastAsia="MS Mincho"/>
          <w:lang w:eastAsia="ja-JP"/>
        </w:rPr>
        <w:t xml:space="preserve"> be harmonized into one framework</w:t>
      </w:r>
      <w:r>
        <w:rPr>
          <w:rFonts w:eastAsia="MS Mincho"/>
          <w:lang w:eastAsia="ja-JP"/>
        </w:rPr>
        <w:t xml:space="preserve"> in future studies</w:t>
      </w:r>
      <w:r w:rsidRPr="00A87597">
        <w:rPr>
          <w:rFonts w:eastAsia="MS Mincho"/>
          <w:lang w:eastAsia="ja-JP"/>
        </w:rPr>
        <w:t xml:space="preserve">. </w:t>
      </w:r>
      <w:r>
        <w:rPr>
          <w:rFonts w:eastAsia="MS Mincho"/>
          <w:lang w:eastAsia="ja-JP"/>
        </w:rPr>
        <w:t>In short, t</w:t>
      </w:r>
      <w:r w:rsidRPr="00A87597">
        <w:rPr>
          <w:rFonts w:eastAsia="MS Mincho"/>
          <w:lang w:eastAsia="ja-JP"/>
        </w:rPr>
        <w:t xml:space="preserve">here are still a lot of detailed </w:t>
      </w:r>
      <w:r>
        <w:rPr>
          <w:rFonts w:eastAsia="MS Mincho"/>
          <w:lang w:eastAsia="ja-JP"/>
        </w:rPr>
        <w:t>open</w:t>
      </w:r>
      <w:r w:rsidRPr="00A87597">
        <w:rPr>
          <w:rFonts w:eastAsia="MS Mincho"/>
          <w:lang w:eastAsia="ja-JP"/>
        </w:rPr>
        <w:t xml:space="preserve"> design</w:t>
      </w:r>
      <w:r>
        <w:rPr>
          <w:rFonts w:eastAsia="MS Mincho"/>
          <w:lang w:eastAsia="ja-JP"/>
        </w:rPr>
        <w:t>s</w:t>
      </w:r>
      <w:r w:rsidRPr="00A87597">
        <w:rPr>
          <w:rFonts w:eastAsia="MS Mincho"/>
          <w:lang w:eastAsia="ja-JP"/>
        </w:rPr>
        <w:t xml:space="preserve"> </w:t>
      </w:r>
      <w:r>
        <w:rPr>
          <w:rFonts w:eastAsia="MS Mincho"/>
          <w:lang w:eastAsia="ja-JP"/>
        </w:rPr>
        <w:t>issues</w:t>
      </w:r>
      <w:r w:rsidRPr="00A87597">
        <w:rPr>
          <w:rFonts w:eastAsia="MS Mincho"/>
          <w:lang w:eastAsia="ja-JP"/>
        </w:rPr>
        <w:t xml:space="preserve"> in both RAN1 and RAN2</w:t>
      </w:r>
      <w:r w:rsidR="002611F6">
        <w:rPr>
          <w:rFonts w:eastAsia="MS Mincho"/>
          <w:lang w:eastAsia="ja-JP"/>
        </w:rPr>
        <w:t>.</w:t>
      </w:r>
    </w:p>
    <w:p w:rsidR="002611F6" w:rsidRPr="00A87597" w:rsidRDefault="002611F6" w:rsidP="00E177BE">
      <w:pPr>
        <w:numPr>
          <w:ilvl w:val="1"/>
          <w:numId w:val="42"/>
        </w:numPr>
        <w:autoSpaceDE w:val="0"/>
        <w:autoSpaceDN w:val="0"/>
        <w:adjustRightInd w:val="0"/>
        <w:snapToGrid w:val="0"/>
        <w:spacing w:after="120"/>
        <w:jc w:val="both"/>
        <w:rPr>
          <w:rFonts w:eastAsia="MS Mincho"/>
          <w:lang w:eastAsia="ja-JP"/>
        </w:rPr>
      </w:pPr>
      <w:r>
        <w:rPr>
          <w:rFonts w:eastAsia="MS Mincho"/>
          <w:lang w:eastAsia="ja-JP"/>
        </w:rPr>
        <w:t xml:space="preserve">For </w:t>
      </w:r>
      <w:r w:rsidR="002F486D">
        <w:rPr>
          <w:rFonts w:eastAsia="MS Mincho"/>
          <w:lang w:eastAsia="ja-JP"/>
        </w:rPr>
        <w:t xml:space="preserve">the </w:t>
      </w:r>
      <w:r>
        <w:rPr>
          <w:rFonts w:eastAsia="MS Mincho"/>
          <w:lang w:eastAsia="ja-JP"/>
        </w:rPr>
        <w:t xml:space="preserve">detailed design of </w:t>
      </w:r>
      <w:r w:rsidR="002F486D">
        <w:rPr>
          <w:rFonts w:eastAsia="MS Mincho"/>
          <w:lang w:eastAsia="ja-JP"/>
        </w:rPr>
        <w:t>UL mobility in general</w:t>
      </w:r>
      <w:r>
        <w:rPr>
          <w:rFonts w:eastAsia="MS Mincho"/>
          <w:lang w:eastAsia="ja-JP"/>
        </w:rPr>
        <w:t>:</w:t>
      </w:r>
    </w:p>
    <w:p w:rsidR="00F36F67" w:rsidRPr="000B150B" w:rsidRDefault="004E1E04" w:rsidP="00E177BE">
      <w:pPr>
        <w:numPr>
          <w:ilvl w:val="2"/>
          <w:numId w:val="42"/>
        </w:numPr>
        <w:autoSpaceDE w:val="0"/>
        <w:autoSpaceDN w:val="0"/>
        <w:adjustRightInd w:val="0"/>
        <w:snapToGrid w:val="0"/>
        <w:spacing w:after="120"/>
        <w:jc w:val="both"/>
        <w:rPr>
          <w:rFonts w:eastAsia="MS Mincho"/>
          <w:lang w:eastAsia="ja-JP"/>
        </w:rPr>
      </w:pPr>
      <w:r>
        <w:rPr>
          <w:kern w:val="2"/>
          <w:lang w:eastAsia="zh-CN"/>
        </w:rPr>
        <w:t xml:space="preserve">The </w:t>
      </w:r>
      <w:r w:rsidR="00C7619A">
        <w:rPr>
          <w:kern w:val="2"/>
          <w:lang w:eastAsia="zh-CN"/>
        </w:rPr>
        <w:t>over-the-air protocol</w:t>
      </w:r>
      <w:r>
        <w:rPr>
          <w:kern w:val="2"/>
          <w:lang w:eastAsia="zh-CN"/>
        </w:rPr>
        <w:t xml:space="preserve"> of</w:t>
      </w:r>
      <w:r w:rsidR="00F36F67">
        <w:rPr>
          <w:kern w:val="2"/>
          <w:lang w:eastAsia="zh-CN"/>
        </w:rPr>
        <w:t xml:space="preserve"> UL </w:t>
      </w:r>
      <w:r w:rsidR="002F486D">
        <w:rPr>
          <w:kern w:val="2"/>
          <w:lang w:eastAsia="zh-CN"/>
        </w:rPr>
        <w:t>beaconing and mobility</w:t>
      </w:r>
      <w:r w:rsidR="00F36F67">
        <w:rPr>
          <w:kern w:val="2"/>
          <w:lang w:eastAsia="zh-CN"/>
        </w:rPr>
        <w:t xml:space="preserve"> in a standalone HF or LF-assisted HF system can be FFS in both RAN1 and RAN2.</w:t>
      </w:r>
    </w:p>
    <w:p w:rsidR="00F36F67" w:rsidRPr="000B150B" w:rsidRDefault="00F36F67" w:rsidP="00E177BE">
      <w:pPr>
        <w:numPr>
          <w:ilvl w:val="2"/>
          <w:numId w:val="42"/>
        </w:numPr>
        <w:autoSpaceDE w:val="0"/>
        <w:autoSpaceDN w:val="0"/>
        <w:adjustRightInd w:val="0"/>
        <w:snapToGrid w:val="0"/>
        <w:spacing w:after="120"/>
        <w:jc w:val="both"/>
        <w:rPr>
          <w:rFonts w:eastAsia="MS Mincho"/>
          <w:lang w:eastAsia="ja-JP"/>
        </w:rPr>
      </w:pPr>
      <w:r>
        <w:rPr>
          <w:kern w:val="2"/>
          <w:lang w:eastAsia="zh-CN"/>
        </w:rPr>
        <w:t>Which of the UE or network better controls the HO or the serving TRP(s) selection, and how to do so, is FFS in both RAN1 and RAN2.</w:t>
      </w:r>
    </w:p>
    <w:p w:rsidR="00F36F67" w:rsidRPr="00F36F67" w:rsidRDefault="00F36F67" w:rsidP="00E177BE">
      <w:pPr>
        <w:numPr>
          <w:ilvl w:val="2"/>
          <w:numId w:val="42"/>
        </w:numPr>
        <w:autoSpaceDE w:val="0"/>
        <w:autoSpaceDN w:val="0"/>
        <w:adjustRightInd w:val="0"/>
        <w:snapToGrid w:val="0"/>
        <w:spacing w:after="120"/>
        <w:jc w:val="both"/>
        <w:rPr>
          <w:rFonts w:eastAsia="MS Mincho"/>
          <w:lang w:eastAsia="ja-JP"/>
        </w:rPr>
      </w:pPr>
      <w:r>
        <w:rPr>
          <w:kern w:val="2"/>
          <w:lang w:eastAsia="zh-CN"/>
        </w:rPr>
        <w:t xml:space="preserve">Whether or how to conduct TRP on-off </w:t>
      </w:r>
      <w:r w:rsidR="002F486D">
        <w:rPr>
          <w:kern w:val="2"/>
          <w:lang w:eastAsia="zh-CN"/>
        </w:rPr>
        <w:t>(</w:t>
      </w:r>
      <w:r w:rsidR="004E1E04">
        <w:rPr>
          <w:kern w:val="2"/>
          <w:lang w:eastAsia="zh-CN"/>
        </w:rPr>
        <w:t xml:space="preserve">similar to </w:t>
      </w:r>
      <w:r w:rsidR="002F486D">
        <w:rPr>
          <w:kern w:val="2"/>
          <w:lang w:eastAsia="zh-CN"/>
        </w:rPr>
        <w:t xml:space="preserve">small cell ON/OFF in </w:t>
      </w:r>
      <w:proofErr w:type="spellStart"/>
      <w:r w:rsidR="002F486D">
        <w:rPr>
          <w:kern w:val="2"/>
          <w:lang w:eastAsia="zh-CN"/>
        </w:rPr>
        <w:t>HetNet</w:t>
      </w:r>
      <w:proofErr w:type="spellEnd"/>
      <w:r w:rsidR="002F486D">
        <w:rPr>
          <w:kern w:val="2"/>
          <w:lang w:eastAsia="zh-CN"/>
        </w:rPr>
        <w:t xml:space="preserve">) </w:t>
      </w:r>
      <w:r>
        <w:rPr>
          <w:kern w:val="2"/>
          <w:lang w:eastAsia="zh-CN"/>
        </w:rPr>
        <w:t>in UL mobility can be FFS in both RAN1 and RAN2.</w:t>
      </w:r>
    </w:p>
    <w:p w:rsidR="00F36F67" w:rsidRPr="00DD1854" w:rsidRDefault="00F36F67" w:rsidP="00E177BE">
      <w:pPr>
        <w:numPr>
          <w:ilvl w:val="2"/>
          <w:numId w:val="42"/>
        </w:numPr>
        <w:autoSpaceDE w:val="0"/>
        <w:autoSpaceDN w:val="0"/>
        <w:adjustRightInd w:val="0"/>
        <w:snapToGrid w:val="0"/>
        <w:spacing w:after="120"/>
        <w:jc w:val="both"/>
        <w:rPr>
          <w:rFonts w:eastAsia="MS Mincho"/>
          <w:lang w:eastAsia="ja-JP"/>
        </w:rPr>
      </w:pPr>
      <w:r>
        <w:rPr>
          <w:kern w:val="2"/>
          <w:lang w:eastAsia="zh-CN"/>
        </w:rPr>
        <w:t>It is FFS in RAN1 and RAN2 regarding the performance of UL-based vs. DL-based RRM.</w:t>
      </w:r>
    </w:p>
    <w:p w:rsidR="00DD1854" w:rsidRPr="002F486D" w:rsidRDefault="00DD1854" w:rsidP="00E177BE">
      <w:pPr>
        <w:numPr>
          <w:ilvl w:val="2"/>
          <w:numId w:val="42"/>
        </w:numPr>
        <w:autoSpaceDE w:val="0"/>
        <w:autoSpaceDN w:val="0"/>
        <w:adjustRightInd w:val="0"/>
        <w:snapToGrid w:val="0"/>
        <w:spacing w:after="120"/>
        <w:jc w:val="both"/>
        <w:rPr>
          <w:rFonts w:eastAsia="MS Mincho"/>
          <w:lang w:eastAsia="ja-JP"/>
        </w:rPr>
      </w:pPr>
      <w:r>
        <w:rPr>
          <w:kern w:val="2"/>
          <w:lang w:eastAsia="zh-CN"/>
        </w:rPr>
        <w:t>How to harmonize or prioritize UL vs. DL mobility is FFS in RAN2 mainly.</w:t>
      </w:r>
    </w:p>
    <w:p w:rsidR="002F486D" w:rsidRPr="00DD1854" w:rsidRDefault="001A0DB9" w:rsidP="00E177BE">
      <w:pPr>
        <w:numPr>
          <w:ilvl w:val="2"/>
          <w:numId w:val="42"/>
        </w:numPr>
        <w:autoSpaceDE w:val="0"/>
        <w:autoSpaceDN w:val="0"/>
        <w:adjustRightInd w:val="0"/>
        <w:snapToGrid w:val="0"/>
        <w:spacing w:after="120"/>
        <w:jc w:val="both"/>
        <w:rPr>
          <w:rFonts w:eastAsia="MS Mincho"/>
          <w:lang w:eastAsia="ja-JP"/>
        </w:rPr>
      </w:pPr>
      <w:r>
        <w:rPr>
          <w:kern w:val="2"/>
          <w:lang w:eastAsia="zh-CN"/>
        </w:rPr>
        <w:t xml:space="preserve">Multi-connectivity and </w:t>
      </w:r>
      <w:r w:rsidR="002F486D">
        <w:rPr>
          <w:kern w:val="2"/>
          <w:lang w:eastAsia="zh-CN"/>
        </w:rPr>
        <w:t xml:space="preserve">RRM with multiple </w:t>
      </w:r>
      <w:r>
        <w:rPr>
          <w:kern w:val="2"/>
          <w:lang w:eastAsia="zh-CN"/>
        </w:rPr>
        <w:t xml:space="preserve">beams from the same TRP or </w:t>
      </w:r>
      <w:r w:rsidR="002F486D">
        <w:rPr>
          <w:kern w:val="2"/>
          <w:lang w:eastAsia="zh-CN"/>
        </w:rPr>
        <w:t xml:space="preserve">different TRPs </w:t>
      </w:r>
      <w:r>
        <w:rPr>
          <w:kern w:val="2"/>
          <w:lang w:eastAsia="zh-CN"/>
        </w:rPr>
        <w:t>are</w:t>
      </w:r>
      <w:r w:rsidR="002F486D">
        <w:rPr>
          <w:kern w:val="2"/>
          <w:lang w:eastAsia="zh-CN"/>
        </w:rPr>
        <w:t xml:space="preserve"> FFS.</w:t>
      </w:r>
    </w:p>
    <w:p w:rsidR="00A87597" w:rsidRPr="00A87597" w:rsidRDefault="00A87597" w:rsidP="00E177BE">
      <w:pPr>
        <w:numPr>
          <w:ilvl w:val="1"/>
          <w:numId w:val="42"/>
        </w:numPr>
        <w:autoSpaceDE w:val="0"/>
        <w:autoSpaceDN w:val="0"/>
        <w:adjustRightInd w:val="0"/>
        <w:snapToGrid w:val="0"/>
        <w:spacing w:after="120"/>
        <w:jc w:val="both"/>
        <w:rPr>
          <w:rFonts w:eastAsia="MS Mincho"/>
          <w:lang w:eastAsia="ja-JP"/>
        </w:rPr>
      </w:pPr>
      <w:r>
        <w:rPr>
          <w:kern w:val="2"/>
          <w:lang w:eastAsia="zh-CN"/>
        </w:rPr>
        <w:t>How to design the UL RS or beacon format for different UE states (e.g., connected active, connected inactive, and idle) or their sub-states can be FFS, a RAN1 issue mainly.</w:t>
      </w:r>
    </w:p>
    <w:p w:rsidR="002611F6" w:rsidRPr="004506D8" w:rsidRDefault="002611F6" w:rsidP="00E177BE">
      <w:pPr>
        <w:numPr>
          <w:ilvl w:val="2"/>
          <w:numId w:val="42"/>
        </w:numPr>
        <w:autoSpaceDE w:val="0"/>
        <w:autoSpaceDN w:val="0"/>
        <w:adjustRightInd w:val="0"/>
        <w:snapToGrid w:val="0"/>
        <w:spacing w:after="120"/>
        <w:jc w:val="both"/>
        <w:rPr>
          <w:rFonts w:eastAsia="MS Mincho"/>
          <w:lang w:eastAsia="ja-JP"/>
        </w:rPr>
      </w:pPr>
      <w:r>
        <w:rPr>
          <w:kern w:val="2"/>
          <w:lang w:eastAsia="zh-CN"/>
        </w:rPr>
        <w:lastRenderedPageBreak/>
        <w:t xml:space="preserve">Whether UL </w:t>
      </w:r>
      <w:r w:rsidR="002F486D">
        <w:rPr>
          <w:kern w:val="2"/>
          <w:lang w:eastAsia="zh-CN"/>
        </w:rPr>
        <w:t>transmission of the tracking signal</w:t>
      </w:r>
      <w:r>
        <w:rPr>
          <w:kern w:val="2"/>
          <w:lang w:eastAsia="zh-CN"/>
        </w:rPr>
        <w:t xml:space="preserve"> needs DL synchronization beforehand, </w:t>
      </w:r>
      <w:r w:rsidR="002F486D">
        <w:rPr>
          <w:kern w:val="2"/>
          <w:lang w:eastAsia="zh-CN"/>
        </w:rPr>
        <w:t>i.e.,</w:t>
      </w:r>
      <w:r>
        <w:rPr>
          <w:kern w:val="2"/>
          <w:lang w:eastAsia="zh-CN"/>
        </w:rPr>
        <w:t xml:space="preserve"> </w:t>
      </w:r>
      <w:r w:rsidR="00C7619A">
        <w:rPr>
          <w:kern w:val="2"/>
          <w:lang w:eastAsia="zh-CN"/>
        </w:rPr>
        <w:t xml:space="preserve">before or </w:t>
      </w:r>
      <w:r w:rsidR="002F486D">
        <w:rPr>
          <w:kern w:val="2"/>
          <w:lang w:eastAsia="zh-CN"/>
        </w:rPr>
        <w:t>after UE finishes the</w:t>
      </w:r>
      <w:r>
        <w:rPr>
          <w:kern w:val="2"/>
          <w:lang w:eastAsia="zh-CN"/>
        </w:rPr>
        <w:t xml:space="preserve"> power-hungry DL beam alignment and measurements at the UE-side, can be FFS in RAN1 mainly.</w:t>
      </w:r>
    </w:p>
    <w:p w:rsidR="00A87597" w:rsidRDefault="00F36F67" w:rsidP="00E177BE">
      <w:pPr>
        <w:numPr>
          <w:ilvl w:val="2"/>
          <w:numId w:val="42"/>
        </w:numPr>
        <w:autoSpaceDE w:val="0"/>
        <w:autoSpaceDN w:val="0"/>
        <w:adjustRightInd w:val="0"/>
        <w:snapToGrid w:val="0"/>
        <w:spacing w:after="120"/>
        <w:jc w:val="both"/>
        <w:rPr>
          <w:rFonts w:eastAsia="MS Mincho"/>
          <w:lang w:eastAsia="ja-JP"/>
        </w:rPr>
      </w:pPr>
      <w:r>
        <w:rPr>
          <w:lang w:eastAsia="zh-CN"/>
        </w:rPr>
        <w:t>In a</w:t>
      </w:r>
      <w:r w:rsidR="00A87597" w:rsidRPr="00843260">
        <w:rPr>
          <w:lang w:eastAsia="zh-CN"/>
        </w:rPr>
        <w:t xml:space="preserve"> RAN controlled</w:t>
      </w:r>
      <w:r w:rsidR="00A87597">
        <w:rPr>
          <w:lang w:eastAsia="zh-CN"/>
        </w:rPr>
        <w:t xml:space="preserve"> connected inactive</w:t>
      </w:r>
      <w:r w:rsidR="00A87597" w:rsidRPr="00843260">
        <w:rPr>
          <w:lang w:eastAsia="zh-CN"/>
        </w:rPr>
        <w:t xml:space="preserve"> state</w:t>
      </w:r>
      <w:r w:rsidR="00A87597">
        <w:rPr>
          <w:lang w:eastAsia="zh-CN"/>
        </w:rPr>
        <w:t xml:space="preserve"> or idle state, </w:t>
      </w:r>
      <w:r w:rsidR="00CF23C0">
        <w:rPr>
          <w:lang w:eastAsia="zh-CN"/>
        </w:rPr>
        <w:t xml:space="preserve">or in a connected active state when UE is searching for </w:t>
      </w:r>
      <w:proofErr w:type="spellStart"/>
      <w:r w:rsidR="00CF23C0">
        <w:rPr>
          <w:lang w:eastAsia="zh-CN"/>
        </w:rPr>
        <w:t>neighboring</w:t>
      </w:r>
      <w:proofErr w:type="spellEnd"/>
      <w:r w:rsidR="00CF23C0">
        <w:rPr>
          <w:lang w:eastAsia="zh-CN"/>
        </w:rPr>
        <w:t xml:space="preserve"> HF TRP(s), </w:t>
      </w:r>
      <w:r w:rsidR="00A87597">
        <w:rPr>
          <w:lang w:eastAsia="zh-CN"/>
        </w:rPr>
        <w:t>the</w:t>
      </w:r>
      <w:r w:rsidR="00A87597" w:rsidRPr="00843260">
        <w:rPr>
          <w:lang w:eastAsia="zh-CN"/>
        </w:rPr>
        <w:t xml:space="preserve"> uplink tracking signal</w:t>
      </w:r>
      <w:r>
        <w:rPr>
          <w:lang w:eastAsia="zh-CN"/>
        </w:rPr>
        <w:t xml:space="preserve"> aims to</w:t>
      </w:r>
      <w:r w:rsidR="00A87597">
        <w:rPr>
          <w:lang w:eastAsia="zh-CN"/>
        </w:rPr>
        <w:t xml:space="preserve"> assist initial synchronization/beam alignment and </w:t>
      </w:r>
      <w:r w:rsidR="00EC2EB2">
        <w:rPr>
          <w:lang w:eastAsia="zh-CN"/>
        </w:rPr>
        <w:t xml:space="preserve">the </w:t>
      </w:r>
      <w:r w:rsidR="00A87597">
        <w:rPr>
          <w:lang w:eastAsia="zh-CN"/>
        </w:rPr>
        <w:t xml:space="preserve">following beam tracking, etc., with either a specific TRP or a group of TRPs: </w:t>
      </w:r>
      <w:r w:rsidR="00A87597" w:rsidRPr="00843260">
        <w:rPr>
          <w:lang w:eastAsia="zh-CN"/>
        </w:rPr>
        <w:t>the tracking signal</w:t>
      </w:r>
      <w:r w:rsidR="00A87597">
        <w:rPr>
          <w:lang w:eastAsia="zh-CN"/>
        </w:rPr>
        <w:t xml:space="preserve"> could use RACH (PRACH, preamble) as a </w:t>
      </w:r>
      <w:r w:rsidR="002967A0">
        <w:rPr>
          <w:lang w:eastAsia="zh-CN"/>
        </w:rPr>
        <w:t xml:space="preserve">reference </w:t>
      </w:r>
      <w:r w:rsidR="00A87597">
        <w:rPr>
          <w:lang w:eastAsia="zh-CN"/>
        </w:rPr>
        <w:t xml:space="preserve">for beam-formed UL beacon along a pre-assigned </w:t>
      </w:r>
      <w:r w:rsidR="00A87597" w:rsidRPr="00843260">
        <w:rPr>
          <w:lang w:eastAsia="zh-CN"/>
        </w:rPr>
        <w:t>narrowband</w:t>
      </w:r>
      <w:r w:rsidR="00A87597">
        <w:rPr>
          <w:lang w:eastAsia="zh-CN"/>
        </w:rPr>
        <w:t xml:space="preserve"> channel</w:t>
      </w:r>
      <w:r w:rsidR="00A87597" w:rsidRPr="00843260">
        <w:rPr>
          <w:lang w:eastAsia="zh-CN"/>
        </w:rPr>
        <w:t xml:space="preserve"> [</w:t>
      </w:r>
      <w:r w:rsidR="00A87597">
        <w:rPr>
          <w:lang w:eastAsia="zh-CN"/>
        </w:rPr>
        <w:t>6</w:t>
      </w:r>
      <w:r w:rsidR="00C7619A">
        <w:rPr>
          <w:lang w:eastAsia="zh-CN"/>
        </w:rPr>
        <w:t>, 15</w:t>
      </w:r>
      <w:r w:rsidR="00A87597" w:rsidRPr="00843260">
        <w:rPr>
          <w:lang w:eastAsia="zh-CN"/>
        </w:rPr>
        <w:t>].</w:t>
      </w:r>
      <w:r w:rsidR="00A87597">
        <w:rPr>
          <w:lang w:eastAsia="zh-CN"/>
        </w:rPr>
        <w:t xml:space="preserve"> Depending on the channel design,</w:t>
      </w:r>
      <w:r>
        <w:rPr>
          <w:lang w:eastAsia="zh-CN"/>
        </w:rPr>
        <w:t xml:space="preserve"> </w:t>
      </w:r>
      <w:r w:rsidR="00A87597">
        <w:rPr>
          <w:lang w:eastAsia="zh-CN"/>
        </w:rPr>
        <w:t xml:space="preserve">strict DL or UL synchronization may be avoided before UE does </w:t>
      </w:r>
      <w:proofErr w:type="spellStart"/>
      <w:r w:rsidR="00A87597">
        <w:rPr>
          <w:lang w:eastAsia="zh-CN"/>
        </w:rPr>
        <w:t>beamformed</w:t>
      </w:r>
      <w:proofErr w:type="spellEnd"/>
      <w:r w:rsidR="00A87597">
        <w:rPr>
          <w:lang w:eastAsia="zh-CN"/>
        </w:rPr>
        <w:t xml:space="preserve"> beaconing.</w:t>
      </w:r>
    </w:p>
    <w:p w:rsidR="00F36F67" w:rsidRDefault="00F36F67" w:rsidP="00E177BE">
      <w:pPr>
        <w:numPr>
          <w:ilvl w:val="2"/>
          <w:numId w:val="42"/>
        </w:numPr>
        <w:autoSpaceDE w:val="0"/>
        <w:autoSpaceDN w:val="0"/>
        <w:adjustRightInd w:val="0"/>
        <w:snapToGrid w:val="0"/>
        <w:spacing w:after="120"/>
        <w:jc w:val="both"/>
        <w:rPr>
          <w:rFonts w:eastAsia="MS Mincho"/>
          <w:lang w:eastAsia="ja-JP"/>
        </w:rPr>
      </w:pPr>
      <w:r>
        <w:rPr>
          <w:kern w:val="2"/>
          <w:lang w:eastAsia="zh-CN"/>
        </w:rPr>
        <w:t>In</w:t>
      </w:r>
      <w:r w:rsidR="00A87597" w:rsidRPr="00843260">
        <w:rPr>
          <w:kern w:val="2"/>
          <w:lang w:eastAsia="zh-CN"/>
        </w:rPr>
        <w:t xml:space="preserve"> </w:t>
      </w:r>
      <w:r w:rsidR="00EC2EB2">
        <w:rPr>
          <w:kern w:val="2"/>
          <w:lang w:eastAsia="zh-CN"/>
        </w:rPr>
        <w:t>a</w:t>
      </w:r>
      <w:r w:rsidR="00A87597">
        <w:rPr>
          <w:kern w:val="2"/>
          <w:lang w:eastAsia="zh-CN"/>
        </w:rPr>
        <w:t xml:space="preserve"> connected active state</w:t>
      </w:r>
      <w:r>
        <w:rPr>
          <w:kern w:val="2"/>
          <w:lang w:eastAsia="zh-CN"/>
        </w:rPr>
        <w:t>, where UE is already</w:t>
      </w:r>
      <w:r w:rsidR="00A87597">
        <w:rPr>
          <w:kern w:val="2"/>
          <w:lang w:eastAsia="zh-CN"/>
        </w:rPr>
        <w:t xml:space="preserve"> </w:t>
      </w:r>
      <w:r w:rsidR="00EC2EB2">
        <w:rPr>
          <w:kern w:val="2"/>
          <w:lang w:eastAsia="zh-CN"/>
        </w:rPr>
        <w:t>connected and synchronized</w:t>
      </w:r>
      <w:r w:rsidR="00A87597">
        <w:rPr>
          <w:kern w:val="2"/>
          <w:lang w:eastAsia="zh-CN"/>
        </w:rPr>
        <w:t xml:space="preserve"> to a specific </w:t>
      </w:r>
      <w:r w:rsidR="00EC2EB2">
        <w:rPr>
          <w:kern w:val="2"/>
          <w:lang w:eastAsia="zh-CN"/>
        </w:rPr>
        <w:t xml:space="preserve">serving </w:t>
      </w:r>
      <w:r w:rsidR="00A87597">
        <w:rPr>
          <w:kern w:val="2"/>
          <w:lang w:eastAsia="zh-CN"/>
        </w:rPr>
        <w:t>TRP</w:t>
      </w:r>
      <w:r w:rsidR="00EC2EB2">
        <w:rPr>
          <w:kern w:val="2"/>
          <w:lang w:eastAsia="zh-CN"/>
        </w:rPr>
        <w:t>, stable signa</w:t>
      </w:r>
      <w:r w:rsidR="009D2B07">
        <w:rPr>
          <w:kern w:val="2"/>
          <w:lang w:eastAsia="zh-CN"/>
        </w:rPr>
        <w:t>l</w:t>
      </w:r>
      <w:r w:rsidR="00EC2EB2">
        <w:rPr>
          <w:kern w:val="2"/>
          <w:lang w:eastAsia="zh-CN"/>
        </w:rPr>
        <w:t xml:space="preserve">ling and rough </w:t>
      </w:r>
      <w:r w:rsidR="00A87597">
        <w:rPr>
          <w:kern w:val="2"/>
          <w:lang w:eastAsia="zh-CN"/>
        </w:rPr>
        <w:t>synchronization</w:t>
      </w:r>
      <w:r w:rsidR="00EC2EB2">
        <w:rPr>
          <w:kern w:val="2"/>
          <w:lang w:eastAsia="zh-CN"/>
        </w:rPr>
        <w:t xml:space="preserve"> are already achieved</w:t>
      </w:r>
      <w:r>
        <w:rPr>
          <w:kern w:val="2"/>
          <w:lang w:eastAsia="zh-CN"/>
        </w:rPr>
        <w:t xml:space="preserve">. Hence </w:t>
      </w:r>
      <w:r w:rsidR="00EC2EB2">
        <w:rPr>
          <w:kern w:val="2"/>
          <w:lang w:eastAsia="zh-CN"/>
        </w:rPr>
        <w:t>the</w:t>
      </w:r>
      <w:r w:rsidR="00A87597" w:rsidRPr="00843260">
        <w:rPr>
          <w:kern w:val="2"/>
          <w:lang w:eastAsia="zh-CN"/>
        </w:rPr>
        <w:t xml:space="preserve"> UL </w:t>
      </w:r>
      <w:r w:rsidR="00EC2EB2">
        <w:rPr>
          <w:kern w:val="2"/>
          <w:lang w:eastAsia="zh-CN"/>
        </w:rPr>
        <w:t xml:space="preserve">tracking signal </w:t>
      </w:r>
      <w:r w:rsidR="00CF23C0">
        <w:rPr>
          <w:kern w:val="2"/>
          <w:lang w:eastAsia="zh-CN"/>
        </w:rPr>
        <w:t xml:space="preserve">between the UE and this specific TRP </w:t>
      </w:r>
      <w:r w:rsidR="00EC2EB2">
        <w:rPr>
          <w:kern w:val="2"/>
          <w:lang w:eastAsia="zh-CN"/>
        </w:rPr>
        <w:t xml:space="preserve">may use </w:t>
      </w:r>
      <w:r w:rsidR="00CF23C0">
        <w:rPr>
          <w:kern w:val="2"/>
          <w:lang w:eastAsia="zh-CN"/>
        </w:rPr>
        <w:t xml:space="preserve">an uplink </w:t>
      </w:r>
      <w:r w:rsidR="00A87597" w:rsidRPr="00843260">
        <w:rPr>
          <w:kern w:val="2"/>
          <w:lang w:eastAsia="zh-CN"/>
        </w:rPr>
        <w:t>RS</w:t>
      </w:r>
      <w:r w:rsidR="00A87597">
        <w:rPr>
          <w:kern w:val="2"/>
          <w:lang w:eastAsia="zh-CN"/>
        </w:rPr>
        <w:t>,</w:t>
      </w:r>
      <w:r w:rsidR="00A87597" w:rsidRPr="00843260">
        <w:rPr>
          <w:kern w:val="2"/>
          <w:lang w:eastAsia="zh-CN"/>
        </w:rPr>
        <w:t xml:space="preserve"> such as a SRS-like signal</w:t>
      </w:r>
      <w:r w:rsidR="00EC2EB2">
        <w:rPr>
          <w:kern w:val="2"/>
          <w:lang w:eastAsia="zh-CN"/>
        </w:rPr>
        <w:t xml:space="preserve">, as </w:t>
      </w:r>
      <w:r>
        <w:rPr>
          <w:kern w:val="2"/>
          <w:lang w:eastAsia="zh-CN"/>
        </w:rPr>
        <w:t xml:space="preserve">a </w:t>
      </w:r>
      <w:r w:rsidR="00EC2EB2">
        <w:rPr>
          <w:kern w:val="2"/>
          <w:lang w:eastAsia="zh-CN"/>
        </w:rPr>
        <w:t xml:space="preserve">baseline to </w:t>
      </w:r>
      <w:r>
        <w:rPr>
          <w:kern w:val="2"/>
          <w:lang w:eastAsia="zh-CN"/>
        </w:rPr>
        <w:t xml:space="preserve">facilitate </w:t>
      </w:r>
      <w:r w:rsidR="00EC2EB2">
        <w:rPr>
          <w:kern w:val="2"/>
          <w:lang w:eastAsia="zh-CN"/>
        </w:rPr>
        <w:t>TRP-side fast</w:t>
      </w:r>
      <w:r w:rsidR="00A87597" w:rsidRPr="00843260">
        <w:rPr>
          <w:kern w:val="2"/>
          <w:lang w:eastAsia="zh-CN"/>
        </w:rPr>
        <w:t xml:space="preserve"> </w:t>
      </w:r>
      <w:r w:rsidR="00EC2EB2">
        <w:rPr>
          <w:kern w:val="2"/>
          <w:lang w:eastAsia="zh-CN"/>
        </w:rPr>
        <w:t>UL measurement or beam tracking/refinement</w:t>
      </w:r>
      <w:r w:rsidR="00A87597" w:rsidRPr="00843260">
        <w:rPr>
          <w:kern w:val="2"/>
          <w:lang w:eastAsia="zh-CN"/>
        </w:rPr>
        <w:t>.</w:t>
      </w:r>
    </w:p>
    <w:p w:rsidR="00F36F67" w:rsidRPr="00F36F67" w:rsidRDefault="00F36F67" w:rsidP="00E177BE">
      <w:pPr>
        <w:numPr>
          <w:ilvl w:val="2"/>
          <w:numId w:val="42"/>
        </w:numPr>
        <w:autoSpaceDE w:val="0"/>
        <w:autoSpaceDN w:val="0"/>
        <w:adjustRightInd w:val="0"/>
        <w:snapToGrid w:val="0"/>
        <w:spacing w:after="120"/>
        <w:jc w:val="both"/>
        <w:rPr>
          <w:rFonts w:eastAsia="MS Mincho"/>
          <w:lang w:eastAsia="ja-JP"/>
        </w:rPr>
      </w:pPr>
      <w:r w:rsidRPr="00F36F67">
        <w:rPr>
          <w:kern w:val="2"/>
          <w:lang w:eastAsia="zh-CN"/>
        </w:rPr>
        <w:t xml:space="preserve">We see that different </w:t>
      </w:r>
      <w:r w:rsidR="00692EDC">
        <w:rPr>
          <w:kern w:val="2"/>
          <w:lang w:eastAsia="zh-CN"/>
        </w:rPr>
        <w:t xml:space="preserve">formats of </w:t>
      </w:r>
      <w:r w:rsidRPr="00F36F67">
        <w:rPr>
          <w:kern w:val="2"/>
          <w:lang w:eastAsia="zh-CN"/>
        </w:rPr>
        <w:t>tracking signals for UL-based mobility may be used alternatively or in parallel</w:t>
      </w:r>
      <w:r w:rsidR="002F486D">
        <w:rPr>
          <w:kern w:val="2"/>
          <w:lang w:eastAsia="zh-CN"/>
        </w:rPr>
        <w:t xml:space="preserve">, </w:t>
      </w:r>
      <w:r w:rsidR="00692EDC">
        <w:rPr>
          <w:kern w:val="2"/>
          <w:lang w:eastAsia="zh-CN"/>
        </w:rPr>
        <w:t xml:space="preserve">while </w:t>
      </w:r>
      <w:r w:rsidR="002F486D">
        <w:rPr>
          <w:kern w:val="2"/>
          <w:lang w:eastAsia="zh-CN"/>
        </w:rPr>
        <w:t>UE/beam ID embedded inside the beacon may be helpful to beam management and mobility.</w:t>
      </w:r>
    </w:p>
    <w:p w:rsidR="00F36F67" w:rsidRDefault="00A87597" w:rsidP="00E177BE">
      <w:pPr>
        <w:numPr>
          <w:ilvl w:val="1"/>
          <w:numId w:val="42"/>
        </w:numPr>
        <w:autoSpaceDE w:val="0"/>
        <w:autoSpaceDN w:val="0"/>
        <w:adjustRightInd w:val="0"/>
        <w:snapToGrid w:val="0"/>
        <w:spacing w:after="120"/>
        <w:jc w:val="both"/>
        <w:rPr>
          <w:rFonts w:eastAsia="MS Mincho"/>
          <w:lang w:eastAsia="ja-JP"/>
        </w:rPr>
      </w:pPr>
      <w:r>
        <w:rPr>
          <w:rFonts w:eastAsia="MS Mincho"/>
          <w:lang w:eastAsia="ja-JP"/>
        </w:rPr>
        <w:t xml:space="preserve">How to design the narrow-band UL beaconing or </w:t>
      </w:r>
      <w:r w:rsidR="00F36F67">
        <w:rPr>
          <w:rFonts w:eastAsia="MS Mincho"/>
          <w:lang w:eastAsia="ja-JP"/>
        </w:rPr>
        <w:t>tracking signal</w:t>
      </w:r>
      <w:r>
        <w:rPr>
          <w:rFonts w:eastAsia="MS Mincho"/>
          <w:lang w:eastAsia="ja-JP"/>
        </w:rPr>
        <w:t xml:space="preserve"> </w:t>
      </w:r>
      <w:r w:rsidR="00F36F67">
        <w:rPr>
          <w:rFonts w:eastAsia="MS Mincho"/>
          <w:lang w:eastAsia="ja-JP"/>
        </w:rPr>
        <w:t>channel</w:t>
      </w:r>
      <w:r>
        <w:rPr>
          <w:rFonts w:eastAsia="MS Mincho"/>
          <w:lang w:eastAsia="ja-JP"/>
        </w:rPr>
        <w:t xml:space="preserve"> </w:t>
      </w:r>
      <w:r w:rsidR="00F36F67">
        <w:rPr>
          <w:rFonts w:eastAsia="MS Mincho"/>
          <w:lang w:eastAsia="ja-JP"/>
        </w:rPr>
        <w:t>is</w:t>
      </w:r>
      <w:r>
        <w:rPr>
          <w:rFonts w:eastAsia="MS Mincho"/>
          <w:lang w:eastAsia="ja-JP"/>
        </w:rPr>
        <w:t xml:space="preserve"> FFS in RAN1 mainly. </w:t>
      </w:r>
    </w:p>
    <w:p w:rsidR="00A87597" w:rsidRPr="00F82A9E" w:rsidRDefault="00F36F67" w:rsidP="00E177BE">
      <w:pPr>
        <w:numPr>
          <w:ilvl w:val="2"/>
          <w:numId w:val="42"/>
        </w:numPr>
        <w:autoSpaceDE w:val="0"/>
        <w:autoSpaceDN w:val="0"/>
        <w:adjustRightInd w:val="0"/>
        <w:snapToGrid w:val="0"/>
        <w:spacing w:after="120"/>
        <w:jc w:val="both"/>
        <w:rPr>
          <w:rFonts w:eastAsia="MS Mincho"/>
          <w:lang w:eastAsia="ja-JP"/>
        </w:rPr>
      </w:pPr>
      <w:r>
        <w:rPr>
          <w:rFonts w:eastAsia="MS Mincho"/>
          <w:lang w:eastAsia="ja-JP"/>
        </w:rPr>
        <w:t>The</w:t>
      </w:r>
      <w:r w:rsidR="00A87597">
        <w:t xml:space="preserve"> key difference </w:t>
      </w:r>
      <w:r>
        <w:t>between beaconing channel and the P</w:t>
      </w:r>
      <w:r w:rsidR="00A87597">
        <w:t>RACH is that UL beaconing is NOT necessarily TRP specific and not necessarily</w:t>
      </w:r>
      <w:r>
        <w:t xml:space="preserve"> after</w:t>
      </w:r>
      <w:r w:rsidR="00A87597">
        <w:t xml:space="preserve"> DL synchroniz</w:t>
      </w:r>
      <w:r>
        <w:t>ation,</w:t>
      </w:r>
      <w:r w:rsidR="00A87597">
        <w:t xml:space="preserve"> unless it is </w:t>
      </w:r>
      <w:r>
        <w:t xml:space="preserve">configured or </w:t>
      </w:r>
      <w:r w:rsidR="00B83E44">
        <w:t xml:space="preserve">scheduled </w:t>
      </w:r>
      <w:r w:rsidR="00A87597">
        <w:t xml:space="preserve">by </w:t>
      </w:r>
      <w:r>
        <w:t xml:space="preserve">the (LF) </w:t>
      </w:r>
      <w:r w:rsidR="00A87597">
        <w:t>network</w:t>
      </w:r>
      <w:r>
        <w:t xml:space="preserve">, say, </w:t>
      </w:r>
      <w:r w:rsidR="00A87597">
        <w:t>with target TRP</w:t>
      </w:r>
      <w:r>
        <w:t xml:space="preserve"> direction knowledge, beaconing opportunities, etc.</w:t>
      </w:r>
    </w:p>
    <w:p w:rsidR="002B43A8" w:rsidRPr="0032261F" w:rsidRDefault="00F36F67" w:rsidP="00E177BE">
      <w:pPr>
        <w:numPr>
          <w:ilvl w:val="2"/>
          <w:numId w:val="42"/>
        </w:numPr>
        <w:autoSpaceDE w:val="0"/>
        <w:autoSpaceDN w:val="0"/>
        <w:adjustRightInd w:val="0"/>
        <w:snapToGrid w:val="0"/>
        <w:spacing w:after="120"/>
        <w:jc w:val="both"/>
        <w:rPr>
          <w:lang w:eastAsia="zh-CN"/>
        </w:rPr>
      </w:pPr>
      <w:r w:rsidRPr="0032261F">
        <w:rPr>
          <w:kern w:val="2"/>
          <w:lang w:eastAsia="zh-CN"/>
        </w:rPr>
        <w:t>Concrete beam management mechanism, e.g., beamforming r</w:t>
      </w:r>
      <w:r w:rsidR="00A87597" w:rsidRPr="0032261F">
        <w:rPr>
          <w:kern w:val="2"/>
          <w:lang w:eastAsia="zh-CN"/>
        </w:rPr>
        <w:t>eciprocity</w:t>
      </w:r>
      <w:r w:rsidRPr="0032261F">
        <w:rPr>
          <w:kern w:val="2"/>
          <w:lang w:eastAsia="zh-CN"/>
        </w:rPr>
        <w:t xml:space="preserve">, signal sweeping and CH </w:t>
      </w:r>
      <w:r w:rsidR="00B83E44">
        <w:rPr>
          <w:kern w:val="2"/>
          <w:lang w:eastAsia="zh-CN"/>
        </w:rPr>
        <w:t>structure</w:t>
      </w:r>
      <w:r w:rsidRPr="0032261F">
        <w:rPr>
          <w:kern w:val="2"/>
          <w:lang w:eastAsia="zh-CN"/>
        </w:rPr>
        <w:t xml:space="preserve">, in </w:t>
      </w:r>
      <w:r w:rsidR="00B83E44">
        <w:rPr>
          <w:kern w:val="2"/>
          <w:lang w:eastAsia="zh-CN"/>
        </w:rPr>
        <w:t xml:space="preserve">HF </w:t>
      </w:r>
      <w:r w:rsidRPr="0032261F">
        <w:rPr>
          <w:kern w:val="2"/>
          <w:lang w:eastAsia="zh-CN"/>
        </w:rPr>
        <w:t>UL mobility</w:t>
      </w:r>
      <w:r w:rsidR="00A87597" w:rsidRPr="0032261F">
        <w:rPr>
          <w:kern w:val="2"/>
          <w:lang w:eastAsia="zh-CN"/>
        </w:rPr>
        <w:t xml:space="preserve"> is FFS</w:t>
      </w:r>
      <w:r w:rsidRPr="0032261F">
        <w:rPr>
          <w:kern w:val="2"/>
          <w:lang w:eastAsia="zh-CN"/>
        </w:rPr>
        <w:t xml:space="preserve"> in RAN1.</w:t>
      </w:r>
    </w:p>
    <w:p w:rsidR="00C167EC" w:rsidRDefault="0032261F" w:rsidP="00E177BE">
      <w:pPr>
        <w:pStyle w:val="ListParagraph"/>
        <w:ind w:left="785" w:firstLine="0"/>
        <w:rPr>
          <w:b/>
          <w:i/>
          <w:kern w:val="2"/>
        </w:rPr>
      </w:pPr>
      <w:r w:rsidRPr="0032261F">
        <w:rPr>
          <w:rFonts w:ascii="Times New Roman" w:hAnsi="Times New Roman" w:cs="Times New Roman"/>
          <w:b/>
          <w:i/>
          <w:kern w:val="2"/>
          <w:sz w:val="20"/>
          <w:szCs w:val="20"/>
        </w:rPr>
        <w:t xml:space="preserve">Observation </w:t>
      </w:r>
      <w:r>
        <w:rPr>
          <w:b/>
          <w:i/>
          <w:kern w:val="2"/>
        </w:rPr>
        <w:t>6</w:t>
      </w:r>
      <w:r w:rsidRPr="0032261F">
        <w:rPr>
          <w:rFonts w:ascii="Times New Roman" w:hAnsi="Times New Roman" w:cs="Times New Roman"/>
          <w:b/>
          <w:i/>
          <w:kern w:val="2"/>
          <w:sz w:val="20"/>
          <w:szCs w:val="20"/>
        </w:rPr>
        <w:t xml:space="preserve">: </w:t>
      </w:r>
      <w:r>
        <w:rPr>
          <w:rFonts w:ascii="Times New Roman" w:hAnsi="Times New Roman" w:cs="Times New Roman"/>
          <w:b/>
          <w:i/>
          <w:kern w:val="2"/>
          <w:sz w:val="20"/>
          <w:szCs w:val="20"/>
        </w:rPr>
        <w:t xml:space="preserve">Abundant detailed design issues with respect to UL mobility in HF </w:t>
      </w:r>
      <w:r w:rsidR="001A0DB9">
        <w:rPr>
          <w:rFonts w:ascii="Times New Roman" w:hAnsi="Times New Roman" w:cs="Times New Roman"/>
          <w:b/>
          <w:i/>
          <w:kern w:val="2"/>
          <w:sz w:val="20"/>
          <w:szCs w:val="20"/>
        </w:rPr>
        <w:t>are</w:t>
      </w:r>
      <w:r>
        <w:rPr>
          <w:rFonts w:ascii="Times New Roman" w:hAnsi="Times New Roman" w:cs="Times New Roman"/>
          <w:b/>
          <w:i/>
          <w:kern w:val="2"/>
          <w:sz w:val="20"/>
          <w:szCs w:val="20"/>
        </w:rPr>
        <w:t xml:space="preserve"> FFS in both RAN1 and RAN2</w:t>
      </w:r>
      <w:r w:rsidRPr="0032261F">
        <w:rPr>
          <w:b/>
          <w:i/>
          <w:kern w:val="2"/>
        </w:rPr>
        <w:t>.</w:t>
      </w:r>
    </w:p>
    <w:p w:rsidR="00C167EC" w:rsidRPr="00C167EC" w:rsidRDefault="00C167EC" w:rsidP="00E177BE">
      <w:pPr>
        <w:pStyle w:val="ListParagraph"/>
        <w:ind w:left="785" w:firstLine="0"/>
        <w:rPr>
          <w:rFonts w:eastAsia="MS Mincho"/>
          <w:lang w:eastAsia="ja-JP"/>
        </w:rPr>
      </w:pPr>
    </w:p>
    <w:p w:rsidR="0032261F" w:rsidRPr="00C167EC" w:rsidRDefault="00176B61" w:rsidP="00E177BE">
      <w:pPr>
        <w:ind w:left="25" w:hanging="25"/>
        <w:jc w:val="both"/>
        <w:rPr>
          <w:lang w:eastAsia="zh-CN"/>
        </w:rPr>
      </w:pPr>
      <w:r w:rsidRPr="00C167EC">
        <w:rPr>
          <w:b/>
          <w:kern w:val="2"/>
          <w:lang w:val="en-US" w:eastAsia="zh-CN"/>
        </w:rPr>
        <w:t>Proposal</w:t>
      </w:r>
      <w:r w:rsidRPr="00C167EC">
        <w:rPr>
          <w:b/>
          <w:kern w:val="2"/>
          <w:lang w:eastAsia="zh-CN"/>
        </w:rPr>
        <w:t xml:space="preserve"> 1</w:t>
      </w:r>
      <w:r w:rsidRPr="00C167EC">
        <w:rPr>
          <w:rFonts w:hint="eastAsia"/>
          <w:b/>
          <w:kern w:val="2"/>
          <w:lang w:eastAsia="zh-CN"/>
        </w:rPr>
        <w:t xml:space="preserve">: </w:t>
      </w:r>
      <w:r w:rsidRPr="00C167EC">
        <w:rPr>
          <w:b/>
          <w:kern w:val="2"/>
          <w:lang w:eastAsia="zh-CN"/>
        </w:rPr>
        <w:t xml:space="preserve">UL mobility in NR HF </w:t>
      </w:r>
      <w:r>
        <w:rPr>
          <w:b/>
          <w:kern w:val="2"/>
          <w:lang w:eastAsia="zh-CN"/>
        </w:rPr>
        <w:t>deserves</w:t>
      </w:r>
      <w:r w:rsidRPr="00C167EC">
        <w:rPr>
          <w:b/>
          <w:kern w:val="2"/>
          <w:lang w:eastAsia="zh-CN"/>
        </w:rPr>
        <w:t xml:space="preserve"> further </w:t>
      </w:r>
      <w:r>
        <w:rPr>
          <w:b/>
          <w:kern w:val="2"/>
          <w:lang w:eastAsia="zh-CN"/>
        </w:rPr>
        <w:t>investigation</w:t>
      </w:r>
      <w:r w:rsidRPr="00C167EC">
        <w:rPr>
          <w:b/>
          <w:kern w:val="2"/>
          <w:lang w:eastAsia="zh-CN"/>
        </w:rPr>
        <w:t xml:space="preserve"> in RAN2</w:t>
      </w:r>
      <w:r>
        <w:rPr>
          <w:b/>
          <w:kern w:val="2"/>
          <w:lang w:eastAsia="zh-CN"/>
        </w:rPr>
        <w:t>,</w:t>
      </w:r>
      <w:r w:rsidRPr="00C167EC">
        <w:rPr>
          <w:b/>
          <w:kern w:val="2"/>
          <w:lang w:eastAsia="zh-CN"/>
        </w:rPr>
        <w:t xml:space="preserve"> </w:t>
      </w:r>
      <w:r>
        <w:rPr>
          <w:b/>
          <w:kern w:val="2"/>
          <w:lang w:eastAsia="zh-CN"/>
        </w:rPr>
        <w:t>and</w:t>
      </w:r>
      <w:r w:rsidRPr="00C167EC">
        <w:rPr>
          <w:b/>
          <w:kern w:val="2"/>
          <w:lang w:eastAsia="zh-CN"/>
        </w:rPr>
        <w:t xml:space="preserve"> coordination </w:t>
      </w:r>
      <w:r>
        <w:rPr>
          <w:b/>
          <w:kern w:val="2"/>
          <w:lang w:eastAsia="zh-CN"/>
        </w:rPr>
        <w:t>between RAN1 and RAN2</w:t>
      </w:r>
      <w:r w:rsidRPr="00C167EC">
        <w:rPr>
          <w:b/>
          <w:kern w:val="2"/>
          <w:lang w:eastAsia="zh-CN"/>
        </w:rPr>
        <w:t xml:space="preserve"> </w:t>
      </w:r>
      <w:r>
        <w:rPr>
          <w:b/>
          <w:kern w:val="2"/>
          <w:lang w:eastAsia="zh-CN"/>
        </w:rPr>
        <w:t xml:space="preserve">on </w:t>
      </w:r>
      <w:r w:rsidRPr="00C167EC">
        <w:rPr>
          <w:b/>
          <w:kern w:val="2"/>
          <w:lang w:eastAsia="zh-CN"/>
        </w:rPr>
        <w:t>UL-based tracking signal design and beamforming</w:t>
      </w:r>
      <w:r w:rsidRPr="00C167EC">
        <w:rPr>
          <w:rFonts w:hint="eastAsia"/>
          <w:b/>
          <w:kern w:val="2"/>
          <w:lang w:eastAsia="zh-CN"/>
        </w:rPr>
        <w:t>.</w:t>
      </w:r>
    </w:p>
    <w:p w:rsidR="00F82A9E" w:rsidRDefault="00F82A9E" w:rsidP="00E177BE">
      <w:pPr>
        <w:pStyle w:val="Heading1"/>
        <w:jc w:val="both"/>
        <w:rPr>
          <w:lang w:eastAsia="zh-CN"/>
        </w:rPr>
      </w:pPr>
      <w:r>
        <w:rPr>
          <w:lang w:eastAsia="zh-CN"/>
        </w:rPr>
        <w:t>Connected Active State Mobility</w:t>
      </w:r>
      <w:r w:rsidR="0070425D">
        <w:rPr>
          <w:lang w:eastAsia="zh-CN"/>
        </w:rPr>
        <w:t xml:space="preserve"> in HF</w:t>
      </w:r>
    </w:p>
    <w:p w:rsidR="003F24C4" w:rsidRDefault="00E0071D" w:rsidP="00E177BE">
      <w:pPr>
        <w:jc w:val="both"/>
      </w:pPr>
      <w:r>
        <w:t>As mentioned earlier, this</w:t>
      </w:r>
      <w:r w:rsidR="0070425D">
        <w:t xml:space="preserve"> contribution focus</w:t>
      </w:r>
      <w:r>
        <w:t xml:space="preserve">es on high level design concepts rather than detailed design protocols. We refer to [5, 14] for LF UL mobility </w:t>
      </w:r>
      <w:r w:rsidR="00631894">
        <w:t xml:space="preserve">protocol </w:t>
      </w:r>
      <w:r>
        <w:t xml:space="preserve">for example, </w:t>
      </w:r>
      <w:r w:rsidR="00631894">
        <w:t xml:space="preserve">while </w:t>
      </w:r>
      <w:r>
        <w:t>the key difference with HF mobility flow would be the necessary beam management at different stage</w:t>
      </w:r>
      <w:r w:rsidR="00631894">
        <w:t>s</w:t>
      </w:r>
      <w:r w:rsidR="00C167EC">
        <w:t xml:space="preserve">, </w:t>
      </w:r>
      <w:r w:rsidR="00631894">
        <w:t xml:space="preserve">plus </w:t>
      </w:r>
      <w:r w:rsidR="00C167EC">
        <w:t xml:space="preserve">the savings of certain UE-TRP signalling </w:t>
      </w:r>
      <w:r w:rsidR="00BC0606">
        <w:t xml:space="preserve">actions </w:t>
      </w:r>
      <w:r w:rsidR="00C167EC">
        <w:t xml:space="preserve">such as </w:t>
      </w:r>
      <w:r w:rsidR="003F24C4">
        <w:t xml:space="preserve">RRM measurement reports and </w:t>
      </w:r>
      <w:r w:rsidR="00C167EC">
        <w:t>DL HO commands</w:t>
      </w:r>
      <w:r w:rsidR="003F24C4">
        <w:t xml:space="preserve"> to/from the source TRP, and </w:t>
      </w:r>
      <w:r w:rsidR="00BC0606">
        <w:t xml:space="preserve">even </w:t>
      </w:r>
      <w:r w:rsidR="003F24C4">
        <w:t>RACH with the target TRP(s)</w:t>
      </w:r>
      <w:r>
        <w:t xml:space="preserve">. </w:t>
      </w:r>
      <w:r w:rsidR="00BC0606">
        <w:t>However, w</w:t>
      </w:r>
      <w:r w:rsidR="003A2D27">
        <w:t>e don’t expect that the network-side behaviour</w:t>
      </w:r>
      <w:r w:rsidR="00BC0606">
        <w:t>s</w:t>
      </w:r>
      <w:r w:rsidR="003A2D27">
        <w:t xml:space="preserve"> differ much from that of DL mobility (e.g., forward HO) except that UL </w:t>
      </w:r>
      <w:r w:rsidR="00BC0606">
        <w:t xml:space="preserve">based </w:t>
      </w:r>
      <w:r w:rsidR="003A2D27">
        <w:t xml:space="preserve">mobility protocol </w:t>
      </w:r>
      <w:r w:rsidR="00BC0606">
        <w:t>would be</w:t>
      </w:r>
      <w:r w:rsidR="003A2D27">
        <w:t xml:space="preserve"> by a different trigger (e.g., by </w:t>
      </w:r>
      <w:r w:rsidR="00AD0ED0">
        <w:t xml:space="preserve">TRP-measured </w:t>
      </w:r>
      <w:r w:rsidR="003A2D27">
        <w:t xml:space="preserve">UL beacon </w:t>
      </w:r>
      <w:r w:rsidR="00AD0ED0">
        <w:t xml:space="preserve">quality </w:t>
      </w:r>
      <w:r w:rsidR="003A2D27">
        <w:t xml:space="preserve">rather than </w:t>
      </w:r>
      <w:r w:rsidR="00AD0ED0">
        <w:t xml:space="preserve">by UE’s </w:t>
      </w:r>
      <w:r w:rsidR="003A2D27">
        <w:t xml:space="preserve">measurement reports or RLF detection), and </w:t>
      </w:r>
      <w:r w:rsidR="00BC0606">
        <w:t xml:space="preserve">would </w:t>
      </w:r>
      <w:r w:rsidR="003A2D27">
        <w:t xml:space="preserve">involve </w:t>
      </w:r>
      <w:r w:rsidR="003F24C4">
        <w:t xml:space="preserve">possibly additional content </w:t>
      </w:r>
      <w:r w:rsidR="00AD0ED0">
        <w:t xml:space="preserve">in the </w:t>
      </w:r>
      <w:r w:rsidR="003F24C4">
        <w:t xml:space="preserve">context (say, best beam ID, TRP-based UL RRM measurement results, beaconing information, and TRP selections or elections).  </w:t>
      </w:r>
      <w:r>
        <w:t xml:space="preserve">We also noticed that different companies naturally may have different call flow design (see [13] for inactive mode UL mobility for example). </w:t>
      </w:r>
      <w:r w:rsidR="003F24C4">
        <w:t xml:space="preserve">Further details with respect to the protocols are FFS in RAN2. </w:t>
      </w:r>
    </w:p>
    <w:p w:rsidR="0070425D" w:rsidRDefault="00E0071D" w:rsidP="00E177BE">
      <w:pPr>
        <w:jc w:val="both"/>
      </w:pPr>
      <w:r>
        <w:t>Just to highlight the key difference</w:t>
      </w:r>
      <w:r w:rsidR="00AD0ED0">
        <w:t>s</w:t>
      </w:r>
      <w:r>
        <w:t xml:space="preserve"> of HF UL mobility vs. DL mobility</w:t>
      </w:r>
      <w:r w:rsidR="003F24C4">
        <w:t xml:space="preserve"> during target TRP search and selection phase</w:t>
      </w:r>
      <w:r>
        <w:t>, we have the Figure 3 below</w:t>
      </w:r>
      <w:r w:rsidR="0032261F">
        <w:t>.</w:t>
      </w:r>
    </w:p>
    <w:p w:rsidR="00E0071D" w:rsidRPr="00B122A3" w:rsidRDefault="00E0071D" w:rsidP="00AD13B6">
      <w:pPr>
        <w:pStyle w:val="ListParagraph"/>
        <w:numPr>
          <w:ilvl w:val="0"/>
          <w:numId w:val="46"/>
        </w:numPr>
        <w:jc w:val="center"/>
        <w:rPr>
          <w:rFonts w:ascii="Times New Roman" w:hAnsi="Times New Roman" w:cs="Times New Roman"/>
          <w:b/>
          <w:sz w:val="20"/>
          <w:szCs w:val="20"/>
        </w:rPr>
      </w:pPr>
      <w:r w:rsidRPr="00B122A3">
        <w:rPr>
          <w:rFonts w:ascii="Times New Roman" w:hAnsi="Times New Roman" w:cs="Times New Roman"/>
          <w:b/>
          <w:sz w:val="20"/>
          <w:szCs w:val="20"/>
        </w:rPr>
        <w:t>DL/UL synchronization, DL scanning, and target TRP-UE alignment in DL mobility</w:t>
      </w:r>
    </w:p>
    <w:p w:rsidR="00E0071D" w:rsidRDefault="00B122A3" w:rsidP="00AD0ED0">
      <w:pPr>
        <w:jc w:val="center"/>
      </w:pPr>
      <w:r>
        <w:object w:dxaOrig="8160" w:dyaOrig="5400">
          <v:shape id="_x0000_i1027" type="#_x0000_t75" style="width:270.75pt;height:179.25pt" o:ole="">
            <v:imagedata r:id="rId13" o:title=""/>
          </v:shape>
          <o:OLEObject Type="Embed" ProgID="Visio.Drawing.15" ShapeID="_x0000_i1027" DrawAspect="Content" ObjectID="_1539791688" r:id="rId14"/>
        </w:object>
      </w:r>
    </w:p>
    <w:p w:rsidR="00E0071D" w:rsidRPr="00B122A3" w:rsidRDefault="00E0071D" w:rsidP="00AD0ED0">
      <w:pPr>
        <w:pStyle w:val="ListParagraph"/>
        <w:numPr>
          <w:ilvl w:val="0"/>
          <w:numId w:val="46"/>
        </w:numPr>
        <w:jc w:val="center"/>
        <w:rPr>
          <w:rFonts w:ascii="Times New Roman" w:hAnsi="Times New Roman" w:cs="Times New Roman"/>
          <w:b/>
          <w:sz w:val="20"/>
          <w:szCs w:val="20"/>
        </w:rPr>
      </w:pPr>
      <w:r w:rsidRPr="00B122A3">
        <w:rPr>
          <w:rFonts w:ascii="Times New Roman" w:hAnsi="Times New Roman" w:cs="Times New Roman"/>
          <w:b/>
          <w:sz w:val="20"/>
          <w:szCs w:val="20"/>
        </w:rPr>
        <w:t>UL beaconing and UL/DL synchronization with target TRP-UE alignment in UL mobility</w:t>
      </w:r>
    </w:p>
    <w:p w:rsidR="00E0071D" w:rsidRPr="00E0071D" w:rsidRDefault="0032261F" w:rsidP="00AD0ED0">
      <w:pPr>
        <w:jc w:val="center"/>
        <w:rPr>
          <w:b/>
        </w:rPr>
      </w:pPr>
      <w:r>
        <w:object w:dxaOrig="9045" w:dyaOrig="6555">
          <v:shape id="_x0000_i1028" type="#_x0000_t75" style="width:327.75pt;height:237.75pt" o:ole="">
            <v:imagedata r:id="rId15" o:title=""/>
          </v:shape>
          <o:OLEObject Type="Embed" ProgID="Visio.Drawing.15" ShapeID="_x0000_i1028" DrawAspect="Content" ObjectID="_1539791689" r:id="rId16"/>
        </w:object>
      </w:r>
    </w:p>
    <w:p w:rsidR="00E0071D" w:rsidRPr="006E6D45" w:rsidRDefault="00E0071D" w:rsidP="00AD0ED0">
      <w:pPr>
        <w:pStyle w:val="Caption"/>
        <w:jc w:val="center"/>
        <w:rPr>
          <w:lang w:eastAsia="zh-CN"/>
        </w:rPr>
      </w:pPr>
      <w:proofErr w:type="gramStart"/>
      <w:r w:rsidRPr="006E6D45">
        <w:t>Figure</w:t>
      </w:r>
      <w:r>
        <w:t xml:space="preserve"> 3.</w:t>
      </w:r>
      <w:proofErr w:type="gramEnd"/>
      <w:r w:rsidRPr="006E6D45">
        <w:t xml:space="preserve">  </w:t>
      </w:r>
      <w:r w:rsidR="00B122A3">
        <w:t xml:space="preserve">TRP search and synchronization for </w:t>
      </w:r>
      <w:r w:rsidR="0032261F">
        <w:t>DL mobilit</w:t>
      </w:r>
      <w:r w:rsidR="00C167EC">
        <w:t>y</w:t>
      </w:r>
      <w:r w:rsidR="0032261F">
        <w:t xml:space="preserve"> (a)</w:t>
      </w:r>
      <w:r>
        <w:t xml:space="preserve"> vs. </w:t>
      </w:r>
      <w:r w:rsidR="00B122A3">
        <w:t>UL</w:t>
      </w:r>
      <w:r>
        <w:t xml:space="preserve"> mobility</w:t>
      </w:r>
      <w:r w:rsidR="0032261F">
        <w:t xml:space="preserve"> (b)</w:t>
      </w:r>
      <w:r w:rsidR="00B122A3">
        <w:t xml:space="preserve"> (w. or w/o network assistance)</w:t>
      </w:r>
    </w:p>
    <w:p w:rsidR="001A0DB9" w:rsidRPr="001A0DB9" w:rsidRDefault="0032261F" w:rsidP="00E177BE">
      <w:pPr>
        <w:spacing w:after="0"/>
        <w:jc w:val="both"/>
        <w:rPr>
          <w:lang w:val="en-US"/>
        </w:rPr>
      </w:pPr>
      <w:r w:rsidRPr="001A0DB9">
        <w:rPr>
          <w:lang w:val="en-US"/>
        </w:rPr>
        <w:t xml:space="preserve">As we can tell from comparing Figure 3 (a) and (b): </w:t>
      </w:r>
    </w:p>
    <w:p w:rsidR="001A0DB9" w:rsidRPr="001A0DB9" w:rsidRDefault="0032261F" w:rsidP="00E177BE">
      <w:pPr>
        <w:pStyle w:val="ListParagraph"/>
        <w:numPr>
          <w:ilvl w:val="0"/>
          <w:numId w:val="48"/>
        </w:numPr>
        <w:rPr>
          <w:rFonts w:ascii="Times New Roman" w:hAnsi="Times New Roman" w:cs="Times New Roman"/>
          <w:sz w:val="20"/>
          <w:szCs w:val="20"/>
        </w:rPr>
      </w:pPr>
      <w:r w:rsidRPr="001A0DB9">
        <w:rPr>
          <w:rFonts w:ascii="Times New Roman" w:hAnsi="Times New Roman" w:cs="Times New Roman"/>
          <w:sz w:val="20"/>
          <w:szCs w:val="20"/>
        </w:rPr>
        <w:t xml:space="preserve">For a specific target TRP </w:t>
      </w:r>
      <w:r w:rsidR="00AD0ED0">
        <w:rPr>
          <w:rFonts w:ascii="Times New Roman" w:hAnsi="Times New Roman" w:cs="Times New Roman"/>
          <w:sz w:val="20"/>
          <w:szCs w:val="20"/>
        </w:rPr>
        <w:t>uncertain</w:t>
      </w:r>
      <w:r w:rsidR="00AD0ED0" w:rsidRPr="001A0DB9">
        <w:rPr>
          <w:rFonts w:ascii="Times New Roman" w:hAnsi="Times New Roman" w:cs="Times New Roman"/>
          <w:sz w:val="20"/>
          <w:szCs w:val="20"/>
        </w:rPr>
        <w:t xml:space="preserve"> </w:t>
      </w:r>
      <w:r w:rsidRPr="001A0DB9">
        <w:rPr>
          <w:rFonts w:ascii="Times New Roman" w:hAnsi="Times New Roman" w:cs="Times New Roman"/>
          <w:sz w:val="20"/>
          <w:szCs w:val="20"/>
        </w:rPr>
        <w:t>in the service range of UE, UE in (a) has to constantly RX beam sweep and DL synchronize to the unknown TRP, before UE can initiate TX beam sweep to RACH with the heard TRP at all. This process can hardly scale up with the increased number of surrounding TRPs</w:t>
      </w:r>
      <w:r w:rsidR="00AD0ED0">
        <w:rPr>
          <w:rFonts w:ascii="Times New Roman" w:hAnsi="Times New Roman" w:cs="Times New Roman"/>
          <w:sz w:val="20"/>
          <w:szCs w:val="20"/>
        </w:rPr>
        <w:t xml:space="preserve"> in a UDN</w:t>
      </w:r>
      <w:r w:rsidRPr="001A0DB9">
        <w:rPr>
          <w:rFonts w:ascii="Times New Roman" w:hAnsi="Times New Roman" w:cs="Times New Roman"/>
          <w:sz w:val="20"/>
          <w:szCs w:val="20"/>
        </w:rPr>
        <w:t xml:space="preserve">. </w:t>
      </w:r>
    </w:p>
    <w:p w:rsidR="00E0071D" w:rsidRDefault="0032261F" w:rsidP="00E177BE">
      <w:pPr>
        <w:pStyle w:val="ListParagraph"/>
        <w:numPr>
          <w:ilvl w:val="0"/>
          <w:numId w:val="48"/>
        </w:numPr>
        <w:rPr>
          <w:rFonts w:ascii="Times New Roman" w:hAnsi="Times New Roman" w:cs="Times New Roman"/>
          <w:sz w:val="20"/>
          <w:szCs w:val="20"/>
        </w:rPr>
      </w:pPr>
      <w:r w:rsidRPr="001A0DB9">
        <w:rPr>
          <w:rFonts w:ascii="Times New Roman" w:hAnsi="Times New Roman" w:cs="Times New Roman"/>
          <w:sz w:val="20"/>
          <w:szCs w:val="20"/>
        </w:rPr>
        <w:t>Comparative in (b), where the TRP constantly monitors the (configured) beaconing channel for upcoming one-shot or periodic UE beaconing, the power- and computation</w:t>
      </w:r>
      <w:r w:rsidR="00AD0ED0">
        <w:rPr>
          <w:rFonts w:ascii="Times New Roman" w:hAnsi="Times New Roman" w:cs="Times New Roman"/>
          <w:sz w:val="20"/>
          <w:szCs w:val="20"/>
        </w:rPr>
        <w:t>-</w:t>
      </w:r>
      <w:r w:rsidRPr="001A0DB9">
        <w:rPr>
          <w:rFonts w:ascii="Times New Roman" w:hAnsi="Times New Roman" w:cs="Times New Roman"/>
          <w:sz w:val="20"/>
          <w:szCs w:val="20"/>
        </w:rPr>
        <w:t xml:space="preserve">intensive initial beam alignment and later RRM and TRP selections are mainly done by the TRP---UE only needs </w:t>
      </w:r>
      <w:r w:rsidR="00AD0ED0">
        <w:rPr>
          <w:rFonts w:ascii="Times New Roman" w:hAnsi="Times New Roman" w:cs="Times New Roman"/>
          <w:sz w:val="20"/>
          <w:szCs w:val="20"/>
        </w:rPr>
        <w:t>a</w:t>
      </w:r>
      <w:r w:rsidR="00AD0ED0" w:rsidRPr="001A0DB9">
        <w:rPr>
          <w:rFonts w:ascii="Times New Roman" w:hAnsi="Times New Roman" w:cs="Times New Roman"/>
          <w:sz w:val="20"/>
          <w:szCs w:val="20"/>
        </w:rPr>
        <w:t xml:space="preserve"> </w:t>
      </w:r>
      <w:r w:rsidRPr="001A0DB9">
        <w:rPr>
          <w:rFonts w:ascii="Times New Roman" w:hAnsi="Times New Roman" w:cs="Times New Roman"/>
          <w:sz w:val="20"/>
          <w:szCs w:val="20"/>
        </w:rPr>
        <w:t>burst of beacon transmission along specifically configured direction (if given network assistance over the existing active connection)</w:t>
      </w:r>
      <w:r w:rsidR="00AD0ED0">
        <w:rPr>
          <w:rFonts w:ascii="Times New Roman" w:hAnsi="Times New Roman" w:cs="Times New Roman"/>
          <w:sz w:val="20"/>
          <w:szCs w:val="20"/>
        </w:rPr>
        <w:t>,</w:t>
      </w:r>
      <w:r w:rsidRPr="001A0DB9">
        <w:rPr>
          <w:rFonts w:ascii="Times New Roman" w:hAnsi="Times New Roman" w:cs="Times New Roman"/>
          <w:sz w:val="20"/>
          <w:szCs w:val="20"/>
        </w:rPr>
        <w:t xml:space="preserve"> or </w:t>
      </w:r>
      <w:r w:rsidR="00AD0ED0">
        <w:rPr>
          <w:rFonts w:ascii="Times New Roman" w:hAnsi="Times New Roman" w:cs="Times New Roman"/>
          <w:sz w:val="20"/>
          <w:szCs w:val="20"/>
        </w:rPr>
        <w:t xml:space="preserve">otherwise </w:t>
      </w:r>
      <w:r w:rsidRPr="001A0DB9">
        <w:rPr>
          <w:rFonts w:ascii="Times New Roman" w:hAnsi="Times New Roman" w:cs="Times New Roman"/>
          <w:sz w:val="20"/>
          <w:szCs w:val="20"/>
        </w:rPr>
        <w:t>blindly</w:t>
      </w:r>
      <w:r w:rsidR="00AD0ED0">
        <w:rPr>
          <w:rFonts w:ascii="Times New Roman" w:hAnsi="Times New Roman" w:cs="Times New Roman"/>
          <w:sz w:val="20"/>
          <w:szCs w:val="20"/>
        </w:rPr>
        <w:t xml:space="preserve"> (as in a standalone HF)</w:t>
      </w:r>
      <w:r w:rsidRPr="001A0DB9">
        <w:rPr>
          <w:rFonts w:ascii="Times New Roman" w:hAnsi="Times New Roman" w:cs="Times New Roman"/>
          <w:sz w:val="20"/>
          <w:szCs w:val="20"/>
        </w:rPr>
        <w:t>, regardless of how many TRPs are surrounding the UE</w:t>
      </w:r>
      <w:r w:rsidR="00AD0ED0">
        <w:rPr>
          <w:rFonts w:ascii="Times New Roman" w:hAnsi="Times New Roman" w:cs="Times New Roman"/>
          <w:sz w:val="20"/>
          <w:szCs w:val="20"/>
        </w:rPr>
        <w:t>.</w:t>
      </w:r>
      <w:r w:rsidRPr="001A0DB9">
        <w:rPr>
          <w:rFonts w:ascii="Times New Roman" w:hAnsi="Times New Roman" w:cs="Times New Roman"/>
          <w:sz w:val="20"/>
          <w:szCs w:val="20"/>
        </w:rPr>
        <w:t xml:space="preserve"> </w:t>
      </w:r>
      <w:r w:rsidR="00AD0ED0">
        <w:rPr>
          <w:rFonts w:ascii="Times New Roman" w:hAnsi="Times New Roman" w:cs="Times New Roman"/>
          <w:sz w:val="20"/>
          <w:szCs w:val="20"/>
        </w:rPr>
        <w:t>I</w:t>
      </w:r>
      <w:r w:rsidRPr="001A0DB9">
        <w:rPr>
          <w:rFonts w:ascii="Times New Roman" w:hAnsi="Times New Roman" w:cs="Times New Roman"/>
          <w:sz w:val="20"/>
          <w:szCs w:val="20"/>
        </w:rPr>
        <w:t xml:space="preserve">t is the TRPs’ responsibility here to capture </w:t>
      </w:r>
      <w:r w:rsidR="00AD0ED0">
        <w:rPr>
          <w:rFonts w:ascii="Times New Roman" w:hAnsi="Times New Roman" w:cs="Times New Roman"/>
          <w:sz w:val="20"/>
          <w:szCs w:val="20"/>
        </w:rPr>
        <w:t xml:space="preserve">the beacons </w:t>
      </w:r>
      <w:r w:rsidRPr="001A0DB9">
        <w:rPr>
          <w:rFonts w:ascii="Times New Roman" w:hAnsi="Times New Roman" w:cs="Times New Roman"/>
          <w:sz w:val="20"/>
          <w:szCs w:val="20"/>
        </w:rPr>
        <w:t xml:space="preserve">and track </w:t>
      </w:r>
      <w:r w:rsidR="00AD0ED0">
        <w:rPr>
          <w:rFonts w:ascii="Times New Roman" w:hAnsi="Times New Roman" w:cs="Times New Roman"/>
          <w:sz w:val="20"/>
          <w:szCs w:val="20"/>
        </w:rPr>
        <w:t xml:space="preserve">the </w:t>
      </w:r>
      <w:r w:rsidRPr="001A0DB9">
        <w:rPr>
          <w:rFonts w:ascii="Times New Roman" w:hAnsi="Times New Roman" w:cs="Times New Roman"/>
          <w:sz w:val="20"/>
          <w:szCs w:val="20"/>
        </w:rPr>
        <w:t xml:space="preserve">UE.  </w:t>
      </w:r>
    </w:p>
    <w:p w:rsidR="001A0DB9" w:rsidRDefault="001A0DB9" w:rsidP="00E177BE">
      <w:pPr>
        <w:pStyle w:val="ListParagraph"/>
        <w:numPr>
          <w:ilvl w:val="0"/>
          <w:numId w:val="48"/>
        </w:numPr>
        <w:rPr>
          <w:rFonts w:ascii="Times New Roman" w:hAnsi="Times New Roman" w:cs="Times New Roman"/>
          <w:sz w:val="20"/>
          <w:szCs w:val="20"/>
        </w:rPr>
      </w:pPr>
      <w:r>
        <w:rPr>
          <w:rFonts w:ascii="Times New Roman" w:hAnsi="Times New Roman" w:cs="Times New Roman"/>
          <w:sz w:val="20"/>
          <w:szCs w:val="20"/>
        </w:rPr>
        <w:t>A comparison of (a) and (b) shows that UL mobility in (b) naturally combines UL beaconing with TRP search and TRP-UE alignment, and hence save</w:t>
      </w:r>
      <w:r w:rsidR="00AD0ED0">
        <w:rPr>
          <w:rFonts w:ascii="Times New Roman" w:hAnsi="Times New Roman" w:cs="Times New Roman"/>
          <w:sz w:val="20"/>
          <w:szCs w:val="20"/>
        </w:rPr>
        <w:t>s</w:t>
      </w:r>
      <w:r>
        <w:rPr>
          <w:rFonts w:ascii="Times New Roman" w:hAnsi="Times New Roman" w:cs="Times New Roman"/>
          <w:sz w:val="20"/>
          <w:szCs w:val="20"/>
        </w:rPr>
        <w:t xml:space="preserve"> the efforts of </w:t>
      </w:r>
      <w:r w:rsidR="00C167EC">
        <w:rPr>
          <w:rFonts w:ascii="Times New Roman" w:hAnsi="Times New Roman" w:cs="Times New Roman"/>
          <w:sz w:val="20"/>
          <w:szCs w:val="20"/>
        </w:rPr>
        <w:t>RACH and UL measurement reports</w:t>
      </w:r>
      <w:r>
        <w:rPr>
          <w:rFonts w:ascii="Times New Roman" w:hAnsi="Times New Roman" w:cs="Times New Roman"/>
          <w:sz w:val="20"/>
          <w:szCs w:val="20"/>
        </w:rPr>
        <w:t xml:space="preserve"> and possibly even </w:t>
      </w:r>
      <w:r w:rsidR="00AD0ED0">
        <w:rPr>
          <w:rFonts w:ascii="Times New Roman" w:hAnsi="Times New Roman" w:cs="Times New Roman"/>
          <w:sz w:val="20"/>
          <w:szCs w:val="20"/>
        </w:rPr>
        <w:t xml:space="preserve">strict </w:t>
      </w:r>
      <w:r>
        <w:rPr>
          <w:rFonts w:ascii="Times New Roman" w:hAnsi="Times New Roman" w:cs="Times New Roman"/>
          <w:sz w:val="20"/>
          <w:szCs w:val="20"/>
        </w:rPr>
        <w:t xml:space="preserve">DL synchronization. This speeds up the connection </w:t>
      </w:r>
      <w:r w:rsidR="00AD0ED0">
        <w:rPr>
          <w:rFonts w:ascii="Times New Roman" w:hAnsi="Times New Roman" w:cs="Times New Roman"/>
          <w:sz w:val="20"/>
          <w:szCs w:val="20"/>
        </w:rPr>
        <w:t xml:space="preserve">establishment </w:t>
      </w:r>
      <w:r>
        <w:rPr>
          <w:rFonts w:ascii="Times New Roman" w:hAnsi="Times New Roman" w:cs="Times New Roman"/>
          <w:sz w:val="20"/>
          <w:szCs w:val="20"/>
        </w:rPr>
        <w:t>of the UE with a</w:t>
      </w:r>
      <w:r w:rsidR="00AD0ED0">
        <w:rPr>
          <w:rFonts w:ascii="Times New Roman" w:hAnsi="Times New Roman" w:cs="Times New Roman"/>
          <w:sz w:val="20"/>
          <w:szCs w:val="20"/>
        </w:rPr>
        <w:t>ny</w:t>
      </w:r>
      <w:r>
        <w:rPr>
          <w:rFonts w:ascii="Times New Roman" w:hAnsi="Times New Roman" w:cs="Times New Roman"/>
          <w:sz w:val="20"/>
          <w:szCs w:val="20"/>
        </w:rPr>
        <w:t xml:space="preserve"> potential target TRP. </w:t>
      </w:r>
    </w:p>
    <w:p w:rsidR="003F24C4" w:rsidRDefault="003F24C4" w:rsidP="00E177BE">
      <w:pPr>
        <w:jc w:val="both"/>
      </w:pPr>
    </w:p>
    <w:p w:rsidR="003F24C4" w:rsidRDefault="003F24C4" w:rsidP="00E177BE">
      <w:pPr>
        <w:jc w:val="both"/>
      </w:pPr>
    </w:p>
    <w:p w:rsidR="003F24C4" w:rsidRDefault="003F24C4" w:rsidP="00AD13B6">
      <w:pPr>
        <w:jc w:val="center"/>
      </w:pPr>
      <w:r>
        <w:object w:dxaOrig="10590" w:dyaOrig="8175">
          <v:shape id="_x0000_i1029" type="#_x0000_t75" style="width:279pt;height:215.25pt" o:ole="">
            <v:imagedata r:id="rId17" o:title=""/>
          </v:shape>
          <o:OLEObject Type="Embed" ProgID="Visio.Drawing.15" ShapeID="_x0000_i1029" DrawAspect="Content" ObjectID="_1539791690" r:id="rId18"/>
        </w:object>
      </w:r>
    </w:p>
    <w:p w:rsidR="003F24C4" w:rsidRPr="006E6D45" w:rsidRDefault="003F24C4" w:rsidP="00AD13B6">
      <w:pPr>
        <w:pStyle w:val="Caption"/>
        <w:jc w:val="center"/>
        <w:rPr>
          <w:lang w:eastAsia="zh-CN"/>
        </w:rPr>
      </w:pPr>
      <w:proofErr w:type="gramStart"/>
      <w:r w:rsidRPr="006E6D45">
        <w:t>Figure</w:t>
      </w:r>
      <w:r>
        <w:t xml:space="preserve"> 4.</w:t>
      </w:r>
      <w:proofErr w:type="gramEnd"/>
      <w:r w:rsidRPr="006E6D45">
        <w:t xml:space="preserve">  </w:t>
      </w:r>
      <w:r>
        <w:t>(</w:t>
      </w:r>
      <w:proofErr w:type="gramStart"/>
      <w:r>
        <w:t>target</w:t>
      </w:r>
      <w:proofErr w:type="gramEnd"/>
      <w:r>
        <w:t>) TRP search, alignment, and selection process with network (</w:t>
      </w:r>
      <w:proofErr w:type="spellStart"/>
      <w:r>
        <w:t>gNB</w:t>
      </w:r>
      <w:proofErr w:type="spellEnd"/>
      <w:r>
        <w:t xml:space="preserve">, </w:t>
      </w:r>
      <w:proofErr w:type="spellStart"/>
      <w:r>
        <w:t>MeNB</w:t>
      </w:r>
      <w:proofErr w:type="spellEnd"/>
      <w:r>
        <w:t>, or a serving TRP) assistance</w:t>
      </w:r>
    </w:p>
    <w:p w:rsidR="003F24C4" w:rsidRPr="003F24C4" w:rsidRDefault="003F24C4" w:rsidP="00E177BE">
      <w:pPr>
        <w:jc w:val="both"/>
      </w:pPr>
      <w:r>
        <w:t xml:space="preserve">To further illustrate the UL mobility, we use Figure 4 (Step 1~Step 6) as an example for </w:t>
      </w:r>
      <w:r w:rsidR="003C72A3">
        <w:t xml:space="preserve">the </w:t>
      </w:r>
      <w:r>
        <w:t>LF/</w:t>
      </w:r>
      <w:r w:rsidR="003C72A3">
        <w:t xml:space="preserve">network </w:t>
      </w:r>
      <w:r>
        <w:t>assisted connected active state mobility.</w:t>
      </w:r>
    </w:p>
    <w:p w:rsidR="003F24C4" w:rsidRDefault="003F24C4" w:rsidP="00E177BE">
      <w:pPr>
        <w:pStyle w:val="ListParagraph"/>
        <w:numPr>
          <w:ilvl w:val="0"/>
          <w:numId w:val="48"/>
        </w:numPr>
        <w:rPr>
          <w:rFonts w:ascii="Times New Roman" w:hAnsi="Times New Roman" w:cs="Times New Roman"/>
          <w:sz w:val="20"/>
          <w:szCs w:val="20"/>
        </w:rPr>
      </w:pPr>
      <w:r>
        <w:rPr>
          <w:rFonts w:ascii="Times New Roman" w:hAnsi="Times New Roman" w:cs="Times New Roman"/>
          <w:sz w:val="20"/>
          <w:szCs w:val="20"/>
        </w:rPr>
        <w:t>Th</w:t>
      </w:r>
      <w:r w:rsidR="001A0DB9">
        <w:rPr>
          <w:rFonts w:ascii="Times New Roman" w:hAnsi="Times New Roman" w:cs="Times New Roman"/>
          <w:sz w:val="20"/>
          <w:szCs w:val="20"/>
        </w:rPr>
        <w:t>e network</w:t>
      </w:r>
      <w:r w:rsidR="003C72A3">
        <w:rPr>
          <w:rFonts w:ascii="Times New Roman" w:hAnsi="Times New Roman" w:cs="Times New Roman"/>
          <w:sz w:val="20"/>
          <w:szCs w:val="20"/>
        </w:rPr>
        <w:t xml:space="preserve"> </w:t>
      </w:r>
      <w:r w:rsidR="001A0DB9">
        <w:rPr>
          <w:rFonts w:ascii="Times New Roman" w:hAnsi="Times New Roman" w:cs="Times New Roman"/>
          <w:sz w:val="20"/>
          <w:szCs w:val="20"/>
        </w:rPr>
        <w:t xml:space="preserve">assistance, as shown in plot </w:t>
      </w:r>
      <w:r>
        <w:rPr>
          <w:rFonts w:ascii="Times New Roman" w:hAnsi="Times New Roman" w:cs="Times New Roman"/>
          <w:sz w:val="20"/>
          <w:szCs w:val="20"/>
        </w:rPr>
        <w:t>Figure 3</w:t>
      </w:r>
      <w:r w:rsidR="001A0DB9">
        <w:rPr>
          <w:rFonts w:ascii="Times New Roman" w:hAnsi="Times New Roman" w:cs="Times New Roman"/>
          <w:sz w:val="20"/>
          <w:szCs w:val="20"/>
        </w:rPr>
        <w:t>(b)</w:t>
      </w:r>
      <w:r>
        <w:rPr>
          <w:rFonts w:ascii="Times New Roman" w:hAnsi="Times New Roman" w:cs="Times New Roman"/>
          <w:sz w:val="20"/>
          <w:szCs w:val="20"/>
        </w:rPr>
        <w:t xml:space="preserve"> </w:t>
      </w:r>
      <w:r w:rsidR="001A0DB9">
        <w:rPr>
          <w:rFonts w:ascii="Times New Roman" w:hAnsi="Times New Roman" w:cs="Times New Roman"/>
          <w:sz w:val="20"/>
          <w:szCs w:val="20"/>
        </w:rPr>
        <w:t xml:space="preserve">in parenthesis </w:t>
      </w:r>
      <w:r>
        <w:rPr>
          <w:rFonts w:ascii="Times New Roman" w:hAnsi="Times New Roman" w:cs="Times New Roman"/>
          <w:sz w:val="20"/>
          <w:szCs w:val="20"/>
        </w:rPr>
        <w:t>and Figure 4, refers to</w:t>
      </w:r>
      <w:r w:rsidR="003C72A3">
        <w:rPr>
          <w:rFonts w:ascii="Times New Roman" w:hAnsi="Times New Roman" w:cs="Times New Roman"/>
          <w:sz w:val="20"/>
          <w:szCs w:val="20"/>
        </w:rPr>
        <w:t xml:space="preserve"> the</w:t>
      </w:r>
      <w:r>
        <w:rPr>
          <w:rFonts w:ascii="Times New Roman" w:hAnsi="Times New Roman" w:cs="Times New Roman"/>
          <w:sz w:val="20"/>
          <w:szCs w:val="20"/>
        </w:rPr>
        <w:t xml:space="preserve"> configuration and signaling</w:t>
      </w:r>
      <w:r w:rsidR="003C72A3">
        <w:rPr>
          <w:rFonts w:ascii="Times New Roman" w:hAnsi="Times New Roman" w:cs="Times New Roman"/>
          <w:sz w:val="20"/>
          <w:szCs w:val="20"/>
        </w:rPr>
        <w:t xml:space="preserve"> from a </w:t>
      </w:r>
      <w:r w:rsidR="003C72A3" w:rsidRPr="003F24C4">
        <w:rPr>
          <w:rFonts w:ascii="Times New Roman" w:hAnsi="Times New Roman" w:cs="Times New Roman"/>
          <w:sz w:val="20"/>
          <w:szCs w:val="20"/>
        </w:rPr>
        <w:t>serving (HF) TRP or LF gNB/eNB</w:t>
      </w:r>
      <w:r w:rsidR="003C72A3">
        <w:rPr>
          <w:rFonts w:ascii="Times New Roman" w:hAnsi="Times New Roman" w:cs="Times New Roman"/>
          <w:sz w:val="20"/>
          <w:szCs w:val="20"/>
        </w:rPr>
        <w:t>,</w:t>
      </w:r>
      <w:r>
        <w:rPr>
          <w:rFonts w:ascii="Times New Roman" w:hAnsi="Times New Roman" w:cs="Times New Roman"/>
          <w:sz w:val="20"/>
          <w:szCs w:val="20"/>
        </w:rPr>
        <w:t xml:space="preserve"> </w:t>
      </w:r>
      <w:r w:rsidR="003C72A3">
        <w:rPr>
          <w:rFonts w:ascii="Times New Roman" w:hAnsi="Times New Roman" w:cs="Times New Roman"/>
          <w:sz w:val="20"/>
          <w:szCs w:val="20"/>
        </w:rPr>
        <w:t xml:space="preserve">at </w:t>
      </w:r>
      <w:r>
        <w:rPr>
          <w:rFonts w:ascii="Times New Roman" w:hAnsi="Times New Roman" w:cs="Times New Roman"/>
          <w:sz w:val="20"/>
          <w:szCs w:val="20"/>
        </w:rPr>
        <w:t>RRC</w:t>
      </w:r>
      <w:r w:rsidR="003C72A3">
        <w:rPr>
          <w:rFonts w:ascii="Times New Roman" w:hAnsi="Times New Roman" w:cs="Times New Roman"/>
          <w:sz w:val="20"/>
          <w:szCs w:val="20"/>
        </w:rPr>
        <w:t xml:space="preserve"> for example, </w:t>
      </w:r>
      <w:r>
        <w:rPr>
          <w:rFonts w:ascii="Times New Roman" w:hAnsi="Times New Roman" w:cs="Times New Roman"/>
          <w:sz w:val="20"/>
          <w:szCs w:val="20"/>
        </w:rPr>
        <w:t xml:space="preserve"> </w:t>
      </w:r>
      <w:r w:rsidR="003C72A3">
        <w:rPr>
          <w:rFonts w:ascii="Times New Roman" w:hAnsi="Times New Roman" w:cs="Times New Roman"/>
          <w:sz w:val="20"/>
          <w:szCs w:val="20"/>
        </w:rPr>
        <w:t xml:space="preserve">or for faster L1 </w:t>
      </w:r>
      <w:r>
        <w:rPr>
          <w:rFonts w:ascii="Times New Roman" w:hAnsi="Times New Roman" w:cs="Times New Roman"/>
          <w:sz w:val="20"/>
          <w:szCs w:val="20"/>
        </w:rPr>
        <w:t xml:space="preserve">synchronization, </w:t>
      </w:r>
      <w:r w:rsidR="003C72A3">
        <w:rPr>
          <w:rFonts w:ascii="Times New Roman" w:hAnsi="Times New Roman" w:cs="Times New Roman"/>
          <w:sz w:val="20"/>
          <w:szCs w:val="20"/>
        </w:rPr>
        <w:t xml:space="preserve">scheduled </w:t>
      </w:r>
      <w:r>
        <w:rPr>
          <w:rFonts w:ascii="Times New Roman" w:hAnsi="Times New Roman" w:cs="Times New Roman"/>
          <w:sz w:val="20"/>
          <w:szCs w:val="20"/>
        </w:rPr>
        <w:t>beaconing opportunities</w:t>
      </w:r>
      <w:r w:rsidR="003C72A3">
        <w:rPr>
          <w:rFonts w:ascii="Times New Roman" w:hAnsi="Times New Roman" w:cs="Times New Roman"/>
          <w:sz w:val="20"/>
          <w:szCs w:val="20"/>
        </w:rPr>
        <w:t>, detected UE/TRP’s current location,</w:t>
      </w:r>
      <w:r>
        <w:rPr>
          <w:rFonts w:ascii="Times New Roman" w:hAnsi="Times New Roman" w:cs="Times New Roman"/>
          <w:sz w:val="20"/>
          <w:szCs w:val="20"/>
        </w:rPr>
        <w:t xml:space="preserve"> and UE</w:t>
      </w:r>
      <w:r w:rsidR="003C72A3">
        <w:rPr>
          <w:rFonts w:ascii="Times New Roman" w:hAnsi="Times New Roman" w:cs="Times New Roman"/>
          <w:sz w:val="20"/>
          <w:szCs w:val="20"/>
        </w:rPr>
        <w:t>-TRPs’ real-time</w:t>
      </w:r>
      <w:r>
        <w:rPr>
          <w:rFonts w:ascii="Times New Roman" w:hAnsi="Times New Roman" w:cs="Times New Roman"/>
          <w:sz w:val="20"/>
          <w:szCs w:val="20"/>
        </w:rPr>
        <w:t xml:space="preserve"> alignment status </w:t>
      </w:r>
      <w:r w:rsidR="003C72A3">
        <w:rPr>
          <w:rFonts w:ascii="Times New Roman" w:hAnsi="Times New Roman" w:cs="Times New Roman"/>
          <w:sz w:val="20"/>
          <w:szCs w:val="20"/>
        </w:rPr>
        <w:t xml:space="preserve">and UL </w:t>
      </w:r>
      <w:r>
        <w:rPr>
          <w:rFonts w:ascii="Times New Roman" w:hAnsi="Times New Roman" w:cs="Times New Roman"/>
          <w:sz w:val="20"/>
          <w:szCs w:val="20"/>
        </w:rPr>
        <w:t>measurement information</w:t>
      </w:r>
      <w:r w:rsidR="003C72A3">
        <w:rPr>
          <w:rFonts w:ascii="Times New Roman" w:hAnsi="Times New Roman" w:cs="Times New Roman"/>
          <w:sz w:val="20"/>
          <w:szCs w:val="20"/>
        </w:rPr>
        <w:t>. .T</w:t>
      </w:r>
      <w:r w:rsidRPr="003F24C4">
        <w:rPr>
          <w:rFonts w:ascii="Times New Roman" w:hAnsi="Times New Roman" w:cs="Times New Roman"/>
          <w:sz w:val="20"/>
          <w:szCs w:val="20"/>
        </w:rPr>
        <w:t xml:space="preserve">he flow of actions when a UE is traversing an HF UDN </w:t>
      </w:r>
      <w:r w:rsidR="003C72A3">
        <w:rPr>
          <w:rFonts w:ascii="Times New Roman" w:hAnsi="Times New Roman" w:cs="Times New Roman"/>
          <w:sz w:val="20"/>
          <w:szCs w:val="20"/>
        </w:rPr>
        <w:t>of</w:t>
      </w:r>
      <w:r w:rsidRPr="003F24C4">
        <w:rPr>
          <w:rFonts w:ascii="Times New Roman" w:hAnsi="Times New Roman" w:cs="Times New Roman"/>
          <w:sz w:val="20"/>
          <w:szCs w:val="20"/>
        </w:rPr>
        <w:t xml:space="preserve"> multiple TRPs, starting from step 1 in Figure 4 for network </w:t>
      </w:r>
      <w:r w:rsidR="003C72A3">
        <w:rPr>
          <w:rFonts w:ascii="Times New Roman" w:hAnsi="Times New Roman" w:cs="Times New Roman"/>
          <w:sz w:val="20"/>
          <w:szCs w:val="20"/>
        </w:rPr>
        <w:t>configuration</w:t>
      </w:r>
      <w:r w:rsidR="003C72A3" w:rsidRPr="003F24C4">
        <w:rPr>
          <w:rFonts w:ascii="Times New Roman" w:hAnsi="Times New Roman" w:cs="Times New Roman"/>
          <w:sz w:val="20"/>
          <w:szCs w:val="20"/>
        </w:rPr>
        <w:t xml:space="preserve"> </w:t>
      </w:r>
      <w:r w:rsidRPr="003F24C4">
        <w:rPr>
          <w:rFonts w:ascii="Times New Roman" w:hAnsi="Times New Roman" w:cs="Times New Roman"/>
          <w:sz w:val="20"/>
          <w:szCs w:val="20"/>
        </w:rPr>
        <w:t>all the way to Step 6 when the serving TRP set is updated by the network based on beacon monitoring and network-side measurements.</w:t>
      </w:r>
      <w:r>
        <w:rPr>
          <w:rFonts w:ascii="Times New Roman" w:hAnsi="Times New Roman" w:cs="Times New Roman"/>
          <w:sz w:val="20"/>
          <w:szCs w:val="20"/>
        </w:rPr>
        <w:t xml:space="preserve"> Not shown here, a standalone HF UDN would require more time and higher power consumption </w:t>
      </w:r>
      <w:r w:rsidR="003C72A3">
        <w:rPr>
          <w:rFonts w:ascii="Times New Roman" w:hAnsi="Times New Roman" w:cs="Times New Roman"/>
          <w:sz w:val="20"/>
          <w:szCs w:val="20"/>
        </w:rPr>
        <w:t xml:space="preserve">for the UE-TRP(s) to discover and align with each other in order </w:t>
      </w:r>
      <w:r>
        <w:rPr>
          <w:rFonts w:ascii="Times New Roman" w:hAnsi="Times New Roman" w:cs="Times New Roman"/>
          <w:sz w:val="20"/>
          <w:szCs w:val="20"/>
        </w:rPr>
        <w:t xml:space="preserve">to </w:t>
      </w:r>
      <w:r w:rsidR="003C72A3">
        <w:rPr>
          <w:rFonts w:ascii="Times New Roman" w:hAnsi="Times New Roman" w:cs="Times New Roman"/>
          <w:sz w:val="20"/>
          <w:szCs w:val="20"/>
        </w:rPr>
        <w:t>have a seamless</w:t>
      </w:r>
      <w:r>
        <w:rPr>
          <w:rFonts w:ascii="Times New Roman" w:hAnsi="Times New Roman" w:cs="Times New Roman"/>
          <w:sz w:val="20"/>
          <w:szCs w:val="20"/>
        </w:rPr>
        <w:t xml:space="preserve"> handover.</w:t>
      </w:r>
    </w:p>
    <w:p w:rsidR="001A0DB9" w:rsidRDefault="003F24C4" w:rsidP="00E177BE">
      <w:pPr>
        <w:pStyle w:val="ListParagraph"/>
        <w:numPr>
          <w:ilvl w:val="0"/>
          <w:numId w:val="48"/>
        </w:numPr>
        <w:rPr>
          <w:rFonts w:ascii="Times New Roman" w:hAnsi="Times New Roman" w:cs="Times New Roman"/>
          <w:sz w:val="20"/>
          <w:szCs w:val="20"/>
        </w:rPr>
      </w:pPr>
      <w:r>
        <w:rPr>
          <w:rFonts w:ascii="Times New Roman" w:hAnsi="Times New Roman" w:cs="Times New Roman"/>
          <w:sz w:val="20"/>
          <w:szCs w:val="20"/>
        </w:rPr>
        <w:t>Comparing Figure 3 (b)</w:t>
      </w:r>
      <w:r w:rsidR="00FB40A0">
        <w:rPr>
          <w:rFonts w:ascii="Times New Roman" w:hAnsi="Times New Roman" w:cs="Times New Roman"/>
          <w:sz w:val="20"/>
          <w:szCs w:val="20"/>
        </w:rPr>
        <w:t xml:space="preserve"> with 4, we can tell that network-assistance</w:t>
      </w:r>
      <w:r w:rsidR="001A0DB9">
        <w:rPr>
          <w:rFonts w:ascii="Times New Roman" w:hAnsi="Times New Roman" w:cs="Times New Roman"/>
          <w:sz w:val="20"/>
          <w:szCs w:val="20"/>
        </w:rPr>
        <w:t xml:space="preserve"> may speed up the TRP-UE discovery and beam alignment using dynamically configured beaconing opportunities and the pooled information of best beam/TRP IDs within the whole network. Such a mechanism, if conducted by Dual Connectivity-like LF RRC signaling </w:t>
      </w:r>
      <w:r w:rsidR="00EB5774">
        <w:rPr>
          <w:rFonts w:ascii="Times New Roman" w:hAnsi="Times New Roman" w:cs="Times New Roman"/>
          <w:sz w:val="20"/>
          <w:szCs w:val="20"/>
        </w:rPr>
        <w:t xml:space="preserve">with </w:t>
      </w:r>
      <w:r w:rsidR="001A0DB9">
        <w:rPr>
          <w:rFonts w:ascii="Times New Roman" w:hAnsi="Times New Roman" w:cs="Times New Roman"/>
          <w:sz w:val="20"/>
          <w:szCs w:val="20"/>
        </w:rPr>
        <w:t xml:space="preserve">the gNB (or macro-eNB), can greatly reduce the beam management and HO signaling latency over HF links, not to mention the much wider </w:t>
      </w:r>
      <w:r w:rsidR="00EB5774">
        <w:rPr>
          <w:rFonts w:ascii="Times New Roman" w:hAnsi="Times New Roman" w:cs="Times New Roman"/>
          <w:sz w:val="20"/>
          <w:szCs w:val="20"/>
        </w:rPr>
        <w:t xml:space="preserve">LF </w:t>
      </w:r>
      <w:r w:rsidR="001A0DB9">
        <w:rPr>
          <w:rFonts w:ascii="Times New Roman" w:hAnsi="Times New Roman" w:cs="Times New Roman"/>
          <w:sz w:val="20"/>
          <w:szCs w:val="20"/>
        </w:rPr>
        <w:t xml:space="preserve">coverage and more stable LF signaling channel than </w:t>
      </w:r>
      <w:r w:rsidR="00EB5774">
        <w:rPr>
          <w:rFonts w:ascii="Times New Roman" w:hAnsi="Times New Roman" w:cs="Times New Roman"/>
          <w:sz w:val="20"/>
          <w:szCs w:val="20"/>
        </w:rPr>
        <w:t xml:space="preserve">a </w:t>
      </w:r>
      <w:r w:rsidR="001A0DB9">
        <w:rPr>
          <w:rFonts w:ascii="Times New Roman" w:hAnsi="Times New Roman" w:cs="Times New Roman"/>
          <w:sz w:val="20"/>
          <w:szCs w:val="20"/>
        </w:rPr>
        <w:t>standalone HF system.</w:t>
      </w:r>
    </w:p>
    <w:p w:rsidR="00C167EC" w:rsidRPr="00C167EC" w:rsidRDefault="00C167EC" w:rsidP="00E177BE">
      <w:pPr>
        <w:numPr>
          <w:ilvl w:val="0"/>
          <w:numId w:val="48"/>
        </w:numPr>
        <w:autoSpaceDE w:val="0"/>
        <w:autoSpaceDN w:val="0"/>
        <w:adjustRightInd w:val="0"/>
        <w:snapToGrid w:val="0"/>
        <w:spacing w:after="120"/>
        <w:jc w:val="both"/>
      </w:pPr>
      <w:r>
        <w:t xml:space="preserve">Additionally, given the small coverage of each TRP in HF and the intermittent HF links due to blockage, multi-connectivity is considered a viable solution for stable and seamless HF mobility. </w:t>
      </w:r>
      <w:r w:rsidR="00EB5774">
        <w:t>If it were for DL mobility</w:t>
      </w:r>
      <w:r>
        <w:t xml:space="preserve">, connections with TRPs may </w:t>
      </w:r>
      <w:r w:rsidR="00EB5774">
        <w:t>frequent</w:t>
      </w:r>
      <w:r>
        <w:t xml:space="preserve"> re-establish</w:t>
      </w:r>
      <w:r w:rsidR="00EB5774">
        <w:t>ment</w:t>
      </w:r>
      <w:r>
        <w:t xml:space="preserve">, incurring frequent DL scanning (synchronization and beam alignment) </w:t>
      </w:r>
      <w:r w:rsidR="00EB5774">
        <w:t xml:space="preserve">and poor scalability </w:t>
      </w:r>
      <w:r>
        <w:t xml:space="preserve">with increased number of </w:t>
      </w:r>
      <w:r w:rsidR="00EB5774">
        <w:t xml:space="preserve">surrounding </w:t>
      </w:r>
      <w:r>
        <w:t xml:space="preserve">TRPs. </w:t>
      </w:r>
      <w:r w:rsidR="00EB5774">
        <w:t>By contrast, in the</w:t>
      </w:r>
      <w:r w:rsidRPr="00F760FB">
        <w:rPr>
          <w:rFonts w:eastAsia="MS Mincho"/>
          <w:lang w:eastAsia="ja-JP"/>
        </w:rPr>
        <w:t xml:space="preserve"> UL-based mobility, UE does not </w:t>
      </w:r>
      <w:r w:rsidR="00EB5774">
        <w:rPr>
          <w:rFonts w:eastAsia="MS Mincho"/>
          <w:lang w:eastAsia="ja-JP"/>
        </w:rPr>
        <w:t>have</w:t>
      </w:r>
      <w:r w:rsidR="00EB5774" w:rsidRPr="00F760FB">
        <w:rPr>
          <w:rFonts w:eastAsia="MS Mincho"/>
          <w:lang w:eastAsia="ja-JP"/>
        </w:rPr>
        <w:t xml:space="preserve"> </w:t>
      </w:r>
      <w:r w:rsidRPr="00F760FB">
        <w:rPr>
          <w:rFonts w:eastAsia="MS Mincho"/>
          <w:lang w:eastAsia="ja-JP"/>
        </w:rPr>
        <w:t xml:space="preserve">to </w:t>
      </w:r>
      <w:r w:rsidR="00EB5774">
        <w:rPr>
          <w:rFonts w:eastAsia="MS Mincho"/>
          <w:lang w:eastAsia="ja-JP"/>
        </w:rPr>
        <w:t>increase</w:t>
      </w:r>
      <w:r w:rsidR="00EB5774" w:rsidRPr="00F760FB">
        <w:rPr>
          <w:rFonts w:eastAsia="MS Mincho"/>
          <w:lang w:eastAsia="ja-JP"/>
        </w:rPr>
        <w:t xml:space="preserve"> </w:t>
      </w:r>
      <w:r w:rsidRPr="00F760FB">
        <w:rPr>
          <w:rFonts w:eastAsia="MS Mincho"/>
          <w:lang w:eastAsia="ja-JP"/>
        </w:rPr>
        <w:t xml:space="preserve">the number of its UL beams </w:t>
      </w:r>
      <w:r w:rsidR="00EB5774">
        <w:rPr>
          <w:rFonts w:eastAsia="MS Mincho"/>
          <w:lang w:eastAsia="ja-JP"/>
        </w:rPr>
        <w:t>(beacons) regardless</w:t>
      </w:r>
      <w:r w:rsidR="00EB5774" w:rsidRPr="00F760FB">
        <w:rPr>
          <w:rFonts w:eastAsia="MS Mincho"/>
          <w:lang w:eastAsia="ja-JP"/>
        </w:rPr>
        <w:t xml:space="preserve"> </w:t>
      </w:r>
      <w:r w:rsidRPr="00F760FB">
        <w:rPr>
          <w:rFonts w:eastAsia="MS Mincho"/>
          <w:lang w:eastAsia="ja-JP"/>
        </w:rPr>
        <w:t>TRP</w:t>
      </w:r>
      <w:r w:rsidR="00EB5774">
        <w:rPr>
          <w:rFonts w:eastAsia="MS Mincho"/>
          <w:lang w:eastAsia="ja-JP"/>
        </w:rPr>
        <w:t xml:space="preserve"> number</w:t>
      </w:r>
      <w:r w:rsidRPr="00F760FB">
        <w:rPr>
          <w:rFonts w:eastAsia="MS Mincho"/>
          <w:lang w:eastAsia="ja-JP"/>
        </w:rPr>
        <w:t>s</w:t>
      </w:r>
      <w:r w:rsidR="00EB5774">
        <w:rPr>
          <w:rFonts w:eastAsia="MS Mincho"/>
          <w:lang w:eastAsia="ja-JP"/>
        </w:rPr>
        <w:t>,</w:t>
      </w:r>
      <w:r>
        <w:rPr>
          <w:rFonts w:eastAsia="MS Mincho"/>
          <w:lang w:eastAsia="ja-JP"/>
        </w:rPr>
        <w:t xml:space="preserve"> nor necessarily the</w:t>
      </w:r>
      <w:r w:rsidRPr="00F760FB">
        <w:rPr>
          <w:rFonts w:eastAsia="MS Mincho"/>
          <w:lang w:eastAsia="ja-JP"/>
        </w:rPr>
        <w:t xml:space="preserve"> beam </w:t>
      </w:r>
      <w:proofErr w:type="spellStart"/>
      <w:r w:rsidRPr="00F760FB">
        <w:rPr>
          <w:rFonts w:eastAsia="MS Mincho"/>
          <w:lang w:eastAsia="ja-JP"/>
        </w:rPr>
        <w:t>width</w:t>
      </w:r>
      <w:r w:rsidR="00EB5774">
        <w:rPr>
          <w:rFonts w:eastAsia="MS Mincho"/>
          <w:lang w:eastAsia="ja-JP"/>
        </w:rPr>
        <w:t>.Therefore</w:t>
      </w:r>
      <w:proofErr w:type="spellEnd"/>
      <w:r w:rsidR="00EB5774">
        <w:rPr>
          <w:rFonts w:eastAsia="MS Mincho"/>
          <w:lang w:eastAsia="ja-JP"/>
        </w:rPr>
        <w:t xml:space="preserve">, </w:t>
      </w:r>
      <w:r>
        <w:rPr>
          <w:rFonts w:eastAsia="MS Mincho"/>
          <w:lang w:eastAsia="ja-JP"/>
        </w:rPr>
        <w:t>UL beaconing and mobility can be a natural choice to enable the multi-connectivity or even soft handover</w:t>
      </w:r>
      <w:r w:rsidR="00EB5774">
        <w:rPr>
          <w:rFonts w:eastAsia="MS Mincho"/>
          <w:lang w:eastAsia="ja-JP"/>
        </w:rPr>
        <w:t xml:space="preserve"> in HF UDN</w:t>
      </w:r>
      <w:r w:rsidRPr="00F760FB">
        <w:rPr>
          <w:rFonts w:eastAsia="MS Mincho"/>
          <w:lang w:eastAsia="ja-JP"/>
        </w:rPr>
        <w:t>.</w:t>
      </w:r>
    </w:p>
    <w:p w:rsidR="001A0DB9" w:rsidRPr="001A0DB9" w:rsidRDefault="001A0DB9" w:rsidP="00E177BE">
      <w:pPr>
        <w:pStyle w:val="ListParagraph"/>
        <w:ind w:left="720" w:firstLine="0"/>
        <w:rPr>
          <w:rFonts w:ascii="Times New Roman" w:hAnsi="Times New Roman" w:cs="Times New Roman"/>
          <w:sz w:val="20"/>
          <w:szCs w:val="20"/>
        </w:rPr>
      </w:pPr>
    </w:p>
    <w:p w:rsidR="009C3055" w:rsidRPr="009C3055" w:rsidRDefault="009C3055" w:rsidP="00E177BE">
      <w:pPr>
        <w:jc w:val="both"/>
        <w:rPr>
          <w:rFonts w:eastAsia="MS Mincho"/>
          <w:lang w:val="en-US" w:eastAsia="ja-JP"/>
        </w:rPr>
      </w:pPr>
      <w:r w:rsidRPr="009C3055">
        <w:rPr>
          <w:b/>
          <w:i/>
          <w:kern w:val="2"/>
        </w:rPr>
        <w:t xml:space="preserve">Observation </w:t>
      </w:r>
      <w:r>
        <w:rPr>
          <w:b/>
          <w:i/>
          <w:kern w:val="2"/>
        </w:rPr>
        <w:t>7</w:t>
      </w:r>
      <w:r w:rsidRPr="009C3055">
        <w:rPr>
          <w:b/>
          <w:i/>
          <w:kern w:val="2"/>
        </w:rPr>
        <w:t>: UL mobility in HF</w:t>
      </w:r>
      <w:r w:rsidR="001A0DB9">
        <w:rPr>
          <w:b/>
          <w:i/>
          <w:kern w:val="2"/>
        </w:rPr>
        <w:t xml:space="preserve"> UDN are</w:t>
      </w:r>
      <w:r w:rsidRPr="009C3055">
        <w:rPr>
          <w:b/>
          <w:i/>
          <w:kern w:val="2"/>
        </w:rPr>
        <w:t xml:space="preserve"> </w:t>
      </w:r>
      <w:r w:rsidR="001A0DB9">
        <w:rPr>
          <w:b/>
          <w:i/>
          <w:kern w:val="2"/>
        </w:rPr>
        <w:t>more time/power-efficient and scalable than DL mobility in terms of target TRP searching and selection</w:t>
      </w:r>
      <w:r w:rsidRPr="009C3055">
        <w:rPr>
          <w:b/>
          <w:i/>
          <w:kern w:val="2"/>
        </w:rPr>
        <w:t>.</w:t>
      </w:r>
    </w:p>
    <w:p w:rsidR="00C167EC" w:rsidRPr="00C167EC" w:rsidRDefault="001A0DB9" w:rsidP="00E177BE">
      <w:pPr>
        <w:jc w:val="both"/>
        <w:rPr>
          <w:rFonts w:eastAsia="MS Mincho"/>
          <w:lang w:val="en-US" w:eastAsia="ja-JP"/>
        </w:rPr>
      </w:pPr>
      <w:r w:rsidRPr="009C3055">
        <w:rPr>
          <w:b/>
          <w:i/>
          <w:kern w:val="2"/>
        </w:rPr>
        <w:t xml:space="preserve">Observation </w:t>
      </w:r>
      <w:r>
        <w:rPr>
          <w:b/>
          <w:i/>
          <w:kern w:val="2"/>
        </w:rPr>
        <w:t>8</w:t>
      </w:r>
      <w:r w:rsidRPr="009C3055">
        <w:rPr>
          <w:b/>
          <w:i/>
          <w:kern w:val="2"/>
        </w:rPr>
        <w:t>: UL mobility in HF</w:t>
      </w:r>
      <w:r>
        <w:rPr>
          <w:b/>
          <w:i/>
          <w:kern w:val="2"/>
        </w:rPr>
        <w:t xml:space="preserve"> UDN with network assistance</w:t>
      </w:r>
      <w:r w:rsidRPr="009C3055">
        <w:rPr>
          <w:b/>
          <w:i/>
          <w:kern w:val="2"/>
        </w:rPr>
        <w:t xml:space="preserve"> </w:t>
      </w:r>
      <w:r>
        <w:rPr>
          <w:b/>
          <w:i/>
          <w:kern w:val="2"/>
        </w:rPr>
        <w:t>are</w:t>
      </w:r>
      <w:r w:rsidRPr="009C3055">
        <w:rPr>
          <w:b/>
          <w:i/>
          <w:kern w:val="2"/>
        </w:rPr>
        <w:t xml:space="preserve"> </w:t>
      </w:r>
      <w:r>
        <w:rPr>
          <w:b/>
          <w:i/>
          <w:kern w:val="2"/>
        </w:rPr>
        <w:t>more time/power/signa</w:t>
      </w:r>
      <w:r w:rsidR="009D2B07">
        <w:rPr>
          <w:b/>
          <w:i/>
          <w:kern w:val="2"/>
        </w:rPr>
        <w:t>l</w:t>
      </w:r>
      <w:r>
        <w:rPr>
          <w:b/>
          <w:i/>
          <w:kern w:val="2"/>
        </w:rPr>
        <w:t>ling-efficient than the standalone HF UDN</w:t>
      </w:r>
      <w:r w:rsidRPr="009C3055">
        <w:rPr>
          <w:b/>
          <w:i/>
          <w:kern w:val="2"/>
        </w:rPr>
        <w:t>.</w:t>
      </w:r>
    </w:p>
    <w:p w:rsidR="00C167EC" w:rsidRDefault="00C167EC" w:rsidP="00E177BE">
      <w:pPr>
        <w:jc w:val="both"/>
        <w:rPr>
          <w:b/>
          <w:kern w:val="2"/>
          <w:lang w:eastAsia="zh-CN"/>
        </w:rPr>
      </w:pPr>
      <w:r w:rsidRPr="00C167EC">
        <w:rPr>
          <w:b/>
          <w:kern w:val="2"/>
          <w:lang w:val="en-US" w:eastAsia="zh-CN"/>
        </w:rPr>
        <w:t>Proposal</w:t>
      </w:r>
      <w:r w:rsidRPr="00C167EC">
        <w:rPr>
          <w:b/>
          <w:kern w:val="2"/>
          <w:lang w:eastAsia="zh-CN"/>
        </w:rPr>
        <w:t xml:space="preserve"> </w:t>
      </w:r>
      <w:r>
        <w:rPr>
          <w:b/>
          <w:kern w:val="2"/>
          <w:lang w:eastAsia="zh-CN"/>
        </w:rPr>
        <w:t>2</w:t>
      </w:r>
      <w:r w:rsidRPr="00C167EC">
        <w:rPr>
          <w:rFonts w:hint="eastAsia"/>
          <w:b/>
          <w:kern w:val="2"/>
          <w:lang w:eastAsia="zh-CN"/>
        </w:rPr>
        <w:t xml:space="preserve">: </w:t>
      </w:r>
      <w:r>
        <w:rPr>
          <w:b/>
          <w:kern w:val="2"/>
          <w:lang w:eastAsia="zh-CN"/>
        </w:rPr>
        <w:t xml:space="preserve">Consider </w:t>
      </w:r>
      <w:r w:rsidR="003F24C4">
        <w:rPr>
          <w:b/>
          <w:kern w:val="2"/>
          <w:lang w:eastAsia="zh-CN"/>
        </w:rPr>
        <w:t xml:space="preserve">the proposed </w:t>
      </w:r>
      <w:r w:rsidRPr="00C167EC">
        <w:rPr>
          <w:b/>
          <w:kern w:val="2"/>
          <w:lang w:eastAsia="zh-CN"/>
        </w:rPr>
        <w:t xml:space="preserve">UL </w:t>
      </w:r>
      <w:r>
        <w:rPr>
          <w:b/>
          <w:kern w:val="2"/>
          <w:lang w:eastAsia="zh-CN"/>
        </w:rPr>
        <w:t xml:space="preserve">mobility </w:t>
      </w:r>
      <w:r w:rsidR="00E26C19">
        <w:rPr>
          <w:b/>
          <w:kern w:val="2"/>
          <w:lang w:eastAsia="zh-CN"/>
        </w:rPr>
        <w:t>and</w:t>
      </w:r>
      <w:r>
        <w:rPr>
          <w:b/>
          <w:kern w:val="2"/>
          <w:lang w:eastAsia="zh-CN"/>
        </w:rPr>
        <w:t xml:space="preserve"> UL tracking signals</w:t>
      </w:r>
      <w:r w:rsidR="003F24C4">
        <w:rPr>
          <w:b/>
          <w:kern w:val="2"/>
          <w:lang w:eastAsia="zh-CN"/>
        </w:rPr>
        <w:t xml:space="preserve"> </w:t>
      </w:r>
      <w:r>
        <w:rPr>
          <w:b/>
          <w:kern w:val="2"/>
          <w:lang w:eastAsia="zh-CN"/>
        </w:rPr>
        <w:t>as a</w:t>
      </w:r>
      <w:r w:rsidRPr="00C167EC">
        <w:rPr>
          <w:b/>
          <w:kern w:val="2"/>
          <w:lang w:eastAsia="zh-CN"/>
        </w:rPr>
        <w:t xml:space="preserve"> </w:t>
      </w:r>
      <w:r>
        <w:rPr>
          <w:b/>
          <w:kern w:val="2"/>
          <w:lang w:eastAsia="zh-CN"/>
        </w:rPr>
        <w:t xml:space="preserve">baseline </w:t>
      </w:r>
      <w:r w:rsidR="00406D1B">
        <w:rPr>
          <w:b/>
          <w:kern w:val="2"/>
          <w:lang w:eastAsia="zh-CN"/>
        </w:rPr>
        <w:t xml:space="preserve">design </w:t>
      </w:r>
      <w:r>
        <w:rPr>
          <w:b/>
          <w:kern w:val="2"/>
          <w:lang w:eastAsia="zh-CN"/>
        </w:rPr>
        <w:t xml:space="preserve">scheme for </w:t>
      </w:r>
      <w:r w:rsidRPr="00C167EC">
        <w:rPr>
          <w:b/>
          <w:kern w:val="2"/>
          <w:lang w:eastAsia="zh-CN"/>
        </w:rPr>
        <w:t>NR HF</w:t>
      </w:r>
      <w:r>
        <w:rPr>
          <w:b/>
          <w:kern w:val="2"/>
          <w:lang w:eastAsia="zh-CN"/>
        </w:rPr>
        <w:t xml:space="preserve"> UDN </w:t>
      </w:r>
      <w:r w:rsidR="003F24C4">
        <w:rPr>
          <w:b/>
          <w:kern w:val="2"/>
          <w:lang w:eastAsia="zh-CN"/>
        </w:rPr>
        <w:t xml:space="preserve">mobility, and consider the harmonization of DL and UL mobility </w:t>
      </w:r>
      <w:r w:rsidR="00555205">
        <w:rPr>
          <w:b/>
          <w:kern w:val="2"/>
          <w:lang w:eastAsia="zh-CN"/>
        </w:rPr>
        <w:t>in</w:t>
      </w:r>
      <w:r w:rsidR="003F24C4">
        <w:rPr>
          <w:b/>
          <w:kern w:val="2"/>
          <w:lang w:eastAsia="zh-CN"/>
        </w:rPr>
        <w:t xml:space="preserve"> </w:t>
      </w:r>
      <w:r w:rsidR="00555205">
        <w:rPr>
          <w:b/>
          <w:kern w:val="2"/>
          <w:lang w:eastAsia="zh-CN"/>
        </w:rPr>
        <w:t>future</w:t>
      </w:r>
      <w:r w:rsidR="003F24C4">
        <w:rPr>
          <w:b/>
          <w:kern w:val="2"/>
          <w:lang w:eastAsia="zh-CN"/>
        </w:rPr>
        <w:t xml:space="preserve"> </w:t>
      </w:r>
      <w:r w:rsidR="00555205">
        <w:rPr>
          <w:b/>
          <w:kern w:val="2"/>
          <w:lang w:eastAsia="zh-CN"/>
        </w:rPr>
        <w:t>L2/L3 signa</w:t>
      </w:r>
      <w:r w:rsidR="009D2B07">
        <w:rPr>
          <w:b/>
          <w:kern w:val="2"/>
          <w:lang w:eastAsia="zh-CN"/>
        </w:rPr>
        <w:t>l</w:t>
      </w:r>
      <w:r w:rsidR="00555205">
        <w:rPr>
          <w:b/>
          <w:kern w:val="2"/>
          <w:lang w:eastAsia="zh-CN"/>
        </w:rPr>
        <w:t xml:space="preserve">ling </w:t>
      </w:r>
      <w:r w:rsidR="00EB5774">
        <w:rPr>
          <w:b/>
          <w:kern w:val="2"/>
          <w:lang w:eastAsia="zh-CN"/>
        </w:rPr>
        <w:t xml:space="preserve">and protocol </w:t>
      </w:r>
      <w:r w:rsidR="003F24C4">
        <w:rPr>
          <w:b/>
          <w:kern w:val="2"/>
          <w:lang w:eastAsia="zh-CN"/>
        </w:rPr>
        <w:t>design.</w:t>
      </w:r>
    </w:p>
    <w:p w:rsidR="00C167EC" w:rsidRPr="00C167EC" w:rsidRDefault="00C167EC" w:rsidP="00E177BE">
      <w:pPr>
        <w:jc w:val="both"/>
        <w:rPr>
          <w:lang w:eastAsia="zh-CN"/>
        </w:rPr>
      </w:pPr>
      <w:r>
        <w:rPr>
          <w:b/>
          <w:kern w:val="2"/>
          <w:lang w:eastAsia="zh-CN"/>
        </w:rPr>
        <w:t xml:space="preserve">Proposal 3: </w:t>
      </w:r>
      <w:r w:rsidRPr="00C167EC">
        <w:rPr>
          <w:b/>
          <w:kern w:val="2"/>
          <w:lang w:eastAsia="zh-CN"/>
        </w:rPr>
        <w:t xml:space="preserve"> </w:t>
      </w:r>
      <w:r>
        <w:rPr>
          <w:b/>
          <w:kern w:val="2"/>
          <w:lang w:eastAsia="zh-CN"/>
        </w:rPr>
        <w:t xml:space="preserve">In UL mobility </w:t>
      </w:r>
      <w:r w:rsidR="001D76DE">
        <w:rPr>
          <w:b/>
          <w:kern w:val="2"/>
          <w:lang w:eastAsia="zh-CN"/>
        </w:rPr>
        <w:t>for HF UDN</w:t>
      </w:r>
      <w:proofErr w:type="gramStart"/>
      <w:r w:rsidR="001D76DE">
        <w:rPr>
          <w:b/>
          <w:kern w:val="2"/>
          <w:lang w:eastAsia="zh-CN"/>
        </w:rPr>
        <w:t>,</w:t>
      </w:r>
      <w:r>
        <w:rPr>
          <w:b/>
          <w:kern w:val="2"/>
          <w:lang w:eastAsia="zh-CN"/>
        </w:rPr>
        <w:t>,</w:t>
      </w:r>
      <w:proofErr w:type="gramEnd"/>
      <w:r>
        <w:rPr>
          <w:b/>
          <w:kern w:val="2"/>
          <w:lang w:eastAsia="zh-CN"/>
        </w:rPr>
        <w:t xml:space="preserve"> higher</w:t>
      </w:r>
      <w:r w:rsidRPr="00C167EC">
        <w:rPr>
          <w:b/>
          <w:kern w:val="2"/>
          <w:lang w:eastAsia="zh-CN"/>
        </w:rPr>
        <w:t xml:space="preserve"> </w:t>
      </w:r>
      <w:r>
        <w:rPr>
          <w:b/>
          <w:kern w:val="2"/>
          <w:lang w:eastAsia="zh-CN"/>
        </w:rPr>
        <w:t>priority shall be given to multi-connectivity</w:t>
      </w:r>
      <w:r w:rsidRPr="00C167EC">
        <w:rPr>
          <w:b/>
          <w:kern w:val="2"/>
          <w:lang w:eastAsia="zh-CN"/>
        </w:rPr>
        <w:t xml:space="preserve"> </w:t>
      </w:r>
      <w:r>
        <w:rPr>
          <w:b/>
          <w:kern w:val="2"/>
          <w:lang w:eastAsia="zh-CN"/>
        </w:rPr>
        <w:t>handover, and LF/network-assisted mobility than otherwise.</w:t>
      </w:r>
    </w:p>
    <w:p w:rsidR="006E2B10" w:rsidRDefault="00F913DF" w:rsidP="00E177BE">
      <w:pPr>
        <w:pStyle w:val="Heading1"/>
        <w:jc w:val="both"/>
        <w:rPr>
          <w:rFonts w:eastAsia="宋体"/>
          <w:lang w:eastAsia="zh-CN"/>
        </w:rPr>
      </w:pPr>
      <w:bookmarkStart w:id="1" w:name="_GoBack"/>
      <w:bookmarkEnd w:id="1"/>
      <w:r>
        <w:rPr>
          <w:rFonts w:eastAsia="宋体" w:hint="eastAsia"/>
          <w:lang w:eastAsia="zh-CN"/>
        </w:rPr>
        <w:lastRenderedPageBreak/>
        <w:t>Conclusion</w:t>
      </w:r>
    </w:p>
    <w:p w:rsidR="005E3113" w:rsidRDefault="00492450" w:rsidP="00E177BE">
      <w:pPr>
        <w:jc w:val="both"/>
        <w:rPr>
          <w:lang w:eastAsia="zh-CN"/>
        </w:rPr>
      </w:pPr>
      <w:r w:rsidRPr="00284AA8">
        <w:rPr>
          <w:lang w:eastAsia="zh-CN"/>
        </w:rPr>
        <w:t>In this contribution,</w:t>
      </w:r>
      <w:r w:rsidR="00E375F8" w:rsidRPr="00284AA8">
        <w:rPr>
          <w:lang w:eastAsia="zh-CN"/>
        </w:rPr>
        <w:t xml:space="preserve"> </w:t>
      </w:r>
      <w:r w:rsidR="0048604A" w:rsidRPr="0048604A">
        <w:rPr>
          <w:lang w:eastAsia="zh-CN"/>
        </w:rPr>
        <w:t xml:space="preserve">we </w:t>
      </w:r>
      <w:r w:rsidR="005E3113">
        <w:rPr>
          <w:rFonts w:hint="eastAsia"/>
          <w:lang w:eastAsia="zh-CN"/>
        </w:rPr>
        <w:t xml:space="preserve">provided </w:t>
      </w:r>
      <w:r w:rsidR="005E3113">
        <w:rPr>
          <w:rFonts w:hint="eastAsia"/>
          <w:iCs/>
          <w:lang w:eastAsia="zh-CN"/>
        </w:rPr>
        <w:t xml:space="preserve">some </w:t>
      </w:r>
      <w:r w:rsidR="005E3113">
        <w:rPr>
          <w:iCs/>
          <w:lang w:eastAsia="zh-CN"/>
        </w:rPr>
        <w:t>initial</w:t>
      </w:r>
      <w:r w:rsidR="005E3113">
        <w:rPr>
          <w:rFonts w:hint="eastAsia"/>
          <w:iCs/>
          <w:lang w:eastAsia="zh-CN"/>
        </w:rPr>
        <w:t xml:space="preserve"> </w:t>
      </w:r>
      <w:r w:rsidR="00B70C14">
        <w:rPr>
          <w:rFonts w:hint="eastAsia"/>
          <w:iCs/>
          <w:lang w:eastAsia="zh-CN"/>
        </w:rPr>
        <w:t>analysis</w:t>
      </w:r>
      <w:r w:rsidR="005E3113">
        <w:rPr>
          <w:rFonts w:hint="eastAsia"/>
          <w:iCs/>
          <w:lang w:eastAsia="zh-CN"/>
        </w:rPr>
        <w:t xml:space="preserve"> on </w:t>
      </w:r>
      <w:r w:rsidR="008B1A10">
        <w:rPr>
          <w:iCs/>
          <w:lang w:eastAsia="zh-CN"/>
        </w:rPr>
        <w:t>UL</w:t>
      </w:r>
      <w:r w:rsidR="00BB2B1A">
        <w:rPr>
          <w:rFonts w:hint="eastAsia"/>
          <w:iCs/>
          <w:lang w:eastAsia="zh-CN"/>
        </w:rPr>
        <w:t xml:space="preserve"> mobility </w:t>
      </w:r>
      <w:r w:rsidR="008B1A10">
        <w:rPr>
          <w:iCs/>
          <w:lang w:eastAsia="zh-CN"/>
        </w:rPr>
        <w:t>in HF for connected active state UE, particularly for UDN and regardless standalone or LF assisted. We obser</w:t>
      </w:r>
      <w:r w:rsidR="00AB57A0">
        <w:rPr>
          <w:iCs/>
          <w:lang w:eastAsia="zh-CN"/>
        </w:rPr>
        <w:t>v</w:t>
      </w:r>
      <w:r w:rsidR="005E3113">
        <w:rPr>
          <w:rFonts w:hint="eastAsia"/>
          <w:lang w:eastAsia="zh-CN"/>
        </w:rPr>
        <w:t>e</w:t>
      </w:r>
      <w:r w:rsidR="00AB57A0">
        <w:rPr>
          <w:lang w:eastAsia="zh-CN"/>
        </w:rPr>
        <w:t xml:space="preserve"> and</w:t>
      </w:r>
      <w:r w:rsidR="005E3113">
        <w:rPr>
          <w:rFonts w:hint="eastAsia"/>
          <w:lang w:eastAsia="zh-CN"/>
        </w:rPr>
        <w:t xml:space="preserve"> </w:t>
      </w:r>
      <w:r w:rsidR="0048604A">
        <w:rPr>
          <w:rFonts w:hint="eastAsia"/>
          <w:lang w:eastAsia="zh-CN"/>
        </w:rPr>
        <w:t>propose</w:t>
      </w:r>
      <w:r w:rsidR="00AB57A0">
        <w:rPr>
          <w:lang w:eastAsia="zh-CN"/>
        </w:rPr>
        <w:t xml:space="preserve"> </w:t>
      </w:r>
      <w:r w:rsidR="00C264E8">
        <w:rPr>
          <w:lang w:eastAsia="zh-CN"/>
        </w:rPr>
        <w:t>the following</w:t>
      </w:r>
      <w:r w:rsidR="005E3113">
        <w:rPr>
          <w:rFonts w:hint="eastAsia"/>
          <w:lang w:eastAsia="zh-CN"/>
        </w:rPr>
        <w:t>:</w:t>
      </w:r>
    </w:p>
    <w:p w:rsidR="003F24C4" w:rsidRDefault="003F24C4" w:rsidP="00E177BE">
      <w:pPr>
        <w:jc w:val="both"/>
        <w:rPr>
          <w:b/>
          <w:i/>
          <w:kern w:val="2"/>
          <w:lang w:eastAsia="zh-CN"/>
        </w:rPr>
      </w:pPr>
      <w:r>
        <w:rPr>
          <w:b/>
          <w:i/>
          <w:kern w:val="2"/>
          <w:lang w:eastAsia="zh-CN"/>
        </w:rPr>
        <w:t>Observation 1</w:t>
      </w:r>
      <w:r w:rsidRPr="00FB6664">
        <w:rPr>
          <w:rFonts w:hint="eastAsia"/>
          <w:b/>
          <w:i/>
          <w:kern w:val="2"/>
          <w:lang w:eastAsia="zh-CN"/>
        </w:rPr>
        <w:t xml:space="preserve">: </w:t>
      </w:r>
      <w:r>
        <w:rPr>
          <w:b/>
          <w:i/>
          <w:kern w:val="2"/>
          <w:lang w:eastAsia="zh-CN"/>
        </w:rPr>
        <w:t>mobility in NR HF needs to be redesigned due to beamforming in HF</w:t>
      </w:r>
      <w:r w:rsidRPr="00FB6664">
        <w:rPr>
          <w:rFonts w:hint="eastAsia"/>
          <w:b/>
          <w:i/>
          <w:kern w:val="2"/>
          <w:lang w:eastAsia="zh-CN"/>
        </w:rPr>
        <w:t>.</w:t>
      </w:r>
    </w:p>
    <w:p w:rsidR="003F24C4" w:rsidRDefault="003F24C4" w:rsidP="00E177BE">
      <w:pPr>
        <w:pStyle w:val="ListParagraph"/>
        <w:ind w:firstLine="0"/>
        <w:rPr>
          <w:rFonts w:ascii="Times New Roman" w:hAnsi="Times New Roman" w:cs="Times New Roman"/>
          <w:b/>
          <w:i/>
          <w:kern w:val="2"/>
          <w:sz w:val="20"/>
          <w:szCs w:val="20"/>
        </w:rPr>
      </w:pPr>
      <w:r w:rsidRPr="0032261F">
        <w:rPr>
          <w:rFonts w:ascii="Times New Roman" w:hAnsi="Times New Roman" w:cs="Times New Roman"/>
          <w:b/>
          <w:i/>
          <w:kern w:val="2"/>
          <w:sz w:val="20"/>
          <w:szCs w:val="20"/>
        </w:rPr>
        <w:t xml:space="preserve">Observation 2: DL mobility even in connected active state requires UE to conduct complex and </w:t>
      </w:r>
      <w:r>
        <w:rPr>
          <w:rFonts w:ascii="Times New Roman" w:hAnsi="Times New Roman" w:cs="Times New Roman"/>
          <w:b/>
          <w:i/>
          <w:kern w:val="2"/>
          <w:sz w:val="20"/>
          <w:szCs w:val="20"/>
        </w:rPr>
        <w:t>time/</w:t>
      </w:r>
      <w:r w:rsidRPr="0032261F">
        <w:rPr>
          <w:rFonts w:ascii="Times New Roman" w:hAnsi="Times New Roman" w:cs="Times New Roman"/>
          <w:b/>
          <w:i/>
          <w:kern w:val="2"/>
          <w:sz w:val="20"/>
          <w:szCs w:val="20"/>
        </w:rPr>
        <w:t xml:space="preserve">power-consuming beam </w:t>
      </w:r>
      <w:r>
        <w:rPr>
          <w:rFonts w:ascii="Times New Roman" w:hAnsi="Times New Roman" w:cs="Times New Roman"/>
          <w:b/>
          <w:i/>
          <w:kern w:val="2"/>
          <w:sz w:val="20"/>
          <w:szCs w:val="20"/>
        </w:rPr>
        <w:t xml:space="preserve">alignment with target TRP(s) </w:t>
      </w:r>
      <w:r w:rsidRPr="0032261F">
        <w:rPr>
          <w:rFonts w:ascii="Times New Roman" w:hAnsi="Times New Roman" w:cs="Times New Roman"/>
          <w:b/>
          <w:i/>
          <w:kern w:val="2"/>
          <w:sz w:val="20"/>
          <w:szCs w:val="20"/>
        </w:rPr>
        <w:t>in HF.</w:t>
      </w:r>
    </w:p>
    <w:p w:rsidR="003F24C4" w:rsidRDefault="003F24C4" w:rsidP="00E177BE">
      <w:pPr>
        <w:pStyle w:val="ListParagraph"/>
        <w:ind w:firstLine="0"/>
        <w:rPr>
          <w:rFonts w:ascii="Times New Roman" w:hAnsi="Times New Roman" w:cs="Times New Roman"/>
          <w:b/>
          <w:i/>
          <w:kern w:val="2"/>
          <w:sz w:val="20"/>
          <w:szCs w:val="20"/>
        </w:rPr>
      </w:pPr>
    </w:p>
    <w:p w:rsidR="003F24C4" w:rsidRDefault="003F24C4" w:rsidP="00E177BE">
      <w:pPr>
        <w:pStyle w:val="ListParagraph"/>
        <w:ind w:firstLine="0"/>
        <w:rPr>
          <w:rFonts w:ascii="Times New Roman" w:hAnsi="Times New Roman" w:cs="Times New Roman"/>
          <w:b/>
          <w:i/>
          <w:kern w:val="2"/>
          <w:sz w:val="20"/>
          <w:szCs w:val="20"/>
        </w:rPr>
      </w:pPr>
      <w:r w:rsidRPr="0032261F">
        <w:rPr>
          <w:rFonts w:ascii="Times New Roman" w:hAnsi="Times New Roman" w:cs="Times New Roman"/>
          <w:b/>
          <w:i/>
          <w:kern w:val="2"/>
          <w:sz w:val="20"/>
          <w:szCs w:val="20"/>
        </w:rPr>
        <w:t xml:space="preserve">Observation </w:t>
      </w:r>
      <w:r>
        <w:rPr>
          <w:rFonts w:ascii="Times New Roman" w:hAnsi="Times New Roman" w:cs="Times New Roman"/>
          <w:b/>
          <w:i/>
          <w:kern w:val="2"/>
          <w:sz w:val="20"/>
          <w:szCs w:val="20"/>
        </w:rPr>
        <w:t>3</w:t>
      </w:r>
      <w:r w:rsidRPr="0032261F">
        <w:rPr>
          <w:rFonts w:ascii="Times New Roman" w:hAnsi="Times New Roman" w:cs="Times New Roman"/>
          <w:b/>
          <w:i/>
          <w:kern w:val="2"/>
          <w:sz w:val="20"/>
          <w:szCs w:val="20"/>
        </w:rPr>
        <w:t xml:space="preserve">: DL mobility </w:t>
      </w:r>
      <w:r>
        <w:rPr>
          <w:rFonts w:ascii="Times New Roman" w:hAnsi="Times New Roman" w:cs="Times New Roman"/>
          <w:b/>
          <w:i/>
          <w:kern w:val="2"/>
          <w:sz w:val="20"/>
          <w:szCs w:val="20"/>
        </w:rPr>
        <w:t>in HF UDN</w:t>
      </w:r>
      <w:r w:rsidRPr="0032261F">
        <w:rPr>
          <w:rFonts w:ascii="Times New Roman" w:hAnsi="Times New Roman" w:cs="Times New Roman"/>
          <w:b/>
          <w:i/>
          <w:kern w:val="2"/>
          <w:sz w:val="20"/>
          <w:szCs w:val="20"/>
        </w:rPr>
        <w:t xml:space="preserve"> requires </w:t>
      </w:r>
      <w:r>
        <w:rPr>
          <w:rFonts w:ascii="Times New Roman" w:hAnsi="Times New Roman" w:cs="Times New Roman"/>
          <w:b/>
          <w:i/>
          <w:kern w:val="2"/>
          <w:sz w:val="20"/>
          <w:szCs w:val="20"/>
        </w:rPr>
        <w:t>more frequent</w:t>
      </w:r>
      <w:r w:rsidRPr="0032261F">
        <w:rPr>
          <w:rFonts w:ascii="Times New Roman" w:hAnsi="Times New Roman" w:cs="Times New Roman"/>
          <w:b/>
          <w:i/>
          <w:kern w:val="2"/>
          <w:sz w:val="20"/>
          <w:szCs w:val="20"/>
        </w:rPr>
        <w:t xml:space="preserve"> </w:t>
      </w:r>
      <w:r>
        <w:rPr>
          <w:rFonts w:ascii="Times New Roman" w:hAnsi="Times New Roman" w:cs="Times New Roman"/>
          <w:b/>
          <w:i/>
          <w:kern w:val="2"/>
          <w:sz w:val="20"/>
          <w:szCs w:val="20"/>
        </w:rPr>
        <w:t xml:space="preserve">DL scanning and </w:t>
      </w:r>
      <w:r w:rsidRPr="0032261F">
        <w:rPr>
          <w:rFonts w:ascii="Times New Roman" w:hAnsi="Times New Roman" w:cs="Times New Roman"/>
          <w:b/>
          <w:i/>
          <w:kern w:val="2"/>
          <w:sz w:val="20"/>
          <w:szCs w:val="20"/>
        </w:rPr>
        <w:t xml:space="preserve">beam </w:t>
      </w:r>
      <w:r>
        <w:rPr>
          <w:rFonts w:ascii="Times New Roman" w:hAnsi="Times New Roman" w:cs="Times New Roman"/>
          <w:b/>
          <w:i/>
          <w:kern w:val="2"/>
          <w:sz w:val="20"/>
          <w:szCs w:val="20"/>
        </w:rPr>
        <w:t>alignment than in LF, making UE-side power consumption a top concern.</w:t>
      </w:r>
    </w:p>
    <w:p w:rsidR="003F24C4" w:rsidRDefault="003F24C4" w:rsidP="00E177BE">
      <w:pPr>
        <w:pStyle w:val="ListParagraph"/>
        <w:ind w:firstLine="0"/>
        <w:rPr>
          <w:rFonts w:ascii="Times New Roman" w:hAnsi="Times New Roman" w:cs="Times New Roman"/>
          <w:b/>
          <w:i/>
          <w:kern w:val="2"/>
          <w:sz w:val="20"/>
          <w:szCs w:val="20"/>
        </w:rPr>
      </w:pPr>
    </w:p>
    <w:p w:rsidR="003F24C4" w:rsidRPr="0032261F" w:rsidRDefault="003F24C4" w:rsidP="00E177BE">
      <w:pPr>
        <w:jc w:val="both"/>
        <w:rPr>
          <w:rFonts w:eastAsia="MS Mincho"/>
          <w:lang w:val="en-US" w:eastAsia="ja-JP"/>
        </w:rPr>
      </w:pPr>
      <w:r w:rsidRPr="0032261F">
        <w:rPr>
          <w:b/>
          <w:i/>
          <w:kern w:val="2"/>
        </w:rPr>
        <w:t>Observation 4: Both DL and UL mobility in HF require time/power-consuming beam management between UE-and target TRP(s)</w:t>
      </w:r>
      <w:r>
        <w:rPr>
          <w:b/>
          <w:i/>
          <w:kern w:val="2"/>
        </w:rPr>
        <w:t>, regardless of LF assistance or not, while UL mobility</w:t>
      </w:r>
      <w:r w:rsidRPr="0032261F">
        <w:rPr>
          <w:b/>
          <w:i/>
          <w:kern w:val="2"/>
        </w:rPr>
        <w:t xml:space="preserve"> save</w:t>
      </w:r>
      <w:r>
        <w:rPr>
          <w:b/>
          <w:i/>
          <w:kern w:val="2"/>
        </w:rPr>
        <w:t>s</w:t>
      </w:r>
      <w:r w:rsidRPr="0032261F">
        <w:rPr>
          <w:b/>
          <w:i/>
          <w:kern w:val="2"/>
        </w:rPr>
        <w:t xml:space="preserve"> power at UE.</w:t>
      </w:r>
    </w:p>
    <w:p w:rsidR="00555205" w:rsidRPr="0032261F" w:rsidRDefault="00555205" w:rsidP="00E177BE">
      <w:pPr>
        <w:jc w:val="both"/>
        <w:rPr>
          <w:rFonts w:eastAsia="MS Mincho"/>
          <w:lang w:val="en-US" w:eastAsia="ja-JP"/>
        </w:rPr>
      </w:pPr>
      <w:r w:rsidRPr="0032261F">
        <w:rPr>
          <w:b/>
          <w:i/>
          <w:kern w:val="2"/>
        </w:rPr>
        <w:t xml:space="preserve">Observation </w:t>
      </w:r>
      <w:r>
        <w:rPr>
          <w:b/>
          <w:i/>
          <w:kern w:val="2"/>
        </w:rPr>
        <w:t>5</w:t>
      </w:r>
      <w:r w:rsidRPr="0032261F">
        <w:rPr>
          <w:b/>
          <w:i/>
          <w:kern w:val="2"/>
        </w:rPr>
        <w:t xml:space="preserve">: UL mobility in HF </w:t>
      </w:r>
      <w:r>
        <w:rPr>
          <w:b/>
          <w:i/>
          <w:kern w:val="2"/>
        </w:rPr>
        <w:t xml:space="preserve">potentially saves UE-TRP mobility signalling overhead, and enables hyper-cell or UE-centric UDN mobility, and network-controlled RRM and TRP </w:t>
      </w:r>
      <w:proofErr w:type="gramStart"/>
      <w:r>
        <w:rPr>
          <w:b/>
          <w:i/>
          <w:kern w:val="2"/>
        </w:rPr>
        <w:t xml:space="preserve">selections </w:t>
      </w:r>
      <w:r w:rsidRPr="0032261F">
        <w:rPr>
          <w:b/>
          <w:i/>
          <w:kern w:val="2"/>
        </w:rPr>
        <w:t>.</w:t>
      </w:r>
      <w:proofErr w:type="gramEnd"/>
    </w:p>
    <w:p w:rsidR="00555205" w:rsidRDefault="00555205" w:rsidP="00E177BE">
      <w:pPr>
        <w:pStyle w:val="ListParagraph"/>
        <w:ind w:firstLine="0"/>
        <w:rPr>
          <w:b/>
          <w:i/>
          <w:kern w:val="2"/>
        </w:rPr>
      </w:pPr>
      <w:r w:rsidRPr="0032261F">
        <w:rPr>
          <w:rFonts w:ascii="Times New Roman" w:hAnsi="Times New Roman" w:cs="Times New Roman"/>
          <w:b/>
          <w:i/>
          <w:kern w:val="2"/>
          <w:sz w:val="20"/>
          <w:szCs w:val="20"/>
        </w:rPr>
        <w:t xml:space="preserve">Observation </w:t>
      </w:r>
      <w:r>
        <w:rPr>
          <w:b/>
          <w:i/>
          <w:kern w:val="2"/>
        </w:rPr>
        <w:t>6</w:t>
      </w:r>
      <w:r w:rsidRPr="0032261F">
        <w:rPr>
          <w:rFonts w:ascii="Times New Roman" w:hAnsi="Times New Roman" w:cs="Times New Roman"/>
          <w:b/>
          <w:i/>
          <w:kern w:val="2"/>
          <w:sz w:val="20"/>
          <w:szCs w:val="20"/>
        </w:rPr>
        <w:t xml:space="preserve">: </w:t>
      </w:r>
      <w:r>
        <w:rPr>
          <w:rFonts w:ascii="Times New Roman" w:hAnsi="Times New Roman" w:cs="Times New Roman"/>
          <w:b/>
          <w:i/>
          <w:kern w:val="2"/>
          <w:sz w:val="20"/>
          <w:szCs w:val="20"/>
        </w:rPr>
        <w:t>Abundant detailed design issues with respect to UL mobility in HF are FFS in both RAN1 and RAN2</w:t>
      </w:r>
      <w:r w:rsidRPr="0032261F">
        <w:rPr>
          <w:b/>
          <w:i/>
          <w:kern w:val="2"/>
        </w:rPr>
        <w:t>.</w:t>
      </w:r>
    </w:p>
    <w:p w:rsidR="00555205" w:rsidRDefault="00555205" w:rsidP="00E177BE">
      <w:pPr>
        <w:pStyle w:val="ListParagraph"/>
        <w:ind w:firstLine="0"/>
        <w:rPr>
          <w:b/>
          <w:i/>
          <w:kern w:val="2"/>
        </w:rPr>
      </w:pPr>
    </w:p>
    <w:p w:rsidR="00555205" w:rsidRPr="009C3055" w:rsidRDefault="00555205" w:rsidP="00E177BE">
      <w:pPr>
        <w:jc w:val="both"/>
        <w:rPr>
          <w:rFonts w:eastAsia="MS Mincho"/>
          <w:lang w:val="en-US" w:eastAsia="ja-JP"/>
        </w:rPr>
      </w:pPr>
      <w:r w:rsidRPr="009C3055">
        <w:rPr>
          <w:b/>
          <w:i/>
          <w:kern w:val="2"/>
        </w:rPr>
        <w:t xml:space="preserve">Observation </w:t>
      </w:r>
      <w:r>
        <w:rPr>
          <w:b/>
          <w:i/>
          <w:kern w:val="2"/>
        </w:rPr>
        <w:t>7</w:t>
      </w:r>
      <w:r w:rsidRPr="009C3055">
        <w:rPr>
          <w:b/>
          <w:i/>
          <w:kern w:val="2"/>
        </w:rPr>
        <w:t>: UL mobility in HF</w:t>
      </w:r>
      <w:r>
        <w:rPr>
          <w:b/>
          <w:i/>
          <w:kern w:val="2"/>
        </w:rPr>
        <w:t xml:space="preserve"> UDN are</w:t>
      </w:r>
      <w:r w:rsidRPr="009C3055">
        <w:rPr>
          <w:b/>
          <w:i/>
          <w:kern w:val="2"/>
        </w:rPr>
        <w:t xml:space="preserve"> </w:t>
      </w:r>
      <w:r>
        <w:rPr>
          <w:b/>
          <w:i/>
          <w:kern w:val="2"/>
        </w:rPr>
        <w:t>more time/power-efficient and scalable than DL mobility in terms of target TRP searching and selection</w:t>
      </w:r>
      <w:r w:rsidRPr="009C3055">
        <w:rPr>
          <w:b/>
          <w:i/>
          <w:kern w:val="2"/>
        </w:rPr>
        <w:t>.</w:t>
      </w:r>
    </w:p>
    <w:p w:rsidR="00555205" w:rsidRPr="00C167EC" w:rsidRDefault="00555205" w:rsidP="00E177BE">
      <w:pPr>
        <w:jc w:val="both"/>
        <w:rPr>
          <w:rFonts w:eastAsia="MS Mincho"/>
          <w:lang w:val="en-US" w:eastAsia="ja-JP"/>
        </w:rPr>
      </w:pPr>
      <w:r w:rsidRPr="009C3055">
        <w:rPr>
          <w:b/>
          <w:i/>
          <w:kern w:val="2"/>
        </w:rPr>
        <w:t xml:space="preserve">Observation </w:t>
      </w:r>
      <w:r>
        <w:rPr>
          <w:b/>
          <w:i/>
          <w:kern w:val="2"/>
        </w:rPr>
        <w:t>8</w:t>
      </w:r>
      <w:r w:rsidRPr="009C3055">
        <w:rPr>
          <w:b/>
          <w:i/>
          <w:kern w:val="2"/>
        </w:rPr>
        <w:t>: UL mobility in HF</w:t>
      </w:r>
      <w:r>
        <w:rPr>
          <w:b/>
          <w:i/>
          <w:kern w:val="2"/>
        </w:rPr>
        <w:t xml:space="preserve"> UDN with network assistance</w:t>
      </w:r>
      <w:r w:rsidRPr="009C3055">
        <w:rPr>
          <w:b/>
          <w:i/>
          <w:kern w:val="2"/>
        </w:rPr>
        <w:t xml:space="preserve"> </w:t>
      </w:r>
      <w:r>
        <w:rPr>
          <w:b/>
          <w:i/>
          <w:kern w:val="2"/>
        </w:rPr>
        <w:t>are</w:t>
      </w:r>
      <w:r w:rsidRPr="009C3055">
        <w:rPr>
          <w:b/>
          <w:i/>
          <w:kern w:val="2"/>
        </w:rPr>
        <w:t xml:space="preserve"> </w:t>
      </w:r>
      <w:r>
        <w:rPr>
          <w:b/>
          <w:i/>
          <w:kern w:val="2"/>
        </w:rPr>
        <w:t>more time/power/signa</w:t>
      </w:r>
      <w:r w:rsidR="009D2B07">
        <w:rPr>
          <w:b/>
          <w:i/>
          <w:kern w:val="2"/>
        </w:rPr>
        <w:t>l</w:t>
      </w:r>
      <w:r>
        <w:rPr>
          <w:b/>
          <w:i/>
          <w:kern w:val="2"/>
        </w:rPr>
        <w:t>ling-efficient than the standalone HF UDN</w:t>
      </w:r>
      <w:r w:rsidRPr="009C3055">
        <w:rPr>
          <w:b/>
          <w:i/>
          <w:kern w:val="2"/>
        </w:rPr>
        <w:t>.</w:t>
      </w:r>
    </w:p>
    <w:p w:rsidR="00555205" w:rsidRPr="00C167EC" w:rsidRDefault="00555205" w:rsidP="00E177BE">
      <w:pPr>
        <w:pStyle w:val="ListParagraph"/>
        <w:ind w:left="360" w:firstLine="0"/>
        <w:rPr>
          <w:rFonts w:eastAsia="MS Mincho"/>
          <w:lang w:eastAsia="ja-JP"/>
        </w:rPr>
      </w:pPr>
    </w:p>
    <w:p w:rsidR="00555205" w:rsidRPr="00C167EC" w:rsidRDefault="00555205" w:rsidP="00E177BE">
      <w:pPr>
        <w:ind w:left="25" w:hanging="25"/>
        <w:jc w:val="both"/>
        <w:rPr>
          <w:lang w:eastAsia="zh-CN"/>
        </w:rPr>
      </w:pPr>
      <w:r w:rsidRPr="00C167EC">
        <w:rPr>
          <w:b/>
          <w:kern w:val="2"/>
          <w:lang w:val="en-US" w:eastAsia="zh-CN"/>
        </w:rPr>
        <w:t>Proposal</w:t>
      </w:r>
      <w:r w:rsidRPr="00C167EC">
        <w:rPr>
          <w:b/>
          <w:kern w:val="2"/>
          <w:lang w:eastAsia="zh-CN"/>
        </w:rPr>
        <w:t xml:space="preserve"> 1</w:t>
      </w:r>
      <w:r w:rsidRPr="00C167EC">
        <w:rPr>
          <w:rFonts w:hint="eastAsia"/>
          <w:b/>
          <w:kern w:val="2"/>
          <w:lang w:eastAsia="zh-CN"/>
        </w:rPr>
        <w:t xml:space="preserve">: </w:t>
      </w:r>
      <w:r w:rsidRPr="00C167EC">
        <w:rPr>
          <w:b/>
          <w:kern w:val="2"/>
          <w:lang w:eastAsia="zh-CN"/>
        </w:rPr>
        <w:t xml:space="preserve">UL mobility in NR HF </w:t>
      </w:r>
      <w:r>
        <w:rPr>
          <w:b/>
          <w:kern w:val="2"/>
          <w:lang w:eastAsia="zh-CN"/>
        </w:rPr>
        <w:t>deserves</w:t>
      </w:r>
      <w:r w:rsidRPr="00C167EC">
        <w:rPr>
          <w:b/>
          <w:kern w:val="2"/>
          <w:lang w:eastAsia="zh-CN"/>
        </w:rPr>
        <w:t xml:space="preserve"> further </w:t>
      </w:r>
      <w:r>
        <w:rPr>
          <w:b/>
          <w:kern w:val="2"/>
          <w:lang w:eastAsia="zh-CN"/>
        </w:rPr>
        <w:t>investigation</w:t>
      </w:r>
      <w:r w:rsidRPr="00C167EC">
        <w:rPr>
          <w:b/>
          <w:kern w:val="2"/>
          <w:lang w:eastAsia="zh-CN"/>
        </w:rPr>
        <w:t xml:space="preserve"> in RAN2</w:t>
      </w:r>
      <w:r>
        <w:rPr>
          <w:b/>
          <w:kern w:val="2"/>
          <w:lang w:eastAsia="zh-CN"/>
        </w:rPr>
        <w:t>,</w:t>
      </w:r>
      <w:r w:rsidRPr="00C167EC">
        <w:rPr>
          <w:b/>
          <w:kern w:val="2"/>
          <w:lang w:eastAsia="zh-CN"/>
        </w:rPr>
        <w:t xml:space="preserve"> </w:t>
      </w:r>
      <w:r>
        <w:rPr>
          <w:b/>
          <w:kern w:val="2"/>
          <w:lang w:eastAsia="zh-CN"/>
        </w:rPr>
        <w:t>and</w:t>
      </w:r>
      <w:r w:rsidRPr="00C167EC">
        <w:rPr>
          <w:b/>
          <w:kern w:val="2"/>
          <w:lang w:eastAsia="zh-CN"/>
        </w:rPr>
        <w:t xml:space="preserve"> coordination </w:t>
      </w:r>
      <w:r>
        <w:rPr>
          <w:b/>
          <w:kern w:val="2"/>
          <w:lang w:eastAsia="zh-CN"/>
        </w:rPr>
        <w:t>between RAN1 and RAN2</w:t>
      </w:r>
      <w:r w:rsidRPr="00C167EC">
        <w:rPr>
          <w:b/>
          <w:kern w:val="2"/>
          <w:lang w:eastAsia="zh-CN"/>
        </w:rPr>
        <w:t xml:space="preserve"> </w:t>
      </w:r>
      <w:r>
        <w:rPr>
          <w:b/>
          <w:kern w:val="2"/>
          <w:lang w:eastAsia="zh-CN"/>
        </w:rPr>
        <w:t xml:space="preserve">on </w:t>
      </w:r>
      <w:r w:rsidRPr="00C167EC">
        <w:rPr>
          <w:b/>
          <w:kern w:val="2"/>
          <w:lang w:eastAsia="zh-CN"/>
        </w:rPr>
        <w:t>UL-based tracking signal design and beamforming</w:t>
      </w:r>
      <w:r w:rsidRPr="00C167EC">
        <w:rPr>
          <w:rFonts w:hint="eastAsia"/>
          <w:b/>
          <w:kern w:val="2"/>
          <w:lang w:eastAsia="zh-CN"/>
        </w:rPr>
        <w:t>.</w:t>
      </w:r>
    </w:p>
    <w:p w:rsidR="00555205" w:rsidRDefault="00555205" w:rsidP="00E177BE">
      <w:pPr>
        <w:jc w:val="both"/>
        <w:rPr>
          <w:b/>
          <w:kern w:val="2"/>
          <w:lang w:eastAsia="zh-CN"/>
        </w:rPr>
      </w:pPr>
      <w:r w:rsidRPr="00C167EC">
        <w:rPr>
          <w:b/>
          <w:kern w:val="2"/>
          <w:lang w:val="en-US" w:eastAsia="zh-CN"/>
        </w:rPr>
        <w:t>Proposal</w:t>
      </w:r>
      <w:r w:rsidRPr="00C167EC">
        <w:rPr>
          <w:b/>
          <w:kern w:val="2"/>
          <w:lang w:eastAsia="zh-CN"/>
        </w:rPr>
        <w:t xml:space="preserve"> </w:t>
      </w:r>
      <w:r>
        <w:rPr>
          <w:b/>
          <w:kern w:val="2"/>
          <w:lang w:eastAsia="zh-CN"/>
        </w:rPr>
        <w:t>2</w:t>
      </w:r>
      <w:r w:rsidRPr="00C167EC">
        <w:rPr>
          <w:rFonts w:hint="eastAsia"/>
          <w:b/>
          <w:kern w:val="2"/>
          <w:lang w:eastAsia="zh-CN"/>
        </w:rPr>
        <w:t xml:space="preserve">: </w:t>
      </w:r>
      <w:r>
        <w:rPr>
          <w:b/>
          <w:kern w:val="2"/>
          <w:lang w:eastAsia="zh-CN"/>
        </w:rPr>
        <w:t xml:space="preserve">Consider the proposed </w:t>
      </w:r>
      <w:r w:rsidRPr="00C167EC">
        <w:rPr>
          <w:b/>
          <w:kern w:val="2"/>
          <w:lang w:eastAsia="zh-CN"/>
        </w:rPr>
        <w:t xml:space="preserve">UL </w:t>
      </w:r>
      <w:r>
        <w:rPr>
          <w:b/>
          <w:kern w:val="2"/>
          <w:lang w:eastAsia="zh-CN"/>
        </w:rPr>
        <w:t>mobility and UL tracking signals as a</w:t>
      </w:r>
      <w:r w:rsidRPr="00C167EC">
        <w:rPr>
          <w:b/>
          <w:kern w:val="2"/>
          <w:lang w:eastAsia="zh-CN"/>
        </w:rPr>
        <w:t xml:space="preserve"> </w:t>
      </w:r>
      <w:r>
        <w:rPr>
          <w:b/>
          <w:kern w:val="2"/>
          <w:lang w:eastAsia="zh-CN"/>
        </w:rPr>
        <w:t xml:space="preserve">baseline design scheme for </w:t>
      </w:r>
      <w:r w:rsidRPr="00C167EC">
        <w:rPr>
          <w:b/>
          <w:kern w:val="2"/>
          <w:lang w:eastAsia="zh-CN"/>
        </w:rPr>
        <w:t>NR HF</w:t>
      </w:r>
      <w:r>
        <w:rPr>
          <w:b/>
          <w:kern w:val="2"/>
          <w:lang w:eastAsia="zh-CN"/>
        </w:rPr>
        <w:t xml:space="preserve"> UDN mobility, and consider the harmonization of DL and UL mobility in future L2/L3 signal</w:t>
      </w:r>
      <w:r w:rsidR="009D2B07">
        <w:rPr>
          <w:b/>
          <w:kern w:val="2"/>
          <w:lang w:eastAsia="zh-CN"/>
        </w:rPr>
        <w:t>l</w:t>
      </w:r>
      <w:r>
        <w:rPr>
          <w:b/>
          <w:kern w:val="2"/>
          <w:lang w:eastAsia="zh-CN"/>
        </w:rPr>
        <w:t xml:space="preserve">ing </w:t>
      </w:r>
      <w:r w:rsidR="00EB5774">
        <w:rPr>
          <w:b/>
          <w:kern w:val="2"/>
          <w:lang w:eastAsia="zh-CN"/>
        </w:rPr>
        <w:t xml:space="preserve">and protocol </w:t>
      </w:r>
      <w:r>
        <w:rPr>
          <w:b/>
          <w:kern w:val="2"/>
          <w:lang w:eastAsia="zh-CN"/>
        </w:rPr>
        <w:t>design.</w:t>
      </w:r>
    </w:p>
    <w:p w:rsidR="00555205" w:rsidRDefault="00555205" w:rsidP="00E177BE">
      <w:pPr>
        <w:jc w:val="both"/>
        <w:rPr>
          <w:lang w:eastAsia="zh-CN"/>
        </w:rPr>
      </w:pPr>
      <w:r>
        <w:rPr>
          <w:b/>
          <w:kern w:val="2"/>
          <w:lang w:eastAsia="zh-CN"/>
        </w:rPr>
        <w:t xml:space="preserve">Proposal 3: </w:t>
      </w:r>
      <w:r w:rsidRPr="00C167EC">
        <w:rPr>
          <w:b/>
          <w:kern w:val="2"/>
          <w:lang w:eastAsia="zh-CN"/>
        </w:rPr>
        <w:t xml:space="preserve"> </w:t>
      </w:r>
      <w:r>
        <w:rPr>
          <w:b/>
          <w:kern w:val="2"/>
          <w:lang w:eastAsia="zh-CN"/>
        </w:rPr>
        <w:t>In UL mobility design</w:t>
      </w:r>
      <w:r w:rsidR="001D76DE">
        <w:rPr>
          <w:b/>
          <w:kern w:val="2"/>
          <w:lang w:eastAsia="zh-CN"/>
        </w:rPr>
        <w:t xml:space="preserve"> for HF UDN</w:t>
      </w:r>
      <w:r>
        <w:rPr>
          <w:b/>
          <w:kern w:val="2"/>
          <w:lang w:eastAsia="zh-CN"/>
        </w:rPr>
        <w:t>, higher</w:t>
      </w:r>
      <w:r w:rsidRPr="00C167EC">
        <w:rPr>
          <w:b/>
          <w:kern w:val="2"/>
          <w:lang w:eastAsia="zh-CN"/>
        </w:rPr>
        <w:t xml:space="preserve"> </w:t>
      </w:r>
      <w:r>
        <w:rPr>
          <w:b/>
          <w:kern w:val="2"/>
          <w:lang w:eastAsia="zh-CN"/>
        </w:rPr>
        <w:t>priority shall be given to multi-connectivity</w:t>
      </w:r>
      <w:r w:rsidRPr="00C167EC">
        <w:rPr>
          <w:b/>
          <w:kern w:val="2"/>
          <w:lang w:eastAsia="zh-CN"/>
        </w:rPr>
        <w:t xml:space="preserve"> </w:t>
      </w:r>
      <w:r>
        <w:rPr>
          <w:b/>
          <w:kern w:val="2"/>
          <w:lang w:eastAsia="zh-CN"/>
        </w:rPr>
        <w:t>handover, and LF/network-assisted mobility than otherwise.</w:t>
      </w:r>
      <w:bookmarkEnd w:id="0"/>
    </w:p>
    <w:p w:rsidR="006E2B10" w:rsidRDefault="00B153B5" w:rsidP="00E177BE">
      <w:pPr>
        <w:pStyle w:val="Heading1"/>
        <w:pBdr>
          <w:top w:val="single" w:sz="12" w:space="4" w:color="auto"/>
        </w:pBdr>
        <w:jc w:val="both"/>
      </w:pPr>
      <w:r w:rsidRPr="007F63FD">
        <w:t>Reference</w:t>
      </w:r>
      <w:r>
        <w:t>s</w:t>
      </w:r>
    </w:p>
    <w:p w:rsidR="00B24A6C" w:rsidRPr="00555205" w:rsidRDefault="00B24A6C" w:rsidP="00E177BE">
      <w:pPr>
        <w:numPr>
          <w:ilvl w:val="0"/>
          <w:numId w:val="37"/>
        </w:numPr>
        <w:spacing w:after="0"/>
        <w:jc w:val="both"/>
        <w:rPr>
          <w:lang w:eastAsia="zh-CN"/>
        </w:rPr>
      </w:pPr>
      <w:r w:rsidRPr="00555205">
        <w:rPr>
          <w:lang w:eastAsia="zh-CN"/>
        </w:rPr>
        <w:t>RP-160</w:t>
      </w:r>
      <w:r w:rsidRPr="00555205">
        <w:rPr>
          <w:rFonts w:hint="eastAsia"/>
          <w:lang w:eastAsia="zh-CN"/>
        </w:rPr>
        <w:t>671,</w:t>
      </w:r>
      <w:r w:rsidRPr="00555205">
        <w:rPr>
          <w:lang w:eastAsia="zh-CN"/>
        </w:rPr>
        <w:t xml:space="preserve"> New SID Proposal: Study on New Radio Access Technology</w:t>
      </w:r>
    </w:p>
    <w:p w:rsidR="00B24A6C" w:rsidRPr="00555205" w:rsidRDefault="00181457" w:rsidP="00E177BE">
      <w:pPr>
        <w:numPr>
          <w:ilvl w:val="0"/>
          <w:numId w:val="37"/>
        </w:numPr>
        <w:spacing w:after="0"/>
        <w:jc w:val="both"/>
        <w:rPr>
          <w:lang w:eastAsia="zh-CN"/>
        </w:rPr>
      </w:pPr>
      <w:hyperlink r:id="rId19" w:history="1">
        <w:r w:rsidR="00B24A6C" w:rsidRPr="00A54659">
          <w:rPr>
            <w:rStyle w:val="Hyperlink"/>
            <w:bCs/>
            <w:color w:val="auto"/>
            <w:u w:val="none"/>
            <w:lang w:eastAsia="zh-CN"/>
          </w:rPr>
          <w:t>R2-167002</w:t>
        </w:r>
      </w:hyperlink>
      <w:r w:rsidR="00B24A6C" w:rsidRPr="00555205">
        <w:rPr>
          <w:lang w:eastAsia="zh-CN"/>
        </w:rPr>
        <w:t xml:space="preserve">, </w:t>
      </w:r>
      <w:r w:rsidR="00B24A6C" w:rsidRPr="00555205">
        <w:rPr>
          <w:bCs/>
          <w:lang w:eastAsia="zh-CN"/>
        </w:rPr>
        <w:t>UL Measurements in active state, Huawei, HiSilicon, RAN2 #95bis</w:t>
      </w:r>
    </w:p>
    <w:p w:rsidR="00B24A6C" w:rsidRPr="00555205" w:rsidRDefault="00B24A6C" w:rsidP="00E177BE">
      <w:pPr>
        <w:numPr>
          <w:ilvl w:val="0"/>
          <w:numId w:val="37"/>
        </w:numPr>
        <w:spacing w:after="0"/>
        <w:jc w:val="both"/>
        <w:rPr>
          <w:lang w:eastAsia="zh-CN"/>
        </w:rPr>
      </w:pPr>
      <w:r w:rsidRPr="00555205">
        <w:rPr>
          <w:bCs/>
          <w:lang w:eastAsia="zh-CN"/>
        </w:rPr>
        <w:t>R2-166987, Benefit of Uplink tracking, Huawei, HiSilicon, RAN2 #95bis</w:t>
      </w:r>
    </w:p>
    <w:p w:rsidR="00B24A6C" w:rsidRPr="00555205" w:rsidRDefault="00B24A6C" w:rsidP="00E177BE">
      <w:pPr>
        <w:numPr>
          <w:ilvl w:val="0"/>
          <w:numId w:val="37"/>
        </w:numPr>
        <w:spacing w:after="0"/>
        <w:jc w:val="both"/>
        <w:rPr>
          <w:lang w:eastAsia="zh-CN"/>
        </w:rPr>
      </w:pPr>
      <w:r w:rsidRPr="00555205">
        <w:rPr>
          <w:bCs/>
          <w:lang w:eastAsia="zh-CN"/>
        </w:rPr>
        <w:t>R2-167286, Proposed Way Forward on Uplink-Based Mobility, Huawei, Qualcomm, Sony, RAN2 #95bis</w:t>
      </w:r>
    </w:p>
    <w:p w:rsidR="00971F70" w:rsidRPr="00555205" w:rsidRDefault="00971F70" w:rsidP="00E177BE">
      <w:pPr>
        <w:numPr>
          <w:ilvl w:val="0"/>
          <w:numId w:val="37"/>
        </w:numPr>
        <w:spacing w:after="0"/>
        <w:jc w:val="both"/>
        <w:rPr>
          <w:lang w:eastAsia="zh-CN"/>
        </w:rPr>
      </w:pPr>
      <w:r w:rsidRPr="00555205">
        <w:rPr>
          <w:bCs/>
          <w:lang w:eastAsia="zh-CN"/>
        </w:rPr>
        <w:t>R1-</w:t>
      </w:r>
      <w:r w:rsidR="00F610D3">
        <w:rPr>
          <w:bCs/>
          <w:lang w:eastAsia="zh-CN"/>
        </w:rPr>
        <w:t>1611249</w:t>
      </w:r>
      <w:r w:rsidRPr="00555205">
        <w:rPr>
          <w:bCs/>
          <w:lang w:eastAsia="zh-CN"/>
        </w:rPr>
        <w:t xml:space="preserve">, </w:t>
      </w:r>
      <w:r w:rsidR="00CE5DE2" w:rsidRPr="00555205">
        <w:t>Views on UL based mobility</w:t>
      </w:r>
      <w:r w:rsidRPr="00555205">
        <w:rPr>
          <w:bCs/>
          <w:lang w:eastAsia="zh-CN"/>
        </w:rPr>
        <w:t>, Huawei, HiSilicon, RAN1 #87</w:t>
      </w:r>
    </w:p>
    <w:p w:rsidR="00B24A6C" w:rsidRPr="00555205" w:rsidRDefault="00B24A6C" w:rsidP="00E177BE">
      <w:pPr>
        <w:numPr>
          <w:ilvl w:val="0"/>
          <w:numId w:val="37"/>
        </w:numPr>
        <w:spacing w:after="0"/>
        <w:jc w:val="both"/>
        <w:rPr>
          <w:lang w:eastAsia="zh-CN"/>
        </w:rPr>
      </w:pPr>
      <w:r w:rsidRPr="00555205">
        <w:rPr>
          <w:bCs/>
          <w:lang w:eastAsia="zh-CN"/>
        </w:rPr>
        <w:t>R1-1610414, Comparative Power Analysis between UL and DL-based Mobility, Qualcomm, RAN1 #86bis</w:t>
      </w:r>
    </w:p>
    <w:p w:rsidR="00C6063D" w:rsidRPr="00555205" w:rsidRDefault="00C6063D" w:rsidP="00E177BE">
      <w:pPr>
        <w:pStyle w:val="References"/>
        <w:numPr>
          <w:ilvl w:val="0"/>
          <w:numId w:val="37"/>
        </w:numPr>
        <w:tabs>
          <w:tab w:val="num" w:pos="1800"/>
        </w:tabs>
        <w:spacing w:after="0"/>
        <w:ind w:left="418" w:hanging="418"/>
        <w:jc w:val="both"/>
        <w:rPr>
          <w:szCs w:val="20"/>
        </w:rPr>
      </w:pPr>
      <w:r w:rsidRPr="00555205">
        <w:rPr>
          <w:kern w:val="2"/>
          <w:szCs w:val="20"/>
          <w:lang w:eastAsia="zh-CN"/>
        </w:rPr>
        <w:t xml:space="preserve">R1-1609167, Evaluation scenarios and assumptions for DL mobility at above-6GHz, Samsung, </w:t>
      </w:r>
      <w:r w:rsidR="00BE1440" w:rsidRPr="00555205">
        <w:rPr>
          <w:bCs/>
          <w:lang w:eastAsia="zh-CN"/>
        </w:rPr>
        <w:t>RAN1 #86bis,</w:t>
      </w:r>
      <w:r w:rsidR="00BE1440" w:rsidRPr="00555205">
        <w:rPr>
          <w:szCs w:val="20"/>
        </w:rPr>
        <w:t xml:space="preserve"> </w:t>
      </w:r>
      <w:r w:rsidRPr="00555205">
        <w:rPr>
          <w:szCs w:val="20"/>
        </w:rPr>
        <w:t xml:space="preserve">Oct. </w:t>
      </w:r>
      <w:r w:rsidRPr="00555205">
        <w:rPr>
          <w:szCs w:val="20"/>
          <w:lang w:eastAsia="zh-CN"/>
        </w:rPr>
        <w:t>10</w:t>
      </w:r>
      <w:r w:rsidRPr="00555205">
        <w:rPr>
          <w:szCs w:val="20"/>
        </w:rPr>
        <w:t>-</w:t>
      </w:r>
      <w:r w:rsidRPr="00555205">
        <w:rPr>
          <w:szCs w:val="20"/>
          <w:lang w:eastAsia="zh-CN"/>
        </w:rPr>
        <w:t>14</w:t>
      </w:r>
      <w:r w:rsidRPr="00555205">
        <w:rPr>
          <w:szCs w:val="20"/>
        </w:rPr>
        <w:t>, 20</w:t>
      </w:r>
      <w:r w:rsidRPr="00555205">
        <w:rPr>
          <w:szCs w:val="20"/>
          <w:lang w:eastAsia="zh-CN"/>
        </w:rPr>
        <w:t>16</w:t>
      </w:r>
      <w:r w:rsidRPr="00555205">
        <w:rPr>
          <w:szCs w:val="20"/>
        </w:rPr>
        <w:t>.</w:t>
      </w:r>
      <w:r w:rsidR="00273930" w:rsidRPr="00555205">
        <w:rPr>
          <w:szCs w:val="20"/>
        </w:rPr>
        <w:t xml:space="preserve"> </w:t>
      </w:r>
    </w:p>
    <w:p w:rsidR="0041022B" w:rsidRPr="00555205" w:rsidRDefault="00181457" w:rsidP="00E177BE">
      <w:pPr>
        <w:pStyle w:val="References"/>
        <w:numPr>
          <w:ilvl w:val="0"/>
          <w:numId w:val="37"/>
        </w:numPr>
        <w:tabs>
          <w:tab w:val="num" w:pos="1800"/>
        </w:tabs>
        <w:spacing w:after="0"/>
        <w:ind w:left="418" w:hanging="418"/>
        <w:jc w:val="both"/>
        <w:rPr>
          <w:szCs w:val="20"/>
        </w:rPr>
      </w:pPr>
      <w:hyperlink r:id="rId20" w:history="1">
        <w:r w:rsidR="0041022B" w:rsidRPr="00555205">
          <w:rPr>
            <w:szCs w:val="20"/>
          </w:rPr>
          <w:t>R1-1610173</w:t>
        </w:r>
      </w:hyperlink>
      <w:r w:rsidR="00E475AD" w:rsidRPr="00555205">
        <w:rPr>
          <w:szCs w:val="20"/>
        </w:rPr>
        <w:t xml:space="preserve">, </w:t>
      </w:r>
      <w:r w:rsidR="0041022B" w:rsidRPr="00555205">
        <w:rPr>
          <w:szCs w:val="20"/>
        </w:rPr>
        <w:t xml:space="preserve">NR </w:t>
      </w:r>
      <w:r w:rsidR="0041022B" w:rsidRPr="00555205">
        <w:rPr>
          <w:kern w:val="2"/>
          <w:szCs w:val="20"/>
          <w:lang w:eastAsia="zh-CN"/>
        </w:rPr>
        <w:t>DL/UL mobility for active and inactive states, Qualcomm,</w:t>
      </w:r>
      <w:r w:rsidR="0041022B" w:rsidRPr="00555205">
        <w:rPr>
          <w:szCs w:val="20"/>
          <w:lang w:eastAsia="zh-CN"/>
        </w:rPr>
        <w:t xml:space="preserve"> </w:t>
      </w:r>
      <w:r w:rsidR="00BE1440" w:rsidRPr="00555205">
        <w:rPr>
          <w:bCs/>
          <w:lang w:eastAsia="zh-CN"/>
        </w:rPr>
        <w:t>RAN1 #86bis</w:t>
      </w:r>
      <w:r w:rsidR="0041022B" w:rsidRPr="00555205">
        <w:rPr>
          <w:szCs w:val="20"/>
        </w:rPr>
        <w:t xml:space="preserve">, Oct. </w:t>
      </w:r>
      <w:r w:rsidR="0041022B" w:rsidRPr="00555205">
        <w:rPr>
          <w:szCs w:val="20"/>
          <w:lang w:eastAsia="zh-CN"/>
        </w:rPr>
        <w:t>10</w:t>
      </w:r>
      <w:r w:rsidR="0041022B" w:rsidRPr="00555205">
        <w:rPr>
          <w:szCs w:val="20"/>
        </w:rPr>
        <w:t>-</w:t>
      </w:r>
      <w:r w:rsidR="0041022B" w:rsidRPr="00555205">
        <w:rPr>
          <w:szCs w:val="20"/>
          <w:lang w:eastAsia="zh-CN"/>
        </w:rPr>
        <w:t>14</w:t>
      </w:r>
      <w:r w:rsidR="0041022B" w:rsidRPr="00555205">
        <w:rPr>
          <w:szCs w:val="20"/>
        </w:rPr>
        <w:t>, 20</w:t>
      </w:r>
      <w:r w:rsidR="0041022B" w:rsidRPr="00555205">
        <w:rPr>
          <w:szCs w:val="20"/>
          <w:lang w:eastAsia="zh-CN"/>
        </w:rPr>
        <w:t>16</w:t>
      </w:r>
      <w:r w:rsidR="0041022B" w:rsidRPr="00555205">
        <w:rPr>
          <w:szCs w:val="20"/>
        </w:rPr>
        <w:t>.</w:t>
      </w:r>
    </w:p>
    <w:p w:rsidR="00223632" w:rsidRPr="00555205" w:rsidRDefault="00223632" w:rsidP="00E177BE">
      <w:pPr>
        <w:pStyle w:val="References"/>
        <w:numPr>
          <w:ilvl w:val="0"/>
          <w:numId w:val="37"/>
        </w:numPr>
        <w:tabs>
          <w:tab w:val="num" w:pos="1800"/>
        </w:tabs>
        <w:spacing w:after="0"/>
        <w:jc w:val="both"/>
        <w:rPr>
          <w:szCs w:val="20"/>
        </w:rPr>
      </w:pPr>
      <w:r w:rsidRPr="00555205">
        <w:rPr>
          <w:szCs w:val="20"/>
        </w:rPr>
        <w:t>R1-</w:t>
      </w:r>
      <w:r w:rsidRPr="00555205">
        <w:rPr>
          <w:kern w:val="2"/>
          <w:szCs w:val="20"/>
          <w:lang w:eastAsia="zh-CN"/>
        </w:rPr>
        <w:t>1608848, UL based RRM measurement and mobility,</w:t>
      </w:r>
      <w:r w:rsidRPr="00555205">
        <w:rPr>
          <w:szCs w:val="20"/>
        </w:rPr>
        <w:t xml:space="preserve"> </w:t>
      </w:r>
      <w:r w:rsidRPr="00555205">
        <w:rPr>
          <w:szCs w:val="20"/>
          <w:lang w:eastAsia="zh-CN"/>
        </w:rPr>
        <w:t>Huawei, HiSilicon</w:t>
      </w:r>
      <w:r w:rsidRPr="00555205">
        <w:rPr>
          <w:szCs w:val="20"/>
        </w:rPr>
        <w:t xml:space="preserve">, Telefonica, </w:t>
      </w:r>
      <w:r w:rsidR="00BE1440" w:rsidRPr="00555205">
        <w:rPr>
          <w:bCs/>
          <w:lang w:eastAsia="zh-CN"/>
        </w:rPr>
        <w:t>RAN1 #86bis</w:t>
      </w:r>
      <w:r w:rsidRPr="00555205">
        <w:rPr>
          <w:szCs w:val="20"/>
        </w:rPr>
        <w:t xml:space="preserve">, Oct. </w:t>
      </w:r>
      <w:r w:rsidRPr="00555205">
        <w:rPr>
          <w:szCs w:val="20"/>
          <w:lang w:eastAsia="zh-CN"/>
        </w:rPr>
        <w:t>10</w:t>
      </w:r>
      <w:r w:rsidRPr="00555205">
        <w:rPr>
          <w:szCs w:val="20"/>
        </w:rPr>
        <w:t>-</w:t>
      </w:r>
      <w:r w:rsidRPr="00555205">
        <w:rPr>
          <w:szCs w:val="20"/>
          <w:lang w:eastAsia="zh-CN"/>
        </w:rPr>
        <w:t>14</w:t>
      </w:r>
      <w:r w:rsidRPr="00555205">
        <w:rPr>
          <w:szCs w:val="20"/>
        </w:rPr>
        <w:t>, 20</w:t>
      </w:r>
      <w:r w:rsidRPr="00555205">
        <w:rPr>
          <w:szCs w:val="20"/>
          <w:lang w:eastAsia="zh-CN"/>
        </w:rPr>
        <w:t>16</w:t>
      </w:r>
      <w:r w:rsidRPr="00555205">
        <w:rPr>
          <w:szCs w:val="20"/>
        </w:rPr>
        <w:t>.</w:t>
      </w:r>
    </w:p>
    <w:p w:rsidR="00223632" w:rsidRPr="00555205" w:rsidRDefault="00A54659" w:rsidP="00E177BE">
      <w:pPr>
        <w:pStyle w:val="Doc-title"/>
        <w:numPr>
          <w:ilvl w:val="0"/>
          <w:numId w:val="37"/>
        </w:numPr>
        <w:ind w:left="418" w:hanging="418"/>
        <w:jc w:val="both"/>
        <w:rPr>
          <w:rFonts w:ascii="Times New Roman" w:hAnsi="Times New Roman"/>
          <w:szCs w:val="20"/>
        </w:rPr>
      </w:pPr>
      <w:r w:rsidRPr="00A54659">
        <w:rPr>
          <w:rFonts w:ascii="Times New Roman" w:hAnsi="Times New Roman"/>
          <w:szCs w:val="20"/>
        </w:rPr>
        <w:t>R2-167285</w:t>
      </w:r>
      <w:r w:rsidR="00223632" w:rsidRPr="00555205">
        <w:rPr>
          <w:rFonts w:ascii="Times New Roman" w:hAnsi="Times New Roman"/>
          <w:szCs w:val="20"/>
        </w:rPr>
        <w:t>,</w:t>
      </w:r>
      <w:r w:rsidR="00223632" w:rsidRPr="00555205">
        <w:rPr>
          <w:rFonts w:ascii="Times New Roman" w:hAnsi="Times New Roman"/>
          <w:szCs w:val="20"/>
        </w:rPr>
        <w:tab/>
        <w:t xml:space="preserve">Summary of RAN2#95bis offline discussions on NR Cell definition and relation to beams in Connected mode, Ericsson, </w:t>
      </w:r>
      <w:r w:rsidR="00223632" w:rsidRPr="00555205">
        <w:rPr>
          <w:rFonts w:ascii="Times New Roman" w:hAnsi="Times New Roman"/>
          <w:bCs/>
          <w:szCs w:val="20"/>
          <w:lang w:eastAsia="zh-CN"/>
        </w:rPr>
        <w:t xml:space="preserve">RAN2 #95bis </w:t>
      </w:r>
    </w:p>
    <w:p w:rsidR="006F6A8D" w:rsidRPr="00555205" w:rsidRDefault="006F6A8D" w:rsidP="00E177BE">
      <w:pPr>
        <w:numPr>
          <w:ilvl w:val="0"/>
          <w:numId w:val="37"/>
        </w:numPr>
        <w:overflowPunct w:val="0"/>
        <w:autoSpaceDE w:val="0"/>
        <w:autoSpaceDN w:val="0"/>
        <w:adjustRightInd w:val="0"/>
        <w:spacing w:after="0"/>
        <w:jc w:val="both"/>
        <w:textAlignment w:val="baseline"/>
      </w:pPr>
      <w:bookmarkStart w:id="2" w:name="_Ref462392912"/>
      <w:r w:rsidRPr="00555205">
        <w:t>R2-165721</w:t>
      </w:r>
      <w:r w:rsidR="00C00FE5" w:rsidRPr="00555205">
        <w:t>,</w:t>
      </w:r>
      <w:r w:rsidRPr="00555205">
        <w:tab/>
        <w:t>UE centric design for NR, Huawei, HiSilicon</w:t>
      </w:r>
      <w:bookmarkEnd w:id="2"/>
      <w:r w:rsidR="00903C77" w:rsidRPr="00555205">
        <w:t xml:space="preserve">, </w:t>
      </w:r>
      <w:r w:rsidR="00903C77" w:rsidRPr="00555205">
        <w:rPr>
          <w:bCs/>
          <w:lang w:eastAsia="zh-CN"/>
        </w:rPr>
        <w:t>RAN2 #95</w:t>
      </w:r>
    </w:p>
    <w:p w:rsidR="00C00FE5" w:rsidRPr="00A54659" w:rsidRDefault="00181457" w:rsidP="00E177BE">
      <w:pPr>
        <w:numPr>
          <w:ilvl w:val="0"/>
          <w:numId w:val="37"/>
        </w:numPr>
        <w:spacing w:after="0"/>
        <w:jc w:val="both"/>
        <w:rPr>
          <w:lang w:eastAsia="zh-CN"/>
        </w:rPr>
      </w:pPr>
      <w:hyperlink r:id="rId21" w:history="1">
        <w:r w:rsidR="00C00FE5" w:rsidRPr="00A54659">
          <w:rPr>
            <w:rStyle w:val="Hyperlink"/>
            <w:bCs/>
            <w:color w:val="auto"/>
            <w:u w:val="none"/>
            <w:lang w:eastAsia="zh-CN"/>
          </w:rPr>
          <w:t>R2-165449</w:t>
        </w:r>
      </w:hyperlink>
      <w:r w:rsidR="00C00FE5" w:rsidRPr="00A54659">
        <w:rPr>
          <w:lang w:eastAsia="zh-CN"/>
        </w:rPr>
        <w:t xml:space="preserve">, </w:t>
      </w:r>
      <w:r w:rsidR="00C00FE5" w:rsidRPr="00A54659">
        <w:rPr>
          <w:bCs/>
          <w:lang w:eastAsia="zh-CN"/>
        </w:rPr>
        <w:t xml:space="preserve">Benefit of UL beacon tracking for "power saving state", Huawei, HiSilicon, Telefonica, RAN2 #95 </w:t>
      </w:r>
    </w:p>
    <w:p w:rsidR="0026016C" w:rsidRPr="00555205" w:rsidRDefault="00181457" w:rsidP="00E177BE">
      <w:pPr>
        <w:numPr>
          <w:ilvl w:val="0"/>
          <w:numId w:val="37"/>
        </w:numPr>
        <w:spacing w:after="0"/>
        <w:jc w:val="both"/>
        <w:rPr>
          <w:lang w:eastAsia="zh-CN"/>
        </w:rPr>
      </w:pPr>
      <w:hyperlink r:id="rId22" w:history="1">
        <w:r w:rsidR="0026016C" w:rsidRPr="00A54659">
          <w:rPr>
            <w:rStyle w:val="Hyperlink"/>
            <w:bCs/>
            <w:color w:val="auto"/>
            <w:u w:val="none"/>
            <w:lang w:eastAsia="zh-CN"/>
          </w:rPr>
          <w:t>R2-167066</w:t>
        </w:r>
      </w:hyperlink>
      <w:r w:rsidR="0026016C" w:rsidRPr="00555205">
        <w:rPr>
          <w:bCs/>
          <w:lang w:eastAsia="zh-CN"/>
        </w:rPr>
        <w:t>, NR uplink measurement based mobility in the inactive state, Qualcomm, RAN2 #95bis</w:t>
      </w:r>
    </w:p>
    <w:p w:rsidR="00C6063D" w:rsidRPr="00555205" w:rsidRDefault="00597B1D" w:rsidP="00E177BE">
      <w:pPr>
        <w:numPr>
          <w:ilvl w:val="0"/>
          <w:numId w:val="37"/>
        </w:numPr>
        <w:spacing w:after="0"/>
        <w:jc w:val="both"/>
        <w:rPr>
          <w:lang w:eastAsia="zh-CN"/>
        </w:rPr>
      </w:pPr>
      <w:r w:rsidRPr="00555205">
        <w:rPr>
          <w:bCs/>
          <w:lang w:eastAsia="zh-CN"/>
        </w:rPr>
        <w:t>R2-</w:t>
      </w:r>
      <w:r w:rsidR="00A54659">
        <w:rPr>
          <w:bCs/>
          <w:lang w:eastAsia="zh-CN"/>
        </w:rPr>
        <w:t>168561</w:t>
      </w:r>
      <w:r w:rsidRPr="00555205">
        <w:rPr>
          <w:bCs/>
          <w:lang w:eastAsia="zh-CN"/>
        </w:rPr>
        <w:t xml:space="preserve">, </w:t>
      </w:r>
      <w:r w:rsidRPr="00555205">
        <w:t>UL based mobility general description in RRC_ACTIVE</w:t>
      </w:r>
      <w:r w:rsidRPr="00555205">
        <w:rPr>
          <w:bCs/>
          <w:lang w:eastAsia="zh-CN"/>
        </w:rPr>
        <w:t>, Huawei, HiSilicon, RAN2 #96</w:t>
      </w:r>
    </w:p>
    <w:p w:rsidR="002103BB" w:rsidRPr="00555205" w:rsidRDefault="002103BB" w:rsidP="00E177BE">
      <w:pPr>
        <w:numPr>
          <w:ilvl w:val="0"/>
          <w:numId w:val="37"/>
        </w:numPr>
        <w:spacing w:after="0"/>
        <w:jc w:val="both"/>
        <w:rPr>
          <w:lang w:eastAsia="zh-CN"/>
        </w:rPr>
      </w:pPr>
      <w:r w:rsidRPr="00555205">
        <w:rPr>
          <w:bCs/>
          <w:lang w:eastAsia="zh-CN"/>
        </w:rPr>
        <w:t>R2-</w:t>
      </w:r>
      <w:r w:rsidR="00A54659">
        <w:rPr>
          <w:bCs/>
          <w:lang w:eastAsia="zh-CN"/>
        </w:rPr>
        <w:t>168567</w:t>
      </w:r>
      <w:r w:rsidRPr="00555205">
        <w:rPr>
          <w:bCs/>
          <w:lang w:eastAsia="zh-CN"/>
        </w:rPr>
        <w:t xml:space="preserve">, Uplink based mobility in high frequency </w:t>
      </w:r>
      <w:r w:rsidR="00C7619A">
        <w:rPr>
          <w:bCs/>
          <w:lang w:eastAsia="zh-CN"/>
        </w:rPr>
        <w:t>RRC_INACTIVE state</w:t>
      </w:r>
      <w:r w:rsidRPr="00555205">
        <w:rPr>
          <w:bCs/>
          <w:lang w:eastAsia="zh-CN"/>
        </w:rPr>
        <w:t>, Huawei, HiSilicon, RAN2 #96</w:t>
      </w:r>
    </w:p>
    <w:p w:rsidR="00E475AD" w:rsidRPr="00555205" w:rsidRDefault="00E475AD" w:rsidP="00E177BE">
      <w:pPr>
        <w:pStyle w:val="ListParagraph"/>
        <w:numPr>
          <w:ilvl w:val="0"/>
          <w:numId w:val="37"/>
        </w:numPr>
        <w:tabs>
          <w:tab w:val="left" w:pos="1985"/>
        </w:tabs>
        <w:rPr>
          <w:rFonts w:ascii="Times New Roman" w:hAnsi="Times New Roman" w:cs="Times New Roman"/>
          <w:sz w:val="20"/>
          <w:szCs w:val="20"/>
        </w:rPr>
      </w:pPr>
      <w:bookmarkStart w:id="3" w:name="OLE_LINK47"/>
      <w:r w:rsidRPr="00555205">
        <w:rPr>
          <w:rFonts w:ascii="Times New Roman" w:hAnsi="Times New Roman" w:cs="Times New Roman"/>
          <w:sz w:val="20"/>
          <w:szCs w:val="20"/>
        </w:rPr>
        <w:t>R2-166911, Low frequency assisted high frequency operation</w:t>
      </w:r>
      <w:bookmarkEnd w:id="3"/>
      <w:r w:rsidRPr="00555205">
        <w:rPr>
          <w:rFonts w:ascii="Times New Roman" w:hAnsi="Times New Roman" w:cs="Times New Roman"/>
          <w:sz w:val="20"/>
          <w:szCs w:val="20"/>
        </w:rPr>
        <w:t xml:space="preserve">, </w:t>
      </w:r>
      <w:r w:rsidRPr="00555205">
        <w:rPr>
          <w:rFonts w:ascii="Times New Roman" w:hAnsi="Times New Roman" w:cs="Times New Roman"/>
          <w:bCs/>
          <w:sz w:val="20"/>
          <w:szCs w:val="20"/>
        </w:rPr>
        <w:t>Huawei, HiSilicon, RAN2 #95bis</w:t>
      </w:r>
    </w:p>
    <w:p w:rsidR="00657B9F" w:rsidRPr="005C62D4" w:rsidRDefault="002B6DF6" w:rsidP="00E177BE">
      <w:pPr>
        <w:pStyle w:val="ListParagraph"/>
        <w:numPr>
          <w:ilvl w:val="0"/>
          <w:numId w:val="37"/>
        </w:numPr>
        <w:tabs>
          <w:tab w:val="left" w:pos="1985"/>
        </w:tabs>
        <w:rPr>
          <w:rFonts w:ascii="Times New Roman" w:hAnsi="Times New Roman" w:cs="Times New Roman"/>
          <w:i/>
          <w:sz w:val="20"/>
          <w:szCs w:val="20"/>
        </w:rPr>
      </w:pPr>
      <w:r w:rsidRPr="005C62D4">
        <w:rPr>
          <w:rFonts w:ascii="Times New Roman" w:hAnsi="Times New Roman" w:cs="Times New Roman"/>
          <w:sz w:val="20"/>
          <w:szCs w:val="20"/>
        </w:rPr>
        <w:t xml:space="preserve">R2-166910, General aspects for NR HF cell, </w:t>
      </w:r>
      <w:r w:rsidRPr="005C62D4">
        <w:rPr>
          <w:rFonts w:ascii="Times New Roman" w:hAnsi="Times New Roman" w:cs="Times New Roman"/>
          <w:bCs/>
          <w:sz w:val="20"/>
          <w:szCs w:val="20"/>
        </w:rPr>
        <w:t>Huawei, HiSilicon, RAN2 #95bis</w:t>
      </w:r>
    </w:p>
    <w:sectPr w:rsidR="00657B9F" w:rsidRPr="005C62D4" w:rsidSect="00D43653">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BD9" w:rsidRDefault="00620BD9">
      <w:r>
        <w:separator/>
      </w:r>
    </w:p>
  </w:endnote>
  <w:endnote w:type="continuationSeparator" w:id="0">
    <w:p w:rsidR="00620BD9" w:rsidRDefault="00620BD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E07" w:rsidRDefault="00564E0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BD9" w:rsidRDefault="00620BD9">
      <w:r>
        <w:separator/>
      </w:r>
    </w:p>
  </w:footnote>
  <w:footnote w:type="continuationSeparator" w:id="0">
    <w:p w:rsidR="00620BD9" w:rsidRDefault="00620B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1156"/>
    <w:multiLevelType w:val="hybridMultilevel"/>
    <w:tmpl w:val="8CBC7D1C"/>
    <w:lvl w:ilvl="0" w:tplc="0409000B">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
    <w:nsid w:val="02616633"/>
    <w:multiLevelType w:val="hybridMultilevel"/>
    <w:tmpl w:val="228C9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4">
    <w:nsid w:val="0A4A5904"/>
    <w:multiLevelType w:val="hybridMultilevel"/>
    <w:tmpl w:val="5BCE6A0E"/>
    <w:lvl w:ilvl="0" w:tplc="27A449DE">
      <w:start w:val="1"/>
      <w:numFmt w:val="decimal"/>
      <w:lvlText w:val="%1）"/>
      <w:lvlJc w:val="left"/>
      <w:pPr>
        <w:ind w:left="1105" w:hanging="705"/>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nsid w:val="0A8E0FC0"/>
    <w:multiLevelType w:val="hybridMultilevel"/>
    <w:tmpl w:val="D4FEAB08"/>
    <w:lvl w:ilvl="0" w:tplc="68CCF3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34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9">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5354146"/>
    <w:multiLevelType w:val="hybridMultilevel"/>
    <w:tmpl w:val="C5445B0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7C63FD0"/>
    <w:multiLevelType w:val="hybridMultilevel"/>
    <w:tmpl w:val="980EFD84"/>
    <w:lvl w:ilvl="0" w:tplc="9EC447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CA3400E"/>
    <w:multiLevelType w:val="hybridMultilevel"/>
    <w:tmpl w:val="F40C095A"/>
    <w:lvl w:ilvl="0" w:tplc="D60C36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616887"/>
    <w:multiLevelType w:val="hybridMultilevel"/>
    <w:tmpl w:val="878CADCE"/>
    <w:lvl w:ilvl="0" w:tplc="7FE6198E">
      <w:start w:val="2375"/>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22B24F1F"/>
    <w:multiLevelType w:val="hybridMultilevel"/>
    <w:tmpl w:val="47AE7122"/>
    <w:lvl w:ilvl="0" w:tplc="0409000B">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5">
    <w:nsid w:val="247B4DAC"/>
    <w:multiLevelType w:val="hybridMultilevel"/>
    <w:tmpl w:val="FB2C8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9D217B"/>
    <w:multiLevelType w:val="hybridMultilevel"/>
    <w:tmpl w:val="BCFA7024"/>
    <w:lvl w:ilvl="0" w:tplc="AED81BAE">
      <w:start w:val="1"/>
      <w:numFmt w:val="decimal"/>
      <w:lvlText w:val="[%1]"/>
      <w:lvlJc w:val="left"/>
      <w:pPr>
        <w:tabs>
          <w:tab w:val="num" w:pos="720"/>
        </w:tabs>
        <w:ind w:left="720" w:hanging="720"/>
      </w:pPr>
      <w:rPr>
        <w:rFonts w:hint="default"/>
        <w:i w:val="0"/>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333F4863"/>
    <w:multiLevelType w:val="hybridMultilevel"/>
    <w:tmpl w:val="317CCCC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B61176"/>
    <w:multiLevelType w:val="hybridMultilevel"/>
    <w:tmpl w:val="1A3CCE66"/>
    <w:lvl w:ilvl="0" w:tplc="CDD030B0">
      <w:start w:val="1"/>
      <w:numFmt w:val="bullet"/>
      <w:lvlText w:val=""/>
      <w:lvlJc w:val="left"/>
      <w:pPr>
        <w:ind w:left="1004" w:hanging="360"/>
      </w:pPr>
      <w:rPr>
        <w:rFonts w:ascii="Symbol" w:hAnsi="Symbol" w:hint="default"/>
      </w:rPr>
    </w:lvl>
    <w:lvl w:ilvl="1" w:tplc="20723EB4" w:tentative="1">
      <w:start w:val="1"/>
      <w:numFmt w:val="bullet"/>
      <w:lvlText w:val="o"/>
      <w:lvlJc w:val="left"/>
      <w:pPr>
        <w:ind w:left="1724" w:hanging="360"/>
      </w:pPr>
      <w:rPr>
        <w:rFonts w:ascii="Courier New" w:hAnsi="Courier New" w:cs="Courier New" w:hint="default"/>
      </w:rPr>
    </w:lvl>
    <w:lvl w:ilvl="2" w:tplc="DC065C82" w:tentative="1">
      <w:start w:val="1"/>
      <w:numFmt w:val="bullet"/>
      <w:lvlText w:val=""/>
      <w:lvlJc w:val="left"/>
      <w:pPr>
        <w:ind w:left="2444" w:hanging="360"/>
      </w:pPr>
      <w:rPr>
        <w:rFonts w:ascii="Wingdings" w:hAnsi="Wingdings" w:hint="default"/>
      </w:rPr>
    </w:lvl>
    <w:lvl w:ilvl="3" w:tplc="427A911E" w:tentative="1">
      <w:start w:val="1"/>
      <w:numFmt w:val="bullet"/>
      <w:lvlText w:val=""/>
      <w:lvlJc w:val="left"/>
      <w:pPr>
        <w:ind w:left="3164" w:hanging="360"/>
      </w:pPr>
      <w:rPr>
        <w:rFonts w:ascii="Symbol" w:hAnsi="Symbol" w:hint="default"/>
      </w:rPr>
    </w:lvl>
    <w:lvl w:ilvl="4" w:tplc="AAD88E6A" w:tentative="1">
      <w:start w:val="1"/>
      <w:numFmt w:val="bullet"/>
      <w:lvlText w:val="o"/>
      <w:lvlJc w:val="left"/>
      <w:pPr>
        <w:ind w:left="3884" w:hanging="360"/>
      </w:pPr>
      <w:rPr>
        <w:rFonts w:ascii="Courier New" w:hAnsi="Courier New" w:cs="Courier New" w:hint="default"/>
      </w:rPr>
    </w:lvl>
    <w:lvl w:ilvl="5" w:tplc="F5AAFBA4" w:tentative="1">
      <w:start w:val="1"/>
      <w:numFmt w:val="bullet"/>
      <w:lvlText w:val=""/>
      <w:lvlJc w:val="left"/>
      <w:pPr>
        <w:ind w:left="4604" w:hanging="360"/>
      </w:pPr>
      <w:rPr>
        <w:rFonts w:ascii="Wingdings" w:hAnsi="Wingdings" w:hint="default"/>
      </w:rPr>
    </w:lvl>
    <w:lvl w:ilvl="6" w:tplc="6BFE6BBC" w:tentative="1">
      <w:start w:val="1"/>
      <w:numFmt w:val="bullet"/>
      <w:lvlText w:val=""/>
      <w:lvlJc w:val="left"/>
      <w:pPr>
        <w:ind w:left="5324" w:hanging="360"/>
      </w:pPr>
      <w:rPr>
        <w:rFonts w:ascii="Symbol" w:hAnsi="Symbol" w:hint="default"/>
      </w:rPr>
    </w:lvl>
    <w:lvl w:ilvl="7" w:tplc="A8266206" w:tentative="1">
      <w:start w:val="1"/>
      <w:numFmt w:val="bullet"/>
      <w:lvlText w:val="o"/>
      <w:lvlJc w:val="left"/>
      <w:pPr>
        <w:ind w:left="6044" w:hanging="360"/>
      </w:pPr>
      <w:rPr>
        <w:rFonts w:ascii="Courier New" w:hAnsi="Courier New" w:cs="Courier New" w:hint="default"/>
      </w:rPr>
    </w:lvl>
    <w:lvl w:ilvl="8" w:tplc="F9CE0EAC" w:tentative="1">
      <w:start w:val="1"/>
      <w:numFmt w:val="bullet"/>
      <w:lvlText w:val=""/>
      <w:lvlJc w:val="left"/>
      <w:pPr>
        <w:ind w:left="6764" w:hanging="360"/>
      </w:pPr>
      <w:rPr>
        <w:rFonts w:ascii="Wingdings" w:hAnsi="Wingdings" w:hint="default"/>
      </w:rPr>
    </w:lvl>
  </w:abstractNum>
  <w:abstractNum w:abstractNumId="19">
    <w:nsid w:val="37C246A0"/>
    <w:multiLevelType w:val="hybridMultilevel"/>
    <w:tmpl w:val="8FCE51F4"/>
    <w:lvl w:ilvl="0" w:tplc="04090001">
      <w:start w:val="1"/>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467AF3"/>
    <w:multiLevelType w:val="hybridMultilevel"/>
    <w:tmpl w:val="02C465FC"/>
    <w:lvl w:ilvl="0" w:tplc="96AA91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2B4B53"/>
    <w:multiLevelType w:val="hybridMultilevel"/>
    <w:tmpl w:val="E1D0843E"/>
    <w:lvl w:ilvl="0" w:tplc="80DAA07E">
      <w:start w:val="1"/>
      <w:numFmt w:val="bullet"/>
      <w:lvlText w:val=""/>
      <w:lvlJc w:val="left"/>
      <w:pPr>
        <w:ind w:left="1105" w:hanging="705"/>
      </w:pPr>
      <w:rPr>
        <w:rFonts w:ascii="Wingdings" w:hAnsi="Wingdings" w:hint="default"/>
      </w:rPr>
    </w:lvl>
    <w:lvl w:ilvl="1" w:tplc="9ED25EE0" w:tentative="1">
      <w:start w:val="1"/>
      <w:numFmt w:val="lowerLetter"/>
      <w:lvlText w:val="%2)"/>
      <w:lvlJc w:val="left"/>
      <w:pPr>
        <w:ind w:left="1240" w:hanging="420"/>
      </w:pPr>
    </w:lvl>
    <w:lvl w:ilvl="2" w:tplc="0A048AFC" w:tentative="1">
      <w:start w:val="1"/>
      <w:numFmt w:val="lowerRoman"/>
      <w:lvlText w:val="%3."/>
      <w:lvlJc w:val="right"/>
      <w:pPr>
        <w:ind w:left="1660" w:hanging="420"/>
      </w:pPr>
    </w:lvl>
    <w:lvl w:ilvl="3" w:tplc="4A0C40D8" w:tentative="1">
      <w:start w:val="1"/>
      <w:numFmt w:val="decimal"/>
      <w:lvlText w:val="%4."/>
      <w:lvlJc w:val="left"/>
      <w:pPr>
        <w:ind w:left="2080" w:hanging="420"/>
      </w:pPr>
    </w:lvl>
    <w:lvl w:ilvl="4" w:tplc="326CE440" w:tentative="1">
      <w:start w:val="1"/>
      <w:numFmt w:val="lowerLetter"/>
      <w:lvlText w:val="%5)"/>
      <w:lvlJc w:val="left"/>
      <w:pPr>
        <w:ind w:left="2500" w:hanging="420"/>
      </w:pPr>
    </w:lvl>
    <w:lvl w:ilvl="5" w:tplc="1046ABC4" w:tentative="1">
      <w:start w:val="1"/>
      <w:numFmt w:val="lowerRoman"/>
      <w:lvlText w:val="%6."/>
      <w:lvlJc w:val="right"/>
      <w:pPr>
        <w:ind w:left="2920" w:hanging="420"/>
      </w:pPr>
    </w:lvl>
    <w:lvl w:ilvl="6" w:tplc="F970CE72" w:tentative="1">
      <w:start w:val="1"/>
      <w:numFmt w:val="decimal"/>
      <w:lvlText w:val="%7."/>
      <w:lvlJc w:val="left"/>
      <w:pPr>
        <w:ind w:left="3340" w:hanging="420"/>
      </w:pPr>
    </w:lvl>
    <w:lvl w:ilvl="7" w:tplc="63F2912A" w:tentative="1">
      <w:start w:val="1"/>
      <w:numFmt w:val="lowerLetter"/>
      <w:lvlText w:val="%8)"/>
      <w:lvlJc w:val="left"/>
      <w:pPr>
        <w:ind w:left="3760" w:hanging="420"/>
      </w:pPr>
    </w:lvl>
    <w:lvl w:ilvl="8" w:tplc="7B2E2CB2" w:tentative="1">
      <w:start w:val="1"/>
      <w:numFmt w:val="lowerRoman"/>
      <w:lvlText w:val="%9."/>
      <w:lvlJc w:val="right"/>
      <w:pPr>
        <w:ind w:left="4180" w:hanging="420"/>
      </w:pPr>
    </w:lvl>
  </w:abstractNum>
  <w:abstractNum w:abstractNumId="23">
    <w:nsid w:val="3F487438"/>
    <w:multiLevelType w:val="hybridMultilevel"/>
    <w:tmpl w:val="B4466BFA"/>
    <w:lvl w:ilvl="0" w:tplc="04090001">
      <w:start w:val="1"/>
      <w:numFmt w:val="decimal"/>
      <w:lvlText w:val="%1)"/>
      <w:lvlJc w:val="left"/>
      <w:pPr>
        <w:ind w:left="360" w:hanging="360"/>
      </w:pPr>
      <w:rPr>
        <w:rFonts w:ascii="Calibri" w:eastAsia="宋体" w:hAnsi="Calibri" w:cs="Calibri" w:hint="default"/>
        <w:color w:val="1F497D"/>
        <w:sz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043101F"/>
    <w:multiLevelType w:val="hybridMultilevel"/>
    <w:tmpl w:val="317CCCCE"/>
    <w:lvl w:ilvl="0" w:tplc="0409000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545911"/>
    <w:multiLevelType w:val="hybridMultilevel"/>
    <w:tmpl w:val="317CCCCE"/>
    <w:lvl w:ilvl="0" w:tplc="E9888D1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2F50549"/>
    <w:multiLevelType w:val="hybridMultilevel"/>
    <w:tmpl w:val="F40C095A"/>
    <w:lvl w:ilvl="0" w:tplc="D60C36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DB417B"/>
    <w:multiLevelType w:val="hybridMultilevel"/>
    <w:tmpl w:val="A656D980"/>
    <w:lvl w:ilvl="0" w:tplc="0409001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BDF65F6"/>
    <w:multiLevelType w:val="hybridMultilevel"/>
    <w:tmpl w:val="708C426A"/>
    <w:lvl w:ilvl="0" w:tplc="04090011">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E56685"/>
    <w:multiLevelType w:val="hybridMultilevel"/>
    <w:tmpl w:val="944A3EF6"/>
    <w:lvl w:ilvl="0" w:tplc="FBD24962">
      <w:start w:val="1"/>
      <w:numFmt w:val="bullet"/>
      <w:lvlText w:val="•"/>
      <w:lvlJc w:val="left"/>
      <w:pPr>
        <w:tabs>
          <w:tab w:val="num" w:pos="720"/>
        </w:tabs>
        <w:ind w:left="720" w:hanging="360"/>
      </w:pPr>
      <w:rPr>
        <w:rFonts w:ascii="Arial" w:hAnsi="Arial" w:cs="Times New Roman" w:hint="default"/>
      </w:rPr>
    </w:lvl>
    <w:lvl w:ilvl="1" w:tplc="04090019">
      <w:start w:val="54"/>
      <w:numFmt w:val="bullet"/>
      <w:lvlText w:val="–"/>
      <w:lvlJc w:val="left"/>
      <w:pPr>
        <w:tabs>
          <w:tab w:val="num" w:pos="1440"/>
        </w:tabs>
        <w:ind w:left="1440" w:hanging="360"/>
      </w:pPr>
      <w:rPr>
        <w:rFonts w:ascii="Arial" w:hAnsi="Arial"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4EB66088"/>
    <w:multiLevelType w:val="hybridMultilevel"/>
    <w:tmpl w:val="318ADE1A"/>
    <w:lvl w:ilvl="0" w:tplc="0ED8CFC6">
      <w:start w:val="1"/>
      <w:numFmt w:val="bullet"/>
      <w:lvlText w:val=""/>
      <w:lvlJc w:val="left"/>
      <w:pPr>
        <w:ind w:left="920" w:hanging="420"/>
      </w:pPr>
      <w:rPr>
        <w:rFonts w:ascii="Wingdings" w:hAnsi="Wingdings" w:hint="default"/>
      </w:rPr>
    </w:lvl>
    <w:lvl w:ilvl="1" w:tplc="928ED038" w:tentative="1">
      <w:start w:val="1"/>
      <w:numFmt w:val="bullet"/>
      <w:lvlText w:val=""/>
      <w:lvlJc w:val="left"/>
      <w:pPr>
        <w:ind w:left="1340" w:hanging="420"/>
      </w:pPr>
      <w:rPr>
        <w:rFonts w:ascii="Wingdings" w:hAnsi="Wingdings" w:hint="default"/>
      </w:rPr>
    </w:lvl>
    <w:lvl w:ilvl="2" w:tplc="0409001B" w:tentative="1">
      <w:start w:val="1"/>
      <w:numFmt w:val="bullet"/>
      <w:lvlText w:val=""/>
      <w:lvlJc w:val="left"/>
      <w:pPr>
        <w:ind w:left="1760" w:hanging="420"/>
      </w:pPr>
      <w:rPr>
        <w:rFonts w:ascii="Wingdings" w:hAnsi="Wingdings" w:hint="default"/>
      </w:rPr>
    </w:lvl>
    <w:lvl w:ilvl="3" w:tplc="0409000F" w:tentative="1">
      <w:start w:val="1"/>
      <w:numFmt w:val="bullet"/>
      <w:lvlText w:val=""/>
      <w:lvlJc w:val="left"/>
      <w:pPr>
        <w:ind w:left="2180" w:hanging="420"/>
      </w:pPr>
      <w:rPr>
        <w:rFonts w:ascii="Wingdings" w:hAnsi="Wingdings" w:hint="default"/>
      </w:rPr>
    </w:lvl>
    <w:lvl w:ilvl="4" w:tplc="04090019" w:tentative="1">
      <w:start w:val="1"/>
      <w:numFmt w:val="bullet"/>
      <w:lvlText w:val=""/>
      <w:lvlJc w:val="left"/>
      <w:pPr>
        <w:ind w:left="2600" w:hanging="420"/>
      </w:pPr>
      <w:rPr>
        <w:rFonts w:ascii="Wingdings" w:hAnsi="Wingdings" w:hint="default"/>
      </w:rPr>
    </w:lvl>
    <w:lvl w:ilvl="5" w:tplc="0409001B" w:tentative="1">
      <w:start w:val="1"/>
      <w:numFmt w:val="bullet"/>
      <w:lvlText w:val=""/>
      <w:lvlJc w:val="left"/>
      <w:pPr>
        <w:ind w:left="3020" w:hanging="420"/>
      </w:pPr>
      <w:rPr>
        <w:rFonts w:ascii="Wingdings" w:hAnsi="Wingdings" w:hint="default"/>
      </w:rPr>
    </w:lvl>
    <w:lvl w:ilvl="6" w:tplc="0409000F" w:tentative="1">
      <w:start w:val="1"/>
      <w:numFmt w:val="bullet"/>
      <w:lvlText w:val=""/>
      <w:lvlJc w:val="left"/>
      <w:pPr>
        <w:ind w:left="3440" w:hanging="420"/>
      </w:pPr>
      <w:rPr>
        <w:rFonts w:ascii="Wingdings" w:hAnsi="Wingdings" w:hint="default"/>
      </w:rPr>
    </w:lvl>
    <w:lvl w:ilvl="7" w:tplc="04090019" w:tentative="1">
      <w:start w:val="1"/>
      <w:numFmt w:val="bullet"/>
      <w:lvlText w:val=""/>
      <w:lvlJc w:val="left"/>
      <w:pPr>
        <w:ind w:left="3860" w:hanging="420"/>
      </w:pPr>
      <w:rPr>
        <w:rFonts w:ascii="Wingdings" w:hAnsi="Wingdings" w:hint="default"/>
      </w:rPr>
    </w:lvl>
    <w:lvl w:ilvl="8" w:tplc="0409001B" w:tentative="1">
      <w:start w:val="1"/>
      <w:numFmt w:val="bullet"/>
      <w:lvlText w:val=""/>
      <w:lvlJc w:val="left"/>
      <w:pPr>
        <w:ind w:left="4280" w:hanging="420"/>
      </w:pPr>
      <w:rPr>
        <w:rFonts w:ascii="Wingdings" w:hAnsi="Wingdings" w:hint="default"/>
      </w:rPr>
    </w:lvl>
  </w:abstractNum>
  <w:abstractNum w:abstractNumId="31">
    <w:nsid w:val="54091B07"/>
    <w:multiLevelType w:val="hybridMultilevel"/>
    <w:tmpl w:val="DBBA2EA4"/>
    <w:lvl w:ilvl="0" w:tplc="04090011">
      <w:start w:val="2"/>
      <w:numFmt w:val="bullet"/>
      <w:lvlText w:val="-"/>
      <w:lvlJc w:val="left"/>
      <w:pPr>
        <w:tabs>
          <w:tab w:val="num" w:pos="644"/>
        </w:tabs>
        <w:ind w:left="644" w:hanging="360"/>
      </w:pPr>
      <w:rPr>
        <w:rFonts w:ascii="Times New Roman" w:eastAsia="宋体"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2">
    <w:nsid w:val="5C991E5A"/>
    <w:multiLevelType w:val="hybridMultilevel"/>
    <w:tmpl w:val="1E18D7AE"/>
    <w:lvl w:ilvl="0" w:tplc="0409000B">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nsid w:val="5D5832F0"/>
    <w:multiLevelType w:val="hybridMultilevel"/>
    <w:tmpl w:val="B3E29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B91E4C"/>
    <w:multiLevelType w:val="hybridMultilevel"/>
    <w:tmpl w:val="EC4CA5BC"/>
    <w:lvl w:ilvl="0" w:tplc="F2CE894E">
      <w:start w:val="1"/>
      <w:numFmt w:val="bullet"/>
      <w:lvlText w:val=""/>
      <w:lvlJc w:val="left"/>
      <w:pPr>
        <w:ind w:left="920" w:hanging="420"/>
      </w:pPr>
      <w:rPr>
        <w:rFonts w:ascii="Wingdings" w:hAnsi="Wingdings" w:hint="default"/>
      </w:rPr>
    </w:lvl>
    <w:lvl w:ilvl="1" w:tplc="040C0003" w:tentative="1">
      <w:start w:val="1"/>
      <w:numFmt w:val="bullet"/>
      <w:lvlText w:val=""/>
      <w:lvlJc w:val="left"/>
      <w:pPr>
        <w:ind w:left="1340" w:hanging="420"/>
      </w:pPr>
      <w:rPr>
        <w:rFonts w:ascii="Wingdings" w:hAnsi="Wingdings" w:hint="default"/>
      </w:rPr>
    </w:lvl>
    <w:lvl w:ilvl="2" w:tplc="040C0005" w:tentative="1">
      <w:start w:val="1"/>
      <w:numFmt w:val="bullet"/>
      <w:lvlText w:val=""/>
      <w:lvlJc w:val="left"/>
      <w:pPr>
        <w:ind w:left="1760" w:hanging="420"/>
      </w:pPr>
      <w:rPr>
        <w:rFonts w:ascii="Wingdings" w:hAnsi="Wingdings" w:hint="default"/>
      </w:rPr>
    </w:lvl>
    <w:lvl w:ilvl="3" w:tplc="040C0001" w:tentative="1">
      <w:start w:val="1"/>
      <w:numFmt w:val="bullet"/>
      <w:lvlText w:val=""/>
      <w:lvlJc w:val="left"/>
      <w:pPr>
        <w:ind w:left="2180" w:hanging="420"/>
      </w:pPr>
      <w:rPr>
        <w:rFonts w:ascii="Wingdings" w:hAnsi="Wingdings" w:hint="default"/>
      </w:rPr>
    </w:lvl>
    <w:lvl w:ilvl="4" w:tplc="040C0003" w:tentative="1">
      <w:start w:val="1"/>
      <w:numFmt w:val="bullet"/>
      <w:lvlText w:val=""/>
      <w:lvlJc w:val="left"/>
      <w:pPr>
        <w:ind w:left="2600" w:hanging="420"/>
      </w:pPr>
      <w:rPr>
        <w:rFonts w:ascii="Wingdings" w:hAnsi="Wingdings" w:hint="default"/>
      </w:rPr>
    </w:lvl>
    <w:lvl w:ilvl="5" w:tplc="040C0005" w:tentative="1">
      <w:start w:val="1"/>
      <w:numFmt w:val="bullet"/>
      <w:lvlText w:val=""/>
      <w:lvlJc w:val="left"/>
      <w:pPr>
        <w:ind w:left="3020" w:hanging="420"/>
      </w:pPr>
      <w:rPr>
        <w:rFonts w:ascii="Wingdings" w:hAnsi="Wingdings" w:hint="default"/>
      </w:rPr>
    </w:lvl>
    <w:lvl w:ilvl="6" w:tplc="040C0001" w:tentative="1">
      <w:start w:val="1"/>
      <w:numFmt w:val="bullet"/>
      <w:lvlText w:val=""/>
      <w:lvlJc w:val="left"/>
      <w:pPr>
        <w:ind w:left="3440" w:hanging="420"/>
      </w:pPr>
      <w:rPr>
        <w:rFonts w:ascii="Wingdings" w:hAnsi="Wingdings" w:hint="default"/>
      </w:rPr>
    </w:lvl>
    <w:lvl w:ilvl="7" w:tplc="040C0003" w:tentative="1">
      <w:start w:val="1"/>
      <w:numFmt w:val="bullet"/>
      <w:lvlText w:val=""/>
      <w:lvlJc w:val="left"/>
      <w:pPr>
        <w:ind w:left="3860" w:hanging="420"/>
      </w:pPr>
      <w:rPr>
        <w:rFonts w:ascii="Wingdings" w:hAnsi="Wingdings" w:hint="default"/>
      </w:rPr>
    </w:lvl>
    <w:lvl w:ilvl="8" w:tplc="040C0005" w:tentative="1">
      <w:start w:val="1"/>
      <w:numFmt w:val="bullet"/>
      <w:lvlText w:val=""/>
      <w:lvlJc w:val="left"/>
      <w:pPr>
        <w:ind w:left="4280" w:hanging="420"/>
      </w:pPr>
      <w:rPr>
        <w:rFonts w:ascii="Wingdings" w:hAnsi="Wingdings" w:hint="default"/>
      </w:rPr>
    </w:lvl>
  </w:abstractNum>
  <w:abstractNum w:abstractNumId="35">
    <w:nsid w:val="62692312"/>
    <w:multiLevelType w:val="hybridMultilevel"/>
    <w:tmpl w:val="59C2E3EA"/>
    <w:lvl w:ilvl="0" w:tplc="EA08E8BA">
      <w:start w:val="1"/>
      <w:numFmt w:val="decimal"/>
      <w:lvlText w:val="[%1]"/>
      <w:lvlJc w:val="left"/>
      <w:pPr>
        <w:ind w:left="420" w:hanging="420"/>
      </w:pPr>
      <w:rPr>
        <w:rFonts w:hint="default"/>
        <w:i w:val="0"/>
        <w:sz w:val="20"/>
        <w:szCs w:val="2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nsid w:val="645F4E89"/>
    <w:multiLevelType w:val="hybridMultilevel"/>
    <w:tmpl w:val="596C15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4AC6835"/>
    <w:multiLevelType w:val="hybridMultilevel"/>
    <w:tmpl w:val="9B88457C"/>
    <w:lvl w:ilvl="0" w:tplc="AED81BAE">
      <w:numFmt w:val="bullet"/>
      <w:lvlText w:val="-"/>
      <w:lvlJc w:val="left"/>
      <w:pPr>
        <w:ind w:left="785" w:hanging="360"/>
      </w:pPr>
      <w:rPr>
        <w:rFonts w:ascii="Times New Roman" w:eastAsia="MS Mincho" w:hAnsi="Times New Roman" w:cs="Times New Roman" w:hint="default"/>
      </w:rPr>
    </w:lvl>
    <w:lvl w:ilvl="1" w:tplc="04090019">
      <w:start w:val="1"/>
      <w:numFmt w:val="bullet"/>
      <w:lvlText w:val="o"/>
      <w:lvlJc w:val="left"/>
      <w:pPr>
        <w:ind w:left="1505" w:hanging="360"/>
      </w:pPr>
      <w:rPr>
        <w:rFonts w:ascii="Courier New" w:hAnsi="Courier New" w:cs="Courier New" w:hint="default"/>
      </w:rPr>
    </w:lvl>
    <w:lvl w:ilvl="2" w:tplc="0409001B">
      <w:start w:val="1"/>
      <w:numFmt w:val="bullet"/>
      <w:lvlText w:val=""/>
      <w:lvlJc w:val="left"/>
      <w:pPr>
        <w:ind w:left="2225" w:hanging="360"/>
      </w:pPr>
      <w:rPr>
        <w:rFonts w:ascii="Wingdings" w:hAnsi="Wingdings" w:hint="default"/>
      </w:rPr>
    </w:lvl>
    <w:lvl w:ilvl="3" w:tplc="0409000F" w:tentative="1">
      <w:start w:val="1"/>
      <w:numFmt w:val="bullet"/>
      <w:lvlText w:val=""/>
      <w:lvlJc w:val="left"/>
      <w:pPr>
        <w:ind w:left="2945" w:hanging="360"/>
      </w:pPr>
      <w:rPr>
        <w:rFonts w:ascii="Symbol" w:hAnsi="Symbol" w:hint="default"/>
      </w:rPr>
    </w:lvl>
    <w:lvl w:ilvl="4" w:tplc="04090019" w:tentative="1">
      <w:start w:val="1"/>
      <w:numFmt w:val="bullet"/>
      <w:lvlText w:val="o"/>
      <w:lvlJc w:val="left"/>
      <w:pPr>
        <w:ind w:left="3665" w:hanging="360"/>
      </w:pPr>
      <w:rPr>
        <w:rFonts w:ascii="Courier New" w:hAnsi="Courier New" w:cs="Courier New" w:hint="default"/>
      </w:rPr>
    </w:lvl>
    <w:lvl w:ilvl="5" w:tplc="0409001B" w:tentative="1">
      <w:start w:val="1"/>
      <w:numFmt w:val="bullet"/>
      <w:lvlText w:val=""/>
      <w:lvlJc w:val="left"/>
      <w:pPr>
        <w:ind w:left="4385" w:hanging="360"/>
      </w:pPr>
      <w:rPr>
        <w:rFonts w:ascii="Wingdings" w:hAnsi="Wingdings" w:hint="default"/>
      </w:rPr>
    </w:lvl>
    <w:lvl w:ilvl="6" w:tplc="0409000F" w:tentative="1">
      <w:start w:val="1"/>
      <w:numFmt w:val="bullet"/>
      <w:lvlText w:val=""/>
      <w:lvlJc w:val="left"/>
      <w:pPr>
        <w:ind w:left="5105" w:hanging="360"/>
      </w:pPr>
      <w:rPr>
        <w:rFonts w:ascii="Symbol" w:hAnsi="Symbol" w:hint="default"/>
      </w:rPr>
    </w:lvl>
    <w:lvl w:ilvl="7" w:tplc="04090019" w:tentative="1">
      <w:start w:val="1"/>
      <w:numFmt w:val="bullet"/>
      <w:lvlText w:val="o"/>
      <w:lvlJc w:val="left"/>
      <w:pPr>
        <w:ind w:left="5825" w:hanging="360"/>
      </w:pPr>
      <w:rPr>
        <w:rFonts w:ascii="Courier New" w:hAnsi="Courier New" w:cs="Courier New" w:hint="default"/>
      </w:rPr>
    </w:lvl>
    <w:lvl w:ilvl="8" w:tplc="0409001B" w:tentative="1">
      <w:start w:val="1"/>
      <w:numFmt w:val="bullet"/>
      <w:lvlText w:val=""/>
      <w:lvlJc w:val="left"/>
      <w:pPr>
        <w:ind w:left="6545" w:hanging="360"/>
      </w:pPr>
      <w:rPr>
        <w:rFonts w:ascii="Wingdings" w:hAnsi="Wingdings" w:hint="default"/>
      </w:rPr>
    </w:lvl>
  </w:abstractNum>
  <w:abstractNum w:abstractNumId="38">
    <w:nsid w:val="67493629"/>
    <w:multiLevelType w:val="hybridMultilevel"/>
    <w:tmpl w:val="17D00E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3D4983"/>
    <w:multiLevelType w:val="hybridMultilevel"/>
    <w:tmpl w:val="B30092BC"/>
    <w:lvl w:ilvl="0" w:tplc="CB3A0B02">
      <w:start w:val="1"/>
      <w:numFmt w:val="bullet"/>
      <w:lvlText w:val=""/>
      <w:lvlJc w:val="left"/>
      <w:pPr>
        <w:ind w:left="703" w:hanging="420"/>
      </w:pPr>
      <w:rPr>
        <w:rFonts w:ascii="Wingdings" w:hAnsi="Wingdings" w:hint="default"/>
      </w:rPr>
    </w:lvl>
    <w:lvl w:ilvl="1" w:tplc="04090003">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0">
    <w:nsid w:val="7AFD1701"/>
    <w:multiLevelType w:val="hybridMultilevel"/>
    <w:tmpl w:val="912E12A8"/>
    <w:lvl w:ilvl="0" w:tplc="04090001">
      <w:start w:val="1"/>
      <w:numFmt w:val="lowerLetter"/>
      <w:lvlText w:val="%1)"/>
      <w:lvlJc w:val="left"/>
      <w:pPr>
        <w:ind w:left="928" w:hanging="360"/>
      </w:pPr>
      <w:rPr>
        <w:rFonts w:hint="default"/>
      </w:rPr>
    </w:lvl>
    <w:lvl w:ilvl="1" w:tplc="04090003" w:tentative="1">
      <w:start w:val="1"/>
      <w:numFmt w:val="lowerLetter"/>
      <w:lvlText w:val="%2)"/>
      <w:lvlJc w:val="left"/>
      <w:pPr>
        <w:ind w:left="1408" w:hanging="420"/>
      </w:pPr>
    </w:lvl>
    <w:lvl w:ilvl="2" w:tplc="04090005" w:tentative="1">
      <w:start w:val="1"/>
      <w:numFmt w:val="lowerRoman"/>
      <w:lvlText w:val="%3."/>
      <w:lvlJc w:val="right"/>
      <w:pPr>
        <w:ind w:left="1828" w:hanging="420"/>
      </w:pPr>
    </w:lvl>
    <w:lvl w:ilvl="3" w:tplc="04090001" w:tentative="1">
      <w:start w:val="1"/>
      <w:numFmt w:val="decimal"/>
      <w:lvlText w:val="%4."/>
      <w:lvlJc w:val="left"/>
      <w:pPr>
        <w:ind w:left="2248" w:hanging="420"/>
      </w:pPr>
    </w:lvl>
    <w:lvl w:ilvl="4" w:tplc="04090003" w:tentative="1">
      <w:start w:val="1"/>
      <w:numFmt w:val="lowerLetter"/>
      <w:lvlText w:val="%5)"/>
      <w:lvlJc w:val="left"/>
      <w:pPr>
        <w:ind w:left="2668" w:hanging="420"/>
      </w:pPr>
    </w:lvl>
    <w:lvl w:ilvl="5" w:tplc="04090005" w:tentative="1">
      <w:start w:val="1"/>
      <w:numFmt w:val="lowerRoman"/>
      <w:lvlText w:val="%6."/>
      <w:lvlJc w:val="right"/>
      <w:pPr>
        <w:ind w:left="3088" w:hanging="420"/>
      </w:pPr>
    </w:lvl>
    <w:lvl w:ilvl="6" w:tplc="04090001" w:tentative="1">
      <w:start w:val="1"/>
      <w:numFmt w:val="decimal"/>
      <w:lvlText w:val="%7."/>
      <w:lvlJc w:val="left"/>
      <w:pPr>
        <w:ind w:left="3508" w:hanging="420"/>
      </w:pPr>
    </w:lvl>
    <w:lvl w:ilvl="7" w:tplc="04090003" w:tentative="1">
      <w:start w:val="1"/>
      <w:numFmt w:val="lowerLetter"/>
      <w:lvlText w:val="%8)"/>
      <w:lvlJc w:val="left"/>
      <w:pPr>
        <w:ind w:left="3928" w:hanging="420"/>
      </w:pPr>
    </w:lvl>
    <w:lvl w:ilvl="8" w:tplc="04090005" w:tentative="1">
      <w:start w:val="1"/>
      <w:numFmt w:val="lowerRoman"/>
      <w:lvlText w:val="%9."/>
      <w:lvlJc w:val="right"/>
      <w:pPr>
        <w:ind w:left="4348" w:hanging="420"/>
      </w:pPr>
    </w:lvl>
  </w:abstractNum>
  <w:abstractNum w:abstractNumId="41">
    <w:nsid w:val="7B676E7A"/>
    <w:multiLevelType w:val="hybridMultilevel"/>
    <w:tmpl w:val="D8E8CDD2"/>
    <w:lvl w:ilvl="0" w:tplc="04090001">
      <w:start w:val="1"/>
      <w:numFmt w:val="bullet"/>
      <w:lvlText w:val="•"/>
      <w:lvlJc w:val="left"/>
      <w:pPr>
        <w:tabs>
          <w:tab w:val="num" w:pos="720"/>
        </w:tabs>
        <w:ind w:left="720" w:hanging="360"/>
      </w:pPr>
      <w:rPr>
        <w:rFonts w:ascii="Arial" w:hAnsi="Arial" w:cs="Times New Roman" w:hint="default"/>
      </w:rPr>
    </w:lvl>
    <w:lvl w:ilvl="1" w:tplc="04090003">
      <w:start w:val="598"/>
      <w:numFmt w:val="bullet"/>
      <w:lvlText w:val="–"/>
      <w:lvlJc w:val="left"/>
      <w:pPr>
        <w:tabs>
          <w:tab w:val="num" w:pos="1440"/>
        </w:tabs>
        <w:ind w:left="1440" w:hanging="360"/>
      </w:pPr>
      <w:rPr>
        <w:rFonts w:ascii="Arial" w:hAnsi="Arial" w:cs="Times New Roman" w:hint="default"/>
      </w:rPr>
    </w:lvl>
    <w:lvl w:ilvl="2" w:tplc="04090005">
      <w:start w:val="598"/>
      <w:numFmt w:val="bullet"/>
      <w:lvlText w:val="•"/>
      <w:lvlJc w:val="left"/>
      <w:pPr>
        <w:tabs>
          <w:tab w:val="num" w:pos="2160"/>
        </w:tabs>
        <w:ind w:left="2160" w:hanging="360"/>
      </w:pPr>
      <w:rPr>
        <w:rFonts w:ascii="Arial" w:hAnsi="Arial" w:cs="Times New Roman" w:hint="default"/>
      </w:rPr>
    </w:lvl>
    <w:lvl w:ilvl="3" w:tplc="04090001">
      <w:start w:val="598"/>
      <w:numFmt w:val="bullet"/>
      <w:lvlText w:val="–"/>
      <w:lvlJc w:val="left"/>
      <w:pPr>
        <w:tabs>
          <w:tab w:val="num" w:pos="2880"/>
        </w:tabs>
        <w:ind w:left="2880" w:hanging="360"/>
      </w:pPr>
      <w:rPr>
        <w:rFonts w:ascii="Arial" w:hAnsi="Arial" w:cs="Times New Roman"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7BC330F5"/>
    <w:multiLevelType w:val="hybridMultilevel"/>
    <w:tmpl w:val="C2769C2A"/>
    <w:lvl w:ilvl="0" w:tplc="125802B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7BEE19F6"/>
    <w:multiLevelType w:val="hybridMultilevel"/>
    <w:tmpl w:val="501A5F22"/>
    <w:lvl w:ilvl="0" w:tplc="CB028D58">
      <w:start w:val="1"/>
      <w:numFmt w:val="bullet"/>
      <w:lvlText w:val=""/>
      <w:lvlJc w:val="left"/>
      <w:pPr>
        <w:ind w:left="420" w:hanging="420"/>
      </w:pPr>
      <w:rPr>
        <w:rFonts w:ascii="Wingdings" w:hAnsi="Wingdings" w:hint="default"/>
      </w:rPr>
    </w:lvl>
    <w:lvl w:ilvl="1" w:tplc="D88CEA18" w:tentative="1">
      <w:start w:val="1"/>
      <w:numFmt w:val="bullet"/>
      <w:lvlText w:val=""/>
      <w:lvlJc w:val="left"/>
      <w:pPr>
        <w:ind w:left="840" w:hanging="420"/>
      </w:pPr>
      <w:rPr>
        <w:rFonts w:ascii="Wingdings" w:hAnsi="Wingdings" w:hint="default"/>
      </w:rPr>
    </w:lvl>
    <w:lvl w:ilvl="2" w:tplc="4D7C0BF0" w:tentative="1">
      <w:start w:val="1"/>
      <w:numFmt w:val="bullet"/>
      <w:lvlText w:val=""/>
      <w:lvlJc w:val="left"/>
      <w:pPr>
        <w:ind w:left="1260" w:hanging="420"/>
      </w:pPr>
      <w:rPr>
        <w:rFonts w:ascii="Wingdings" w:hAnsi="Wingdings" w:hint="default"/>
      </w:rPr>
    </w:lvl>
    <w:lvl w:ilvl="3" w:tplc="55C8704C" w:tentative="1">
      <w:start w:val="1"/>
      <w:numFmt w:val="bullet"/>
      <w:lvlText w:val=""/>
      <w:lvlJc w:val="left"/>
      <w:pPr>
        <w:ind w:left="1680" w:hanging="420"/>
      </w:pPr>
      <w:rPr>
        <w:rFonts w:ascii="Wingdings" w:hAnsi="Wingdings" w:hint="default"/>
      </w:rPr>
    </w:lvl>
    <w:lvl w:ilvl="4" w:tplc="9AA4154C" w:tentative="1">
      <w:start w:val="1"/>
      <w:numFmt w:val="bullet"/>
      <w:lvlText w:val=""/>
      <w:lvlJc w:val="left"/>
      <w:pPr>
        <w:ind w:left="2100" w:hanging="420"/>
      </w:pPr>
      <w:rPr>
        <w:rFonts w:ascii="Wingdings" w:hAnsi="Wingdings" w:hint="default"/>
      </w:rPr>
    </w:lvl>
    <w:lvl w:ilvl="5" w:tplc="452C177E" w:tentative="1">
      <w:start w:val="1"/>
      <w:numFmt w:val="bullet"/>
      <w:lvlText w:val=""/>
      <w:lvlJc w:val="left"/>
      <w:pPr>
        <w:ind w:left="2520" w:hanging="420"/>
      </w:pPr>
      <w:rPr>
        <w:rFonts w:ascii="Wingdings" w:hAnsi="Wingdings" w:hint="default"/>
      </w:rPr>
    </w:lvl>
    <w:lvl w:ilvl="6" w:tplc="7B68B33E" w:tentative="1">
      <w:start w:val="1"/>
      <w:numFmt w:val="bullet"/>
      <w:lvlText w:val=""/>
      <w:lvlJc w:val="left"/>
      <w:pPr>
        <w:ind w:left="2940" w:hanging="420"/>
      </w:pPr>
      <w:rPr>
        <w:rFonts w:ascii="Wingdings" w:hAnsi="Wingdings" w:hint="default"/>
      </w:rPr>
    </w:lvl>
    <w:lvl w:ilvl="7" w:tplc="E2624BBA" w:tentative="1">
      <w:start w:val="1"/>
      <w:numFmt w:val="bullet"/>
      <w:lvlText w:val=""/>
      <w:lvlJc w:val="left"/>
      <w:pPr>
        <w:ind w:left="3360" w:hanging="420"/>
      </w:pPr>
      <w:rPr>
        <w:rFonts w:ascii="Wingdings" w:hAnsi="Wingdings" w:hint="default"/>
      </w:rPr>
    </w:lvl>
    <w:lvl w:ilvl="8" w:tplc="7298A320" w:tentative="1">
      <w:start w:val="1"/>
      <w:numFmt w:val="bullet"/>
      <w:lvlText w:val=""/>
      <w:lvlJc w:val="left"/>
      <w:pPr>
        <w:ind w:left="3780" w:hanging="420"/>
      </w:pPr>
      <w:rPr>
        <w:rFonts w:ascii="Wingdings" w:hAnsi="Wingdings" w:hint="default"/>
      </w:rPr>
    </w:lvl>
  </w:abstractNum>
  <w:abstractNum w:abstractNumId="44">
    <w:nsid w:val="7EB07270"/>
    <w:multiLevelType w:val="hybridMultilevel"/>
    <w:tmpl w:val="1AD2636A"/>
    <w:lvl w:ilvl="0" w:tplc="0409000B">
      <w:start w:val="1"/>
      <w:numFmt w:val="bullet"/>
      <w:lvlText w:val=""/>
      <w:lvlJc w:val="left"/>
      <w:pPr>
        <w:ind w:left="420" w:hanging="420"/>
      </w:pPr>
      <w:rPr>
        <w:rFonts w:ascii="Wingdings" w:hAnsi="Wingdings" w:hint="default"/>
      </w:rPr>
    </w:lvl>
    <w:lvl w:ilvl="1" w:tplc="FDC06492"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42"/>
  </w:num>
  <w:num w:numId="4">
    <w:abstractNumId w:val="45"/>
  </w:num>
  <w:num w:numId="5">
    <w:abstractNumId w:val="32"/>
  </w:num>
  <w:num w:numId="6">
    <w:abstractNumId w:val="2"/>
  </w:num>
  <w:num w:numId="7">
    <w:abstractNumId w:val="9"/>
  </w:num>
  <w:num w:numId="8">
    <w:abstractNumId w:val="27"/>
  </w:num>
  <w:num w:numId="9">
    <w:abstractNumId w:val="28"/>
  </w:num>
  <w:num w:numId="10">
    <w:abstractNumId w:val="39"/>
  </w:num>
  <w:num w:numId="11">
    <w:abstractNumId w:val="25"/>
  </w:num>
  <w:num w:numId="12">
    <w:abstractNumId w:val="24"/>
  </w:num>
  <w:num w:numId="13">
    <w:abstractNumId w:val="17"/>
  </w:num>
  <w:num w:numId="14">
    <w:abstractNumId w:val="4"/>
  </w:num>
  <w:num w:numId="15">
    <w:abstractNumId w:val="10"/>
  </w:num>
  <w:num w:numId="16">
    <w:abstractNumId w:val="22"/>
  </w:num>
  <w:num w:numId="17">
    <w:abstractNumId w:val="40"/>
  </w:num>
  <w:num w:numId="18">
    <w:abstractNumId w:val="31"/>
  </w:num>
  <w:num w:numId="19">
    <w:abstractNumId w:val="43"/>
  </w:num>
  <w:num w:numId="20">
    <w:abstractNumId w:val="36"/>
  </w:num>
  <w:num w:numId="21">
    <w:abstractNumId w:val="16"/>
  </w:num>
  <w:num w:numId="22">
    <w:abstractNumId w:val="20"/>
  </w:num>
  <w:num w:numId="23">
    <w:abstractNumId w:val="0"/>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4"/>
  </w:num>
  <w:num w:numId="27">
    <w:abstractNumId w:val="6"/>
  </w:num>
  <w:num w:numId="28">
    <w:abstractNumId w:val="44"/>
  </w:num>
  <w:num w:numId="29">
    <w:abstractNumId w:val="14"/>
  </w:num>
  <w:num w:numId="30">
    <w:abstractNumId w:val="30"/>
  </w:num>
  <w:num w:numId="31">
    <w:abstractNumId w:val="21"/>
  </w:num>
  <w:num w:numId="32">
    <w:abstractNumId w:val="8"/>
  </w:num>
  <w:num w:numId="33">
    <w:abstractNumId w:val="3"/>
  </w:num>
  <w:num w:numId="34">
    <w:abstractNumId w:val="38"/>
  </w:num>
  <w:num w:numId="35">
    <w:abstractNumId w:val="6"/>
  </w:num>
  <w:num w:numId="36">
    <w:abstractNumId w:val="13"/>
  </w:num>
  <w:num w:numId="37">
    <w:abstractNumId w:val="35"/>
  </w:num>
  <w:num w:numId="38">
    <w:abstractNumId w:val="18"/>
  </w:num>
  <w:num w:numId="39">
    <w:abstractNumId w:val="41"/>
  </w:num>
  <w:num w:numId="40">
    <w:abstractNumId w:val="19"/>
  </w:num>
  <w:num w:numId="4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 w:numId="43">
    <w:abstractNumId w:val="5"/>
  </w:num>
  <w:num w:numId="44">
    <w:abstractNumId w:val="1"/>
  </w:num>
  <w:num w:numId="45">
    <w:abstractNumId w:val="33"/>
  </w:num>
  <w:num w:numId="46">
    <w:abstractNumId w:val="12"/>
  </w:num>
  <w:num w:numId="47">
    <w:abstractNumId w:val="26"/>
  </w:num>
  <w:num w:numId="48">
    <w:abstractNumId w:val="1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xingxing">
    <w15:presenceInfo w15:providerId="AD" w15:userId="S-1-5-21-147214757-305610072-1517763936-18296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3">
      <v:textbox inset="5.85pt,.7pt,5.85pt,.7pt"/>
    </o:shapedefaults>
  </w:hdrShapeDefaults>
  <w:footnotePr>
    <w:numRestart w:val="eachSect"/>
    <w:footnote w:id="-1"/>
    <w:footnote w:id="0"/>
  </w:footnotePr>
  <w:endnotePr>
    <w:endnote w:id="-1"/>
    <w:endnote w:id="0"/>
  </w:endnotePr>
  <w:compat>
    <w:useFELayout/>
  </w:compat>
  <w:rsids>
    <w:rsidRoot w:val="00022E4A"/>
    <w:rsid w:val="000000C5"/>
    <w:rsid w:val="00000537"/>
    <w:rsid w:val="00000823"/>
    <w:rsid w:val="00001940"/>
    <w:rsid w:val="00002862"/>
    <w:rsid w:val="00002C5F"/>
    <w:rsid w:val="0000360B"/>
    <w:rsid w:val="00003904"/>
    <w:rsid w:val="00003DF6"/>
    <w:rsid w:val="00003FCF"/>
    <w:rsid w:val="000044DA"/>
    <w:rsid w:val="00004B0B"/>
    <w:rsid w:val="0000530B"/>
    <w:rsid w:val="0000561D"/>
    <w:rsid w:val="0000613E"/>
    <w:rsid w:val="000068C4"/>
    <w:rsid w:val="00006AA0"/>
    <w:rsid w:val="00006DCE"/>
    <w:rsid w:val="000077AB"/>
    <w:rsid w:val="000110CA"/>
    <w:rsid w:val="000118F6"/>
    <w:rsid w:val="00011E6F"/>
    <w:rsid w:val="00013CB8"/>
    <w:rsid w:val="0001496D"/>
    <w:rsid w:val="00015330"/>
    <w:rsid w:val="0001565F"/>
    <w:rsid w:val="0001701A"/>
    <w:rsid w:val="000177CB"/>
    <w:rsid w:val="00017C43"/>
    <w:rsid w:val="000205C0"/>
    <w:rsid w:val="0002067E"/>
    <w:rsid w:val="00020BFF"/>
    <w:rsid w:val="000223D0"/>
    <w:rsid w:val="000224E8"/>
    <w:rsid w:val="00022E4A"/>
    <w:rsid w:val="0002357E"/>
    <w:rsid w:val="00023E5C"/>
    <w:rsid w:val="00024848"/>
    <w:rsid w:val="00025434"/>
    <w:rsid w:val="0002747B"/>
    <w:rsid w:val="00031567"/>
    <w:rsid w:val="00032A79"/>
    <w:rsid w:val="00032AB8"/>
    <w:rsid w:val="0003419C"/>
    <w:rsid w:val="000346B7"/>
    <w:rsid w:val="000357E9"/>
    <w:rsid w:val="00035E72"/>
    <w:rsid w:val="000368FA"/>
    <w:rsid w:val="00036F38"/>
    <w:rsid w:val="00037749"/>
    <w:rsid w:val="00037B33"/>
    <w:rsid w:val="00040B64"/>
    <w:rsid w:val="00040C12"/>
    <w:rsid w:val="0004127F"/>
    <w:rsid w:val="000421C4"/>
    <w:rsid w:val="00043BC5"/>
    <w:rsid w:val="000442D9"/>
    <w:rsid w:val="00044562"/>
    <w:rsid w:val="00044CC4"/>
    <w:rsid w:val="0004550F"/>
    <w:rsid w:val="000460B7"/>
    <w:rsid w:val="000468A5"/>
    <w:rsid w:val="00046A25"/>
    <w:rsid w:val="00047A68"/>
    <w:rsid w:val="00047A86"/>
    <w:rsid w:val="00047D2B"/>
    <w:rsid w:val="000502EF"/>
    <w:rsid w:val="0005055D"/>
    <w:rsid w:val="00052018"/>
    <w:rsid w:val="000520DD"/>
    <w:rsid w:val="00053D7A"/>
    <w:rsid w:val="0005476A"/>
    <w:rsid w:val="00054CEB"/>
    <w:rsid w:val="00055166"/>
    <w:rsid w:val="00055A5C"/>
    <w:rsid w:val="00055EE3"/>
    <w:rsid w:val="00056648"/>
    <w:rsid w:val="00057F83"/>
    <w:rsid w:val="000622D3"/>
    <w:rsid w:val="00062A3B"/>
    <w:rsid w:val="00064173"/>
    <w:rsid w:val="00065110"/>
    <w:rsid w:val="000655EF"/>
    <w:rsid w:val="00065CC3"/>
    <w:rsid w:val="00067371"/>
    <w:rsid w:val="00067B75"/>
    <w:rsid w:val="00070CDD"/>
    <w:rsid w:val="00072447"/>
    <w:rsid w:val="00072EDF"/>
    <w:rsid w:val="000737BB"/>
    <w:rsid w:val="00073C97"/>
    <w:rsid w:val="00073FD8"/>
    <w:rsid w:val="00074E21"/>
    <w:rsid w:val="00075247"/>
    <w:rsid w:val="00076D9A"/>
    <w:rsid w:val="00076E9F"/>
    <w:rsid w:val="000774DA"/>
    <w:rsid w:val="000815C8"/>
    <w:rsid w:val="000817BF"/>
    <w:rsid w:val="00081C37"/>
    <w:rsid w:val="00083001"/>
    <w:rsid w:val="00083024"/>
    <w:rsid w:val="000832CF"/>
    <w:rsid w:val="00083842"/>
    <w:rsid w:val="000843D9"/>
    <w:rsid w:val="00084F0C"/>
    <w:rsid w:val="00085693"/>
    <w:rsid w:val="00085DF3"/>
    <w:rsid w:val="0008633C"/>
    <w:rsid w:val="00086B96"/>
    <w:rsid w:val="000912DA"/>
    <w:rsid w:val="00091874"/>
    <w:rsid w:val="00092BD8"/>
    <w:rsid w:val="00093805"/>
    <w:rsid w:val="00093E22"/>
    <w:rsid w:val="0009464A"/>
    <w:rsid w:val="000946FF"/>
    <w:rsid w:val="00094829"/>
    <w:rsid w:val="00096947"/>
    <w:rsid w:val="00096B14"/>
    <w:rsid w:val="00096DC1"/>
    <w:rsid w:val="0009762D"/>
    <w:rsid w:val="0009778C"/>
    <w:rsid w:val="000977E7"/>
    <w:rsid w:val="00097964"/>
    <w:rsid w:val="00097992"/>
    <w:rsid w:val="00097FD1"/>
    <w:rsid w:val="000A0524"/>
    <w:rsid w:val="000A10EB"/>
    <w:rsid w:val="000A2443"/>
    <w:rsid w:val="000A2D64"/>
    <w:rsid w:val="000A2FC0"/>
    <w:rsid w:val="000A3769"/>
    <w:rsid w:val="000A394F"/>
    <w:rsid w:val="000A413B"/>
    <w:rsid w:val="000A4888"/>
    <w:rsid w:val="000A4C5A"/>
    <w:rsid w:val="000A5F9C"/>
    <w:rsid w:val="000A63C8"/>
    <w:rsid w:val="000A689E"/>
    <w:rsid w:val="000A6CBD"/>
    <w:rsid w:val="000B13E4"/>
    <w:rsid w:val="000B1EDA"/>
    <w:rsid w:val="000B355C"/>
    <w:rsid w:val="000B39A3"/>
    <w:rsid w:val="000B48A6"/>
    <w:rsid w:val="000B4B4A"/>
    <w:rsid w:val="000B5774"/>
    <w:rsid w:val="000B5F7E"/>
    <w:rsid w:val="000B71CB"/>
    <w:rsid w:val="000B78CC"/>
    <w:rsid w:val="000C00E1"/>
    <w:rsid w:val="000C0DD5"/>
    <w:rsid w:val="000C175A"/>
    <w:rsid w:val="000C42DD"/>
    <w:rsid w:val="000C4E93"/>
    <w:rsid w:val="000C6CBB"/>
    <w:rsid w:val="000C6D76"/>
    <w:rsid w:val="000C6E31"/>
    <w:rsid w:val="000C7168"/>
    <w:rsid w:val="000C7934"/>
    <w:rsid w:val="000D0344"/>
    <w:rsid w:val="000D09C9"/>
    <w:rsid w:val="000D3B23"/>
    <w:rsid w:val="000D468C"/>
    <w:rsid w:val="000D4B17"/>
    <w:rsid w:val="000D7221"/>
    <w:rsid w:val="000E02F8"/>
    <w:rsid w:val="000E07DB"/>
    <w:rsid w:val="000E1117"/>
    <w:rsid w:val="000E13C9"/>
    <w:rsid w:val="000E1ECA"/>
    <w:rsid w:val="000E2536"/>
    <w:rsid w:val="000E301C"/>
    <w:rsid w:val="000E3370"/>
    <w:rsid w:val="000E352A"/>
    <w:rsid w:val="000E39FE"/>
    <w:rsid w:val="000E4329"/>
    <w:rsid w:val="000E558F"/>
    <w:rsid w:val="000E78C8"/>
    <w:rsid w:val="000E7C81"/>
    <w:rsid w:val="000F025B"/>
    <w:rsid w:val="000F10D0"/>
    <w:rsid w:val="000F1FC4"/>
    <w:rsid w:val="000F2307"/>
    <w:rsid w:val="000F3158"/>
    <w:rsid w:val="000F446E"/>
    <w:rsid w:val="000F5047"/>
    <w:rsid w:val="000F6143"/>
    <w:rsid w:val="000F6965"/>
    <w:rsid w:val="000F6E6D"/>
    <w:rsid w:val="000F7A9D"/>
    <w:rsid w:val="000F7B91"/>
    <w:rsid w:val="00100151"/>
    <w:rsid w:val="00100609"/>
    <w:rsid w:val="00100BFE"/>
    <w:rsid w:val="00101022"/>
    <w:rsid w:val="00101C00"/>
    <w:rsid w:val="00101C0B"/>
    <w:rsid w:val="001024B9"/>
    <w:rsid w:val="001053B5"/>
    <w:rsid w:val="0010634F"/>
    <w:rsid w:val="00107EFF"/>
    <w:rsid w:val="00107FF6"/>
    <w:rsid w:val="001105E2"/>
    <w:rsid w:val="0011084B"/>
    <w:rsid w:val="00110973"/>
    <w:rsid w:val="00110A88"/>
    <w:rsid w:val="00110CE9"/>
    <w:rsid w:val="001119E6"/>
    <w:rsid w:val="001120BC"/>
    <w:rsid w:val="00112C1D"/>
    <w:rsid w:val="001133CF"/>
    <w:rsid w:val="00113571"/>
    <w:rsid w:val="0011489E"/>
    <w:rsid w:val="00114D09"/>
    <w:rsid w:val="00114EB0"/>
    <w:rsid w:val="00115D16"/>
    <w:rsid w:val="00116D7F"/>
    <w:rsid w:val="00117B42"/>
    <w:rsid w:val="00117E84"/>
    <w:rsid w:val="00121CA2"/>
    <w:rsid w:val="0012227B"/>
    <w:rsid w:val="001227E7"/>
    <w:rsid w:val="001248F7"/>
    <w:rsid w:val="00125A22"/>
    <w:rsid w:val="00126539"/>
    <w:rsid w:val="00126B43"/>
    <w:rsid w:val="00126BF7"/>
    <w:rsid w:val="0013091C"/>
    <w:rsid w:val="00130C8A"/>
    <w:rsid w:val="00130ECB"/>
    <w:rsid w:val="001312D1"/>
    <w:rsid w:val="0013156C"/>
    <w:rsid w:val="00131814"/>
    <w:rsid w:val="001318D6"/>
    <w:rsid w:val="00131EA5"/>
    <w:rsid w:val="00131F9F"/>
    <w:rsid w:val="0013204A"/>
    <w:rsid w:val="00132625"/>
    <w:rsid w:val="0013567C"/>
    <w:rsid w:val="00135963"/>
    <w:rsid w:val="00135B09"/>
    <w:rsid w:val="00137F06"/>
    <w:rsid w:val="00140232"/>
    <w:rsid w:val="0014087A"/>
    <w:rsid w:val="00141327"/>
    <w:rsid w:val="00141333"/>
    <w:rsid w:val="00141DD6"/>
    <w:rsid w:val="0014491D"/>
    <w:rsid w:val="00144AA6"/>
    <w:rsid w:val="00146360"/>
    <w:rsid w:val="0014638D"/>
    <w:rsid w:val="0014641D"/>
    <w:rsid w:val="00147A77"/>
    <w:rsid w:val="001508BD"/>
    <w:rsid w:val="0015093A"/>
    <w:rsid w:val="00150FD5"/>
    <w:rsid w:val="0015217A"/>
    <w:rsid w:val="00152608"/>
    <w:rsid w:val="00152741"/>
    <w:rsid w:val="0015404D"/>
    <w:rsid w:val="001542BA"/>
    <w:rsid w:val="0015526C"/>
    <w:rsid w:val="00157372"/>
    <w:rsid w:val="0016006A"/>
    <w:rsid w:val="0016044E"/>
    <w:rsid w:val="00160DF5"/>
    <w:rsid w:val="0016128E"/>
    <w:rsid w:val="00161F2B"/>
    <w:rsid w:val="001630E1"/>
    <w:rsid w:val="001636D5"/>
    <w:rsid w:val="00163EEC"/>
    <w:rsid w:val="00164DE0"/>
    <w:rsid w:val="00165014"/>
    <w:rsid w:val="001679FD"/>
    <w:rsid w:val="00167B6F"/>
    <w:rsid w:val="00170A13"/>
    <w:rsid w:val="0017100B"/>
    <w:rsid w:val="00171F68"/>
    <w:rsid w:val="00176B61"/>
    <w:rsid w:val="00177369"/>
    <w:rsid w:val="001775C4"/>
    <w:rsid w:val="001778DC"/>
    <w:rsid w:val="00177ED9"/>
    <w:rsid w:val="0018017B"/>
    <w:rsid w:val="00180764"/>
    <w:rsid w:val="00181069"/>
    <w:rsid w:val="00181457"/>
    <w:rsid w:val="001841B7"/>
    <w:rsid w:val="00184EF7"/>
    <w:rsid w:val="00185413"/>
    <w:rsid w:val="001860A0"/>
    <w:rsid w:val="00191319"/>
    <w:rsid w:val="001914F4"/>
    <w:rsid w:val="0019227A"/>
    <w:rsid w:val="00192BD0"/>
    <w:rsid w:val="00195650"/>
    <w:rsid w:val="00195B17"/>
    <w:rsid w:val="001977C8"/>
    <w:rsid w:val="00197C7B"/>
    <w:rsid w:val="001A0DB9"/>
    <w:rsid w:val="001A1A54"/>
    <w:rsid w:val="001A1B88"/>
    <w:rsid w:val="001A1F92"/>
    <w:rsid w:val="001A209E"/>
    <w:rsid w:val="001A2382"/>
    <w:rsid w:val="001A34F0"/>
    <w:rsid w:val="001A38C1"/>
    <w:rsid w:val="001A496B"/>
    <w:rsid w:val="001A62A4"/>
    <w:rsid w:val="001A68F4"/>
    <w:rsid w:val="001A6CB0"/>
    <w:rsid w:val="001A7023"/>
    <w:rsid w:val="001A7129"/>
    <w:rsid w:val="001B1D9D"/>
    <w:rsid w:val="001B1FB4"/>
    <w:rsid w:val="001B2FCB"/>
    <w:rsid w:val="001B3D7B"/>
    <w:rsid w:val="001B415E"/>
    <w:rsid w:val="001B511A"/>
    <w:rsid w:val="001B57B0"/>
    <w:rsid w:val="001B6380"/>
    <w:rsid w:val="001B6CDE"/>
    <w:rsid w:val="001B701C"/>
    <w:rsid w:val="001B7174"/>
    <w:rsid w:val="001B7CA3"/>
    <w:rsid w:val="001C022C"/>
    <w:rsid w:val="001C111C"/>
    <w:rsid w:val="001C1982"/>
    <w:rsid w:val="001C2AB9"/>
    <w:rsid w:val="001C2DD3"/>
    <w:rsid w:val="001C4A8B"/>
    <w:rsid w:val="001C5F62"/>
    <w:rsid w:val="001C6466"/>
    <w:rsid w:val="001C6FB6"/>
    <w:rsid w:val="001D0C67"/>
    <w:rsid w:val="001D1842"/>
    <w:rsid w:val="001D1EAA"/>
    <w:rsid w:val="001D2965"/>
    <w:rsid w:val="001D3384"/>
    <w:rsid w:val="001D4FA8"/>
    <w:rsid w:val="001D504E"/>
    <w:rsid w:val="001D5148"/>
    <w:rsid w:val="001D605F"/>
    <w:rsid w:val="001D6F72"/>
    <w:rsid w:val="001D711B"/>
    <w:rsid w:val="001D7455"/>
    <w:rsid w:val="001D76DE"/>
    <w:rsid w:val="001E0B50"/>
    <w:rsid w:val="001E0B57"/>
    <w:rsid w:val="001E0E99"/>
    <w:rsid w:val="001E1985"/>
    <w:rsid w:val="001E1A4D"/>
    <w:rsid w:val="001E2542"/>
    <w:rsid w:val="001E3038"/>
    <w:rsid w:val="001E311D"/>
    <w:rsid w:val="001E33F6"/>
    <w:rsid w:val="001E35AF"/>
    <w:rsid w:val="001E3784"/>
    <w:rsid w:val="001E41F3"/>
    <w:rsid w:val="001E4AA3"/>
    <w:rsid w:val="001E50E2"/>
    <w:rsid w:val="001E53A8"/>
    <w:rsid w:val="001E6065"/>
    <w:rsid w:val="001E647C"/>
    <w:rsid w:val="001E666D"/>
    <w:rsid w:val="001E7450"/>
    <w:rsid w:val="001E7D40"/>
    <w:rsid w:val="001F0014"/>
    <w:rsid w:val="001F0201"/>
    <w:rsid w:val="001F0CA1"/>
    <w:rsid w:val="001F2538"/>
    <w:rsid w:val="001F2CFC"/>
    <w:rsid w:val="001F3BD5"/>
    <w:rsid w:val="001F3BDF"/>
    <w:rsid w:val="001F46A0"/>
    <w:rsid w:val="001F5B17"/>
    <w:rsid w:val="001F6117"/>
    <w:rsid w:val="001F67A0"/>
    <w:rsid w:val="001F79DD"/>
    <w:rsid w:val="001F7A97"/>
    <w:rsid w:val="002000C0"/>
    <w:rsid w:val="00200340"/>
    <w:rsid w:val="002010F1"/>
    <w:rsid w:val="0020116F"/>
    <w:rsid w:val="0020138F"/>
    <w:rsid w:val="00201748"/>
    <w:rsid w:val="002023A8"/>
    <w:rsid w:val="002023FE"/>
    <w:rsid w:val="002042A1"/>
    <w:rsid w:val="0020587A"/>
    <w:rsid w:val="00205B9C"/>
    <w:rsid w:val="00206268"/>
    <w:rsid w:val="00206464"/>
    <w:rsid w:val="002067F2"/>
    <w:rsid w:val="002069A9"/>
    <w:rsid w:val="00207048"/>
    <w:rsid w:val="0020752B"/>
    <w:rsid w:val="00207793"/>
    <w:rsid w:val="002103BB"/>
    <w:rsid w:val="002107B2"/>
    <w:rsid w:val="0021160E"/>
    <w:rsid w:val="002122FC"/>
    <w:rsid w:val="00212651"/>
    <w:rsid w:val="00213F3B"/>
    <w:rsid w:val="00214991"/>
    <w:rsid w:val="00215118"/>
    <w:rsid w:val="00215326"/>
    <w:rsid w:val="00215CAE"/>
    <w:rsid w:val="0021702C"/>
    <w:rsid w:val="00220898"/>
    <w:rsid w:val="002214AD"/>
    <w:rsid w:val="0022182B"/>
    <w:rsid w:val="00223632"/>
    <w:rsid w:val="00223971"/>
    <w:rsid w:val="0022418F"/>
    <w:rsid w:val="00224610"/>
    <w:rsid w:val="0022499C"/>
    <w:rsid w:val="00224B6C"/>
    <w:rsid w:val="00225BF4"/>
    <w:rsid w:val="002261DC"/>
    <w:rsid w:val="002263AA"/>
    <w:rsid w:val="00226AF5"/>
    <w:rsid w:val="002272C5"/>
    <w:rsid w:val="00227498"/>
    <w:rsid w:val="00227785"/>
    <w:rsid w:val="002277A5"/>
    <w:rsid w:val="0022793B"/>
    <w:rsid w:val="00227947"/>
    <w:rsid w:val="00230540"/>
    <w:rsid w:val="002313BF"/>
    <w:rsid w:val="00231C39"/>
    <w:rsid w:val="00231E54"/>
    <w:rsid w:val="002321E8"/>
    <w:rsid w:val="002322F7"/>
    <w:rsid w:val="002323C1"/>
    <w:rsid w:val="00232784"/>
    <w:rsid w:val="00232E93"/>
    <w:rsid w:val="0023360F"/>
    <w:rsid w:val="002345CC"/>
    <w:rsid w:val="00234668"/>
    <w:rsid w:val="00234C5E"/>
    <w:rsid w:val="00234F69"/>
    <w:rsid w:val="00235251"/>
    <w:rsid w:val="00235B4C"/>
    <w:rsid w:val="00236450"/>
    <w:rsid w:val="00236705"/>
    <w:rsid w:val="0023680F"/>
    <w:rsid w:val="0023683D"/>
    <w:rsid w:val="002376A3"/>
    <w:rsid w:val="002379A1"/>
    <w:rsid w:val="00237A58"/>
    <w:rsid w:val="00240B62"/>
    <w:rsid w:val="00242681"/>
    <w:rsid w:val="00242954"/>
    <w:rsid w:val="0024335F"/>
    <w:rsid w:val="00243BC1"/>
    <w:rsid w:val="00244332"/>
    <w:rsid w:val="00245B23"/>
    <w:rsid w:val="00246DE8"/>
    <w:rsid w:val="0025022A"/>
    <w:rsid w:val="00250854"/>
    <w:rsid w:val="002510CF"/>
    <w:rsid w:val="0025228F"/>
    <w:rsid w:val="002530BE"/>
    <w:rsid w:val="00254010"/>
    <w:rsid w:val="00257195"/>
    <w:rsid w:val="002578D8"/>
    <w:rsid w:val="00257D42"/>
    <w:rsid w:val="0026016C"/>
    <w:rsid w:val="00260398"/>
    <w:rsid w:val="002611F6"/>
    <w:rsid w:val="002613A5"/>
    <w:rsid w:val="00266832"/>
    <w:rsid w:val="00267503"/>
    <w:rsid w:val="00267881"/>
    <w:rsid w:val="002723F2"/>
    <w:rsid w:val="00273821"/>
    <w:rsid w:val="00273930"/>
    <w:rsid w:val="00273FC1"/>
    <w:rsid w:val="00274DB0"/>
    <w:rsid w:val="00274E67"/>
    <w:rsid w:val="00275D12"/>
    <w:rsid w:val="00276CD2"/>
    <w:rsid w:val="00277A1E"/>
    <w:rsid w:val="00277DA6"/>
    <w:rsid w:val="0028062F"/>
    <w:rsid w:val="002808AD"/>
    <w:rsid w:val="00280FEC"/>
    <w:rsid w:val="00281EB0"/>
    <w:rsid w:val="0028456D"/>
    <w:rsid w:val="00284AA8"/>
    <w:rsid w:val="00284BF1"/>
    <w:rsid w:val="00285749"/>
    <w:rsid w:val="00285EDF"/>
    <w:rsid w:val="0028664D"/>
    <w:rsid w:val="0028675B"/>
    <w:rsid w:val="00287CD4"/>
    <w:rsid w:val="002907BC"/>
    <w:rsid w:val="002916DA"/>
    <w:rsid w:val="002920E9"/>
    <w:rsid w:val="002928C7"/>
    <w:rsid w:val="00292EAA"/>
    <w:rsid w:val="002934AE"/>
    <w:rsid w:val="00293D64"/>
    <w:rsid w:val="00293D85"/>
    <w:rsid w:val="002952E2"/>
    <w:rsid w:val="00295352"/>
    <w:rsid w:val="0029573B"/>
    <w:rsid w:val="002959FF"/>
    <w:rsid w:val="00295C05"/>
    <w:rsid w:val="00295D94"/>
    <w:rsid w:val="002962CA"/>
    <w:rsid w:val="002967A0"/>
    <w:rsid w:val="00297249"/>
    <w:rsid w:val="002A1369"/>
    <w:rsid w:val="002A19CA"/>
    <w:rsid w:val="002A3934"/>
    <w:rsid w:val="002A3E1F"/>
    <w:rsid w:val="002A4492"/>
    <w:rsid w:val="002A622D"/>
    <w:rsid w:val="002A6FBE"/>
    <w:rsid w:val="002A75E5"/>
    <w:rsid w:val="002B148F"/>
    <w:rsid w:val="002B1C9E"/>
    <w:rsid w:val="002B1E85"/>
    <w:rsid w:val="002B430E"/>
    <w:rsid w:val="002B43A8"/>
    <w:rsid w:val="002B4A9F"/>
    <w:rsid w:val="002B565A"/>
    <w:rsid w:val="002B59FE"/>
    <w:rsid w:val="002B6122"/>
    <w:rsid w:val="002B689A"/>
    <w:rsid w:val="002B6DF6"/>
    <w:rsid w:val="002B6FC1"/>
    <w:rsid w:val="002B7766"/>
    <w:rsid w:val="002C0640"/>
    <w:rsid w:val="002C0977"/>
    <w:rsid w:val="002C2364"/>
    <w:rsid w:val="002C24E5"/>
    <w:rsid w:val="002C28CD"/>
    <w:rsid w:val="002C3994"/>
    <w:rsid w:val="002C3F9C"/>
    <w:rsid w:val="002C47EF"/>
    <w:rsid w:val="002C4BB7"/>
    <w:rsid w:val="002C510B"/>
    <w:rsid w:val="002C573C"/>
    <w:rsid w:val="002C5758"/>
    <w:rsid w:val="002C5BCD"/>
    <w:rsid w:val="002C60BA"/>
    <w:rsid w:val="002C61C0"/>
    <w:rsid w:val="002C63B6"/>
    <w:rsid w:val="002C6A45"/>
    <w:rsid w:val="002C7216"/>
    <w:rsid w:val="002C73CF"/>
    <w:rsid w:val="002C7B02"/>
    <w:rsid w:val="002D1D19"/>
    <w:rsid w:val="002D2931"/>
    <w:rsid w:val="002D32AD"/>
    <w:rsid w:val="002D3445"/>
    <w:rsid w:val="002D3F6E"/>
    <w:rsid w:val="002D4229"/>
    <w:rsid w:val="002D42AD"/>
    <w:rsid w:val="002D4714"/>
    <w:rsid w:val="002D4826"/>
    <w:rsid w:val="002D4B06"/>
    <w:rsid w:val="002D4DCF"/>
    <w:rsid w:val="002D55AA"/>
    <w:rsid w:val="002D62B8"/>
    <w:rsid w:val="002D652E"/>
    <w:rsid w:val="002D6EFE"/>
    <w:rsid w:val="002D721E"/>
    <w:rsid w:val="002D75AB"/>
    <w:rsid w:val="002E068A"/>
    <w:rsid w:val="002E0E6D"/>
    <w:rsid w:val="002E16EB"/>
    <w:rsid w:val="002E184B"/>
    <w:rsid w:val="002E2184"/>
    <w:rsid w:val="002E2D77"/>
    <w:rsid w:val="002E2EF0"/>
    <w:rsid w:val="002E3EF6"/>
    <w:rsid w:val="002E4216"/>
    <w:rsid w:val="002E4C5F"/>
    <w:rsid w:val="002E4F80"/>
    <w:rsid w:val="002E5A45"/>
    <w:rsid w:val="002E5E1A"/>
    <w:rsid w:val="002E70F0"/>
    <w:rsid w:val="002E72D4"/>
    <w:rsid w:val="002E74B9"/>
    <w:rsid w:val="002E781A"/>
    <w:rsid w:val="002F009E"/>
    <w:rsid w:val="002F03BC"/>
    <w:rsid w:val="002F0AB5"/>
    <w:rsid w:val="002F1E63"/>
    <w:rsid w:val="002F4309"/>
    <w:rsid w:val="002F4657"/>
    <w:rsid w:val="002F486D"/>
    <w:rsid w:val="002F55B2"/>
    <w:rsid w:val="002F6B54"/>
    <w:rsid w:val="002F7A88"/>
    <w:rsid w:val="003001D0"/>
    <w:rsid w:val="00301A17"/>
    <w:rsid w:val="00302459"/>
    <w:rsid w:val="0030255F"/>
    <w:rsid w:val="003028B2"/>
    <w:rsid w:val="00303421"/>
    <w:rsid w:val="00303DCF"/>
    <w:rsid w:val="003045A8"/>
    <w:rsid w:val="00305706"/>
    <w:rsid w:val="00305BD4"/>
    <w:rsid w:val="00305EE5"/>
    <w:rsid w:val="003061FE"/>
    <w:rsid w:val="0030696B"/>
    <w:rsid w:val="003073F0"/>
    <w:rsid w:val="003079D9"/>
    <w:rsid w:val="00310011"/>
    <w:rsid w:val="00310AAF"/>
    <w:rsid w:val="00310F20"/>
    <w:rsid w:val="0031179C"/>
    <w:rsid w:val="00312856"/>
    <w:rsid w:val="0031543D"/>
    <w:rsid w:val="00315B28"/>
    <w:rsid w:val="00315F2F"/>
    <w:rsid w:val="00316D12"/>
    <w:rsid w:val="00316D4A"/>
    <w:rsid w:val="003205DA"/>
    <w:rsid w:val="0032143F"/>
    <w:rsid w:val="0032261F"/>
    <w:rsid w:val="00322AEE"/>
    <w:rsid w:val="00322BF9"/>
    <w:rsid w:val="00323E55"/>
    <w:rsid w:val="00324E7A"/>
    <w:rsid w:val="00325769"/>
    <w:rsid w:val="00325B85"/>
    <w:rsid w:val="00326166"/>
    <w:rsid w:val="00326C1A"/>
    <w:rsid w:val="003271D6"/>
    <w:rsid w:val="003277B6"/>
    <w:rsid w:val="003277F6"/>
    <w:rsid w:val="00327C4D"/>
    <w:rsid w:val="00327C80"/>
    <w:rsid w:val="0033143D"/>
    <w:rsid w:val="003317F4"/>
    <w:rsid w:val="00331D74"/>
    <w:rsid w:val="00332B0C"/>
    <w:rsid w:val="00333B90"/>
    <w:rsid w:val="00334458"/>
    <w:rsid w:val="003346F7"/>
    <w:rsid w:val="00334763"/>
    <w:rsid w:val="00334BBB"/>
    <w:rsid w:val="003351DF"/>
    <w:rsid w:val="00335DBB"/>
    <w:rsid w:val="00336954"/>
    <w:rsid w:val="00337011"/>
    <w:rsid w:val="003371C6"/>
    <w:rsid w:val="00340FC5"/>
    <w:rsid w:val="00341115"/>
    <w:rsid w:val="00342545"/>
    <w:rsid w:val="00342A3B"/>
    <w:rsid w:val="003436A3"/>
    <w:rsid w:val="003437B0"/>
    <w:rsid w:val="00343907"/>
    <w:rsid w:val="00344050"/>
    <w:rsid w:val="00344CD9"/>
    <w:rsid w:val="00344E5F"/>
    <w:rsid w:val="003452B6"/>
    <w:rsid w:val="00345A6B"/>
    <w:rsid w:val="00347361"/>
    <w:rsid w:val="00347DA5"/>
    <w:rsid w:val="0035052F"/>
    <w:rsid w:val="00351711"/>
    <w:rsid w:val="00351B7B"/>
    <w:rsid w:val="00351BCD"/>
    <w:rsid w:val="00352A6B"/>
    <w:rsid w:val="00352C46"/>
    <w:rsid w:val="0035378A"/>
    <w:rsid w:val="00353A10"/>
    <w:rsid w:val="00355891"/>
    <w:rsid w:val="00355E3A"/>
    <w:rsid w:val="00355E72"/>
    <w:rsid w:val="003561A9"/>
    <w:rsid w:val="00356D63"/>
    <w:rsid w:val="00357A1A"/>
    <w:rsid w:val="00360667"/>
    <w:rsid w:val="003616A4"/>
    <w:rsid w:val="00361D36"/>
    <w:rsid w:val="003621A3"/>
    <w:rsid w:val="003626F4"/>
    <w:rsid w:val="00362EEE"/>
    <w:rsid w:val="0036402D"/>
    <w:rsid w:val="00364179"/>
    <w:rsid w:val="003643D7"/>
    <w:rsid w:val="0036553C"/>
    <w:rsid w:val="00366FA1"/>
    <w:rsid w:val="00367757"/>
    <w:rsid w:val="00367AD0"/>
    <w:rsid w:val="00367DA7"/>
    <w:rsid w:val="0037004C"/>
    <w:rsid w:val="003703CB"/>
    <w:rsid w:val="00370E83"/>
    <w:rsid w:val="0037119B"/>
    <w:rsid w:val="003716D6"/>
    <w:rsid w:val="00371EED"/>
    <w:rsid w:val="003725AF"/>
    <w:rsid w:val="00372A7D"/>
    <w:rsid w:val="00373E10"/>
    <w:rsid w:val="0037427C"/>
    <w:rsid w:val="00374D6E"/>
    <w:rsid w:val="00374F4B"/>
    <w:rsid w:val="00376232"/>
    <w:rsid w:val="00376EDF"/>
    <w:rsid w:val="00380425"/>
    <w:rsid w:val="00380EBB"/>
    <w:rsid w:val="003812F1"/>
    <w:rsid w:val="003817A1"/>
    <w:rsid w:val="003819DC"/>
    <w:rsid w:val="00381AA0"/>
    <w:rsid w:val="00381C0D"/>
    <w:rsid w:val="00381F6C"/>
    <w:rsid w:val="00382588"/>
    <w:rsid w:val="00382B41"/>
    <w:rsid w:val="00383E8C"/>
    <w:rsid w:val="00384193"/>
    <w:rsid w:val="00384EED"/>
    <w:rsid w:val="003862C3"/>
    <w:rsid w:val="00387985"/>
    <w:rsid w:val="003903FC"/>
    <w:rsid w:val="00390EDA"/>
    <w:rsid w:val="003915A7"/>
    <w:rsid w:val="00391BE3"/>
    <w:rsid w:val="003923AD"/>
    <w:rsid w:val="00393AB1"/>
    <w:rsid w:val="00393C91"/>
    <w:rsid w:val="00393FA3"/>
    <w:rsid w:val="0039412B"/>
    <w:rsid w:val="00394CF5"/>
    <w:rsid w:val="0039604D"/>
    <w:rsid w:val="00396450"/>
    <w:rsid w:val="003A0FA9"/>
    <w:rsid w:val="003A2D27"/>
    <w:rsid w:val="003A2E9C"/>
    <w:rsid w:val="003A38B6"/>
    <w:rsid w:val="003A41E4"/>
    <w:rsid w:val="003A4FE1"/>
    <w:rsid w:val="003A557A"/>
    <w:rsid w:val="003A6D6C"/>
    <w:rsid w:val="003A74A2"/>
    <w:rsid w:val="003A7DF7"/>
    <w:rsid w:val="003A7DFF"/>
    <w:rsid w:val="003B0B11"/>
    <w:rsid w:val="003B19C6"/>
    <w:rsid w:val="003B308B"/>
    <w:rsid w:val="003B3117"/>
    <w:rsid w:val="003B3724"/>
    <w:rsid w:val="003B3DD8"/>
    <w:rsid w:val="003B477D"/>
    <w:rsid w:val="003B4F11"/>
    <w:rsid w:val="003B5800"/>
    <w:rsid w:val="003B6447"/>
    <w:rsid w:val="003B6F04"/>
    <w:rsid w:val="003B7C7F"/>
    <w:rsid w:val="003C0BD0"/>
    <w:rsid w:val="003C1312"/>
    <w:rsid w:val="003C1818"/>
    <w:rsid w:val="003C2B86"/>
    <w:rsid w:val="003C3310"/>
    <w:rsid w:val="003C4C53"/>
    <w:rsid w:val="003C6128"/>
    <w:rsid w:val="003C6D51"/>
    <w:rsid w:val="003C7216"/>
    <w:rsid w:val="003C72A3"/>
    <w:rsid w:val="003D0F1F"/>
    <w:rsid w:val="003D132E"/>
    <w:rsid w:val="003D17A2"/>
    <w:rsid w:val="003D1A37"/>
    <w:rsid w:val="003D3096"/>
    <w:rsid w:val="003D4B4C"/>
    <w:rsid w:val="003D4CBF"/>
    <w:rsid w:val="003D5309"/>
    <w:rsid w:val="003D5DCB"/>
    <w:rsid w:val="003D6692"/>
    <w:rsid w:val="003D6F36"/>
    <w:rsid w:val="003E0E02"/>
    <w:rsid w:val="003E0E80"/>
    <w:rsid w:val="003E1EE5"/>
    <w:rsid w:val="003E215A"/>
    <w:rsid w:val="003E23B7"/>
    <w:rsid w:val="003E2447"/>
    <w:rsid w:val="003E3ABC"/>
    <w:rsid w:val="003E47BE"/>
    <w:rsid w:val="003E4F0B"/>
    <w:rsid w:val="003E576C"/>
    <w:rsid w:val="003E667F"/>
    <w:rsid w:val="003E6759"/>
    <w:rsid w:val="003E69F6"/>
    <w:rsid w:val="003E6A39"/>
    <w:rsid w:val="003E6C2A"/>
    <w:rsid w:val="003E71D0"/>
    <w:rsid w:val="003E7D47"/>
    <w:rsid w:val="003E7F9C"/>
    <w:rsid w:val="003F1A72"/>
    <w:rsid w:val="003F1DA4"/>
    <w:rsid w:val="003F21A6"/>
    <w:rsid w:val="003F2306"/>
    <w:rsid w:val="003F24C4"/>
    <w:rsid w:val="003F27D5"/>
    <w:rsid w:val="003F2910"/>
    <w:rsid w:val="003F2930"/>
    <w:rsid w:val="003F4A1C"/>
    <w:rsid w:val="003F520C"/>
    <w:rsid w:val="003F5304"/>
    <w:rsid w:val="003F5516"/>
    <w:rsid w:val="003F5F2A"/>
    <w:rsid w:val="003F66AA"/>
    <w:rsid w:val="003F6A59"/>
    <w:rsid w:val="003F6AE8"/>
    <w:rsid w:val="003F7047"/>
    <w:rsid w:val="00401970"/>
    <w:rsid w:val="004024FB"/>
    <w:rsid w:val="00406CD1"/>
    <w:rsid w:val="00406D1B"/>
    <w:rsid w:val="0040734E"/>
    <w:rsid w:val="00407AFD"/>
    <w:rsid w:val="00407EBE"/>
    <w:rsid w:val="00407F9F"/>
    <w:rsid w:val="0041022B"/>
    <w:rsid w:val="00411A6D"/>
    <w:rsid w:val="004122AC"/>
    <w:rsid w:val="004131D9"/>
    <w:rsid w:val="0041390E"/>
    <w:rsid w:val="00414BB3"/>
    <w:rsid w:val="00414FF8"/>
    <w:rsid w:val="004150C1"/>
    <w:rsid w:val="004150E4"/>
    <w:rsid w:val="00415963"/>
    <w:rsid w:val="0041669D"/>
    <w:rsid w:val="00416961"/>
    <w:rsid w:val="00416AC5"/>
    <w:rsid w:val="004177A7"/>
    <w:rsid w:val="004201F7"/>
    <w:rsid w:val="00421EAB"/>
    <w:rsid w:val="00424583"/>
    <w:rsid w:val="00424B99"/>
    <w:rsid w:val="0042735E"/>
    <w:rsid w:val="004277FC"/>
    <w:rsid w:val="00427E23"/>
    <w:rsid w:val="004322FD"/>
    <w:rsid w:val="00432C20"/>
    <w:rsid w:val="004336B1"/>
    <w:rsid w:val="00433E63"/>
    <w:rsid w:val="00434BE2"/>
    <w:rsid w:val="00435C19"/>
    <w:rsid w:val="00435C42"/>
    <w:rsid w:val="00435E8A"/>
    <w:rsid w:val="00437000"/>
    <w:rsid w:val="004372C3"/>
    <w:rsid w:val="00437838"/>
    <w:rsid w:val="00437A99"/>
    <w:rsid w:val="00441C30"/>
    <w:rsid w:val="00442C52"/>
    <w:rsid w:val="0044317D"/>
    <w:rsid w:val="00444594"/>
    <w:rsid w:val="00444983"/>
    <w:rsid w:val="00444F4F"/>
    <w:rsid w:val="00444F8C"/>
    <w:rsid w:val="004453C9"/>
    <w:rsid w:val="0044584B"/>
    <w:rsid w:val="00445A1C"/>
    <w:rsid w:val="0044674B"/>
    <w:rsid w:val="00446771"/>
    <w:rsid w:val="00446F5E"/>
    <w:rsid w:val="00447835"/>
    <w:rsid w:val="0045015A"/>
    <w:rsid w:val="00450457"/>
    <w:rsid w:val="004504B0"/>
    <w:rsid w:val="00450C4F"/>
    <w:rsid w:val="0045266A"/>
    <w:rsid w:val="004531AE"/>
    <w:rsid w:val="00453767"/>
    <w:rsid w:val="00453897"/>
    <w:rsid w:val="0045465C"/>
    <w:rsid w:val="00454B84"/>
    <w:rsid w:val="0045509C"/>
    <w:rsid w:val="004555BE"/>
    <w:rsid w:val="00455AC5"/>
    <w:rsid w:val="00455F90"/>
    <w:rsid w:val="004567A8"/>
    <w:rsid w:val="00456EF9"/>
    <w:rsid w:val="00456FB2"/>
    <w:rsid w:val="004600B3"/>
    <w:rsid w:val="0046072B"/>
    <w:rsid w:val="004607BA"/>
    <w:rsid w:val="004607F1"/>
    <w:rsid w:val="00460B4C"/>
    <w:rsid w:val="00460DFE"/>
    <w:rsid w:val="00461DCE"/>
    <w:rsid w:val="0046395D"/>
    <w:rsid w:val="004667D7"/>
    <w:rsid w:val="00466B68"/>
    <w:rsid w:val="00466B6B"/>
    <w:rsid w:val="00466BCB"/>
    <w:rsid w:val="00467069"/>
    <w:rsid w:val="004678D4"/>
    <w:rsid w:val="00467A91"/>
    <w:rsid w:val="00470CEA"/>
    <w:rsid w:val="0047197D"/>
    <w:rsid w:val="00471C06"/>
    <w:rsid w:val="00472352"/>
    <w:rsid w:val="004730EF"/>
    <w:rsid w:val="004736B9"/>
    <w:rsid w:val="00473B6E"/>
    <w:rsid w:val="0047550E"/>
    <w:rsid w:val="00475FA8"/>
    <w:rsid w:val="004761B3"/>
    <w:rsid w:val="00476E17"/>
    <w:rsid w:val="0047739E"/>
    <w:rsid w:val="00477D7B"/>
    <w:rsid w:val="00477D95"/>
    <w:rsid w:val="00480D62"/>
    <w:rsid w:val="004822A4"/>
    <w:rsid w:val="00482EDB"/>
    <w:rsid w:val="00483D3E"/>
    <w:rsid w:val="00483ED7"/>
    <w:rsid w:val="004840DB"/>
    <w:rsid w:val="0048604A"/>
    <w:rsid w:val="004865D5"/>
    <w:rsid w:val="00486D5B"/>
    <w:rsid w:val="004905B3"/>
    <w:rsid w:val="0049166A"/>
    <w:rsid w:val="00491C04"/>
    <w:rsid w:val="00491C2A"/>
    <w:rsid w:val="00491F4A"/>
    <w:rsid w:val="00492263"/>
    <w:rsid w:val="00492450"/>
    <w:rsid w:val="004938DF"/>
    <w:rsid w:val="00493D19"/>
    <w:rsid w:val="00494A79"/>
    <w:rsid w:val="00494E96"/>
    <w:rsid w:val="00495A6C"/>
    <w:rsid w:val="00496A9B"/>
    <w:rsid w:val="00496FD2"/>
    <w:rsid w:val="004A001E"/>
    <w:rsid w:val="004A057E"/>
    <w:rsid w:val="004A1824"/>
    <w:rsid w:val="004A19EE"/>
    <w:rsid w:val="004A1A41"/>
    <w:rsid w:val="004A2817"/>
    <w:rsid w:val="004A2CDC"/>
    <w:rsid w:val="004A2EF8"/>
    <w:rsid w:val="004A3049"/>
    <w:rsid w:val="004A311B"/>
    <w:rsid w:val="004A35BF"/>
    <w:rsid w:val="004A3677"/>
    <w:rsid w:val="004A49E9"/>
    <w:rsid w:val="004A52E6"/>
    <w:rsid w:val="004A5311"/>
    <w:rsid w:val="004A58B2"/>
    <w:rsid w:val="004A66C7"/>
    <w:rsid w:val="004A6B42"/>
    <w:rsid w:val="004A6BCE"/>
    <w:rsid w:val="004A6E92"/>
    <w:rsid w:val="004A6F90"/>
    <w:rsid w:val="004A715A"/>
    <w:rsid w:val="004A724B"/>
    <w:rsid w:val="004A7C06"/>
    <w:rsid w:val="004B2612"/>
    <w:rsid w:val="004B2F79"/>
    <w:rsid w:val="004B3907"/>
    <w:rsid w:val="004B3D21"/>
    <w:rsid w:val="004B3FD1"/>
    <w:rsid w:val="004B4C38"/>
    <w:rsid w:val="004B4E05"/>
    <w:rsid w:val="004B4E48"/>
    <w:rsid w:val="004B5426"/>
    <w:rsid w:val="004B5622"/>
    <w:rsid w:val="004B6512"/>
    <w:rsid w:val="004B69D6"/>
    <w:rsid w:val="004B73E3"/>
    <w:rsid w:val="004C0266"/>
    <w:rsid w:val="004C0BF7"/>
    <w:rsid w:val="004C47DE"/>
    <w:rsid w:val="004C4FA4"/>
    <w:rsid w:val="004C5480"/>
    <w:rsid w:val="004C563A"/>
    <w:rsid w:val="004C5649"/>
    <w:rsid w:val="004C592B"/>
    <w:rsid w:val="004C702B"/>
    <w:rsid w:val="004C7705"/>
    <w:rsid w:val="004D0586"/>
    <w:rsid w:val="004D0597"/>
    <w:rsid w:val="004D221A"/>
    <w:rsid w:val="004D244F"/>
    <w:rsid w:val="004D5606"/>
    <w:rsid w:val="004D6157"/>
    <w:rsid w:val="004D679B"/>
    <w:rsid w:val="004E0425"/>
    <w:rsid w:val="004E118E"/>
    <w:rsid w:val="004E12CE"/>
    <w:rsid w:val="004E1D68"/>
    <w:rsid w:val="004E1E04"/>
    <w:rsid w:val="004E22D6"/>
    <w:rsid w:val="004E2B41"/>
    <w:rsid w:val="004E6011"/>
    <w:rsid w:val="004E601F"/>
    <w:rsid w:val="004E627E"/>
    <w:rsid w:val="004E6920"/>
    <w:rsid w:val="004E7262"/>
    <w:rsid w:val="004E7EAF"/>
    <w:rsid w:val="004E7FD0"/>
    <w:rsid w:val="004F0D89"/>
    <w:rsid w:val="004F2ABD"/>
    <w:rsid w:val="004F2B49"/>
    <w:rsid w:val="004F2C82"/>
    <w:rsid w:val="004F30D4"/>
    <w:rsid w:val="004F3427"/>
    <w:rsid w:val="004F34D4"/>
    <w:rsid w:val="004F3BBB"/>
    <w:rsid w:val="004F5418"/>
    <w:rsid w:val="004F5615"/>
    <w:rsid w:val="004F58BC"/>
    <w:rsid w:val="004F5ADF"/>
    <w:rsid w:val="004F60A9"/>
    <w:rsid w:val="004F61E6"/>
    <w:rsid w:val="004F6211"/>
    <w:rsid w:val="004F6B8A"/>
    <w:rsid w:val="004F6C47"/>
    <w:rsid w:val="004F6F3D"/>
    <w:rsid w:val="004F73A5"/>
    <w:rsid w:val="004F76F4"/>
    <w:rsid w:val="004F783E"/>
    <w:rsid w:val="00501087"/>
    <w:rsid w:val="00502AA5"/>
    <w:rsid w:val="00502C0E"/>
    <w:rsid w:val="00502C87"/>
    <w:rsid w:val="00502CE9"/>
    <w:rsid w:val="0050385C"/>
    <w:rsid w:val="00503992"/>
    <w:rsid w:val="00504E75"/>
    <w:rsid w:val="00505837"/>
    <w:rsid w:val="005058E9"/>
    <w:rsid w:val="00506B58"/>
    <w:rsid w:val="00506CEC"/>
    <w:rsid w:val="00510F75"/>
    <w:rsid w:val="005125DD"/>
    <w:rsid w:val="00512908"/>
    <w:rsid w:val="0051371E"/>
    <w:rsid w:val="00514216"/>
    <w:rsid w:val="00514BA5"/>
    <w:rsid w:val="00514D26"/>
    <w:rsid w:val="00516344"/>
    <w:rsid w:val="005164E6"/>
    <w:rsid w:val="0051671D"/>
    <w:rsid w:val="005167BD"/>
    <w:rsid w:val="00516808"/>
    <w:rsid w:val="005203B7"/>
    <w:rsid w:val="0052072E"/>
    <w:rsid w:val="005223F3"/>
    <w:rsid w:val="00522A48"/>
    <w:rsid w:val="00523857"/>
    <w:rsid w:val="00523B56"/>
    <w:rsid w:val="005240A9"/>
    <w:rsid w:val="00524265"/>
    <w:rsid w:val="005242AC"/>
    <w:rsid w:val="00525928"/>
    <w:rsid w:val="005266F6"/>
    <w:rsid w:val="00526805"/>
    <w:rsid w:val="00526910"/>
    <w:rsid w:val="0052757D"/>
    <w:rsid w:val="0052770D"/>
    <w:rsid w:val="00527855"/>
    <w:rsid w:val="005304D0"/>
    <w:rsid w:val="00530D6B"/>
    <w:rsid w:val="00531843"/>
    <w:rsid w:val="00531C66"/>
    <w:rsid w:val="005325DA"/>
    <w:rsid w:val="00532F2B"/>
    <w:rsid w:val="005330EE"/>
    <w:rsid w:val="00533410"/>
    <w:rsid w:val="005357B3"/>
    <w:rsid w:val="00535D99"/>
    <w:rsid w:val="005365BE"/>
    <w:rsid w:val="0054059A"/>
    <w:rsid w:val="00541256"/>
    <w:rsid w:val="0054144B"/>
    <w:rsid w:val="0054438E"/>
    <w:rsid w:val="005457E9"/>
    <w:rsid w:val="00546805"/>
    <w:rsid w:val="00546EF4"/>
    <w:rsid w:val="0054773C"/>
    <w:rsid w:val="0054785C"/>
    <w:rsid w:val="00547DAB"/>
    <w:rsid w:val="005501A1"/>
    <w:rsid w:val="00550DD0"/>
    <w:rsid w:val="00551346"/>
    <w:rsid w:val="00551868"/>
    <w:rsid w:val="00551C3E"/>
    <w:rsid w:val="00551DDD"/>
    <w:rsid w:val="00551F0E"/>
    <w:rsid w:val="00552D60"/>
    <w:rsid w:val="005539EB"/>
    <w:rsid w:val="00553B83"/>
    <w:rsid w:val="005546C7"/>
    <w:rsid w:val="00554ACC"/>
    <w:rsid w:val="00555205"/>
    <w:rsid w:val="00555282"/>
    <w:rsid w:val="005554DB"/>
    <w:rsid w:val="00555A06"/>
    <w:rsid w:val="00556648"/>
    <w:rsid w:val="00556F8A"/>
    <w:rsid w:val="005570C6"/>
    <w:rsid w:val="00557A37"/>
    <w:rsid w:val="00557C6C"/>
    <w:rsid w:val="005602B5"/>
    <w:rsid w:val="0056030B"/>
    <w:rsid w:val="005608F8"/>
    <w:rsid w:val="005609CE"/>
    <w:rsid w:val="005615C7"/>
    <w:rsid w:val="005634D7"/>
    <w:rsid w:val="00563F00"/>
    <w:rsid w:val="005646BF"/>
    <w:rsid w:val="00564C98"/>
    <w:rsid w:val="00564E07"/>
    <w:rsid w:val="005650FA"/>
    <w:rsid w:val="00566E95"/>
    <w:rsid w:val="0056791E"/>
    <w:rsid w:val="00567EB3"/>
    <w:rsid w:val="00571C73"/>
    <w:rsid w:val="00572763"/>
    <w:rsid w:val="00572797"/>
    <w:rsid w:val="005728A1"/>
    <w:rsid w:val="005728A9"/>
    <w:rsid w:val="00572B6C"/>
    <w:rsid w:val="00572D3D"/>
    <w:rsid w:val="00572F78"/>
    <w:rsid w:val="005732CA"/>
    <w:rsid w:val="00573C46"/>
    <w:rsid w:val="00573CE7"/>
    <w:rsid w:val="00573E45"/>
    <w:rsid w:val="0057426E"/>
    <w:rsid w:val="00575C14"/>
    <w:rsid w:val="00576B52"/>
    <w:rsid w:val="00577754"/>
    <w:rsid w:val="00577D4B"/>
    <w:rsid w:val="005803BF"/>
    <w:rsid w:val="005804F5"/>
    <w:rsid w:val="0058102B"/>
    <w:rsid w:val="005829E6"/>
    <w:rsid w:val="005831DD"/>
    <w:rsid w:val="00583A03"/>
    <w:rsid w:val="00583D3F"/>
    <w:rsid w:val="0058472F"/>
    <w:rsid w:val="00584912"/>
    <w:rsid w:val="00585538"/>
    <w:rsid w:val="005865D8"/>
    <w:rsid w:val="00586DD7"/>
    <w:rsid w:val="00586F21"/>
    <w:rsid w:val="005879A4"/>
    <w:rsid w:val="005926CF"/>
    <w:rsid w:val="005936AE"/>
    <w:rsid w:val="005936AF"/>
    <w:rsid w:val="005944E5"/>
    <w:rsid w:val="00595C9D"/>
    <w:rsid w:val="00595E79"/>
    <w:rsid w:val="0059611C"/>
    <w:rsid w:val="00597B1D"/>
    <w:rsid w:val="005A144D"/>
    <w:rsid w:val="005A2C0F"/>
    <w:rsid w:val="005A3E77"/>
    <w:rsid w:val="005A5317"/>
    <w:rsid w:val="005A5A72"/>
    <w:rsid w:val="005A5B67"/>
    <w:rsid w:val="005A6F63"/>
    <w:rsid w:val="005A77C6"/>
    <w:rsid w:val="005B0621"/>
    <w:rsid w:val="005B142A"/>
    <w:rsid w:val="005B17D5"/>
    <w:rsid w:val="005B21D8"/>
    <w:rsid w:val="005B286F"/>
    <w:rsid w:val="005B288E"/>
    <w:rsid w:val="005B415A"/>
    <w:rsid w:val="005B4A59"/>
    <w:rsid w:val="005B5098"/>
    <w:rsid w:val="005B57AD"/>
    <w:rsid w:val="005B662F"/>
    <w:rsid w:val="005B6B9C"/>
    <w:rsid w:val="005B74DA"/>
    <w:rsid w:val="005B79EA"/>
    <w:rsid w:val="005C039C"/>
    <w:rsid w:val="005C0B1C"/>
    <w:rsid w:val="005C25B7"/>
    <w:rsid w:val="005C27B6"/>
    <w:rsid w:val="005C3EA0"/>
    <w:rsid w:val="005C436B"/>
    <w:rsid w:val="005C5809"/>
    <w:rsid w:val="005C62CC"/>
    <w:rsid w:val="005C62D4"/>
    <w:rsid w:val="005C7656"/>
    <w:rsid w:val="005D000E"/>
    <w:rsid w:val="005D0520"/>
    <w:rsid w:val="005D1877"/>
    <w:rsid w:val="005D1DAC"/>
    <w:rsid w:val="005D2E91"/>
    <w:rsid w:val="005D38FB"/>
    <w:rsid w:val="005D5A2E"/>
    <w:rsid w:val="005D60F1"/>
    <w:rsid w:val="005D6D3E"/>
    <w:rsid w:val="005E0079"/>
    <w:rsid w:val="005E066C"/>
    <w:rsid w:val="005E2C44"/>
    <w:rsid w:val="005E300B"/>
    <w:rsid w:val="005E3113"/>
    <w:rsid w:val="005E3280"/>
    <w:rsid w:val="005E5A4E"/>
    <w:rsid w:val="005E64D8"/>
    <w:rsid w:val="005E6C76"/>
    <w:rsid w:val="005F0929"/>
    <w:rsid w:val="005F0E08"/>
    <w:rsid w:val="005F48CD"/>
    <w:rsid w:val="005F6769"/>
    <w:rsid w:val="00600BB7"/>
    <w:rsid w:val="00600E5D"/>
    <w:rsid w:val="006012B9"/>
    <w:rsid w:val="00602334"/>
    <w:rsid w:val="00602547"/>
    <w:rsid w:val="00602E44"/>
    <w:rsid w:val="00603AF4"/>
    <w:rsid w:val="006050F1"/>
    <w:rsid w:val="00606F7E"/>
    <w:rsid w:val="0060709C"/>
    <w:rsid w:val="00607113"/>
    <w:rsid w:val="0060743C"/>
    <w:rsid w:val="006079DE"/>
    <w:rsid w:val="00610758"/>
    <w:rsid w:val="0061083C"/>
    <w:rsid w:val="00611101"/>
    <w:rsid w:val="0061138D"/>
    <w:rsid w:val="00611D7A"/>
    <w:rsid w:val="00612096"/>
    <w:rsid w:val="006127EC"/>
    <w:rsid w:val="006142B4"/>
    <w:rsid w:val="00615149"/>
    <w:rsid w:val="00615C80"/>
    <w:rsid w:val="00615EEE"/>
    <w:rsid w:val="0061643E"/>
    <w:rsid w:val="00620478"/>
    <w:rsid w:val="00620B0F"/>
    <w:rsid w:val="00620BD9"/>
    <w:rsid w:val="00621D26"/>
    <w:rsid w:val="00622936"/>
    <w:rsid w:val="00623FA7"/>
    <w:rsid w:val="006254CE"/>
    <w:rsid w:val="00625940"/>
    <w:rsid w:val="00625ADE"/>
    <w:rsid w:val="00625CEF"/>
    <w:rsid w:val="0062772E"/>
    <w:rsid w:val="00627890"/>
    <w:rsid w:val="00627D95"/>
    <w:rsid w:val="00630051"/>
    <w:rsid w:val="00630165"/>
    <w:rsid w:val="006302A6"/>
    <w:rsid w:val="00630D2E"/>
    <w:rsid w:val="00631181"/>
    <w:rsid w:val="00631894"/>
    <w:rsid w:val="0063381B"/>
    <w:rsid w:val="00633B8C"/>
    <w:rsid w:val="00634784"/>
    <w:rsid w:val="00634C72"/>
    <w:rsid w:val="00635D14"/>
    <w:rsid w:val="00636491"/>
    <w:rsid w:val="00637722"/>
    <w:rsid w:val="00637ACA"/>
    <w:rsid w:val="006407A8"/>
    <w:rsid w:val="00641134"/>
    <w:rsid w:val="006416F2"/>
    <w:rsid w:val="006418C7"/>
    <w:rsid w:val="006429F8"/>
    <w:rsid w:val="00642C4A"/>
    <w:rsid w:val="006438A5"/>
    <w:rsid w:val="006439F7"/>
    <w:rsid w:val="00643D70"/>
    <w:rsid w:val="00643FDE"/>
    <w:rsid w:val="0064476B"/>
    <w:rsid w:val="006453A1"/>
    <w:rsid w:val="006461CE"/>
    <w:rsid w:val="00646458"/>
    <w:rsid w:val="006467E7"/>
    <w:rsid w:val="00647E1E"/>
    <w:rsid w:val="00650765"/>
    <w:rsid w:val="00650B3E"/>
    <w:rsid w:val="006522A1"/>
    <w:rsid w:val="00652E41"/>
    <w:rsid w:val="00653D47"/>
    <w:rsid w:val="00653FD7"/>
    <w:rsid w:val="0065407D"/>
    <w:rsid w:val="00654A1C"/>
    <w:rsid w:val="00656298"/>
    <w:rsid w:val="0065721D"/>
    <w:rsid w:val="0065769A"/>
    <w:rsid w:val="00657B9F"/>
    <w:rsid w:val="0066041B"/>
    <w:rsid w:val="00660AAB"/>
    <w:rsid w:val="00661F1C"/>
    <w:rsid w:val="006629C9"/>
    <w:rsid w:val="006629DB"/>
    <w:rsid w:val="00662D0D"/>
    <w:rsid w:val="006631D6"/>
    <w:rsid w:val="006631D9"/>
    <w:rsid w:val="006635AE"/>
    <w:rsid w:val="006645D7"/>
    <w:rsid w:val="00664BA9"/>
    <w:rsid w:val="00664C7E"/>
    <w:rsid w:val="006651A8"/>
    <w:rsid w:val="0066605D"/>
    <w:rsid w:val="006660C6"/>
    <w:rsid w:val="00666395"/>
    <w:rsid w:val="00666C2E"/>
    <w:rsid w:val="00666DD8"/>
    <w:rsid w:val="006705F0"/>
    <w:rsid w:val="00670B5A"/>
    <w:rsid w:val="00670B7C"/>
    <w:rsid w:val="00670E91"/>
    <w:rsid w:val="00671283"/>
    <w:rsid w:val="006726F6"/>
    <w:rsid w:val="00672D60"/>
    <w:rsid w:val="00672E74"/>
    <w:rsid w:val="00673B4E"/>
    <w:rsid w:val="00673F38"/>
    <w:rsid w:val="00674A87"/>
    <w:rsid w:val="006752F3"/>
    <w:rsid w:val="006765FF"/>
    <w:rsid w:val="00681497"/>
    <w:rsid w:val="00683590"/>
    <w:rsid w:val="00683A98"/>
    <w:rsid w:val="0068422A"/>
    <w:rsid w:val="006846B9"/>
    <w:rsid w:val="00684CCF"/>
    <w:rsid w:val="006853A9"/>
    <w:rsid w:val="00685676"/>
    <w:rsid w:val="00685CB5"/>
    <w:rsid w:val="0068764D"/>
    <w:rsid w:val="006906C2"/>
    <w:rsid w:val="00690D77"/>
    <w:rsid w:val="00692EDC"/>
    <w:rsid w:val="00693A52"/>
    <w:rsid w:val="00694124"/>
    <w:rsid w:val="00694688"/>
    <w:rsid w:val="00694F02"/>
    <w:rsid w:val="00696285"/>
    <w:rsid w:val="006968C1"/>
    <w:rsid w:val="006A0FC7"/>
    <w:rsid w:val="006A1B33"/>
    <w:rsid w:val="006A443D"/>
    <w:rsid w:val="006A4AAC"/>
    <w:rsid w:val="006A4BC4"/>
    <w:rsid w:val="006A50CC"/>
    <w:rsid w:val="006A6610"/>
    <w:rsid w:val="006A664F"/>
    <w:rsid w:val="006A6838"/>
    <w:rsid w:val="006A6996"/>
    <w:rsid w:val="006A6C31"/>
    <w:rsid w:val="006B007A"/>
    <w:rsid w:val="006B03E4"/>
    <w:rsid w:val="006B178C"/>
    <w:rsid w:val="006B1A12"/>
    <w:rsid w:val="006B1CA7"/>
    <w:rsid w:val="006B260C"/>
    <w:rsid w:val="006B2F6F"/>
    <w:rsid w:val="006B37E5"/>
    <w:rsid w:val="006B4EF4"/>
    <w:rsid w:val="006B5246"/>
    <w:rsid w:val="006B55B1"/>
    <w:rsid w:val="006C08B2"/>
    <w:rsid w:val="006C09F2"/>
    <w:rsid w:val="006C0EE6"/>
    <w:rsid w:val="006C30EA"/>
    <w:rsid w:val="006C366D"/>
    <w:rsid w:val="006C3E60"/>
    <w:rsid w:val="006C5C57"/>
    <w:rsid w:val="006C6DB0"/>
    <w:rsid w:val="006C73D1"/>
    <w:rsid w:val="006C76A0"/>
    <w:rsid w:val="006D0082"/>
    <w:rsid w:val="006D059C"/>
    <w:rsid w:val="006D0D08"/>
    <w:rsid w:val="006D1E5C"/>
    <w:rsid w:val="006D2F59"/>
    <w:rsid w:val="006D3886"/>
    <w:rsid w:val="006D39AD"/>
    <w:rsid w:val="006D42E2"/>
    <w:rsid w:val="006D4EB9"/>
    <w:rsid w:val="006D586B"/>
    <w:rsid w:val="006D5DC0"/>
    <w:rsid w:val="006D610E"/>
    <w:rsid w:val="006D6B98"/>
    <w:rsid w:val="006D6FC7"/>
    <w:rsid w:val="006D7950"/>
    <w:rsid w:val="006E0B67"/>
    <w:rsid w:val="006E0CB0"/>
    <w:rsid w:val="006E0DB9"/>
    <w:rsid w:val="006E1406"/>
    <w:rsid w:val="006E208E"/>
    <w:rsid w:val="006E21E4"/>
    <w:rsid w:val="006E2B10"/>
    <w:rsid w:val="006E3A1C"/>
    <w:rsid w:val="006E46B3"/>
    <w:rsid w:val="006E48D6"/>
    <w:rsid w:val="006E59BA"/>
    <w:rsid w:val="006E5CAB"/>
    <w:rsid w:val="006F0A13"/>
    <w:rsid w:val="006F1D76"/>
    <w:rsid w:val="006F47D1"/>
    <w:rsid w:val="006F495F"/>
    <w:rsid w:val="006F4DAF"/>
    <w:rsid w:val="006F4F75"/>
    <w:rsid w:val="006F6366"/>
    <w:rsid w:val="006F6858"/>
    <w:rsid w:val="006F6A8D"/>
    <w:rsid w:val="006F6EDB"/>
    <w:rsid w:val="006F6F67"/>
    <w:rsid w:val="006F736D"/>
    <w:rsid w:val="006F7573"/>
    <w:rsid w:val="006F77CF"/>
    <w:rsid w:val="006F7ADA"/>
    <w:rsid w:val="00700673"/>
    <w:rsid w:val="00700BE2"/>
    <w:rsid w:val="007012D8"/>
    <w:rsid w:val="00702276"/>
    <w:rsid w:val="00702820"/>
    <w:rsid w:val="0070283A"/>
    <w:rsid w:val="00703478"/>
    <w:rsid w:val="00703CB7"/>
    <w:rsid w:val="00703D95"/>
    <w:rsid w:val="00703F1B"/>
    <w:rsid w:val="0070425D"/>
    <w:rsid w:val="00704443"/>
    <w:rsid w:val="00705409"/>
    <w:rsid w:val="007058FA"/>
    <w:rsid w:val="00705FA1"/>
    <w:rsid w:val="007060C9"/>
    <w:rsid w:val="00707064"/>
    <w:rsid w:val="00707D3A"/>
    <w:rsid w:val="00710060"/>
    <w:rsid w:val="0071066D"/>
    <w:rsid w:val="00712113"/>
    <w:rsid w:val="007121FB"/>
    <w:rsid w:val="007125B7"/>
    <w:rsid w:val="00712AA2"/>
    <w:rsid w:val="00712DC4"/>
    <w:rsid w:val="00712F5A"/>
    <w:rsid w:val="007132D7"/>
    <w:rsid w:val="00713304"/>
    <w:rsid w:val="007136BA"/>
    <w:rsid w:val="007156C4"/>
    <w:rsid w:val="007174EE"/>
    <w:rsid w:val="00717DF2"/>
    <w:rsid w:val="007204BE"/>
    <w:rsid w:val="00720AED"/>
    <w:rsid w:val="00720CE4"/>
    <w:rsid w:val="00721BB2"/>
    <w:rsid w:val="00722A11"/>
    <w:rsid w:val="007231E9"/>
    <w:rsid w:val="007237E8"/>
    <w:rsid w:val="00726AB8"/>
    <w:rsid w:val="00726B94"/>
    <w:rsid w:val="007277FE"/>
    <w:rsid w:val="007304DD"/>
    <w:rsid w:val="007310F2"/>
    <w:rsid w:val="007316DF"/>
    <w:rsid w:val="007320A6"/>
    <w:rsid w:val="00732B65"/>
    <w:rsid w:val="00732E28"/>
    <w:rsid w:val="00733013"/>
    <w:rsid w:val="00733D85"/>
    <w:rsid w:val="007355E2"/>
    <w:rsid w:val="007359D7"/>
    <w:rsid w:val="00735C9A"/>
    <w:rsid w:val="00735F55"/>
    <w:rsid w:val="007378BA"/>
    <w:rsid w:val="0074377F"/>
    <w:rsid w:val="00744523"/>
    <w:rsid w:val="00744BD9"/>
    <w:rsid w:val="007464A1"/>
    <w:rsid w:val="00746768"/>
    <w:rsid w:val="0074676B"/>
    <w:rsid w:val="007468E1"/>
    <w:rsid w:val="00746DAC"/>
    <w:rsid w:val="0074783B"/>
    <w:rsid w:val="0075031C"/>
    <w:rsid w:val="007503B9"/>
    <w:rsid w:val="007506E8"/>
    <w:rsid w:val="0075286F"/>
    <w:rsid w:val="007529CC"/>
    <w:rsid w:val="00752BFD"/>
    <w:rsid w:val="007538D1"/>
    <w:rsid w:val="00753A02"/>
    <w:rsid w:val="0075402D"/>
    <w:rsid w:val="00754097"/>
    <w:rsid w:val="0075666F"/>
    <w:rsid w:val="00757B72"/>
    <w:rsid w:val="00761AD4"/>
    <w:rsid w:val="007620BE"/>
    <w:rsid w:val="0076219D"/>
    <w:rsid w:val="007652AA"/>
    <w:rsid w:val="00765492"/>
    <w:rsid w:val="007654DA"/>
    <w:rsid w:val="007659A7"/>
    <w:rsid w:val="00766154"/>
    <w:rsid w:val="007668F0"/>
    <w:rsid w:val="00766A6D"/>
    <w:rsid w:val="00766FEB"/>
    <w:rsid w:val="00767166"/>
    <w:rsid w:val="007678AB"/>
    <w:rsid w:val="007678C0"/>
    <w:rsid w:val="007700E9"/>
    <w:rsid w:val="00770419"/>
    <w:rsid w:val="00772EE9"/>
    <w:rsid w:val="00773E86"/>
    <w:rsid w:val="00774029"/>
    <w:rsid w:val="007742EA"/>
    <w:rsid w:val="00774723"/>
    <w:rsid w:val="00774B66"/>
    <w:rsid w:val="00775151"/>
    <w:rsid w:val="007751E2"/>
    <w:rsid w:val="007755FD"/>
    <w:rsid w:val="007764BF"/>
    <w:rsid w:val="00776B4A"/>
    <w:rsid w:val="00776D40"/>
    <w:rsid w:val="007778F6"/>
    <w:rsid w:val="007806CB"/>
    <w:rsid w:val="00780B3C"/>
    <w:rsid w:val="0078141C"/>
    <w:rsid w:val="0078142B"/>
    <w:rsid w:val="00782003"/>
    <w:rsid w:val="00782556"/>
    <w:rsid w:val="007828A4"/>
    <w:rsid w:val="00783003"/>
    <w:rsid w:val="007831B3"/>
    <w:rsid w:val="00783551"/>
    <w:rsid w:val="0078572C"/>
    <w:rsid w:val="00785739"/>
    <w:rsid w:val="00785F60"/>
    <w:rsid w:val="00786AE4"/>
    <w:rsid w:val="00787544"/>
    <w:rsid w:val="00791123"/>
    <w:rsid w:val="007917E0"/>
    <w:rsid w:val="007922F8"/>
    <w:rsid w:val="00792CD6"/>
    <w:rsid w:val="007931A3"/>
    <w:rsid w:val="007931BA"/>
    <w:rsid w:val="00793CA9"/>
    <w:rsid w:val="0079442D"/>
    <w:rsid w:val="00794441"/>
    <w:rsid w:val="00795E88"/>
    <w:rsid w:val="00796155"/>
    <w:rsid w:val="00796522"/>
    <w:rsid w:val="00797268"/>
    <w:rsid w:val="0079789B"/>
    <w:rsid w:val="00797D98"/>
    <w:rsid w:val="007A214D"/>
    <w:rsid w:val="007A2707"/>
    <w:rsid w:val="007A4861"/>
    <w:rsid w:val="007A4999"/>
    <w:rsid w:val="007A4CD1"/>
    <w:rsid w:val="007A76A0"/>
    <w:rsid w:val="007B33D7"/>
    <w:rsid w:val="007B3717"/>
    <w:rsid w:val="007B41BA"/>
    <w:rsid w:val="007B446A"/>
    <w:rsid w:val="007B512A"/>
    <w:rsid w:val="007B5967"/>
    <w:rsid w:val="007B5CD5"/>
    <w:rsid w:val="007B6720"/>
    <w:rsid w:val="007B744C"/>
    <w:rsid w:val="007B74F1"/>
    <w:rsid w:val="007C0140"/>
    <w:rsid w:val="007C1493"/>
    <w:rsid w:val="007C1ABF"/>
    <w:rsid w:val="007C2143"/>
    <w:rsid w:val="007C2B9F"/>
    <w:rsid w:val="007C31E4"/>
    <w:rsid w:val="007C377C"/>
    <w:rsid w:val="007C3A91"/>
    <w:rsid w:val="007C3D26"/>
    <w:rsid w:val="007C3DD2"/>
    <w:rsid w:val="007C4064"/>
    <w:rsid w:val="007C46F2"/>
    <w:rsid w:val="007C4F48"/>
    <w:rsid w:val="007C50C2"/>
    <w:rsid w:val="007C5841"/>
    <w:rsid w:val="007C62E9"/>
    <w:rsid w:val="007C6B55"/>
    <w:rsid w:val="007D079B"/>
    <w:rsid w:val="007D10FB"/>
    <w:rsid w:val="007D1762"/>
    <w:rsid w:val="007D180C"/>
    <w:rsid w:val="007D1F62"/>
    <w:rsid w:val="007D36F1"/>
    <w:rsid w:val="007D478F"/>
    <w:rsid w:val="007D4827"/>
    <w:rsid w:val="007D54F5"/>
    <w:rsid w:val="007D5AA6"/>
    <w:rsid w:val="007D6BB2"/>
    <w:rsid w:val="007D7072"/>
    <w:rsid w:val="007E06D6"/>
    <w:rsid w:val="007E08DD"/>
    <w:rsid w:val="007E1A50"/>
    <w:rsid w:val="007E1E3A"/>
    <w:rsid w:val="007E2488"/>
    <w:rsid w:val="007E3B8F"/>
    <w:rsid w:val="007E6913"/>
    <w:rsid w:val="007E7166"/>
    <w:rsid w:val="007E71C7"/>
    <w:rsid w:val="007E7380"/>
    <w:rsid w:val="007E7FB5"/>
    <w:rsid w:val="007E7FB6"/>
    <w:rsid w:val="007F0CD6"/>
    <w:rsid w:val="007F0E6B"/>
    <w:rsid w:val="007F11E8"/>
    <w:rsid w:val="007F12FC"/>
    <w:rsid w:val="007F1803"/>
    <w:rsid w:val="007F2759"/>
    <w:rsid w:val="007F2F1E"/>
    <w:rsid w:val="007F4E74"/>
    <w:rsid w:val="007F506E"/>
    <w:rsid w:val="007F749D"/>
    <w:rsid w:val="007F750E"/>
    <w:rsid w:val="007F76AB"/>
    <w:rsid w:val="007F7A8D"/>
    <w:rsid w:val="007F7ACC"/>
    <w:rsid w:val="007F7DE7"/>
    <w:rsid w:val="00801B02"/>
    <w:rsid w:val="0080247C"/>
    <w:rsid w:val="008047D1"/>
    <w:rsid w:val="00804A7D"/>
    <w:rsid w:val="00807E69"/>
    <w:rsid w:val="008101CB"/>
    <w:rsid w:val="00811EB2"/>
    <w:rsid w:val="00811F8B"/>
    <w:rsid w:val="00814156"/>
    <w:rsid w:val="008145D4"/>
    <w:rsid w:val="00815CED"/>
    <w:rsid w:val="00821F20"/>
    <w:rsid w:val="00822F59"/>
    <w:rsid w:val="0082326C"/>
    <w:rsid w:val="008236A1"/>
    <w:rsid w:val="00826975"/>
    <w:rsid w:val="00827178"/>
    <w:rsid w:val="00827BE8"/>
    <w:rsid w:val="008304FE"/>
    <w:rsid w:val="0083056C"/>
    <w:rsid w:val="008312F8"/>
    <w:rsid w:val="0083152C"/>
    <w:rsid w:val="008316E1"/>
    <w:rsid w:val="00831A55"/>
    <w:rsid w:val="0083245A"/>
    <w:rsid w:val="00832EE8"/>
    <w:rsid w:val="00833076"/>
    <w:rsid w:val="008341DD"/>
    <w:rsid w:val="00835204"/>
    <w:rsid w:val="0083568C"/>
    <w:rsid w:val="0083606D"/>
    <w:rsid w:val="00836974"/>
    <w:rsid w:val="00837EEB"/>
    <w:rsid w:val="008421D3"/>
    <w:rsid w:val="00842F5B"/>
    <w:rsid w:val="00843B67"/>
    <w:rsid w:val="0084422A"/>
    <w:rsid w:val="0084579C"/>
    <w:rsid w:val="00845809"/>
    <w:rsid w:val="00847222"/>
    <w:rsid w:val="00847343"/>
    <w:rsid w:val="00851660"/>
    <w:rsid w:val="00852533"/>
    <w:rsid w:val="008525BE"/>
    <w:rsid w:val="008537FC"/>
    <w:rsid w:val="00853E25"/>
    <w:rsid w:val="00855B68"/>
    <w:rsid w:val="0085631C"/>
    <w:rsid w:val="0085641C"/>
    <w:rsid w:val="00856BB7"/>
    <w:rsid w:val="00856C45"/>
    <w:rsid w:val="00857856"/>
    <w:rsid w:val="00860AFA"/>
    <w:rsid w:val="00863E91"/>
    <w:rsid w:val="00864E28"/>
    <w:rsid w:val="0086736B"/>
    <w:rsid w:val="0086790E"/>
    <w:rsid w:val="00867AB3"/>
    <w:rsid w:val="0087192E"/>
    <w:rsid w:val="008724D4"/>
    <w:rsid w:val="00872C69"/>
    <w:rsid w:val="0087385A"/>
    <w:rsid w:val="00873AA0"/>
    <w:rsid w:val="00873B6F"/>
    <w:rsid w:val="00874470"/>
    <w:rsid w:val="00874E26"/>
    <w:rsid w:val="00875392"/>
    <w:rsid w:val="00875823"/>
    <w:rsid w:val="00877072"/>
    <w:rsid w:val="008771BF"/>
    <w:rsid w:val="008809A6"/>
    <w:rsid w:val="0088193D"/>
    <w:rsid w:val="00881BC8"/>
    <w:rsid w:val="0088297D"/>
    <w:rsid w:val="00883446"/>
    <w:rsid w:val="008838A3"/>
    <w:rsid w:val="00884DB8"/>
    <w:rsid w:val="00884E52"/>
    <w:rsid w:val="008851E6"/>
    <w:rsid w:val="00885747"/>
    <w:rsid w:val="008860B9"/>
    <w:rsid w:val="00886682"/>
    <w:rsid w:val="008877C9"/>
    <w:rsid w:val="00890994"/>
    <w:rsid w:val="00890C5B"/>
    <w:rsid w:val="00890C7C"/>
    <w:rsid w:val="00890F8C"/>
    <w:rsid w:val="008922C2"/>
    <w:rsid w:val="00892701"/>
    <w:rsid w:val="00892826"/>
    <w:rsid w:val="00893A54"/>
    <w:rsid w:val="008946B7"/>
    <w:rsid w:val="00896161"/>
    <w:rsid w:val="008964EA"/>
    <w:rsid w:val="00897872"/>
    <w:rsid w:val="00897948"/>
    <w:rsid w:val="008A0411"/>
    <w:rsid w:val="008A07B6"/>
    <w:rsid w:val="008A09DB"/>
    <w:rsid w:val="008A4B74"/>
    <w:rsid w:val="008A58C6"/>
    <w:rsid w:val="008A5E97"/>
    <w:rsid w:val="008A60C1"/>
    <w:rsid w:val="008A65A3"/>
    <w:rsid w:val="008A6681"/>
    <w:rsid w:val="008A6A6E"/>
    <w:rsid w:val="008A6E23"/>
    <w:rsid w:val="008A701C"/>
    <w:rsid w:val="008B03C4"/>
    <w:rsid w:val="008B0E0B"/>
    <w:rsid w:val="008B1A10"/>
    <w:rsid w:val="008B1A4E"/>
    <w:rsid w:val="008B2872"/>
    <w:rsid w:val="008B291E"/>
    <w:rsid w:val="008B3558"/>
    <w:rsid w:val="008B751B"/>
    <w:rsid w:val="008C0CFF"/>
    <w:rsid w:val="008C1E98"/>
    <w:rsid w:val="008C2871"/>
    <w:rsid w:val="008C2F8F"/>
    <w:rsid w:val="008C320D"/>
    <w:rsid w:val="008C3FC1"/>
    <w:rsid w:val="008C4A7F"/>
    <w:rsid w:val="008C53F3"/>
    <w:rsid w:val="008C7645"/>
    <w:rsid w:val="008C7D0D"/>
    <w:rsid w:val="008D01FF"/>
    <w:rsid w:val="008D0901"/>
    <w:rsid w:val="008D1335"/>
    <w:rsid w:val="008D1CC6"/>
    <w:rsid w:val="008D2C81"/>
    <w:rsid w:val="008D434E"/>
    <w:rsid w:val="008D5183"/>
    <w:rsid w:val="008D5233"/>
    <w:rsid w:val="008D54BC"/>
    <w:rsid w:val="008D54D3"/>
    <w:rsid w:val="008D5FF6"/>
    <w:rsid w:val="008D62F9"/>
    <w:rsid w:val="008D665E"/>
    <w:rsid w:val="008D6B8C"/>
    <w:rsid w:val="008E0711"/>
    <w:rsid w:val="008E0875"/>
    <w:rsid w:val="008E120E"/>
    <w:rsid w:val="008E1F73"/>
    <w:rsid w:val="008E317F"/>
    <w:rsid w:val="008E48DB"/>
    <w:rsid w:val="008E4CE4"/>
    <w:rsid w:val="008E5CF9"/>
    <w:rsid w:val="008E6D11"/>
    <w:rsid w:val="008E726F"/>
    <w:rsid w:val="008E77D8"/>
    <w:rsid w:val="008E79CD"/>
    <w:rsid w:val="008E7DBA"/>
    <w:rsid w:val="008F0456"/>
    <w:rsid w:val="008F0CB4"/>
    <w:rsid w:val="008F1AA5"/>
    <w:rsid w:val="008F1DD5"/>
    <w:rsid w:val="008F1E4F"/>
    <w:rsid w:val="008F2486"/>
    <w:rsid w:val="008F25B0"/>
    <w:rsid w:val="008F2B18"/>
    <w:rsid w:val="008F2E09"/>
    <w:rsid w:val="008F2E96"/>
    <w:rsid w:val="008F316F"/>
    <w:rsid w:val="008F3493"/>
    <w:rsid w:val="008F3C0D"/>
    <w:rsid w:val="008F3D04"/>
    <w:rsid w:val="008F4050"/>
    <w:rsid w:val="008F4441"/>
    <w:rsid w:val="008F52FD"/>
    <w:rsid w:val="008F5A9A"/>
    <w:rsid w:val="008F5B85"/>
    <w:rsid w:val="008F5F9B"/>
    <w:rsid w:val="008F77B1"/>
    <w:rsid w:val="008F797E"/>
    <w:rsid w:val="008F7CD0"/>
    <w:rsid w:val="0090013C"/>
    <w:rsid w:val="00900167"/>
    <w:rsid w:val="00900ECE"/>
    <w:rsid w:val="009029D6"/>
    <w:rsid w:val="009031F0"/>
    <w:rsid w:val="009035C5"/>
    <w:rsid w:val="00903C77"/>
    <w:rsid w:val="00904758"/>
    <w:rsid w:val="009051C8"/>
    <w:rsid w:val="00905409"/>
    <w:rsid w:val="00905879"/>
    <w:rsid w:val="00905B1B"/>
    <w:rsid w:val="00906C11"/>
    <w:rsid w:val="0090710A"/>
    <w:rsid w:val="0090767E"/>
    <w:rsid w:val="00907F17"/>
    <w:rsid w:val="00910004"/>
    <w:rsid w:val="009112A9"/>
    <w:rsid w:val="009118A8"/>
    <w:rsid w:val="00912054"/>
    <w:rsid w:val="00913B4A"/>
    <w:rsid w:val="00916611"/>
    <w:rsid w:val="009173E2"/>
    <w:rsid w:val="00917495"/>
    <w:rsid w:val="0091792E"/>
    <w:rsid w:val="00920974"/>
    <w:rsid w:val="009222D0"/>
    <w:rsid w:val="00922D7C"/>
    <w:rsid w:val="009238DF"/>
    <w:rsid w:val="009239BB"/>
    <w:rsid w:val="0092516E"/>
    <w:rsid w:val="00925735"/>
    <w:rsid w:val="00925825"/>
    <w:rsid w:val="00925927"/>
    <w:rsid w:val="00925D34"/>
    <w:rsid w:val="00926114"/>
    <w:rsid w:val="00927857"/>
    <w:rsid w:val="00931E63"/>
    <w:rsid w:val="00932114"/>
    <w:rsid w:val="00932AE1"/>
    <w:rsid w:val="00933949"/>
    <w:rsid w:val="00933D96"/>
    <w:rsid w:val="00934526"/>
    <w:rsid w:val="009345CA"/>
    <w:rsid w:val="00934889"/>
    <w:rsid w:val="00934CAB"/>
    <w:rsid w:val="00935166"/>
    <w:rsid w:val="00935487"/>
    <w:rsid w:val="0093559E"/>
    <w:rsid w:val="00935DFA"/>
    <w:rsid w:val="0093654F"/>
    <w:rsid w:val="0093757B"/>
    <w:rsid w:val="00937F89"/>
    <w:rsid w:val="00940201"/>
    <w:rsid w:val="0094074A"/>
    <w:rsid w:val="00940FE3"/>
    <w:rsid w:val="009421CA"/>
    <w:rsid w:val="009422A1"/>
    <w:rsid w:val="00942DAE"/>
    <w:rsid w:val="00942E79"/>
    <w:rsid w:val="009433E5"/>
    <w:rsid w:val="00943AAA"/>
    <w:rsid w:val="0094502F"/>
    <w:rsid w:val="00946A28"/>
    <w:rsid w:val="00950BB4"/>
    <w:rsid w:val="00951093"/>
    <w:rsid w:val="00951CDA"/>
    <w:rsid w:val="00952DFC"/>
    <w:rsid w:val="009532B9"/>
    <w:rsid w:val="00954A16"/>
    <w:rsid w:val="00955911"/>
    <w:rsid w:val="00955C83"/>
    <w:rsid w:val="00955EC7"/>
    <w:rsid w:val="0095615E"/>
    <w:rsid w:val="009567E5"/>
    <w:rsid w:val="009568A6"/>
    <w:rsid w:val="00956F3A"/>
    <w:rsid w:val="009612A1"/>
    <w:rsid w:val="00962389"/>
    <w:rsid w:val="00962DBC"/>
    <w:rsid w:val="00964DEA"/>
    <w:rsid w:val="009660B3"/>
    <w:rsid w:val="00966E9C"/>
    <w:rsid w:val="00967109"/>
    <w:rsid w:val="0096751F"/>
    <w:rsid w:val="009675E5"/>
    <w:rsid w:val="00967A8A"/>
    <w:rsid w:val="00967BBC"/>
    <w:rsid w:val="0097030D"/>
    <w:rsid w:val="00970C6B"/>
    <w:rsid w:val="0097117E"/>
    <w:rsid w:val="009715B8"/>
    <w:rsid w:val="00971E21"/>
    <w:rsid w:val="00971F70"/>
    <w:rsid w:val="00972EDA"/>
    <w:rsid w:val="009730B0"/>
    <w:rsid w:val="00974045"/>
    <w:rsid w:val="0097454C"/>
    <w:rsid w:val="00974677"/>
    <w:rsid w:val="00974794"/>
    <w:rsid w:val="009749F3"/>
    <w:rsid w:val="00974C22"/>
    <w:rsid w:val="00974FA3"/>
    <w:rsid w:val="0097548D"/>
    <w:rsid w:val="009755A2"/>
    <w:rsid w:val="00975E6F"/>
    <w:rsid w:val="009762F1"/>
    <w:rsid w:val="00980067"/>
    <w:rsid w:val="00980943"/>
    <w:rsid w:val="00981B7A"/>
    <w:rsid w:val="00982141"/>
    <w:rsid w:val="00982B90"/>
    <w:rsid w:val="00983665"/>
    <w:rsid w:val="00986B7F"/>
    <w:rsid w:val="00987F4F"/>
    <w:rsid w:val="00990A84"/>
    <w:rsid w:val="00991380"/>
    <w:rsid w:val="00992F7D"/>
    <w:rsid w:val="009930E6"/>
    <w:rsid w:val="009935B7"/>
    <w:rsid w:val="00993E80"/>
    <w:rsid w:val="0099570D"/>
    <w:rsid w:val="00996231"/>
    <w:rsid w:val="009968DB"/>
    <w:rsid w:val="00997584"/>
    <w:rsid w:val="00997F4A"/>
    <w:rsid w:val="009A0026"/>
    <w:rsid w:val="009A1557"/>
    <w:rsid w:val="009A1735"/>
    <w:rsid w:val="009A184B"/>
    <w:rsid w:val="009A1CFA"/>
    <w:rsid w:val="009A265A"/>
    <w:rsid w:val="009A42F8"/>
    <w:rsid w:val="009A49FD"/>
    <w:rsid w:val="009A5309"/>
    <w:rsid w:val="009A5C52"/>
    <w:rsid w:val="009A5CEE"/>
    <w:rsid w:val="009A676C"/>
    <w:rsid w:val="009A7115"/>
    <w:rsid w:val="009A722D"/>
    <w:rsid w:val="009A7356"/>
    <w:rsid w:val="009A7CEB"/>
    <w:rsid w:val="009B10B7"/>
    <w:rsid w:val="009B2BFE"/>
    <w:rsid w:val="009B3419"/>
    <w:rsid w:val="009B350B"/>
    <w:rsid w:val="009B3D69"/>
    <w:rsid w:val="009B419C"/>
    <w:rsid w:val="009B5128"/>
    <w:rsid w:val="009B6FA1"/>
    <w:rsid w:val="009C0E28"/>
    <w:rsid w:val="009C23D0"/>
    <w:rsid w:val="009C3055"/>
    <w:rsid w:val="009C3424"/>
    <w:rsid w:val="009C387A"/>
    <w:rsid w:val="009C3C1E"/>
    <w:rsid w:val="009C3F6D"/>
    <w:rsid w:val="009C4FD9"/>
    <w:rsid w:val="009C5FA0"/>
    <w:rsid w:val="009C6CD1"/>
    <w:rsid w:val="009C7530"/>
    <w:rsid w:val="009D0574"/>
    <w:rsid w:val="009D082B"/>
    <w:rsid w:val="009D0AB9"/>
    <w:rsid w:val="009D0FB5"/>
    <w:rsid w:val="009D119A"/>
    <w:rsid w:val="009D2A22"/>
    <w:rsid w:val="009D2B07"/>
    <w:rsid w:val="009D2BC6"/>
    <w:rsid w:val="009D3199"/>
    <w:rsid w:val="009D4386"/>
    <w:rsid w:val="009D51C1"/>
    <w:rsid w:val="009D57D0"/>
    <w:rsid w:val="009D5FA4"/>
    <w:rsid w:val="009D63F9"/>
    <w:rsid w:val="009D69DE"/>
    <w:rsid w:val="009D7893"/>
    <w:rsid w:val="009D7F6B"/>
    <w:rsid w:val="009E0D45"/>
    <w:rsid w:val="009E15D3"/>
    <w:rsid w:val="009E1821"/>
    <w:rsid w:val="009E199D"/>
    <w:rsid w:val="009E2A13"/>
    <w:rsid w:val="009E2F97"/>
    <w:rsid w:val="009E40F2"/>
    <w:rsid w:val="009E51BB"/>
    <w:rsid w:val="009E5207"/>
    <w:rsid w:val="009E55E2"/>
    <w:rsid w:val="009E5B18"/>
    <w:rsid w:val="009E6876"/>
    <w:rsid w:val="009E6BC6"/>
    <w:rsid w:val="009E6DC2"/>
    <w:rsid w:val="009E7377"/>
    <w:rsid w:val="009E79AF"/>
    <w:rsid w:val="009F36B0"/>
    <w:rsid w:val="009F3F66"/>
    <w:rsid w:val="009F458D"/>
    <w:rsid w:val="009F5C3D"/>
    <w:rsid w:val="009F6450"/>
    <w:rsid w:val="009F72E5"/>
    <w:rsid w:val="00A007DD"/>
    <w:rsid w:val="00A03496"/>
    <w:rsid w:val="00A051E5"/>
    <w:rsid w:val="00A05B2E"/>
    <w:rsid w:val="00A0622B"/>
    <w:rsid w:val="00A06543"/>
    <w:rsid w:val="00A06BFC"/>
    <w:rsid w:val="00A07ACA"/>
    <w:rsid w:val="00A10593"/>
    <w:rsid w:val="00A10749"/>
    <w:rsid w:val="00A1097A"/>
    <w:rsid w:val="00A11C2A"/>
    <w:rsid w:val="00A11DA6"/>
    <w:rsid w:val="00A142CE"/>
    <w:rsid w:val="00A1493B"/>
    <w:rsid w:val="00A1543A"/>
    <w:rsid w:val="00A160F8"/>
    <w:rsid w:val="00A16333"/>
    <w:rsid w:val="00A1698D"/>
    <w:rsid w:val="00A16A4C"/>
    <w:rsid w:val="00A16CD1"/>
    <w:rsid w:val="00A20D1C"/>
    <w:rsid w:val="00A21B43"/>
    <w:rsid w:val="00A21FB9"/>
    <w:rsid w:val="00A22E52"/>
    <w:rsid w:val="00A243EE"/>
    <w:rsid w:val="00A2699F"/>
    <w:rsid w:val="00A26A1E"/>
    <w:rsid w:val="00A26DE2"/>
    <w:rsid w:val="00A2785C"/>
    <w:rsid w:val="00A30656"/>
    <w:rsid w:val="00A3088A"/>
    <w:rsid w:val="00A30E58"/>
    <w:rsid w:val="00A3180A"/>
    <w:rsid w:val="00A31AC6"/>
    <w:rsid w:val="00A339DE"/>
    <w:rsid w:val="00A33D68"/>
    <w:rsid w:val="00A345CD"/>
    <w:rsid w:val="00A34915"/>
    <w:rsid w:val="00A356D5"/>
    <w:rsid w:val="00A36038"/>
    <w:rsid w:val="00A36EF0"/>
    <w:rsid w:val="00A376FA"/>
    <w:rsid w:val="00A402CF"/>
    <w:rsid w:val="00A4091F"/>
    <w:rsid w:val="00A40FC0"/>
    <w:rsid w:val="00A4100E"/>
    <w:rsid w:val="00A413AC"/>
    <w:rsid w:val="00A416B2"/>
    <w:rsid w:val="00A4419F"/>
    <w:rsid w:val="00A4422C"/>
    <w:rsid w:val="00A44325"/>
    <w:rsid w:val="00A44685"/>
    <w:rsid w:val="00A45996"/>
    <w:rsid w:val="00A46784"/>
    <w:rsid w:val="00A47E70"/>
    <w:rsid w:val="00A507A1"/>
    <w:rsid w:val="00A51558"/>
    <w:rsid w:val="00A533E4"/>
    <w:rsid w:val="00A54659"/>
    <w:rsid w:val="00A55128"/>
    <w:rsid w:val="00A55835"/>
    <w:rsid w:val="00A5619F"/>
    <w:rsid w:val="00A570EF"/>
    <w:rsid w:val="00A60090"/>
    <w:rsid w:val="00A604D3"/>
    <w:rsid w:val="00A60C0D"/>
    <w:rsid w:val="00A61D78"/>
    <w:rsid w:val="00A62B37"/>
    <w:rsid w:val="00A632EB"/>
    <w:rsid w:val="00A63397"/>
    <w:rsid w:val="00A638C7"/>
    <w:rsid w:val="00A63BFC"/>
    <w:rsid w:val="00A63C72"/>
    <w:rsid w:val="00A64C0F"/>
    <w:rsid w:val="00A64F6B"/>
    <w:rsid w:val="00A66453"/>
    <w:rsid w:val="00A671CE"/>
    <w:rsid w:val="00A677DD"/>
    <w:rsid w:val="00A70080"/>
    <w:rsid w:val="00A71811"/>
    <w:rsid w:val="00A71FE2"/>
    <w:rsid w:val="00A7250A"/>
    <w:rsid w:val="00A725DB"/>
    <w:rsid w:val="00A72DE1"/>
    <w:rsid w:val="00A730E8"/>
    <w:rsid w:val="00A73BAD"/>
    <w:rsid w:val="00A73BFE"/>
    <w:rsid w:val="00A740DE"/>
    <w:rsid w:val="00A7613D"/>
    <w:rsid w:val="00A766B8"/>
    <w:rsid w:val="00A76980"/>
    <w:rsid w:val="00A81C95"/>
    <w:rsid w:val="00A8205B"/>
    <w:rsid w:val="00A8217B"/>
    <w:rsid w:val="00A8255B"/>
    <w:rsid w:val="00A82733"/>
    <w:rsid w:val="00A83254"/>
    <w:rsid w:val="00A8335A"/>
    <w:rsid w:val="00A83501"/>
    <w:rsid w:val="00A83E7D"/>
    <w:rsid w:val="00A83ED4"/>
    <w:rsid w:val="00A84360"/>
    <w:rsid w:val="00A863EE"/>
    <w:rsid w:val="00A87597"/>
    <w:rsid w:val="00A879FD"/>
    <w:rsid w:val="00A87BC3"/>
    <w:rsid w:val="00A92798"/>
    <w:rsid w:val="00A928E5"/>
    <w:rsid w:val="00A934D0"/>
    <w:rsid w:val="00A9407E"/>
    <w:rsid w:val="00A94392"/>
    <w:rsid w:val="00A95754"/>
    <w:rsid w:val="00A96D41"/>
    <w:rsid w:val="00A9721B"/>
    <w:rsid w:val="00A97383"/>
    <w:rsid w:val="00A97839"/>
    <w:rsid w:val="00AA198F"/>
    <w:rsid w:val="00AA2EDF"/>
    <w:rsid w:val="00AA3A7F"/>
    <w:rsid w:val="00AA4C5E"/>
    <w:rsid w:val="00AA6F28"/>
    <w:rsid w:val="00AA73DA"/>
    <w:rsid w:val="00AA7DFA"/>
    <w:rsid w:val="00AB057B"/>
    <w:rsid w:val="00AB0FB9"/>
    <w:rsid w:val="00AB2179"/>
    <w:rsid w:val="00AB256C"/>
    <w:rsid w:val="00AB3629"/>
    <w:rsid w:val="00AB37CE"/>
    <w:rsid w:val="00AB4399"/>
    <w:rsid w:val="00AB4891"/>
    <w:rsid w:val="00AB4CBB"/>
    <w:rsid w:val="00AB502E"/>
    <w:rsid w:val="00AB56E6"/>
    <w:rsid w:val="00AB57A0"/>
    <w:rsid w:val="00AC01EB"/>
    <w:rsid w:val="00AC2B26"/>
    <w:rsid w:val="00AC32AC"/>
    <w:rsid w:val="00AC4067"/>
    <w:rsid w:val="00AC40E9"/>
    <w:rsid w:val="00AC488C"/>
    <w:rsid w:val="00AC56A4"/>
    <w:rsid w:val="00AC6137"/>
    <w:rsid w:val="00AC6156"/>
    <w:rsid w:val="00AC6556"/>
    <w:rsid w:val="00AD0483"/>
    <w:rsid w:val="00AD0624"/>
    <w:rsid w:val="00AD0ED0"/>
    <w:rsid w:val="00AD13B6"/>
    <w:rsid w:val="00AD16F5"/>
    <w:rsid w:val="00AD1841"/>
    <w:rsid w:val="00AD3B6A"/>
    <w:rsid w:val="00AD3C3F"/>
    <w:rsid w:val="00AD409D"/>
    <w:rsid w:val="00AD482F"/>
    <w:rsid w:val="00AD50E5"/>
    <w:rsid w:val="00AD530D"/>
    <w:rsid w:val="00AE0052"/>
    <w:rsid w:val="00AE1A4D"/>
    <w:rsid w:val="00AE20D4"/>
    <w:rsid w:val="00AE2CC3"/>
    <w:rsid w:val="00AE2DDF"/>
    <w:rsid w:val="00AE30CF"/>
    <w:rsid w:val="00AE3131"/>
    <w:rsid w:val="00AE3947"/>
    <w:rsid w:val="00AE3C52"/>
    <w:rsid w:val="00AE3EB8"/>
    <w:rsid w:val="00AE4202"/>
    <w:rsid w:val="00AE4BDA"/>
    <w:rsid w:val="00AE5600"/>
    <w:rsid w:val="00AE5D6D"/>
    <w:rsid w:val="00AE5E8F"/>
    <w:rsid w:val="00AE6F49"/>
    <w:rsid w:val="00AE7EA7"/>
    <w:rsid w:val="00AE7F82"/>
    <w:rsid w:val="00AF038D"/>
    <w:rsid w:val="00AF0536"/>
    <w:rsid w:val="00AF1890"/>
    <w:rsid w:val="00AF3473"/>
    <w:rsid w:val="00AF45CD"/>
    <w:rsid w:val="00AF464E"/>
    <w:rsid w:val="00AF4A07"/>
    <w:rsid w:val="00AF4AA9"/>
    <w:rsid w:val="00AF4E18"/>
    <w:rsid w:val="00AF5138"/>
    <w:rsid w:val="00AF5C97"/>
    <w:rsid w:val="00AF69DB"/>
    <w:rsid w:val="00AF7515"/>
    <w:rsid w:val="00AF7AE7"/>
    <w:rsid w:val="00B00341"/>
    <w:rsid w:val="00B00D0B"/>
    <w:rsid w:val="00B010E3"/>
    <w:rsid w:val="00B0176D"/>
    <w:rsid w:val="00B022EC"/>
    <w:rsid w:val="00B02716"/>
    <w:rsid w:val="00B02A43"/>
    <w:rsid w:val="00B03218"/>
    <w:rsid w:val="00B039EC"/>
    <w:rsid w:val="00B05534"/>
    <w:rsid w:val="00B072CE"/>
    <w:rsid w:val="00B075E1"/>
    <w:rsid w:val="00B07ABB"/>
    <w:rsid w:val="00B07FFB"/>
    <w:rsid w:val="00B12191"/>
    <w:rsid w:val="00B122A3"/>
    <w:rsid w:val="00B13226"/>
    <w:rsid w:val="00B134CB"/>
    <w:rsid w:val="00B13567"/>
    <w:rsid w:val="00B13CBD"/>
    <w:rsid w:val="00B140DB"/>
    <w:rsid w:val="00B153B5"/>
    <w:rsid w:val="00B15481"/>
    <w:rsid w:val="00B15ABB"/>
    <w:rsid w:val="00B15B9E"/>
    <w:rsid w:val="00B16244"/>
    <w:rsid w:val="00B16A7A"/>
    <w:rsid w:val="00B16D29"/>
    <w:rsid w:val="00B16FD7"/>
    <w:rsid w:val="00B174FB"/>
    <w:rsid w:val="00B178FE"/>
    <w:rsid w:val="00B17FD1"/>
    <w:rsid w:val="00B21279"/>
    <w:rsid w:val="00B215B8"/>
    <w:rsid w:val="00B21E5B"/>
    <w:rsid w:val="00B2333A"/>
    <w:rsid w:val="00B235F4"/>
    <w:rsid w:val="00B24A6C"/>
    <w:rsid w:val="00B26195"/>
    <w:rsid w:val="00B26CC1"/>
    <w:rsid w:val="00B27C79"/>
    <w:rsid w:val="00B27F94"/>
    <w:rsid w:val="00B30127"/>
    <w:rsid w:val="00B305D7"/>
    <w:rsid w:val="00B30D09"/>
    <w:rsid w:val="00B31E2B"/>
    <w:rsid w:val="00B31ED2"/>
    <w:rsid w:val="00B347E8"/>
    <w:rsid w:val="00B34A43"/>
    <w:rsid w:val="00B34FB1"/>
    <w:rsid w:val="00B3553C"/>
    <w:rsid w:val="00B35C23"/>
    <w:rsid w:val="00B35CC0"/>
    <w:rsid w:val="00B368DE"/>
    <w:rsid w:val="00B36F98"/>
    <w:rsid w:val="00B37029"/>
    <w:rsid w:val="00B41217"/>
    <w:rsid w:val="00B42B0F"/>
    <w:rsid w:val="00B42D10"/>
    <w:rsid w:val="00B44656"/>
    <w:rsid w:val="00B45A16"/>
    <w:rsid w:val="00B46162"/>
    <w:rsid w:val="00B47C0A"/>
    <w:rsid w:val="00B47FE7"/>
    <w:rsid w:val="00B50132"/>
    <w:rsid w:val="00B50621"/>
    <w:rsid w:val="00B50707"/>
    <w:rsid w:val="00B51148"/>
    <w:rsid w:val="00B51286"/>
    <w:rsid w:val="00B51333"/>
    <w:rsid w:val="00B52B4D"/>
    <w:rsid w:val="00B52D23"/>
    <w:rsid w:val="00B53817"/>
    <w:rsid w:val="00B53942"/>
    <w:rsid w:val="00B542FB"/>
    <w:rsid w:val="00B55129"/>
    <w:rsid w:val="00B55384"/>
    <w:rsid w:val="00B555D4"/>
    <w:rsid w:val="00B556E4"/>
    <w:rsid w:val="00B557B2"/>
    <w:rsid w:val="00B55E48"/>
    <w:rsid w:val="00B56B5C"/>
    <w:rsid w:val="00B57770"/>
    <w:rsid w:val="00B60036"/>
    <w:rsid w:val="00B6023C"/>
    <w:rsid w:val="00B60D6A"/>
    <w:rsid w:val="00B614F8"/>
    <w:rsid w:val="00B618B4"/>
    <w:rsid w:val="00B619BE"/>
    <w:rsid w:val="00B61FEB"/>
    <w:rsid w:val="00B62274"/>
    <w:rsid w:val="00B625C5"/>
    <w:rsid w:val="00B633A2"/>
    <w:rsid w:val="00B634A0"/>
    <w:rsid w:val="00B64038"/>
    <w:rsid w:val="00B642D5"/>
    <w:rsid w:val="00B648AC"/>
    <w:rsid w:val="00B649FB"/>
    <w:rsid w:val="00B65AD5"/>
    <w:rsid w:val="00B65EF1"/>
    <w:rsid w:val="00B66158"/>
    <w:rsid w:val="00B667C5"/>
    <w:rsid w:val="00B67E51"/>
    <w:rsid w:val="00B67FC0"/>
    <w:rsid w:val="00B704CB"/>
    <w:rsid w:val="00B705D1"/>
    <w:rsid w:val="00B70C14"/>
    <w:rsid w:val="00B718B2"/>
    <w:rsid w:val="00B71F0A"/>
    <w:rsid w:val="00B72043"/>
    <w:rsid w:val="00B7221F"/>
    <w:rsid w:val="00B7297A"/>
    <w:rsid w:val="00B72E5D"/>
    <w:rsid w:val="00B7404A"/>
    <w:rsid w:val="00B7529A"/>
    <w:rsid w:val="00B75A4C"/>
    <w:rsid w:val="00B77537"/>
    <w:rsid w:val="00B77F3E"/>
    <w:rsid w:val="00B8063A"/>
    <w:rsid w:val="00B808CE"/>
    <w:rsid w:val="00B80FF9"/>
    <w:rsid w:val="00B8244B"/>
    <w:rsid w:val="00B82661"/>
    <w:rsid w:val="00B828AC"/>
    <w:rsid w:val="00B82E23"/>
    <w:rsid w:val="00B831C4"/>
    <w:rsid w:val="00B83BC7"/>
    <w:rsid w:val="00B83E44"/>
    <w:rsid w:val="00B83F14"/>
    <w:rsid w:val="00B84852"/>
    <w:rsid w:val="00B852EF"/>
    <w:rsid w:val="00B85F22"/>
    <w:rsid w:val="00B86576"/>
    <w:rsid w:val="00B876D1"/>
    <w:rsid w:val="00B87873"/>
    <w:rsid w:val="00B90AE3"/>
    <w:rsid w:val="00B90FD9"/>
    <w:rsid w:val="00B927CA"/>
    <w:rsid w:val="00B92E36"/>
    <w:rsid w:val="00B934EB"/>
    <w:rsid w:val="00B93D8B"/>
    <w:rsid w:val="00B942A5"/>
    <w:rsid w:val="00B94DD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61C"/>
    <w:rsid w:val="00BB2B1A"/>
    <w:rsid w:val="00BB399B"/>
    <w:rsid w:val="00BB3E27"/>
    <w:rsid w:val="00BB4CBA"/>
    <w:rsid w:val="00BB4CC4"/>
    <w:rsid w:val="00BB4E89"/>
    <w:rsid w:val="00BB5613"/>
    <w:rsid w:val="00BB5D41"/>
    <w:rsid w:val="00BB6430"/>
    <w:rsid w:val="00BB6A53"/>
    <w:rsid w:val="00BB6B31"/>
    <w:rsid w:val="00BB6FF8"/>
    <w:rsid w:val="00BB71E1"/>
    <w:rsid w:val="00BB729A"/>
    <w:rsid w:val="00BC0256"/>
    <w:rsid w:val="00BC0606"/>
    <w:rsid w:val="00BC15A4"/>
    <w:rsid w:val="00BC19D3"/>
    <w:rsid w:val="00BC1D1A"/>
    <w:rsid w:val="00BC227A"/>
    <w:rsid w:val="00BC35B5"/>
    <w:rsid w:val="00BC39FF"/>
    <w:rsid w:val="00BC4269"/>
    <w:rsid w:val="00BC438E"/>
    <w:rsid w:val="00BC5AC5"/>
    <w:rsid w:val="00BC6156"/>
    <w:rsid w:val="00BC6C4E"/>
    <w:rsid w:val="00BC743A"/>
    <w:rsid w:val="00BC7455"/>
    <w:rsid w:val="00BC7CBB"/>
    <w:rsid w:val="00BD0D0F"/>
    <w:rsid w:val="00BD0E0B"/>
    <w:rsid w:val="00BD0EAC"/>
    <w:rsid w:val="00BD279D"/>
    <w:rsid w:val="00BD2B81"/>
    <w:rsid w:val="00BD36FB"/>
    <w:rsid w:val="00BD3C5C"/>
    <w:rsid w:val="00BD5AE8"/>
    <w:rsid w:val="00BD5E3C"/>
    <w:rsid w:val="00BD60BF"/>
    <w:rsid w:val="00BD64F8"/>
    <w:rsid w:val="00BE0049"/>
    <w:rsid w:val="00BE0FD3"/>
    <w:rsid w:val="00BE1440"/>
    <w:rsid w:val="00BE1993"/>
    <w:rsid w:val="00BE2DAB"/>
    <w:rsid w:val="00BE3BE3"/>
    <w:rsid w:val="00BE4185"/>
    <w:rsid w:val="00BE4920"/>
    <w:rsid w:val="00BE50CD"/>
    <w:rsid w:val="00BE519E"/>
    <w:rsid w:val="00BE52BB"/>
    <w:rsid w:val="00BE5E26"/>
    <w:rsid w:val="00BE6971"/>
    <w:rsid w:val="00BE698C"/>
    <w:rsid w:val="00BE77A9"/>
    <w:rsid w:val="00BE789D"/>
    <w:rsid w:val="00BF21C3"/>
    <w:rsid w:val="00BF2782"/>
    <w:rsid w:val="00BF27E1"/>
    <w:rsid w:val="00BF3830"/>
    <w:rsid w:val="00BF394D"/>
    <w:rsid w:val="00BF3A83"/>
    <w:rsid w:val="00BF3B36"/>
    <w:rsid w:val="00BF3F86"/>
    <w:rsid w:val="00BF450E"/>
    <w:rsid w:val="00BF489E"/>
    <w:rsid w:val="00BF4B45"/>
    <w:rsid w:val="00BF6172"/>
    <w:rsid w:val="00BF639F"/>
    <w:rsid w:val="00BF657D"/>
    <w:rsid w:val="00BF6C15"/>
    <w:rsid w:val="00BF729F"/>
    <w:rsid w:val="00C0058C"/>
    <w:rsid w:val="00C00ADB"/>
    <w:rsid w:val="00C00FE5"/>
    <w:rsid w:val="00C01241"/>
    <w:rsid w:val="00C01523"/>
    <w:rsid w:val="00C029B1"/>
    <w:rsid w:val="00C03BBF"/>
    <w:rsid w:val="00C04139"/>
    <w:rsid w:val="00C042AF"/>
    <w:rsid w:val="00C056CE"/>
    <w:rsid w:val="00C05BAC"/>
    <w:rsid w:val="00C05DB5"/>
    <w:rsid w:val="00C06126"/>
    <w:rsid w:val="00C06C41"/>
    <w:rsid w:val="00C11121"/>
    <w:rsid w:val="00C11712"/>
    <w:rsid w:val="00C134AA"/>
    <w:rsid w:val="00C138D6"/>
    <w:rsid w:val="00C13D73"/>
    <w:rsid w:val="00C154EC"/>
    <w:rsid w:val="00C167EC"/>
    <w:rsid w:val="00C168C6"/>
    <w:rsid w:val="00C16A56"/>
    <w:rsid w:val="00C17D9F"/>
    <w:rsid w:val="00C20182"/>
    <w:rsid w:val="00C207A2"/>
    <w:rsid w:val="00C20F4E"/>
    <w:rsid w:val="00C22793"/>
    <w:rsid w:val="00C230A6"/>
    <w:rsid w:val="00C2412B"/>
    <w:rsid w:val="00C2448E"/>
    <w:rsid w:val="00C2490D"/>
    <w:rsid w:val="00C24E1D"/>
    <w:rsid w:val="00C264E8"/>
    <w:rsid w:val="00C27FD8"/>
    <w:rsid w:val="00C322F9"/>
    <w:rsid w:val="00C32410"/>
    <w:rsid w:val="00C33600"/>
    <w:rsid w:val="00C33BE7"/>
    <w:rsid w:val="00C34337"/>
    <w:rsid w:val="00C344DF"/>
    <w:rsid w:val="00C34829"/>
    <w:rsid w:val="00C367B1"/>
    <w:rsid w:val="00C37A62"/>
    <w:rsid w:val="00C402BB"/>
    <w:rsid w:val="00C42D5A"/>
    <w:rsid w:val="00C42D6F"/>
    <w:rsid w:val="00C4535A"/>
    <w:rsid w:val="00C4539D"/>
    <w:rsid w:val="00C45879"/>
    <w:rsid w:val="00C458AC"/>
    <w:rsid w:val="00C460F5"/>
    <w:rsid w:val="00C4727C"/>
    <w:rsid w:val="00C47F2E"/>
    <w:rsid w:val="00C50982"/>
    <w:rsid w:val="00C51A92"/>
    <w:rsid w:val="00C522F7"/>
    <w:rsid w:val="00C52735"/>
    <w:rsid w:val="00C52CA4"/>
    <w:rsid w:val="00C52DAB"/>
    <w:rsid w:val="00C53432"/>
    <w:rsid w:val="00C53597"/>
    <w:rsid w:val="00C5442E"/>
    <w:rsid w:val="00C54BEB"/>
    <w:rsid w:val="00C5571D"/>
    <w:rsid w:val="00C55D04"/>
    <w:rsid w:val="00C56631"/>
    <w:rsid w:val="00C604D9"/>
    <w:rsid w:val="00C6063D"/>
    <w:rsid w:val="00C60A29"/>
    <w:rsid w:val="00C613E6"/>
    <w:rsid w:val="00C61C41"/>
    <w:rsid w:val="00C6290F"/>
    <w:rsid w:val="00C630B5"/>
    <w:rsid w:val="00C63735"/>
    <w:rsid w:val="00C63C1A"/>
    <w:rsid w:val="00C63C1E"/>
    <w:rsid w:val="00C64816"/>
    <w:rsid w:val="00C6555E"/>
    <w:rsid w:val="00C66BEA"/>
    <w:rsid w:val="00C673DC"/>
    <w:rsid w:val="00C67B92"/>
    <w:rsid w:val="00C716CA"/>
    <w:rsid w:val="00C72B9F"/>
    <w:rsid w:val="00C73295"/>
    <w:rsid w:val="00C737B9"/>
    <w:rsid w:val="00C73C42"/>
    <w:rsid w:val="00C74835"/>
    <w:rsid w:val="00C7493C"/>
    <w:rsid w:val="00C74B33"/>
    <w:rsid w:val="00C75253"/>
    <w:rsid w:val="00C7619A"/>
    <w:rsid w:val="00C76B3F"/>
    <w:rsid w:val="00C774D3"/>
    <w:rsid w:val="00C8027C"/>
    <w:rsid w:val="00C806E9"/>
    <w:rsid w:val="00C809B9"/>
    <w:rsid w:val="00C823E0"/>
    <w:rsid w:val="00C83013"/>
    <w:rsid w:val="00C837DC"/>
    <w:rsid w:val="00C83FAC"/>
    <w:rsid w:val="00C84DC4"/>
    <w:rsid w:val="00C854A8"/>
    <w:rsid w:val="00C85755"/>
    <w:rsid w:val="00C860CA"/>
    <w:rsid w:val="00C86957"/>
    <w:rsid w:val="00C8732F"/>
    <w:rsid w:val="00C8790B"/>
    <w:rsid w:val="00C87DA8"/>
    <w:rsid w:val="00C90F6B"/>
    <w:rsid w:val="00C9170E"/>
    <w:rsid w:val="00C91814"/>
    <w:rsid w:val="00C92086"/>
    <w:rsid w:val="00C9212E"/>
    <w:rsid w:val="00C92420"/>
    <w:rsid w:val="00C926F0"/>
    <w:rsid w:val="00C93080"/>
    <w:rsid w:val="00C93DBD"/>
    <w:rsid w:val="00C94F06"/>
    <w:rsid w:val="00C950C5"/>
    <w:rsid w:val="00C95985"/>
    <w:rsid w:val="00C95DEA"/>
    <w:rsid w:val="00C95E7A"/>
    <w:rsid w:val="00CA115B"/>
    <w:rsid w:val="00CA18DA"/>
    <w:rsid w:val="00CA1F55"/>
    <w:rsid w:val="00CA2621"/>
    <w:rsid w:val="00CA2ED0"/>
    <w:rsid w:val="00CA2FAB"/>
    <w:rsid w:val="00CA32D0"/>
    <w:rsid w:val="00CA3678"/>
    <w:rsid w:val="00CA3E52"/>
    <w:rsid w:val="00CA50A6"/>
    <w:rsid w:val="00CA5422"/>
    <w:rsid w:val="00CA719D"/>
    <w:rsid w:val="00CA7256"/>
    <w:rsid w:val="00CA7E34"/>
    <w:rsid w:val="00CB09EF"/>
    <w:rsid w:val="00CB0BF8"/>
    <w:rsid w:val="00CB11E0"/>
    <w:rsid w:val="00CB1206"/>
    <w:rsid w:val="00CB33D7"/>
    <w:rsid w:val="00CB3714"/>
    <w:rsid w:val="00CB45FF"/>
    <w:rsid w:val="00CB4DE2"/>
    <w:rsid w:val="00CB6FD2"/>
    <w:rsid w:val="00CC004A"/>
    <w:rsid w:val="00CC1308"/>
    <w:rsid w:val="00CC1B29"/>
    <w:rsid w:val="00CC24F4"/>
    <w:rsid w:val="00CC2FFA"/>
    <w:rsid w:val="00CC3B94"/>
    <w:rsid w:val="00CC40E5"/>
    <w:rsid w:val="00CC46F4"/>
    <w:rsid w:val="00CC58D1"/>
    <w:rsid w:val="00CC6082"/>
    <w:rsid w:val="00CC6C6E"/>
    <w:rsid w:val="00CC74F2"/>
    <w:rsid w:val="00CC76E6"/>
    <w:rsid w:val="00CC7FD1"/>
    <w:rsid w:val="00CC7FFB"/>
    <w:rsid w:val="00CD01E6"/>
    <w:rsid w:val="00CD05C8"/>
    <w:rsid w:val="00CD06F2"/>
    <w:rsid w:val="00CD1A92"/>
    <w:rsid w:val="00CD1A9F"/>
    <w:rsid w:val="00CD1F55"/>
    <w:rsid w:val="00CD6475"/>
    <w:rsid w:val="00CD67D6"/>
    <w:rsid w:val="00CD69CD"/>
    <w:rsid w:val="00CD6ED2"/>
    <w:rsid w:val="00CE04F7"/>
    <w:rsid w:val="00CE0A18"/>
    <w:rsid w:val="00CE129A"/>
    <w:rsid w:val="00CE1A22"/>
    <w:rsid w:val="00CE2411"/>
    <w:rsid w:val="00CE2781"/>
    <w:rsid w:val="00CE2DA0"/>
    <w:rsid w:val="00CE33DA"/>
    <w:rsid w:val="00CE3BE7"/>
    <w:rsid w:val="00CE3C10"/>
    <w:rsid w:val="00CE5D62"/>
    <w:rsid w:val="00CE5DE2"/>
    <w:rsid w:val="00CE6634"/>
    <w:rsid w:val="00CE6EDE"/>
    <w:rsid w:val="00CE73C8"/>
    <w:rsid w:val="00CE73DA"/>
    <w:rsid w:val="00CF0BD5"/>
    <w:rsid w:val="00CF23C0"/>
    <w:rsid w:val="00CF3BE3"/>
    <w:rsid w:val="00CF42C0"/>
    <w:rsid w:val="00CF5168"/>
    <w:rsid w:val="00CF5752"/>
    <w:rsid w:val="00CF5863"/>
    <w:rsid w:val="00CF62BB"/>
    <w:rsid w:val="00CF64E1"/>
    <w:rsid w:val="00CF7100"/>
    <w:rsid w:val="00CF7357"/>
    <w:rsid w:val="00CF7443"/>
    <w:rsid w:val="00CF7811"/>
    <w:rsid w:val="00D0140B"/>
    <w:rsid w:val="00D01E84"/>
    <w:rsid w:val="00D020D2"/>
    <w:rsid w:val="00D0291E"/>
    <w:rsid w:val="00D039A2"/>
    <w:rsid w:val="00D03BCE"/>
    <w:rsid w:val="00D045B1"/>
    <w:rsid w:val="00D051A3"/>
    <w:rsid w:val="00D0592B"/>
    <w:rsid w:val="00D10339"/>
    <w:rsid w:val="00D12684"/>
    <w:rsid w:val="00D13AF7"/>
    <w:rsid w:val="00D14BDC"/>
    <w:rsid w:val="00D1547D"/>
    <w:rsid w:val="00D15834"/>
    <w:rsid w:val="00D15D1D"/>
    <w:rsid w:val="00D15F0D"/>
    <w:rsid w:val="00D15FE6"/>
    <w:rsid w:val="00D17D34"/>
    <w:rsid w:val="00D207D5"/>
    <w:rsid w:val="00D20A32"/>
    <w:rsid w:val="00D2162F"/>
    <w:rsid w:val="00D21C38"/>
    <w:rsid w:val="00D221D9"/>
    <w:rsid w:val="00D231CA"/>
    <w:rsid w:val="00D233A3"/>
    <w:rsid w:val="00D23687"/>
    <w:rsid w:val="00D2389D"/>
    <w:rsid w:val="00D24B5B"/>
    <w:rsid w:val="00D25335"/>
    <w:rsid w:val="00D25C6F"/>
    <w:rsid w:val="00D2660D"/>
    <w:rsid w:val="00D308DD"/>
    <w:rsid w:val="00D317C2"/>
    <w:rsid w:val="00D32033"/>
    <w:rsid w:val="00D322C4"/>
    <w:rsid w:val="00D32B0C"/>
    <w:rsid w:val="00D34B96"/>
    <w:rsid w:val="00D3641B"/>
    <w:rsid w:val="00D3674A"/>
    <w:rsid w:val="00D377E1"/>
    <w:rsid w:val="00D40C3D"/>
    <w:rsid w:val="00D413F6"/>
    <w:rsid w:val="00D41622"/>
    <w:rsid w:val="00D42E51"/>
    <w:rsid w:val="00D43653"/>
    <w:rsid w:val="00D43D42"/>
    <w:rsid w:val="00D44952"/>
    <w:rsid w:val="00D44B43"/>
    <w:rsid w:val="00D44D5C"/>
    <w:rsid w:val="00D47B5E"/>
    <w:rsid w:val="00D500FB"/>
    <w:rsid w:val="00D504D2"/>
    <w:rsid w:val="00D507C5"/>
    <w:rsid w:val="00D50F2A"/>
    <w:rsid w:val="00D51DA3"/>
    <w:rsid w:val="00D5234E"/>
    <w:rsid w:val="00D52DEF"/>
    <w:rsid w:val="00D5488E"/>
    <w:rsid w:val="00D54E45"/>
    <w:rsid w:val="00D55157"/>
    <w:rsid w:val="00D554E9"/>
    <w:rsid w:val="00D56017"/>
    <w:rsid w:val="00D57170"/>
    <w:rsid w:val="00D574DB"/>
    <w:rsid w:val="00D5775B"/>
    <w:rsid w:val="00D60117"/>
    <w:rsid w:val="00D6195F"/>
    <w:rsid w:val="00D61CFF"/>
    <w:rsid w:val="00D61E64"/>
    <w:rsid w:val="00D6360C"/>
    <w:rsid w:val="00D639C8"/>
    <w:rsid w:val="00D64714"/>
    <w:rsid w:val="00D64A01"/>
    <w:rsid w:val="00D6607A"/>
    <w:rsid w:val="00D66BC4"/>
    <w:rsid w:val="00D66DB4"/>
    <w:rsid w:val="00D67393"/>
    <w:rsid w:val="00D67D20"/>
    <w:rsid w:val="00D67E08"/>
    <w:rsid w:val="00D7032C"/>
    <w:rsid w:val="00D7067B"/>
    <w:rsid w:val="00D70DC6"/>
    <w:rsid w:val="00D712EC"/>
    <w:rsid w:val="00D714CD"/>
    <w:rsid w:val="00D7175C"/>
    <w:rsid w:val="00D72B2E"/>
    <w:rsid w:val="00D7416A"/>
    <w:rsid w:val="00D74B6B"/>
    <w:rsid w:val="00D75446"/>
    <w:rsid w:val="00D75B05"/>
    <w:rsid w:val="00D760A8"/>
    <w:rsid w:val="00D76B39"/>
    <w:rsid w:val="00D76CB8"/>
    <w:rsid w:val="00D77A26"/>
    <w:rsid w:val="00D80C65"/>
    <w:rsid w:val="00D8227A"/>
    <w:rsid w:val="00D840AE"/>
    <w:rsid w:val="00D8495E"/>
    <w:rsid w:val="00D900BF"/>
    <w:rsid w:val="00D9074A"/>
    <w:rsid w:val="00D9097D"/>
    <w:rsid w:val="00D93F01"/>
    <w:rsid w:val="00D943AB"/>
    <w:rsid w:val="00D949C7"/>
    <w:rsid w:val="00D94E69"/>
    <w:rsid w:val="00D952E4"/>
    <w:rsid w:val="00D95AA3"/>
    <w:rsid w:val="00D95B22"/>
    <w:rsid w:val="00D96E54"/>
    <w:rsid w:val="00DA016D"/>
    <w:rsid w:val="00DA1E61"/>
    <w:rsid w:val="00DA21BE"/>
    <w:rsid w:val="00DA32E6"/>
    <w:rsid w:val="00DA32F7"/>
    <w:rsid w:val="00DA3F80"/>
    <w:rsid w:val="00DA4682"/>
    <w:rsid w:val="00DA6E41"/>
    <w:rsid w:val="00DA7113"/>
    <w:rsid w:val="00DA7623"/>
    <w:rsid w:val="00DA797C"/>
    <w:rsid w:val="00DA7B9F"/>
    <w:rsid w:val="00DB227D"/>
    <w:rsid w:val="00DB2308"/>
    <w:rsid w:val="00DB2997"/>
    <w:rsid w:val="00DB4081"/>
    <w:rsid w:val="00DB4B06"/>
    <w:rsid w:val="00DB68AC"/>
    <w:rsid w:val="00DB6D92"/>
    <w:rsid w:val="00DB7520"/>
    <w:rsid w:val="00DB7903"/>
    <w:rsid w:val="00DC00B9"/>
    <w:rsid w:val="00DC0299"/>
    <w:rsid w:val="00DC03EE"/>
    <w:rsid w:val="00DC0462"/>
    <w:rsid w:val="00DC07FB"/>
    <w:rsid w:val="00DC0A8A"/>
    <w:rsid w:val="00DC0CBC"/>
    <w:rsid w:val="00DC181D"/>
    <w:rsid w:val="00DC1A2A"/>
    <w:rsid w:val="00DC2A86"/>
    <w:rsid w:val="00DC32FA"/>
    <w:rsid w:val="00DC33AD"/>
    <w:rsid w:val="00DC3CD2"/>
    <w:rsid w:val="00DC3D34"/>
    <w:rsid w:val="00DC57BD"/>
    <w:rsid w:val="00DC67AC"/>
    <w:rsid w:val="00DC6D5F"/>
    <w:rsid w:val="00DC7242"/>
    <w:rsid w:val="00DC7503"/>
    <w:rsid w:val="00DC7B6E"/>
    <w:rsid w:val="00DD04C3"/>
    <w:rsid w:val="00DD0B00"/>
    <w:rsid w:val="00DD138F"/>
    <w:rsid w:val="00DD1854"/>
    <w:rsid w:val="00DD2222"/>
    <w:rsid w:val="00DD350D"/>
    <w:rsid w:val="00DD3B19"/>
    <w:rsid w:val="00DD4216"/>
    <w:rsid w:val="00DD4F57"/>
    <w:rsid w:val="00DD4F6E"/>
    <w:rsid w:val="00DD50DD"/>
    <w:rsid w:val="00DD5AE1"/>
    <w:rsid w:val="00DD687E"/>
    <w:rsid w:val="00DE1408"/>
    <w:rsid w:val="00DE151B"/>
    <w:rsid w:val="00DE1F2B"/>
    <w:rsid w:val="00DE274C"/>
    <w:rsid w:val="00DE287D"/>
    <w:rsid w:val="00DE2A8B"/>
    <w:rsid w:val="00DE2B44"/>
    <w:rsid w:val="00DE4090"/>
    <w:rsid w:val="00DE4A17"/>
    <w:rsid w:val="00DE5003"/>
    <w:rsid w:val="00DE51B9"/>
    <w:rsid w:val="00DE60A2"/>
    <w:rsid w:val="00DE62D2"/>
    <w:rsid w:val="00DE6500"/>
    <w:rsid w:val="00DE7727"/>
    <w:rsid w:val="00DE790F"/>
    <w:rsid w:val="00DE7D8F"/>
    <w:rsid w:val="00DF1383"/>
    <w:rsid w:val="00DF2A1A"/>
    <w:rsid w:val="00DF2CE6"/>
    <w:rsid w:val="00DF34E6"/>
    <w:rsid w:val="00DF359B"/>
    <w:rsid w:val="00DF4239"/>
    <w:rsid w:val="00DF6CEE"/>
    <w:rsid w:val="00E0071D"/>
    <w:rsid w:val="00E0095F"/>
    <w:rsid w:val="00E028EE"/>
    <w:rsid w:val="00E0341F"/>
    <w:rsid w:val="00E03A59"/>
    <w:rsid w:val="00E03A6C"/>
    <w:rsid w:val="00E03EB1"/>
    <w:rsid w:val="00E05E7F"/>
    <w:rsid w:val="00E06D20"/>
    <w:rsid w:val="00E10018"/>
    <w:rsid w:val="00E10EF2"/>
    <w:rsid w:val="00E10F6B"/>
    <w:rsid w:val="00E119DC"/>
    <w:rsid w:val="00E12501"/>
    <w:rsid w:val="00E125AA"/>
    <w:rsid w:val="00E12F74"/>
    <w:rsid w:val="00E13119"/>
    <w:rsid w:val="00E139CA"/>
    <w:rsid w:val="00E13D5D"/>
    <w:rsid w:val="00E1508E"/>
    <w:rsid w:val="00E15C46"/>
    <w:rsid w:val="00E16A4A"/>
    <w:rsid w:val="00E16BCC"/>
    <w:rsid w:val="00E16F1D"/>
    <w:rsid w:val="00E177BE"/>
    <w:rsid w:val="00E210E0"/>
    <w:rsid w:val="00E232BC"/>
    <w:rsid w:val="00E234D2"/>
    <w:rsid w:val="00E24153"/>
    <w:rsid w:val="00E25D7E"/>
    <w:rsid w:val="00E26C19"/>
    <w:rsid w:val="00E30D80"/>
    <w:rsid w:val="00E3131F"/>
    <w:rsid w:val="00E319C5"/>
    <w:rsid w:val="00E31B55"/>
    <w:rsid w:val="00E324CC"/>
    <w:rsid w:val="00E34407"/>
    <w:rsid w:val="00E3467F"/>
    <w:rsid w:val="00E35D90"/>
    <w:rsid w:val="00E375F8"/>
    <w:rsid w:val="00E410A5"/>
    <w:rsid w:val="00E413B8"/>
    <w:rsid w:val="00E41CD1"/>
    <w:rsid w:val="00E42AC9"/>
    <w:rsid w:val="00E43B35"/>
    <w:rsid w:val="00E4440F"/>
    <w:rsid w:val="00E448F7"/>
    <w:rsid w:val="00E454D5"/>
    <w:rsid w:val="00E475AD"/>
    <w:rsid w:val="00E475B1"/>
    <w:rsid w:val="00E47690"/>
    <w:rsid w:val="00E47D85"/>
    <w:rsid w:val="00E51340"/>
    <w:rsid w:val="00E513E4"/>
    <w:rsid w:val="00E5144E"/>
    <w:rsid w:val="00E52089"/>
    <w:rsid w:val="00E52205"/>
    <w:rsid w:val="00E5449A"/>
    <w:rsid w:val="00E54B20"/>
    <w:rsid w:val="00E54D81"/>
    <w:rsid w:val="00E55D17"/>
    <w:rsid w:val="00E574B5"/>
    <w:rsid w:val="00E57526"/>
    <w:rsid w:val="00E5772A"/>
    <w:rsid w:val="00E6140D"/>
    <w:rsid w:val="00E61597"/>
    <w:rsid w:val="00E61EFA"/>
    <w:rsid w:val="00E643A6"/>
    <w:rsid w:val="00E655FF"/>
    <w:rsid w:val="00E65D7F"/>
    <w:rsid w:val="00E65E14"/>
    <w:rsid w:val="00E660B0"/>
    <w:rsid w:val="00E66FEF"/>
    <w:rsid w:val="00E673C4"/>
    <w:rsid w:val="00E67867"/>
    <w:rsid w:val="00E67D48"/>
    <w:rsid w:val="00E7029E"/>
    <w:rsid w:val="00E71C79"/>
    <w:rsid w:val="00E725F7"/>
    <w:rsid w:val="00E7382B"/>
    <w:rsid w:val="00E73AA2"/>
    <w:rsid w:val="00E73CFF"/>
    <w:rsid w:val="00E7482C"/>
    <w:rsid w:val="00E74DD7"/>
    <w:rsid w:val="00E753E4"/>
    <w:rsid w:val="00E7553B"/>
    <w:rsid w:val="00E7553E"/>
    <w:rsid w:val="00E7563C"/>
    <w:rsid w:val="00E75864"/>
    <w:rsid w:val="00E76661"/>
    <w:rsid w:val="00E76737"/>
    <w:rsid w:val="00E76D12"/>
    <w:rsid w:val="00E776E0"/>
    <w:rsid w:val="00E7773E"/>
    <w:rsid w:val="00E8018C"/>
    <w:rsid w:val="00E80FB6"/>
    <w:rsid w:val="00E81098"/>
    <w:rsid w:val="00E82653"/>
    <w:rsid w:val="00E836AC"/>
    <w:rsid w:val="00E83B87"/>
    <w:rsid w:val="00E84310"/>
    <w:rsid w:val="00E855A7"/>
    <w:rsid w:val="00E8590B"/>
    <w:rsid w:val="00E85C54"/>
    <w:rsid w:val="00E86828"/>
    <w:rsid w:val="00E868DE"/>
    <w:rsid w:val="00E86925"/>
    <w:rsid w:val="00E86CE2"/>
    <w:rsid w:val="00E87423"/>
    <w:rsid w:val="00E901C9"/>
    <w:rsid w:val="00E915A3"/>
    <w:rsid w:val="00E91BE4"/>
    <w:rsid w:val="00E91C6C"/>
    <w:rsid w:val="00E922A3"/>
    <w:rsid w:val="00E935E2"/>
    <w:rsid w:val="00E95098"/>
    <w:rsid w:val="00E96896"/>
    <w:rsid w:val="00E96F8C"/>
    <w:rsid w:val="00E9713D"/>
    <w:rsid w:val="00E973A9"/>
    <w:rsid w:val="00EA0FFD"/>
    <w:rsid w:val="00EA1FBE"/>
    <w:rsid w:val="00EA23EA"/>
    <w:rsid w:val="00EA251F"/>
    <w:rsid w:val="00EA3B36"/>
    <w:rsid w:val="00EA3E42"/>
    <w:rsid w:val="00EA4997"/>
    <w:rsid w:val="00EA49B0"/>
    <w:rsid w:val="00EA4F0F"/>
    <w:rsid w:val="00EA6D06"/>
    <w:rsid w:val="00EB08DC"/>
    <w:rsid w:val="00EB3131"/>
    <w:rsid w:val="00EB32C5"/>
    <w:rsid w:val="00EB3BD5"/>
    <w:rsid w:val="00EB4128"/>
    <w:rsid w:val="00EB497D"/>
    <w:rsid w:val="00EB4CC3"/>
    <w:rsid w:val="00EB52E7"/>
    <w:rsid w:val="00EB5621"/>
    <w:rsid w:val="00EB5774"/>
    <w:rsid w:val="00EB63D8"/>
    <w:rsid w:val="00EB6E07"/>
    <w:rsid w:val="00EB6E20"/>
    <w:rsid w:val="00EB79A9"/>
    <w:rsid w:val="00EB7FA8"/>
    <w:rsid w:val="00EC0520"/>
    <w:rsid w:val="00EC0527"/>
    <w:rsid w:val="00EC0632"/>
    <w:rsid w:val="00EC0B94"/>
    <w:rsid w:val="00EC2EB2"/>
    <w:rsid w:val="00EC3290"/>
    <w:rsid w:val="00EC355E"/>
    <w:rsid w:val="00EC586C"/>
    <w:rsid w:val="00EC5C36"/>
    <w:rsid w:val="00EC6860"/>
    <w:rsid w:val="00EC6B1A"/>
    <w:rsid w:val="00EC7C1B"/>
    <w:rsid w:val="00ED00C2"/>
    <w:rsid w:val="00ED17A9"/>
    <w:rsid w:val="00ED17CE"/>
    <w:rsid w:val="00ED2CB4"/>
    <w:rsid w:val="00ED58D4"/>
    <w:rsid w:val="00ED5B83"/>
    <w:rsid w:val="00ED5D30"/>
    <w:rsid w:val="00ED5EC3"/>
    <w:rsid w:val="00ED7612"/>
    <w:rsid w:val="00EE13E4"/>
    <w:rsid w:val="00EE1449"/>
    <w:rsid w:val="00EE21FF"/>
    <w:rsid w:val="00EE2C5A"/>
    <w:rsid w:val="00EE39D6"/>
    <w:rsid w:val="00EE41D1"/>
    <w:rsid w:val="00EE41D9"/>
    <w:rsid w:val="00EE4A13"/>
    <w:rsid w:val="00EE4CB7"/>
    <w:rsid w:val="00EE5719"/>
    <w:rsid w:val="00EE5B78"/>
    <w:rsid w:val="00EE678D"/>
    <w:rsid w:val="00EE7224"/>
    <w:rsid w:val="00EE7D34"/>
    <w:rsid w:val="00EE7D43"/>
    <w:rsid w:val="00EF0929"/>
    <w:rsid w:val="00EF137B"/>
    <w:rsid w:val="00EF1A17"/>
    <w:rsid w:val="00EF1C44"/>
    <w:rsid w:val="00EF1C97"/>
    <w:rsid w:val="00EF2002"/>
    <w:rsid w:val="00EF2310"/>
    <w:rsid w:val="00EF236D"/>
    <w:rsid w:val="00EF2B77"/>
    <w:rsid w:val="00EF2E8F"/>
    <w:rsid w:val="00EF4764"/>
    <w:rsid w:val="00EF5295"/>
    <w:rsid w:val="00EF63F4"/>
    <w:rsid w:val="00EF691B"/>
    <w:rsid w:val="00EF71D1"/>
    <w:rsid w:val="00EF74E7"/>
    <w:rsid w:val="00F0018C"/>
    <w:rsid w:val="00F008A4"/>
    <w:rsid w:val="00F00AA8"/>
    <w:rsid w:val="00F0378D"/>
    <w:rsid w:val="00F04AE3"/>
    <w:rsid w:val="00F058EC"/>
    <w:rsid w:val="00F071E1"/>
    <w:rsid w:val="00F076F4"/>
    <w:rsid w:val="00F10580"/>
    <w:rsid w:val="00F10B16"/>
    <w:rsid w:val="00F11F65"/>
    <w:rsid w:val="00F123D8"/>
    <w:rsid w:val="00F12DAD"/>
    <w:rsid w:val="00F1331B"/>
    <w:rsid w:val="00F136F7"/>
    <w:rsid w:val="00F1394D"/>
    <w:rsid w:val="00F1450A"/>
    <w:rsid w:val="00F15201"/>
    <w:rsid w:val="00F15345"/>
    <w:rsid w:val="00F15EEC"/>
    <w:rsid w:val="00F16B6E"/>
    <w:rsid w:val="00F200E3"/>
    <w:rsid w:val="00F207D5"/>
    <w:rsid w:val="00F20A47"/>
    <w:rsid w:val="00F20F18"/>
    <w:rsid w:val="00F215A3"/>
    <w:rsid w:val="00F236D4"/>
    <w:rsid w:val="00F237C0"/>
    <w:rsid w:val="00F23AF6"/>
    <w:rsid w:val="00F2401C"/>
    <w:rsid w:val="00F2536F"/>
    <w:rsid w:val="00F254D3"/>
    <w:rsid w:val="00F25D98"/>
    <w:rsid w:val="00F261D9"/>
    <w:rsid w:val="00F300AE"/>
    <w:rsid w:val="00F300FB"/>
    <w:rsid w:val="00F30963"/>
    <w:rsid w:val="00F30AC8"/>
    <w:rsid w:val="00F31C90"/>
    <w:rsid w:val="00F32EF7"/>
    <w:rsid w:val="00F340F4"/>
    <w:rsid w:val="00F34406"/>
    <w:rsid w:val="00F34408"/>
    <w:rsid w:val="00F36F67"/>
    <w:rsid w:val="00F408E1"/>
    <w:rsid w:val="00F414C4"/>
    <w:rsid w:val="00F42987"/>
    <w:rsid w:val="00F42BE7"/>
    <w:rsid w:val="00F4355C"/>
    <w:rsid w:val="00F438DD"/>
    <w:rsid w:val="00F44146"/>
    <w:rsid w:val="00F441CB"/>
    <w:rsid w:val="00F444D7"/>
    <w:rsid w:val="00F44A58"/>
    <w:rsid w:val="00F45052"/>
    <w:rsid w:val="00F45265"/>
    <w:rsid w:val="00F458B7"/>
    <w:rsid w:val="00F475D5"/>
    <w:rsid w:val="00F476A5"/>
    <w:rsid w:val="00F47A89"/>
    <w:rsid w:val="00F50E5F"/>
    <w:rsid w:val="00F50F2A"/>
    <w:rsid w:val="00F51BC2"/>
    <w:rsid w:val="00F53824"/>
    <w:rsid w:val="00F53EBD"/>
    <w:rsid w:val="00F5423E"/>
    <w:rsid w:val="00F54EA6"/>
    <w:rsid w:val="00F550A2"/>
    <w:rsid w:val="00F56338"/>
    <w:rsid w:val="00F563FF"/>
    <w:rsid w:val="00F56E19"/>
    <w:rsid w:val="00F57005"/>
    <w:rsid w:val="00F5701C"/>
    <w:rsid w:val="00F57235"/>
    <w:rsid w:val="00F574AE"/>
    <w:rsid w:val="00F6004A"/>
    <w:rsid w:val="00F600FF"/>
    <w:rsid w:val="00F601F4"/>
    <w:rsid w:val="00F610D3"/>
    <w:rsid w:val="00F61B0C"/>
    <w:rsid w:val="00F61D09"/>
    <w:rsid w:val="00F61DD1"/>
    <w:rsid w:val="00F622E0"/>
    <w:rsid w:val="00F627CD"/>
    <w:rsid w:val="00F63246"/>
    <w:rsid w:val="00F63694"/>
    <w:rsid w:val="00F63C33"/>
    <w:rsid w:val="00F646A7"/>
    <w:rsid w:val="00F64EDF"/>
    <w:rsid w:val="00F65F7A"/>
    <w:rsid w:val="00F66504"/>
    <w:rsid w:val="00F66D47"/>
    <w:rsid w:val="00F67AA6"/>
    <w:rsid w:val="00F7148A"/>
    <w:rsid w:val="00F717A0"/>
    <w:rsid w:val="00F72697"/>
    <w:rsid w:val="00F73876"/>
    <w:rsid w:val="00F73D02"/>
    <w:rsid w:val="00F73E99"/>
    <w:rsid w:val="00F75BCF"/>
    <w:rsid w:val="00F75C77"/>
    <w:rsid w:val="00F75D6D"/>
    <w:rsid w:val="00F767E5"/>
    <w:rsid w:val="00F7725B"/>
    <w:rsid w:val="00F77268"/>
    <w:rsid w:val="00F80155"/>
    <w:rsid w:val="00F80276"/>
    <w:rsid w:val="00F80B43"/>
    <w:rsid w:val="00F80DBD"/>
    <w:rsid w:val="00F81236"/>
    <w:rsid w:val="00F824CF"/>
    <w:rsid w:val="00F82A9E"/>
    <w:rsid w:val="00F834DD"/>
    <w:rsid w:val="00F84699"/>
    <w:rsid w:val="00F84C75"/>
    <w:rsid w:val="00F858AF"/>
    <w:rsid w:val="00F858BE"/>
    <w:rsid w:val="00F85C94"/>
    <w:rsid w:val="00F86253"/>
    <w:rsid w:val="00F868E5"/>
    <w:rsid w:val="00F9063E"/>
    <w:rsid w:val="00F90AD2"/>
    <w:rsid w:val="00F913DF"/>
    <w:rsid w:val="00F91468"/>
    <w:rsid w:val="00F91E87"/>
    <w:rsid w:val="00F922C3"/>
    <w:rsid w:val="00F9244C"/>
    <w:rsid w:val="00F930E2"/>
    <w:rsid w:val="00F942F0"/>
    <w:rsid w:val="00F945AC"/>
    <w:rsid w:val="00F9512C"/>
    <w:rsid w:val="00F95F5B"/>
    <w:rsid w:val="00F963F3"/>
    <w:rsid w:val="00F96A52"/>
    <w:rsid w:val="00F96B99"/>
    <w:rsid w:val="00F97194"/>
    <w:rsid w:val="00FA1699"/>
    <w:rsid w:val="00FA1FA1"/>
    <w:rsid w:val="00FA2354"/>
    <w:rsid w:val="00FA24AC"/>
    <w:rsid w:val="00FA2A33"/>
    <w:rsid w:val="00FA3717"/>
    <w:rsid w:val="00FA4654"/>
    <w:rsid w:val="00FA5242"/>
    <w:rsid w:val="00FA62B3"/>
    <w:rsid w:val="00FA65A1"/>
    <w:rsid w:val="00FA6739"/>
    <w:rsid w:val="00FA69E5"/>
    <w:rsid w:val="00FA7322"/>
    <w:rsid w:val="00FA7DC8"/>
    <w:rsid w:val="00FB075F"/>
    <w:rsid w:val="00FB0A31"/>
    <w:rsid w:val="00FB0A40"/>
    <w:rsid w:val="00FB0EC4"/>
    <w:rsid w:val="00FB11EF"/>
    <w:rsid w:val="00FB136B"/>
    <w:rsid w:val="00FB170E"/>
    <w:rsid w:val="00FB1BB8"/>
    <w:rsid w:val="00FB2853"/>
    <w:rsid w:val="00FB3859"/>
    <w:rsid w:val="00FB3D40"/>
    <w:rsid w:val="00FB3FF4"/>
    <w:rsid w:val="00FB40A0"/>
    <w:rsid w:val="00FB4E84"/>
    <w:rsid w:val="00FB544F"/>
    <w:rsid w:val="00FB575F"/>
    <w:rsid w:val="00FB6076"/>
    <w:rsid w:val="00FB75FF"/>
    <w:rsid w:val="00FB7F73"/>
    <w:rsid w:val="00FC09B6"/>
    <w:rsid w:val="00FC29D1"/>
    <w:rsid w:val="00FC3C54"/>
    <w:rsid w:val="00FC46CF"/>
    <w:rsid w:val="00FC4959"/>
    <w:rsid w:val="00FC49B4"/>
    <w:rsid w:val="00FC4E0F"/>
    <w:rsid w:val="00FC4EA1"/>
    <w:rsid w:val="00FC4F55"/>
    <w:rsid w:val="00FC51FC"/>
    <w:rsid w:val="00FC7619"/>
    <w:rsid w:val="00FC7856"/>
    <w:rsid w:val="00FC7ABA"/>
    <w:rsid w:val="00FD09D6"/>
    <w:rsid w:val="00FD2A85"/>
    <w:rsid w:val="00FD2EF1"/>
    <w:rsid w:val="00FD3FC8"/>
    <w:rsid w:val="00FD41F9"/>
    <w:rsid w:val="00FD46A2"/>
    <w:rsid w:val="00FD5359"/>
    <w:rsid w:val="00FD7189"/>
    <w:rsid w:val="00FE1282"/>
    <w:rsid w:val="00FE174A"/>
    <w:rsid w:val="00FE197B"/>
    <w:rsid w:val="00FE3530"/>
    <w:rsid w:val="00FE4872"/>
    <w:rsid w:val="00FE49B8"/>
    <w:rsid w:val="00FE536E"/>
    <w:rsid w:val="00FE55FE"/>
    <w:rsid w:val="00FE7A7B"/>
    <w:rsid w:val="00FE7D17"/>
    <w:rsid w:val="00FE7D91"/>
    <w:rsid w:val="00FF1068"/>
    <w:rsid w:val="00FF11A3"/>
    <w:rsid w:val="00FF16B5"/>
    <w:rsid w:val="00FF1A7B"/>
    <w:rsid w:val="00FF37B8"/>
    <w:rsid w:val="00FF3A7C"/>
    <w:rsid w:val="00FF3F40"/>
    <w:rsid w:val="00FF42BC"/>
    <w:rsid w:val="00FF503B"/>
    <w:rsid w:val="00FF5AE0"/>
    <w:rsid w:val="00FF672A"/>
    <w:rsid w:val="00FF7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CD4"/>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D43653"/>
    <w:pPr>
      <w:outlineLvl w:val="5"/>
    </w:pPr>
  </w:style>
  <w:style w:type="paragraph" w:styleId="Heading7">
    <w:name w:val="heading 7"/>
    <w:basedOn w:val="H6"/>
    <w:next w:val="Normal"/>
    <w:qFormat/>
    <w:rsid w:val="00D43653"/>
    <w:pPr>
      <w:outlineLvl w:val="6"/>
    </w:pPr>
  </w:style>
  <w:style w:type="paragraph" w:styleId="Heading8">
    <w:name w:val="heading 8"/>
    <w:basedOn w:val="Heading7"/>
    <w:next w:val="Normal"/>
    <w:qFormat/>
    <w:rsid w:val="00D43653"/>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3653"/>
    <w:pPr>
      <w:ind w:left="1985" w:hanging="1985"/>
      <w:outlineLvl w:val="9"/>
    </w:pPr>
    <w:rPr>
      <w:sz w:val="20"/>
    </w:rPr>
  </w:style>
  <w:style w:type="paragraph" w:styleId="TOC8">
    <w:name w:val="toc 8"/>
    <w:basedOn w:val="TOC1"/>
    <w:semiHidden/>
    <w:rsid w:val="00D43653"/>
    <w:pPr>
      <w:spacing w:before="180"/>
      <w:ind w:left="2693" w:hanging="2693"/>
    </w:pPr>
    <w:rPr>
      <w:b/>
    </w:rPr>
  </w:style>
  <w:style w:type="paragraph" w:styleId="TOC1">
    <w:name w:val="toc 1"/>
    <w:semiHidden/>
    <w:rsid w:val="00D43653"/>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D4365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43653"/>
    <w:pPr>
      <w:ind w:left="1701" w:hanging="1701"/>
    </w:pPr>
  </w:style>
  <w:style w:type="paragraph" w:styleId="TOC4">
    <w:name w:val="toc 4"/>
    <w:basedOn w:val="TOC3"/>
    <w:semiHidden/>
    <w:rsid w:val="00D43653"/>
    <w:pPr>
      <w:ind w:left="1418" w:hanging="1418"/>
    </w:pPr>
  </w:style>
  <w:style w:type="paragraph" w:styleId="TOC3">
    <w:name w:val="toc 3"/>
    <w:basedOn w:val="TOC2"/>
    <w:semiHidden/>
    <w:rsid w:val="00D43653"/>
    <w:pPr>
      <w:ind w:left="1134" w:hanging="1134"/>
    </w:pPr>
  </w:style>
  <w:style w:type="paragraph" w:styleId="TOC2">
    <w:name w:val="toc 2"/>
    <w:basedOn w:val="TOC1"/>
    <w:semiHidden/>
    <w:rsid w:val="00D43653"/>
    <w:pPr>
      <w:keepNext w:val="0"/>
      <w:spacing w:before="0"/>
      <w:ind w:left="851" w:hanging="851"/>
    </w:pPr>
    <w:rPr>
      <w:sz w:val="20"/>
    </w:rPr>
  </w:style>
  <w:style w:type="paragraph" w:styleId="Index2">
    <w:name w:val="index 2"/>
    <w:basedOn w:val="Index1"/>
    <w:semiHidden/>
    <w:rsid w:val="00D43653"/>
    <w:pPr>
      <w:ind w:left="284"/>
    </w:pPr>
  </w:style>
  <w:style w:type="paragraph" w:styleId="Index1">
    <w:name w:val="index 1"/>
    <w:basedOn w:val="Normal"/>
    <w:semiHidden/>
    <w:rsid w:val="00D43653"/>
    <w:pPr>
      <w:keepLines/>
      <w:spacing w:after="0"/>
    </w:pPr>
  </w:style>
  <w:style w:type="paragraph" w:customStyle="1" w:styleId="ZH">
    <w:name w:val="ZH"/>
    <w:rsid w:val="00D43653"/>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basedOn w:val="DefaultParagraphFont"/>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D43653"/>
    <w:pPr>
      <w:widowControl w:val="0"/>
    </w:pPr>
    <w:rPr>
      <w:rFonts w:ascii="Arial" w:hAnsi="Arial"/>
      <w:b/>
      <w:noProof/>
      <w:sz w:val="18"/>
      <w:lang w:val="en-GB" w:eastAsia="en-US"/>
    </w:rPr>
  </w:style>
  <w:style w:type="character" w:styleId="FootnoteReference">
    <w:name w:val="footnote reference"/>
    <w:basedOn w:val="DefaultParagraphFont"/>
    <w:semiHidden/>
    <w:rsid w:val="00D43653"/>
    <w:rPr>
      <w:b/>
      <w:position w:val="6"/>
      <w:sz w:val="16"/>
    </w:rPr>
  </w:style>
  <w:style w:type="paragraph" w:styleId="FootnoteText">
    <w:name w:val="footnote text"/>
    <w:basedOn w:val="Normal"/>
    <w:semiHidden/>
    <w:rsid w:val="00D43653"/>
    <w:pPr>
      <w:keepLines/>
      <w:spacing w:after="0"/>
      <w:ind w:left="454" w:hanging="454"/>
    </w:pPr>
    <w:rPr>
      <w:sz w:val="16"/>
    </w:rPr>
  </w:style>
  <w:style w:type="paragraph" w:customStyle="1" w:styleId="TAH">
    <w:name w:val="TAH"/>
    <w:basedOn w:val="TAC"/>
    <w:rsid w:val="00D43653"/>
    <w:rPr>
      <w:b/>
    </w:rPr>
  </w:style>
  <w:style w:type="paragraph" w:customStyle="1" w:styleId="TAC">
    <w:name w:val="TAC"/>
    <w:basedOn w:val="TAL"/>
    <w:rsid w:val="00D43653"/>
    <w:pPr>
      <w:jc w:val="center"/>
    </w:pPr>
  </w:style>
  <w:style w:type="paragraph" w:customStyle="1" w:styleId="TAL">
    <w:name w:val="TAL"/>
    <w:basedOn w:val="Normal"/>
    <w:link w:val="TALCar"/>
    <w:rsid w:val="00D43653"/>
    <w:pPr>
      <w:keepNext/>
      <w:keepLines/>
      <w:spacing w:after="0"/>
    </w:pPr>
    <w:rPr>
      <w:rFonts w:ascii="Arial" w:hAnsi="Arial"/>
      <w:sz w:val="18"/>
    </w:rPr>
  </w:style>
  <w:style w:type="paragraph" w:customStyle="1" w:styleId="TF">
    <w:name w:val="TF"/>
    <w:aliases w:val="left"/>
    <w:basedOn w:val="TH"/>
    <w:link w:val="TFChar"/>
    <w:rsid w:val="00D43653"/>
    <w:pPr>
      <w:keepNext w:val="0"/>
      <w:spacing w:before="0" w:after="240"/>
    </w:pPr>
  </w:style>
  <w:style w:type="paragraph" w:customStyle="1" w:styleId="TH">
    <w:name w:val="TH"/>
    <w:basedOn w:val="Normal"/>
    <w:link w:val="THChar"/>
    <w:rsid w:val="00D43653"/>
    <w:pPr>
      <w:keepNext/>
      <w:keepLines/>
      <w:spacing w:before="60"/>
      <w:jc w:val="center"/>
    </w:pPr>
    <w:rPr>
      <w:rFonts w:ascii="Arial" w:hAnsi="Arial"/>
      <w:b/>
    </w:rPr>
  </w:style>
  <w:style w:type="paragraph" w:customStyle="1" w:styleId="NO">
    <w:name w:val="NO"/>
    <w:basedOn w:val="Normal"/>
    <w:link w:val="NOChar"/>
    <w:rsid w:val="00D43653"/>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D43653"/>
    <w:pPr>
      <w:ind w:left="1418" w:hanging="1418"/>
    </w:pPr>
  </w:style>
  <w:style w:type="paragraph" w:customStyle="1" w:styleId="EX">
    <w:name w:val="EX"/>
    <w:basedOn w:val="Normal"/>
    <w:rsid w:val="00D43653"/>
    <w:pPr>
      <w:keepLines/>
      <w:ind w:left="1702" w:hanging="1418"/>
    </w:pPr>
  </w:style>
  <w:style w:type="paragraph" w:customStyle="1" w:styleId="FP">
    <w:name w:val="FP"/>
    <w:basedOn w:val="Normal"/>
    <w:rsid w:val="00D43653"/>
    <w:pPr>
      <w:spacing w:after="0"/>
    </w:pPr>
  </w:style>
  <w:style w:type="paragraph" w:customStyle="1" w:styleId="LD">
    <w:name w:val="LD"/>
    <w:rsid w:val="00D43653"/>
    <w:pPr>
      <w:keepNext/>
      <w:keepLines/>
      <w:spacing w:line="180" w:lineRule="exact"/>
    </w:pPr>
    <w:rPr>
      <w:rFonts w:ascii="MS LineDraw" w:hAnsi="MS LineDraw"/>
      <w:noProof/>
      <w:lang w:val="en-GB" w:eastAsia="en-US"/>
    </w:rPr>
  </w:style>
  <w:style w:type="paragraph" w:customStyle="1" w:styleId="NW">
    <w:name w:val="NW"/>
    <w:basedOn w:val="NO"/>
    <w:rsid w:val="00D43653"/>
    <w:pPr>
      <w:spacing w:after="0"/>
    </w:pPr>
  </w:style>
  <w:style w:type="paragraph" w:customStyle="1" w:styleId="EW">
    <w:name w:val="EW"/>
    <w:basedOn w:val="EX"/>
    <w:rsid w:val="00D43653"/>
    <w:pPr>
      <w:spacing w:after="0"/>
    </w:pPr>
  </w:style>
  <w:style w:type="paragraph" w:styleId="TOC6">
    <w:name w:val="toc 6"/>
    <w:basedOn w:val="TOC5"/>
    <w:next w:val="Normal"/>
    <w:semiHidden/>
    <w:rsid w:val="00D43653"/>
    <w:pPr>
      <w:ind w:left="1985" w:hanging="1985"/>
    </w:pPr>
  </w:style>
  <w:style w:type="paragraph" w:styleId="TOC7">
    <w:name w:val="toc 7"/>
    <w:basedOn w:val="TOC6"/>
    <w:next w:val="Normal"/>
    <w:semiHidden/>
    <w:rsid w:val="00D43653"/>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D43653"/>
    <w:pPr>
      <w:keepLines/>
      <w:tabs>
        <w:tab w:val="center" w:pos="4536"/>
        <w:tab w:val="right" w:pos="9072"/>
      </w:tabs>
    </w:pPr>
    <w:rPr>
      <w:noProof/>
    </w:rPr>
  </w:style>
  <w:style w:type="paragraph" w:customStyle="1" w:styleId="NF">
    <w:name w:val="NF"/>
    <w:basedOn w:val="NO"/>
    <w:rsid w:val="00D43653"/>
    <w:pPr>
      <w:keepNext/>
      <w:spacing w:after="0"/>
    </w:pPr>
    <w:rPr>
      <w:rFonts w:ascii="Arial" w:hAnsi="Arial"/>
      <w:sz w:val="18"/>
    </w:rPr>
  </w:style>
  <w:style w:type="paragraph" w:customStyle="1" w:styleId="PL">
    <w:name w:val="PL"/>
    <w:link w:val="PLChar"/>
    <w:rsid w:val="00D43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3653"/>
    <w:pPr>
      <w:jc w:val="right"/>
    </w:pPr>
  </w:style>
  <w:style w:type="paragraph" w:customStyle="1" w:styleId="TAN">
    <w:name w:val="TAN"/>
    <w:basedOn w:val="TAL"/>
    <w:rsid w:val="00D43653"/>
    <w:pPr>
      <w:ind w:left="851" w:hanging="851"/>
    </w:pPr>
  </w:style>
  <w:style w:type="paragraph" w:customStyle="1" w:styleId="ZA">
    <w:name w:val="ZA"/>
    <w:rsid w:val="00D43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365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3653"/>
    <w:pPr>
      <w:framePr w:wrap="notBeside" w:vAnchor="page" w:hAnchor="margin" w:y="15764"/>
      <w:widowControl w:val="0"/>
    </w:pPr>
    <w:rPr>
      <w:rFonts w:ascii="Arial" w:hAnsi="Arial"/>
      <w:noProof/>
      <w:sz w:val="32"/>
      <w:lang w:val="en-GB" w:eastAsia="en-US"/>
    </w:rPr>
  </w:style>
  <w:style w:type="paragraph" w:customStyle="1" w:styleId="ZU">
    <w:name w:val="ZU"/>
    <w:rsid w:val="00D4365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3653"/>
    <w:pPr>
      <w:framePr w:wrap="notBeside" w:y="16161"/>
    </w:pPr>
  </w:style>
  <w:style w:type="character" w:customStyle="1" w:styleId="ZGSM">
    <w:name w:val="ZGSM"/>
    <w:rsid w:val="00D43653"/>
  </w:style>
  <w:style w:type="paragraph" w:styleId="List2">
    <w:name w:val="List 2"/>
    <w:basedOn w:val="List"/>
    <w:rsid w:val="00D43653"/>
    <w:pPr>
      <w:ind w:left="851"/>
    </w:pPr>
  </w:style>
  <w:style w:type="paragraph" w:customStyle="1" w:styleId="ZG">
    <w:name w:val="ZG"/>
    <w:rsid w:val="00D4365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3653"/>
    <w:pPr>
      <w:ind w:left="1135"/>
    </w:pPr>
  </w:style>
  <w:style w:type="paragraph" w:styleId="List4">
    <w:name w:val="List 4"/>
    <w:basedOn w:val="List3"/>
    <w:rsid w:val="00D43653"/>
    <w:pPr>
      <w:ind w:left="1418"/>
    </w:pPr>
  </w:style>
  <w:style w:type="paragraph" w:styleId="List5">
    <w:name w:val="List 5"/>
    <w:basedOn w:val="List4"/>
    <w:rsid w:val="00D43653"/>
    <w:pPr>
      <w:ind w:left="1702"/>
    </w:pPr>
  </w:style>
  <w:style w:type="paragraph" w:customStyle="1" w:styleId="EditorsNote">
    <w:name w:val="Editor's Note"/>
    <w:aliases w:val="EN"/>
    <w:basedOn w:val="NO"/>
    <w:link w:val="EditorsNoteChar"/>
    <w:rsid w:val="00D43653"/>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basedOn w:val="DefaultParagraphFont"/>
    <w:rsid w:val="009421CA"/>
    <w:rPr>
      <w:rFonts w:ascii="Times New Roman" w:eastAsia="宋体"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basedOn w:val="DefaultParagraphFont"/>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D43653"/>
  </w:style>
  <w:style w:type="character" w:customStyle="1" w:styleId="B4Char">
    <w:name w:val="B4 Char"/>
    <w:basedOn w:val="DefaultParagraphFont"/>
    <w:link w:val="B4"/>
    <w:rsid w:val="00415963"/>
    <w:rPr>
      <w:lang w:val="en-GB" w:eastAsia="en-US" w:bidi="ar-SA"/>
    </w:rPr>
  </w:style>
  <w:style w:type="paragraph" w:customStyle="1" w:styleId="B5">
    <w:name w:val="B5"/>
    <w:basedOn w:val="List5"/>
    <w:rsid w:val="00D43653"/>
  </w:style>
  <w:style w:type="paragraph" w:styleId="Footer">
    <w:name w:val="footer"/>
    <w:basedOn w:val="Header"/>
    <w:rsid w:val="00D43653"/>
    <w:pPr>
      <w:jc w:val="center"/>
    </w:pPr>
    <w:rPr>
      <w:i/>
    </w:rPr>
  </w:style>
  <w:style w:type="paragraph" w:customStyle="1" w:styleId="ZTD">
    <w:name w:val="ZTD"/>
    <w:basedOn w:val="ZB"/>
    <w:rsid w:val="00D43653"/>
    <w:pPr>
      <w:framePr w:hRule="auto" w:wrap="notBeside" w:y="852"/>
    </w:pPr>
    <w:rPr>
      <w:i w:val="0"/>
      <w:sz w:val="40"/>
    </w:rPr>
  </w:style>
  <w:style w:type="paragraph" w:customStyle="1" w:styleId="CRCoverPage">
    <w:name w:val="CR Cover Page"/>
    <w:link w:val="CRCoverPageZchn"/>
    <w:rsid w:val="00D43653"/>
    <w:pPr>
      <w:spacing w:after="120"/>
    </w:pPr>
    <w:rPr>
      <w:rFonts w:ascii="Arial" w:hAnsi="Arial"/>
      <w:lang w:val="en-GB" w:eastAsia="en-US"/>
    </w:rPr>
  </w:style>
  <w:style w:type="paragraph" w:customStyle="1" w:styleId="tdoc-header">
    <w:name w:val="tdoc-header"/>
    <w:rsid w:val="00D43653"/>
    <w:rPr>
      <w:rFonts w:ascii="Arial" w:hAnsi="Arial"/>
      <w:noProof/>
      <w:sz w:val="24"/>
      <w:lang w:val="en-GB" w:eastAsia="en-US"/>
    </w:rPr>
  </w:style>
  <w:style w:type="character" w:styleId="Hyperlink">
    <w:name w:val="Hyperlink"/>
    <w:basedOn w:val="DefaultParagraphFont"/>
    <w:uiPriority w:val="99"/>
    <w:rsid w:val="00D43653"/>
    <w:rPr>
      <w:color w:val="0000FF"/>
      <w:u w:val="single"/>
    </w:rPr>
  </w:style>
  <w:style w:type="character" w:styleId="CommentReference">
    <w:name w:val="annotation reference"/>
    <w:basedOn w:val="DefaultParagraphFont"/>
    <w:rsid w:val="00D43653"/>
    <w:rPr>
      <w:sz w:val="16"/>
    </w:rPr>
  </w:style>
  <w:style w:type="paragraph" w:styleId="CommentText">
    <w:name w:val="annotation text"/>
    <w:basedOn w:val="Normal"/>
    <w:link w:val="CommentTextChar"/>
    <w:rsid w:val="00D43653"/>
  </w:style>
  <w:style w:type="character" w:styleId="FollowedHyperlink">
    <w:name w:val="FollowedHyperlink"/>
    <w:basedOn w:val="DefaultParagraphFont"/>
    <w:rsid w:val="00D43653"/>
    <w:rPr>
      <w:color w:val="800080"/>
      <w:u w:val="single"/>
    </w:rPr>
  </w:style>
  <w:style w:type="paragraph" w:styleId="BalloonText">
    <w:name w:val="Balloon Text"/>
    <w:basedOn w:val="Normal"/>
    <w:semiHidden/>
    <w:rsid w:val="00D43653"/>
    <w:rPr>
      <w:rFonts w:ascii="Tahoma" w:hAnsi="Tahoma" w:cs="Tahoma"/>
      <w:sz w:val="16"/>
      <w:szCs w:val="16"/>
    </w:rPr>
  </w:style>
  <w:style w:type="paragraph" w:styleId="CommentSubject">
    <w:name w:val="annotation subject"/>
    <w:basedOn w:val="CommentText"/>
    <w:next w:val="CommentText"/>
    <w:semiHidden/>
    <w:rsid w:val="00D43653"/>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DefaultParagraphFont"/>
    <w:link w:val="PL"/>
    <w:rsid w:val="00100151"/>
    <w:rPr>
      <w:rFonts w:ascii="Courier New" w:hAnsi="Courier New"/>
      <w:noProof/>
      <w:sz w:val="16"/>
      <w:lang w:val="en-GB" w:eastAsia="en-US"/>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basedOn w:val="DefaultParagraphFont"/>
    <w:link w:val="B1"/>
    <w:rsid w:val="00956F3A"/>
    <w:rPr>
      <w:rFonts w:eastAsia="MS Mincho"/>
      <w:lang w:val="en-GB" w:eastAsia="ja-JP" w:bidi="ar-SA"/>
    </w:rPr>
  </w:style>
  <w:style w:type="character" w:customStyle="1" w:styleId="a4">
    <w:name w:val="首标题"/>
    <w:basedOn w:val="DefaultParagraphFont"/>
    <w:rsid w:val="00491F4A"/>
    <w:rPr>
      <w:rFonts w:ascii="Arial" w:eastAsia="宋体"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basedOn w:val="DefaultParagraphFont"/>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basedOn w:val="Heading1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extbodybold1">
    <w:name w:val="textbodybold1"/>
    <w:basedOn w:val="DefaultParagraphFont"/>
    <w:rsid w:val="00F86253"/>
    <w:rPr>
      <w:rFonts w:ascii="Arial" w:hAnsi="Arial" w:cs="Arial" w:hint="default"/>
      <w:b/>
      <w:bCs/>
      <w:color w:val="902630"/>
      <w:sz w:val="18"/>
      <w:szCs w:val="18"/>
      <w:bdr w:val="none" w:sz="0" w:space="0" w:color="auto" w:frame="1"/>
    </w:rPr>
  </w:style>
  <w:style w:type="paragraph" w:customStyle="1" w:styleId="B2">
    <w:name w:val="B2"/>
    <w:basedOn w:val="List2"/>
    <w:link w:val="B2Char"/>
    <w:rsid w:val="00993E80"/>
    <w:pPr>
      <w:ind w:hanging="284"/>
    </w:pPr>
  </w:style>
  <w:style w:type="character" w:customStyle="1" w:styleId="TALChar">
    <w:name w:val="TAL Char"/>
    <w:basedOn w:val="DefaultParagraphFont"/>
    <w:locked/>
    <w:rsid w:val="00993E80"/>
    <w:rPr>
      <w:rFonts w:ascii="Arial" w:hAnsi="Arial"/>
      <w:sz w:val="18"/>
      <w:lang w:eastAsia="en-US"/>
    </w:rPr>
  </w:style>
  <w:style w:type="paragraph" w:customStyle="1" w:styleId="Doc-text2">
    <w:name w:val="Doc-text2"/>
    <w:basedOn w:val="Normal"/>
    <w:link w:val="Doc-text2Char"/>
    <w:qFormat/>
    <w:rsid w:val="00FB0A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A31"/>
    <w:rPr>
      <w:rFonts w:ascii="Arial" w:hAnsi="Arial"/>
      <w:szCs w:val="24"/>
      <w:lang w:val="en-GB" w:eastAsia="en-GB"/>
    </w:rPr>
  </w:style>
  <w:style w:type="paragraph" w:styleId="ListParagraph">
    <w:name w:val="List Paragraph"/>
    <w:basedOn w:val="Normal"/>
    <w:uiPriority w:val="34"/>
    <w:qFormat/>
    <w:rsid w:val="00466B6B"/>
    <w:pPr>
      <w:spacing w:after="0"/>
      <w:ind w:firstLine="420"/>
      <w:jc w:val="both"/>
    </w:pPr>
    <w:rPr>
      <w:rFonts w:ascii="Calibri" w:hAnsi="Calibri" w:cs="Calibri"/>
      <w:sz w:val="21"/>
      <w:szCs w:val="21"/>
      <w:lang w:val="en-US" w:eastAsia="zh-CN"/>
    </w:rPr>
  </w:style>
  <w:style w:type="character" w:customStyle="1" w:styleId="CommentTextChar">
    <w:name w:val="Comment Text Char"/>
    <w:basedOn w:val="DefaultParagraphFont"/>
    <w:link w:val="CommentText"/>
    <w:rsid w:val="00287CD4"/>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AC01EB"/>
    <w:rPr>
      <w:rFonts w:ascii="Arial" w:hAnsi="Arial"/>
      <w:b/>
      <w:noProof/>
      <w:sz w:val="18"/>
      <w:lang w:val="en-GB" w:eastAsia="en-US" w:bidi="ar-SA"/>
    </w:rPr>
  </w:style>
  <w:style w:type="character" w:customStyle="1" w:styleId="B1Zchn">
    <w:name w:val="B1 Zchn"/>
    <w:basedOn w:val="DefaultParagraphFont"/>
    <w:rsid w:val="004B4E48"/>
    <w:rPr>
      <w:rFonts w:ascii="Arial" w:eastAsia="MS Mincho" w:hAnsi="Arial" w:cs="Arial"/>
      <w:color w:val="0000FF"/>
      <w:kern w:val="2"/>
      <w:lang w:val="en-GB" w:eastAsia="en-US"/>
    </w:rPr>
  </w:style>
  <w:style w:type="paragraph" w:customStyle="1" w:styleId="References">
    <w:name w:val="References"/>
    <w:basedOn w:val="Normal"/>
    <w:next w:val="Normal"/>
    <w:rsid w:val="00B153B5"/>
    <w:pPr>
      <w:numPr>
        <w:numId w:val="22"/>
      </w:numPr>
      <w:autoSpaceDE w:val="0"/>
      <w:autoSpaceDN w:val="0"/>
      <w:snapToGrid w:val="0"/>
      <w:spacing w:after="60"/>
    </w:pPr>
    <w:rPr>
      <w:szCs w:val="16"/>
      <w:lang w:val="en-US"/>
    </w:rPr>
  </w:style>
  <w:style w:type="paragraph" w:customStyle="1" w:styleId="B3">
    <w:name w:val="B3"/>
    <w:basedOn w:val="List3"/>
    <w:link w:val="B3Char2"/>
    <w:rsid w:val="00093805"/>
    <w:pPr>
      <w:ind w:hanging="284"/>
    </w:pPr>
  </w:style>
  <w:style w:type="character" w:customStyle="1" w:styleId="B2Char">
    <w:name w:val="B2 Char"/>
    <w:link w:val="B2"/>
    <w:rsid w:val="00093805"/>
    <w:rPr>
      <w:rFonts w:eastAsia="宋体"/>
      <w:lang w:val="en-GB" w:eastAsia="en-US"/>
    </w:rPr>
  </w:style>
  <w:style w:type="character" w:customStyle="1" w:styleId="B3Char2">
    <w:name w:val="B3 Char2"/>
    <w:link w:val="B3"/>
    <w:rsid w:val="00093805"/>
    <w:rPr>
      <w:rFonts w:eastAsia="宋体"/>
      <w:lang w:eastAsia="en-US"/>
    </w:rPr>
  </w:style>
  <w:style w:type="character" w:customStyle="1" w:styleId="CRCoverPageZchn">
    <w:name w:val="CR Cover Page Zchn"/>
    <w:link w:val="CRCoverPage"/>
    <w:rsid w:val="00CC1308"/>
    <w:rPr>
      <w:rFonts w:ascii="Arial" w:hAnsi="Arial"/>
      <w:lang w:val="en-GB" w:eastAsia="en-US" w:bidi="ar-SA"/>
    </w:rPr>
  </w:style>
  <w:style w:type="character" w:styleId="Emphasis">
    <w:name w:val="Emphasis"/>
    <w:basedOn w:val="DefaultParagraphFont"/>
    <w:uiPriority w:val="20"/>
    <w:qFormat/>
    <w:rsid w:val="00315B28"/>
    <w:rPr>
      <w:i w:val="0"/>
      <w:iCs w:val="0"/>
      <w:color w:val="CC0000"/>
    </w:rPr>
  </w:style>
  <w:style w:type="character" w:customStyle="1" w:styleId="TFChar">
    <w:name w:val="TF Char"/>
    <w:basedOn w:val="DefaultParagraphFont"/>
    <w:link w:val="TF"/>
    <w:rsid w:val="00C03BBF"/>
    <w:rPr>
      <w:rFonts w:ascii="Arial" w:eastAsia="宋体" w:hAnsi="Arial"/>
      <w:b/>
      <w:lang w:val="en-GB" w:eastAsia="en-US"/>
    </w:rPr>
  </w:style>
  <w:style w:type="paragraph" w:customStyle="1" w:styleId="Doc-title">
    <w:name w:val="Doc-title"/>
    <w:basedOn w:val="Normal"/>
    <w:next w:val="Doc-text2"/>
    <w:link w:val="Doc-titleChar"/>
    <w:qFormat/>
    <w:rsid w:val="0086736B"/>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86736B"/>
    <w:rPr>
      <w:rFonts w:ascii="Arial"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261379164">
      <w:bodyDiv w:val="1"/>
      <w:marLeft w:val="0"/>
      <w:marRight w:val="0"/>
      <w:marTop w:val="0"/>
      <w:marBottom w:val="0"/>
      <w:divBdr>
        <w:top w:val="none" w:sz="0" w:space="0" w:color="auto"/>
        <w:left w:val="none" w:sz="0" w:space="0" w:color="auto"/>
        <w:bottom w:val="none" w:sz="0" w:space="0" w:color="auto"/>
        <w:right w:val="none" w:sz="0" w:space="0" w:color="auto"/>
      </w:divBdr>
    </w:div>
    <w:div w:id="2624252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6902393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71149394">
      <w:bodyDiv w:val="1"/>
      <w:marLeft w:val="0"/>
      <w:marRight w:val="0"/>
      <w:marTop w:val="0"/>
      <w:marBottom w:val="0"/>
      <w:divBdr>
        <w:top w:val="none" w:sz="0" w:space="0" w:color="auto"/>
        <w:left w:val="none" w:sz="0" w:space="0" w:color="auto"/>
        <w:bottom w:val="none" w:sz="0" w:space="0" w:color="auto"/>
        <w:right w:val="none" w:sz="0" w:space="0" w:color="auto"/>
      </w:divBdr>
    </w:div>
    <w:div w:id="1305768457">
      <w:bodyDiv w:val="1"/>
      <w:marLeft w:val="0"/>
      <w:marRight w:val="0"/>
      <w:marTop w:val="0"/>
      <w:marBottom w:val="0"/>
      <w:divBdr>
        <w:top w:val="none" w:sz="0" w:space="0" w:color="auto"/>
        <w:left w:val="none" w:sz="0" w:space="0" w:color="auto"/>
        <w:bottom w:val="none" w:sz="0" w:space="0" w:color="auto"/>
        <w:right w:val="none" w:sz="0" w:space="0" w:color="auto"/>
      </w:divBdr>
      <w:divsChild>
        <w:div w:id="98837962">
          <w:marLeft w:val="0"/>
          <w:marRight w:val="0"/>
          <w:marTop w:val="0"/>
          <w:marBottom w:val="0"/>
          <w:divBdr>
            <w:top w:val="none" w:sz="0" w:space="0" w:color="auto"/>
            <w:left w:val="none" w:sz="0" w:space="0" w:color="auto"/>
            <w:bottom w:val="none" w:sz="0" w:space="0" w:color="auto"/>
            <w:right w:val="none" w:sz="0" w:space="0" w:color="auto"/>
          </w:divBdr>
          <w:divsChild>
            <w:div w:id="147236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743738">
      <w:bodyDiv w:val="1"/>
      <w:marLeft w:val="0"/>
      <w:marRight w:val="0"/>
      <w:marTop w:val="0"/>
      <w:marBottom w:val="0"/>
      <w:divBdr>
        <w:top w:val="none" w:sz="0" w:space="0" w:color="auto"/>
        <w:left w:val="none" w:sz="0" w:space="0" w:color="auto"/>
        <w:bottom w:val="none" w:sz="0" w:space="0" w:color="auto"/>
        <w:right w:val="none" w:sz="0" w:space="0" w:color="auto"/>
      </w:divBdr>
    </w:div>
    <w:div w:id="193484951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697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5bis/Invitation/" TargetMode="External"/><Relationship Id="rId13" Type="http://schemas.openxmlformats.org/officeDocument/2006/relationships/image" Target="media/image3.emf"/><Relationship Id="rId18"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hyperlink" Target="file:///C:\DATA\3GPP\RAN2\Docs\R2-166987.zip" TargetMode="Externa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hyperlink" Target="file:///C:\Users\k00903770\AppData\Local\Microsoft\Windows\Temporary%20Internet%20Files\b00901472\AppData\Local\Temp\tdocs\R1-161017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package" Target="embeddings/Microsoft_Visio_Drawing1.vsdx"/><Relationship Id="rId19" Type="http://schemas.openxmlformats.org/officeDocument/2006/relationships/hyperlink" Target="file:///C:\DATA\3GPP\RAN2\Docs\R2-167002.zip"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hyperlink" Target="file:///C:\DATA\3GPP\RAN2\Docs\R2-167066.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C46A01-094E-41A3-8906-BF06F80A8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4024</Words>
  <Characters>21755</Characters>
  <Application>Microsoft Office Word</Application>
  <DocSecurity>4</DocSecurity>
  <Lines>181</Lines>
  <Paragraphs>51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Nathan Tenny</cp:lastModifiedBy>
  <cp:revision>2</cp:revision>
  <cp:lastPrinted>2009-04-22T16:01:00Z</cp:lastPrinted>
  <dcterms:created xsi:type="dcterms:W3CDTF">2016-11-05T02:08:00Z</dcterms:created>
  <dcterms:modified xsi:type="dcterms:W3CDTF">2016-11-05T02:08:00Z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(3)13eEF8YoUzzU6bZfhYvKfF+cX54X1vcK9nNLagtatBuFf226E4c51fbqd05iTy/YSxcsHny9_x000d_
lmfGUTSwwh+V95MStorJ1zJiWLaRyoPktEz4j7i9ypKMFoX/9uGqnKem19GFgflvkyrtXbB+_x000d_
p9srMHBiBDX4zuiWQWfpE4eu1DH9edwhu16ucA3z2G/qvGFsLE5wPeq8AUI7TW4TVB9aO6dW_x000d_
KmoAbDta2OmgZjbFvm</vt:lpwstr>
  </property>
  <property fmtid="{D5CDD505-2E9C-101B-9397-08002B2CF9AE}" pid="11" name="_new_ms_pID_72543_00">
    <vt:lpwstr>_new_ms_pID_72543</vt:lpwstr>
  </property>
  <property fmtid="{D5CDD505-2E9C-101B-9397-08002B2CF9AE}" pid="12" name="_new_ms_pID_725431">
    <vt:lpwstr>DYyfEeQDr6GYBi3GqbLd9WsOXqy4OB6cmlzOfowpueL5bHMx2cBOO1_x000d_
5asuEnqzRMXk0AuQHSDMPnpbdu9BC28GyrTKyWSiN2Lt5A6X5tiOJiYGBJvxHQkik33Ktq3i_x000d_
UNFL6Tu08VEM81sE+ELL9NUlyWhzz5PWtmepo8fJcCoyICo+ee9ZCseY2+bgXnnWSDupy/ca_x000d_
jafk5J/riixZNDC+h38WUnmCUgw0xkeHaQIy</vt:lpwstr>
  </property>
  <property fmtid="{D5CDD505-2E9C-101B-9397-08002B2CF9AE}" pid="13" name="_new_ms_pID_725431_00">
    <vt:lpwstr>_new_ms_pID_725431</vt:lpwstr>
  </property>
  <property fmtid="{D5CDD505-2E9C-101B-9397-08002B2CF9AE}" pid="14" name="_new_ms_pID_725432">
    <vt:lpwstr>flp1KeMbZ5eHEDZJ2Xjtc9eDNKK+MemV/kD+_x000d_
KiWowSXDb693xm4NXyV5Gf2aB92WUx/3BqLhH9p49BD0JTrYSzvoIcpgqTvpbnd4ELzB/HLV_x000d_
aBh5PXFeTb8j7BiVaDz0XA==</vt:lpwstr>
  </property>
  <property fmtid="{D5CDD505-2E9C-101B-9397-08002B2CF9AE}" pid="15" name="_new_ms_pID_725432_00">
    <vt:lpwstr>_new_ms_pID_725432</vt:lpwstr>
  </property>
  <property fmtid="{D5CDD505-2E9C-101B-9397-08002B2CF9AE}" pid="16" name="_2015_ms_pID_725343">
    <vt:lpwstr>(3)GSA7IwOPZRzaXDu4tvlcv6nbA2ReE3UYbX/R2H1qMCwDRcUWM/KPCmuMrO83gEg+smuov1oC
ExYWYgR5CP8rkuF7oolE9CDNEGnLJXharaQqKm8SUpL27thREx+NTkEqaSxBmGDM5jxDLRZ5
JZ4alFvdS5A8O2xcqp2B+jp3KKvlsfLDIRVahSYztFj0m0ZyRKLIKvmb8a2H8iETKH73zejs
33zGIx6TJVgMoe23Vn</vt:lpwstr>
  </property>
  <property fmtid="{D5CDD505-2E9C-101B-9397-08002B2CF9AE}" pid="17" name="_2015_ms_pID_725343_00">
    <vt:lpwstr>_2015_ms_pID_725343</vt:lpwstr>
  </property>
  <property fmtid="{D5CDD505-2E9C-101B-9397-08002B2CF9AE}" pid="18" name="_2015_ms_pID_7253431">
    <vt:lpwstr>fSbCiKoJrmu4u8G4qmvt0++2zZe29k3SkfsSflwtJWQPf6THJYtelS
VlWm8lAKyaDE9IdrJO6ygCZkQDs+f8J0xXMX6jZPr4nAPBEtz8vbmK1aV9YjLxdegm+EFUHX
8bHWLsDQoYHtxasospXDSFKjUuPa8XNVoBm3POvXcr+XHIFDzvFmJPAV3glv1zGoa0imqZ8X
N75BUw2JoDrMVsJy5edjG/LulDeK1Nvhsdgt</vt:lpwstr>
  </property>
  <property fmtid="{D5CDD505-2E9C-101B-9397-08002B2CF9AE}" pid="19" name="_2015_ms_pID_7253431_00">
    <vt:lpwstr>_2015_ms_pID_7253431</vt:lpwstr>
  </property>
  <property fmtid="{D5CDD505-2E9C-101B-9397-08002B2CF9AE}" pid="20" name="_2015_ms_pID_7253432">
    <vt:lpwstr>KlEaOzzFTVLVeE9AVn2kSo1xWkCSCvJGngZe
wOycN/diVvyYfQIRpCYKYF18Par3/1AuTs3VwsSmlc2drwHg2qhvntOIwhkvECBmJy4oZD1t
HjLq7HDKH+AtOsSZPNl4aw==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1478293854</vt:lpwstr>
  </property>
</Properties>
</file>