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C1E" w:rsidRPr="007338E7" w:rsidRDefault="008C6C1E" w:rsidP="008C6C1E">
      <w:pPr>
        <w:pStyle w:val="Header"/>
        <w:tabs>
          <w:tab w:val="right" w:pos="9639"/>
        </w:tabs>
        <w:jc w:val="both"/>
        <w:rPr>
          <w:bCs/>
          <w:i/>
          <w:noProof w:val="0"/>
          <w:sz w:val="32"/>
          <w:lang w:eastAsia="zh-CN"/>
        </w:rPr>
      </w:pPr>
      <w:r w:rsidRPr="00984C48">
        <w:rPr>
          <w:sz w:val="24"/>
          <w:lang w:eastAsia="zh-CN"/>
        </w:rPr>
        <w:t>3GPP T</w:t>
      </w:r>
      <w:bookmarkStart w:id="0" w:name="_Ref452454252"/>
      <w:bookmarkEnd w:id="0"/>
      <w:r w:rsidRPr="00984C48">
        <w:rPr>
          <w:sz w:val="24"/>
          <w:lang w:eastAsia="zh-CN"/>
        </w:rPr>
        <w:t>SG RAN WG2 Meeting #9</w:t>
      </w:r>
      <w:r>
        <w:rPr>
          <w:sz w:val="24"/>
          <w:lang w:eastAsia="zh-CN"/>
        </w:rPr>
        <w:t>6</w:t>
      </w:r>
      <w:r w:rsidRPr="00683EED">
        <w:rPr>
          <w:sz w:val="24"/>
          <w:lang w:eastAsia="zh-CN"/>
        </w:rPr>
        <w:t xml:space="preserve">     </w:t>
      </w:r>
      <w:r w:rsidRPr="00984C48">
        <w:rPr>
          <w:sz w:val="24"/>
          <w:lang w:eastAsia="zh-CN"/>
        </w:rPr>
        <w:t xml:space="preserve"> </w:t>
      </w:r>
      <w:r w:rsidRPr="00984C48">
        <w:rPr>
          <w:bCs/>
          <w:noProof w:val="0"/>
          <w:sz w:val="24"/>
        </w:rPr>
        <w:t xml:space="preserve">                                                    </w:t>
      </w:r>
      <w:r w:rsidR="00C91485" w:rsidRPr="00C91485">
        <w:rPr>
          <w:bCs/>
          <w:noProof w:val="0"/>
          <w:sz w:val="24"/>
        </w:rPr>
        <w:t>R2-168524</w:t>
      </w:r>
    </w:p>
    <w:p w:rsidR="008C6C1E" w:rsidRPr="002111FB" w:rsidRDefault="008C6C1E" w:rsidP="008C6C1E">
      <w:pPr>
        <w:tabs>
          <w:tab w:val="left" w:pos="1985"/>
        </w:tabs>
        <w:spacing w:after="0"/>
        <w:jc w:val="both"/>
        <w:rPr>
          <w:rFonts w:ascii="Arial" w:hAnsi="Arial"/>
          <w:b/>
          <w:noProof/>
          <w:sz w:val="24"/>
          <w:lang w:eastAsia="zh-CN"/>
        </w:rPr>
      </w:pPr>
      <w:r>
        <w:rPr>
          <w:rFonts w:ascii="Arial" w:hAnsi="Arial"/>
          <w:b/>
          <w:noProof/>
          <w:sz w:val="24"/>
          <w:lang w:eastAsia="zh-CN"/>
        </w:rPr>
        <w:t>Reno, USA, 14</w:t>
      </w:r>
      <w:r w:rsidRPr="00B82F84">
        <w:rPr>
          <w:rFonts w:ascii="Arial" w:hAnsi="Arial"/>
          <w:b/>
          <w:noProof/>
          <w:sz w:val="24"/>
          <w:vertAlign w:val="superscript"/>
          <w:lang w:eastAsia="zh-CN"/>
        </w:rPr>
        <w:t>th</w:t>
      </w:r>
      <w:r>
        <w:rPr>
          <w:rFonts w:ascii="Arial" w:hAnsi="Arial"/>
          <w:b/>
          <w:noProof/>
          <w:sz w:val="24"/>
          <w:lang w:eastAsia="zh-CN"/>
        </w:rPr>
        <w:t xml:space="preserve"> – 18</w:t>
      </w:r>
      <w:r w:rsidRPr="00B82F84">
        <w:rPr>
          <w:rFonts w:ascii="Arial" w:hAnsi="Arial"/>
          <w:b/>
          <w:noProof/>
          <w:sz w:val="24"/>
          <w:vertAlign w:val="superscript"/>
          <w:lang w:eastAsia="zh-CN"/>
        </w:rPr>
        <w:t>th</w:t>
      </w:r>
      <w:r>
        <w:rPr>
          <w:rFonts w:ascii="Arial" w:hAnsi="Arial"/>
          <w:b/>
          <w:noProof/>
          <w:sz w:val="24"/>
          <w:lang w:eastAsia="zh-CN"/>
        </w:rPr>
        <w:t xml:space="preserve"> November</w:t>
      </w:r>
      <w:r w:rsidRPr="00AC79A5">
        <w:rPr>
          <w:rFonts w:ascii="Arial" w:hAnsi="Arial"/>
          <w:b/>
          <w:noProof/>
          <w:sz w:val="24"/>
          <w:lang w:eastAsia="zh-CN"/>
        </w:rPr>
        <w:t xml:space="preserve"> 2016</w:t>
      </w:r>
    </w:p>
    <w:p w:rsidR="001F1267" w:rsidRPr="002111FB" w:rsidRDefault="001F1267" w:rsidP="004D4471">
      <w:pPr>
        <w:pStyle w:val="Header"/>
        <w:tabs>
          <w:tab w:val="right" w:pos="9639"/>
        </w:tabs>
        <w:jc w:val="both"/>
        <w:rPr>
          <w:bCs/>
          <w:noProof w:val="0"/>
          <w:sz w:val="24"/>
          <w:lang w:eastAsia="ja-JP"/>
        </w:rPr>
      </w:pPr>
    </w:p>
    <w:p w:rsidR="001F1267" w:rsidRPr="00ED025D" w:rsidRDefault="001F1267" w:rsidP="001208EB">
      <w:pPr>
        <w:pStyle w:val="CRCoverPage"/>
        <w:jc w:val="both"/>
        <w:rPr>
          <w:rFonts w:eastAsia="SimSun" w:cs="Arial"/>
          <w:b/>
          <w:bCs/>
          <w:sz w:val="24"/>
          <w:highlight w:val="yellow"/>
          <w:lang w:val="en-US" w:eastAsia="zh-CN"/>
        </w:rPr>
      </w:pPr>
      <w:r w:rsidRPr="00443F38">
        <w:rPr>
          <w:rFonts w:cs="Arial"/>
          <w:b/>
          <w:bCs/>
          <w:sz w:val="24"/>
          <w:lang w:val="en-US"/>
        </w:rPr>
        <w:t>Agenda item:</w:t>
      </w:r>
      <w:r w:rsidRPr="00443F38">
        <w:rPr>
          <w:rFonts w:cs="Arial"/>
          <w:b/>
          <w:bCs/>
          <w:sz w:val="24"/>
          <w:lang w:val="en-US"/>
        </w:rPr>
        <w:tab/>
      </w:r>
      <w:r w:rsidRPr="00443F38">
        <w:rPr>
          <w:rFonts w:cs="Arial"/>
          <w:b/>
          <w:bCs/>
          <w:sz w:val="24"/>
          <w:lang w:val="en-US"/>
        </w:rPr>
        <w:tab/>
      </w:r>
      <w:r w:rsidR="007B1B62" w:rsidRPr="0000406B">
        <w:rPr>
          <w:rFonts w:cs="Arial"/>
          <w:bCs/>
          <w:sz w:val="24"/>
          <w:lang w:val="en-US"/>
        </w:rPr>
        <w:t>9.2.2.1</w:t>
      </w:r>
    </w:p>
    <w:p w:rsidR="002C340A" w:rsidRPr="004D4471" w:rsidRDefault="001F1267" w:rsidP="001208EB">
      <w:pPr>
        <w:jc w:val="both"/>
        <w:rPr>
          <w:rFonts w:ascii="Arial" w:hAnsi="Arial" w:cs="Arial"/>
          <w:bCs/>
          <w:sz w:val="24"/>
        </w:rPr>
      </w:pPr>
      <w:r w:rsidRPr="004D4471">
        <w:rPr>
          <w:rFonts w:ascii="Arial" w:hAnsi="Arial" w:cs="Arial"/>
          <w:b/>
          <w:bCs/>
          <w:sz w:val="24"/>
        </w:rPr>
        <w:t>Source:</w:t>
      </w:r>
      <w:r w:rsidRPr="004D4471">
        <w:rPr>
          <w:rFonts w:ascii="Arial" w:hAnsi="Arial" w:cs="Arial"/>
          <w:b/>
          <w:bCs/>
          <w:sz w:val="24"/>
        </w:rPr>
        <w:tab/>
      </w:r>
      <w:r w:rsidR="00C35565" w:rsidRPr="004D4471">
        <w:rPr>
          <w:rFonts w:ascii="Arial" w:hAnsi="Arial" w:cs="Arial"/>
          <w:b/>
          <w:bCs/>
          <w:sz w:val="24"/>
        </w:rPr>
        <w:tab/>
      </w:r>
      <w:r w:rsidR="00C35565" w:rsidRPr="004D4471">
        <w:rPr>
          <w:rFonts w:ascii="Arial" w:hAnsi="Arial" w:cs="Arial"/>
          <w:b/>
          <w:bCs/>
          <w:sz w:val="24"/>
        </w:rPr>
        <w:tab/>
      </w:r>
      <w:r w:rsidR="00AC3C4F" w:rsidRPr="004D4471">
        <w:rPr>
          <w:rFonts w:ascii="Arial" w:hAnsi="Arial" w:cs="Arial"/>
          <w:bCs/>
          <w:sz w:val="24"/>
        </w:rPr>
        <w:t>Intel</w:t>
      </w:r>
      <w:r w:rsidR="004E6AB0" w:rsidRPr="004D4471">
        <w:rPr>
          <w:rFonts w:ascii="Arial" w:hAnsi="Arial" w:cs="Arial"/>
          <w:bCs/>
          <w:sz w:val="24"/>
        </w:rPr>
        <w:t xml:space="preserve"> Corporation</w:t>
      </w:r>
    </w:p>
    <w:p w:rsidR="001F1267" w:rsidRPr="002111FB" w:rsidRDefault="001F1267" w:rsidP="001208EB">
      <w:pPr>
        <w:tabs>
          <w:tab w:val="left" w:pos="1985"/>
        </w:tabs>
        <w:ind w:left="2880" w:hanging="2880"/>
        <w:jc w:val="both"/>
        <w:rPr>
          <w:rFonts w:ascii="Arial" w:eastAsia="Malgun Gothic" w:hAnsi="Arial" w:cs="Arial" w:hint="eastAsia"/>
          <w:bCs/>
          <w:sz w:val="24"/>
          <w:lang w:eastAsia="ko-KR"/>
        </w:rPr>
      </w:pPr>
      <w:r w:rsidRPr="004D4471">
        <w:rPr>
          <w:rFonts w:ascii="Arial" w:hAnsi="Arial" w:cs="Arial"/>
          <w:b/>
          <w:bCs/>
          <w:sz w:val="24"/>
        </w:rPr>
        <w:t>Title:</w:t>
      </w:r>
      <w:r w:rsidR="00943DC6" w:rsidRPr="004D4471">
        <w:rPr>
          <w:rFonts w:ascii="Arial" w:hAnsi="Arial" w:cs="Arial"/>
          <w:bCs/>
          <w:sz w:val="24"/>
        </w:rPr>
        <w:tab/>
      </w:r>
      <w:r w:rsidR="00943DC6" w:rsidRPr="004D4471">
        <w:rPr>
          <w:rFonts w:ascii="Arial" w:hAnsi="Arial" w:cs="Arial"/>
          <w:bCs/>
          <w:sz w:val="24"/>
        </w:rPr>
        <w:tab/>
      </w:r>
      <w:r w:rsidR="004D4471" w:rsidRPr="004D4471">
        <w:rPr>
          <w:rFonts w:ascii="Arial" w:hAnsi="Arial" w:cs="Arial"/>
          <w:bCs/>
          <w:sz w:val="24"/>
        </w:rPr>
        <w:t>Discussion on RAN notification area for the new RRC state</w:t>
      </w:r>
    </w:p>
    <w:p w:rsidR="001F1267" w:rsidRPr="002111FB" w:rsidRDefault="001F1267" w:rsidP="001208EB">
      <w:pPr>
        <w:jc w:val="both"/>
        <w:rPr>
          <w:rFonts w:ascii="Arial" w:hAnsi="Arial" w:cs="Arial"/>
          <w:b/>
          <w:bCs/>
          <w:sz w:val="24"/>
          <w:lang w:eastAsia="zh-CN"/>
        </w:rPr>
      </w:pPr>
      <w:r w:rsidRPr="002111FB">
        <w:rPr>
          <w:rFonts w:ascii="Arial" w:hAnsi="Arial" w:cs="Arial"/>
          <w:b/>
          <w:bCs/>
          <w:sz w:val="24"/>
        </w:rPr>
        <w:t>Document for:</w:t>
      </w:r>
      <w:r w:rsidRPr="002111FB">
        <w:rPr>
          <w:rFonts w:ascii="Arial" w:hAnsi="Arial" w:cs="Arial"/>
          <w:b/>
          <w:bCs/>
          <w:sz w:val="24"/>
        </w:rPr>
        <w:tab/>
      </w:r>
      <w:r w:rsidRPr="002111FB">
        <w:rPr>
          <w:rFonts w:ascii="Arial" w:hAnsi="Arial" w:cs="Arial"/>
          <w:b/>
          <w:bCs/>
          <w:sz w:val="24"/>
        </w:rPr>
        <w:tab/>
      </w:r>
      <w:r w:rsidRPr="002111FB">
        <w:rPr>
          <w:rFonts w:ascii="Arial" w:hAnsi="Arial" w:cs="Arial"/>
          <w:bCs/>
          <w:sz w:val="24"/>
        </w:rPr>
        <w:t xml:space="preserve">Discussion </w:t>
      </w:r>
      <w:r w:rsidR="005E24DD" w:rsidRPr="002111FB">
        <w:rPr>
          <w:rFonts w:ascii="Arial" w:hAnsi="Arial" w:cs="Arial"/>
          <w:bCs/>
          <w:sz w:val="24"/>
        </w:rPr>
        <w:t>and decision</w:t>
      </w:r>
    </w:p>
    <w:p w:rsidR="001F1267" w:rsidRPr="002111FB" w:rsidRDefault="001F1267" w:rsidP="00E23522">
      <w:pPr>
        <w:pStyle w:val="Heading1"/>
      </w:pPr>
      <w:bookmarkStart w:id="1" w:name="_Ref429645891"/>
      <w:r w:rsidRPr="002111FB">
        <w:t>Introduction</w:t>
      </w:r>
      <w:bookmarkEnd w:id="1"/>
    </w:p>
    <w:p w:rsidR="00D13B14" w:rsidRDefault="00D13B14" w:rsidP="001D5835">
      <w:pPr>
        <w:pStyle w:val="BodyText"/>
        <w:jc w:val="both"/>
      </w:pPr>
      <w:bookmarkStart w:id="2" w:name="Proposal_Pattern_Length"/>
      <w:r>
        <w:t>During the pre</w:t>
      </w:r>
      <w:r w:rsidR="00861FBA">
        <w:t>vious RAN2 meetings i.e. RAN2#95</w:t>
      </w:r>
      <w:r w:rsidR="009F7460">
        <w:t>bis</w:t>
      </w:r>
      <w:r>
        <w:t xml:space="preserve">, the following agreements have been made. </w:t>
      </w:r>
    </w:p>
    <w:p w:rsidR="009F7460" w:rsidRDefault="009F7460" w:rsidP="009F7460">
      <w:pPr>
        <w:pStyle w:val="Doc-text2"/>
        <w:pBdr>
          <w:top w:val="single" w:sz="4" w:space="1" w:color="auto"/>
          <w:left w:val="single" w:sz="4" w:space="4" w:color="auto"/>
          <w:bottom w:val="single" w:sz="4" w:space="1" w:color="auto"/>
          <w:right w:val="single" w:sz="4" w:space="4" w:color="auto"/>
        </w:pBdr>
      </w:pPr>
      <w:r>
        <w:t>Agreements</w:t>
      </w:r>
    </w:p>
    <w:p w:rsidR="009F7460" w:rsidRDefault="009F7460" w:rsidP="009F7460">
      <w:pPr>
        <w:pStyle w:val="Doc-text2"/>
        <w:pBdr>
          <w:top w:val="single" w:sz="4" w:space="1" w:color="auto"/>
          <w:left w:val="single" w:sz="4" w:space="4" w:color="auto"/>
          <w:bottom w:val="single" w:sz="4" w:space="1" w:color="auto"/>
          <w:right w:val="single" w:sz="4" w:space="4" w:color="auto"/>
        </w:pBdr>
      </w:pPr>
      <w:r>
        <w:t>1</w:t>
      </w:r>
      <w:r>
        <w:tab/>
        <w:t>Modelling will be concluded when functionality is understood (maybe in WI phase). For the scope of the study we will refer to RRC_INACTIVE.</w:t>
      </w:r>
    </w:p>
    <w:p w:rsidR="009F7460" w:rsidRDefault="009F7460" w:rsidP="009F7460">
      <w:pPr>
        <w:pStyle w:val="Doc-text2"/>
        <w:pBdr>
          <w:top w:val="single" w:sz="4" w:space="1" w:color="auto"/>
          <w:left w:val="single" w:sz="4" w:space="4" w:color="auto"/>
          <w:bottom w:val="single" w:sz="4" w:space="1" w:color="auto"/>
          <w:right w:val="single" w:sz="4" w:space="4" w:color="auto"/>
        </w:pBdr>
      </w:pPr>
      <w:r>
        <w:t xml:space="preserve">2: </w:t>
      </w:r>
      <w:r>
        <w:tab/>
        <w:t>A UE and at least 1 gNB should keep the AS context information in the RRC_INACTIVE state.</w:t>
      </w:r>
    </w:p>
    <w:p w:rsidR="009F7460" w:rsidRDefault="009F7460" w:rsidP="009F7460">
      <w:pPr>
        <w:pStyle w:val="Doc-text2"/>
        <w:pBdr>
          <w:top w:val="single" w:sz="4" w:space="1" w:color="auto"/>
          <w:left w:val="single" w:sz="4" w:space="4" w:color="auto"/>
          <w:bottom w:val="single" w:sz="4" w:space="1" w:color="auto"/>
          <w:right w:val="single" w:sz="4" w:space="4" w:color="auto"/>
        </w:pBdr>
      </w:pPr>
      <w:r>
        <w:t xml:space="preserve">3: </w:t>
      </w:r>
      <w:r>
        <w:tab/>
        <w:t>Limit number of radio network ide</w:t>
      </w:r>
      <w:bookmarkStart w:id="3" w:name="_GoBack"/>
      <w:bookmarkEnd w:id="3"/>
      <w:r>
        <w:t>ntifiers</w:t>
      </w:r>
    </w:p>
    <w:p w:rsidR="009F7460" w:rsidRDefault="009F7460" w:rsidP="009F7460">
      <w:pPr>
        <w:pStyle w:val="Doc-text2"/>
        <w:pBdr>
          <w:top w:val="single" w:sz="4" w:space="1" w:color="auto"/>
          <w:left w:val="single" w:sz="4" w:space="4" w:color="auto"/>
          <w:bottom w:val="single" w:sz="4" w:space="1" w:color="auto"/>
          <w:right w:val="single" w:sz="4" w:space="4" w:color="auto"/>
        </w:pBdr>
      </w:pPr>
      <w:r>
        <w:t>4:</w:t>
      </w:r>
      <w:r>
        <w:tab/>
      </w:r>
      <w:r w:rsidRPr="009F7460">
        <w:rPr>
          <w:highlight w:val="yellow"/>
        </w:rPr>
        <w:t>In the RRC_INACTIVE state, a UE location can be known at the RAN based area level where that area may be a single cell or more than one cell. Area is determined by the network.</w:t>
      </w:r>
    </w:p>
    <w:p w:rsidR="00861FBA" w:rsidRDefault="00861FBA" w:rsidP="001D5835">
      <w:pPr>
        <w:pStyle w:val="BodyText"/>
        <w:jc w:val="both"/>
      </w:pPr>
    </w:p>
    <w:p w:rsidR="0009155E" w:rsidRDefault="0009155E" w:rsidP="001D5835">
      <w:pPr>
        <w:pStyle w:val="BodyText"/>
        <w:jc w:val="both"/>
      </w:pPr>
      <w:r>
        <w:t xml:space="preserve">In this contribution, we discuss the highlighted aspect in the agreements related </w:t>
      </w:r>
      <w:r w:rsidR="008F707C">
        <w:t xml:space="preserve">to RAN </w:t>
      </w:r>
      <w:r>
        <w:t>notification</w:t>
      </w:r>
      <w:r w:rsidR="005B0B11">
        <w:t xml:space="preserve"> area and its configuration</w:t>
      </w:r>
      <w:r w:rsidR="006F06B6">
        <w:t xml:space="preserve"> for support of RRC_INACTIVE state</w:t>
      </w:r>
      <w:r w:rsidR="005B0B11">
        <w:t>.</w:t>
      </w:r>
    </w:p>
    <w:p w:rsidR="00565623" w:rsidRPr="002111FB" w:rsidRDefault="004F4551" w:rsidP="00E23522">
      <w:pPr>
        <w:pStyle w:val="Heading1"/>
      </w:pPr>
      <w:r w:rsidRPr="002111FB">
        <w:t>Discussion</w:t>
      </w:r>
    </w:p>
    <w:p w:rsidR="0009155E" w:rsidRDefault="0009155E" w:rsidP="0009155E">
      <w:pPr>
        <w:pStyle w:val="BodyText"/>
        <w:jc w:val="both"/>
      </w:pPr>
      <w:bookmarkStart w:id="4" w:name="_Toc447236289"/>
      <w:bookmarkStart w:id="5" w:name="_Toc447236303"/>
      <w:bookmarkStart w:id="6" w:name="_Toc447337255"/>
      <w:bookmarkStart w:id="7" w:name="_Toc447337288"/>
      <w:bookmarkStart w:id="8" w:name="_Toc447337328"/>
      <w:bookmarkStart w:id="9" w:name="_Toc447236291"/>
      <w:bookmarkStart w:id="10" w:name="_Toc447236305"/>
      <w:bookmarkStart w:id="11" w:name="_Toc447337257"/>
      <w:bookmarkStart w:id="12" w:name="_Toc447337290"/>
      <w:bookmarkStart w:id="13" w:name="_Toc447337330"/>
      <w:bookmarkEnd w:id="4"/>
      <w:bookmarkEnd w:id="5"/>
      <w:bookmarkEnd w:id="6"/>
      <w:bookmarkEnd w:id="7"/>
      <w:bookmarkEnd w:id="8"/>
      <w:bookmarkEnd w:id="9"/>
      <w:bookmarkEnd w:id="10"/>
      <w:bookmarkEnd w:id="11"/>
      <w:bookmarkEnd w:id="12"/>
      <w:bookmarkEnd w:id="13"/>
      <w:r>
        <w:t>It was discussed and agreed during RAN2#94 that the new RAN controlled state should potentially have a characteristic of low delay to start data transfer from inactive mode. In order to achieve this characteristic, it was considered that during the inactive mode, the connection (NG interface) between the NR RAN and NG-Core could be maintained</w:t>
      </w:r>
      <w:r w:rsidR="008F707C">
        <w:t xml:space="preserve"> to reduce signalling and corresponding setup delay</w:t>
      </w:r>
      <w:r>
        <w:t>. Given this</w:t>
      </w:r>
      <w:r w:rsidR="008F707C">
        <w:t>,</w:t>
      </w:r>
      <w:r>
        <w:t xml:space="preserve"> and the fact that the UE might move out of its initial serving ‘cell’, with which the connection was maintained, a mechanism to notify the UEs becomes necessary</w:t>
      </w:r>
      <w:r w:rsidR="008F707C">
        <w:t xml:space="preserve"> whenever there is downlink data buffered at the NR RAN for the UE in inactive mode</w:t>
      </w:r>
      <w:r>
        <w:t xml:space="preserve">. </w:t>
      </w:r>
    </w:p>
    <w:p w:rsidR="0009155E" w:rsidRDefault="008F707C" w:rsidP="0009155E">
      <w:pPr>
        <w:pStyle w:val="BodyText"/>
        <w:jc w:val="both"/>
      </w:pPr>
      <w:r>
        <w:t>Further</w:t>
      </w:r>
      <w:r w:rsidR="0009155E">
        <w:t xml:space="preserve"> details of the new inactive mode of operation in comparison to other UE states or modes of operation </w:t>
      </w:r>
      <w:r>
        <w:t>have been</w:t>
      </w:r>
      <w:r w:rsidR="0009155E">
        <w:t xml:space="preserve"> discussed in [</w:t>
      </w:r>
      <w:r w:rsidR="005B0B11">
        <w:t>1</w:t>
      </w:r>
      <w:r w:rsidR="0009155E">
        <w:t>]</w:t>
      </w:r>
      <w:r>
        <w:t>.</w:t>
      </w:r>
    </w:p>
    <w:p w:rsidR="00AA5D6D" w:rsidRPr="00AA5D6D" w:rsidRDefault="008F707C" w:rsidP="00284E7F">
      <w:pPr>
        <w:pStyle w:val="Heading2"/>
      </w:pPr>
      <w:r>
        <w:t>RAN-initiated notification</w:t>
      </w:r>
    </w:p>
    <w:p w:rsidR="007560AD" w:rsidRDefault="000D4696" w:rsidP="007560AD">
      <w:pPr>
        <w:jc w:val="both"/>
        <w:rPr>
          <w:lang w:val="en-GB"/>
        </w:rPr>
      </w:pPr>
      <w:r>
        <w:rPr>
          <w:lang w:val="en-GB"/>
        </w:rPr>
        <w:t>RAN-initiated notification indicates contacting UEs in inactive mode whenever there is downlink data available for them at the NR RAN</w:t>
      </w:r>
      <w:r w:rsidR="007560AD">
        <w:rPr>
          <w:lang w:val="en-GB"/>
        </w:rPr>
        <w:t xml:space="preserve"> ‘anchor cell’</w:t>
      </w:r>
      <w:r>
        <w:rPr>
          <w:lang w:val="en-GB"/>
        </w:rPr>
        <w:t xml:space="preserve">. </w:t>
      </w:r>
      <w:r w:rsidR="007560AD">
        <w:rPr>
          <w:lang w:val="en-GB"/>
        </w:rPr>
        <w:t xml:space="preserve">‘Anchor cell’ refers to the RAN at which the connection between NR RAN and NG Core is maintained for the UE. However, the UE might have moved while being in inactive mode, and therefore, a notification area within which the UE can move and be notified upon receiving downlink data needs to be defined. </w:t>
      </w:r>
      <w:r>
        <w:rPr>
          <w:lang w:val="en-GB"/>
        </w:rPr>
        <w:t xml:space="preserve">In legacy networks, </w:t>
      </w:r>
      <w:r w:rsidR="007560AD">
        <w:rPr>
          <w:lang w:val="en-GB"/>
        </w:rPr>
        <w:t>there are only two variations</w:t>
      </w:r>
      <w:r w:rsidR="008E2D2F">
        <w:rPr>
          <w:lang w:val="en-GB"/>
        </w:rPr>
        <w:t xml:space="preserve"> of network visibility of the UE and they are fixed</w:t>
      </w:r>
      <w:r w:rsidR="007560AD">
        <w:rPr>
          <w:lang w:val="en-GB"/>
        </w:rPr>
        <w:t>. W</w:t>
      </w:r>
      <w:r>
        <w:rPr>
          <w:lang w:val="en-GB"/>
        </w:rPr>
        <w:t xml:space="preserve">hen the UE is in idle mode, it is known to the network at Tracking-area level </w:t>
      </w:r>
      <w:r w:rsidR="007560AD">
        <w:rPr>
          <w:lang w:val="en-GB"/>
        </w:rPr>
        <w:t>which can be huge and</w:t>
      </w:r>
      <w:r>
        <w:rPr>
          <w:lang w:val="en-GB"/>
        </w:rPr>
        <w:t xml:space="preserve"> in connected mode, it is known at the eNB</w:t>
      </w:r>
      <w:r w:rsidR="007560AD">
        <w:rPr>
          <w:lang w:val="en-GB"/>
        </w:rPr>
        <w:t>/cell</w:t>
      </w:r>
      <w:r>
        <w:rPr>
          <w:lang w:val="en-GB"/>
        </w:rPr>
        <w:t xml:space="preserve"> level. In general, the TA encompasses several cells and during downlink reachability, excessive signalling may be necessary as part of </w:t>
      </w:r>
      <w:r w:rsidR="007560AD">
        <w:rPr>
          <w:lang w:val="en-GB"/>
        </w:rPr>
        <w:t>CN</w:t>
      </w:r>
      <w:r>
        <w:rPr>
          <w:lang w:val="en-GB"/>
        </w:rPr>
        <w:t xml:space="preserve"> originated paging to reach the UE in idle mode as the UE </w:t>
      </w:r>
      <w:r w:rsidR="007560AD">
        <w:rPr>
          <w:lang w:val="en-GB"/>
        </w:rPr>
        <w:t xml:space="preserve">potentially </w:t>
      </w:r>
      <w:r>
        <w:rPr>
          <w:lang w:val="en-GB"/>
        </w:rPr>
        <w:t xml:space="preserve">needs to be paged in all of the TA. </w:t>
      </w:r>
      <w:r w:rsidR="008E2D2F">
        <w:rPr>
          <w:lang w:val="en-GB"/>
        </w:rPr>
        <w:t xml:space="preserve">However, in NR, depending on network preference, the RAN based notification area should be completely configurable. </w:t>
      </w:r>
      <w:r w:rsidR="001D3E9A">
        <w:rPr>
          <w:lang w:val="en-GB"/>
        </w:rPr>
        <w:t xml:space="preserve">It has been agreed from last meeting that the </w:t>
      </w:r>
      <w:r w:rsidR="007560AD">
        <w:rPr>
          <w:lang w:val="en-GB"/>
        </w:rPr>
        <w:t xml:space="preserve">notification area </w:t>
      </w:r>
      <w:r w:rsidR="001D3E9A">
        <w:rPr>
          <w:lang w:val="en-GB"/>
        </w:rPr>
        <w:t>could</w:t>
      </w:r>
      <w:r w:rsidR="007560AD">
        <w:rPr>
          <w:lang w:val="en-GB"/>
        </w:rPr>
        <w:t xml:space="preserve"> be a</w:t>
      </w:r>
      <w:r w:rsidR="007560AD" w:rsidRPr="00902755">
        <w:rPr>
          <w:lang w:val="en-GB"/>
        </w:rPr>
        <w:t xml:space="preserve"> single </w:t>
      </w:r>
      <w:r w:rsidR="008E2D2F">
        <w:rPr>
          <w:lang w:val="en-GB"/>
        </w:rPr>
        <w:t>‘</w:t>
      </w:r>
      <w:r w:rsidR="007560AD" w:rsidRPr="00902755">
        <w:rPr>
          <w:lang w:val="en-GB"/>
        </w:rPr>
        <w:t>cell</w:t>
      </w:r>
      <w:r w:rsidR="008E2D2F">
        <w:rPr>
          <w:lang w:val="en-GB"/>
        </w:rPr>
        <w:t>’</w:t>
      </w:r>
      <w:r w:rsidR="007560AD" w:rsidRPr="00902755">
        <w:rPr>
          <w:lang w:val="en-GB"/>
        </w:rPr>
        <w:t xml:space="preserve"> or a group of </w:t>
      </w:r>
      <w:r w:rsidR="008E2D2F">
        <w:rPr>
          <w:lang w:val="en-GB"/>
        </w:rPr>
        <w:t>‘</w:t>
      </w:r>
      <w:r w:rsidR="007560AD" w:rsidRPr="00902755">
        <w:rPr>
          <w:lang w:val="en-GB"/>
        </w:rPr>
        <w:t>cells</w:t>
      </w:r>
      <w:r w:rsidR="008E2D2F">
        <w:rPr>
          <w:lang w:val="en-GB"/>
        </w:rPr>
        <w:t>’</w:t>
      </w:r>
      <w:r w:rsidR="001D3E9A">
        <w:rPr>
          <w:lang w:val="en-GB"/>
        </w:rPr>
        <w:t>. It could belong to</w:t>
      </w:r>
      <w:r w:rsidR="007560AD">
        <w:rPr>
          <w:lang w:val="en-GB"/>
        </w:rPr>
        <w:t xml:space="preserve"> same or different gNBs </w:t>
      </w:r>
      <w:r w:rsidR="001D3E9A">
        <w:rPr>
          <w:lang w:val="en-GB"/>
        </w:rPr>
        <w:t xml:space="preserve">and should be </w:t>
      </w:r>
      <w:r w:rsidR="007560AD">
        <w:rPr>
          <w:lang w:val="en-GB"/>
        </w:rPr>
        <w:t xml:space="preserve">configured </w:t>
      </w:r>
      <w:r w:rsidR="001D3E9A">
        <w:rPr>
          <w:lang w:val="en-GB"/>
        </w:rPr>
        <w:t xml:space="preserve">in a UE-specific </w:t>
      </w:r>
      <w:r w:rsidR="007560AD" w:rsidRPr="00902755">
        <w:rPr>
          <w:lang w:val="en-GB"/>
        </w:rPr>
        <w:t xml:space="preserve">based </w:t>
      </w:r>
      <w:r w:rsidR="007560AD" w:rsidRPr="00902755">
        <w:rPr>
          <w:lang w:val="en-GB"/>
        </w:rPr>
        <w:lastRenderedPageBreak/>
        <w:t>on UE’s mo</w:t>
      </w:r>
      <w:r w:rsidR="007560AD">
        <w:rPr>
          <w:lang w:val="en-GB"/>
        </w:rPr>
        <w:t xml:space="preserve">bility </w:t>
      </w:r>
      <w:r w:rsidR="001D3E9A">
        <w:rPr>
          <w:lang w:val="en-GB"/>
        </w:rPr>
        <w:t xml:space="preserve">and traffic </w:t>
      </w:r>
      <w:r w:rsidR="007560AD">
        <w:rPr>
          <w:lang w:val="en-GB"/>
        </w:rPr>
        <w:t>pattern.</w:t>
      </w:r>
      <w:r w:rsidR="008E2D2F">
        <w:rPr>
          <w:lang w:val="en-GB"/>
        </w:rPr>
        <w:t xml:space="preserve"> </w:t>
      </w:r>
      <w:r w:rsidR="00C56D17">
        <w:rPr>
          <w:lang w:val="en-GB"/>
        </w:rPr>
        <w:t>At the same time, i</w:t>
      </w:r>
      <w:r w:rsidR="008E2D2F">
        <w:rPr>
          <w:lang w:val="en-GB"/>
        </w:rPr>
        <w:t xml:space="preserve">n some networks, it may be preferred to maintain the CN based tracking area concept at the RAN level and make provisions for RAN to utilize the same procedure accordingly. It should be possible to allow that configurability as well, even as it is not clear about the tight interworking between NR RAN and LTE eNB. </w:t>
      </w:r>
    </w:p>
    <w:p w:rsidR="008E2D2F" w:rsidRDefault="008E2D2F" w:rsidP="000D4696">
      <w:pPr>
        <w:jc w:val="both"/>
        <w:rPr>
          <w:lang w:val="en-GB"/>
        </w:rPr>
      </w:pPr>
      <w:r w:rsidRPr="008E2D2F">
        <w:rPr>
          <w:b/>
          <w:lang w:val="en-GB"/>
        </w:rPr>
        <w:t xml:space="preserve">Proposal </w:t>
      </w:r>
      <w:r w:rsidR="001D3E9A">
        <w:rPr>
          <w:b/>
          <w:lang w:val="en-GB"/>
        </w:rPr>
        <w:t>1</w:t>
      </w:r>
      <w:r w:rsidRPr="008E2D2F">
        <w:rPr>
          <w:b/>
          <w:lang w:val="en-GB"/>
        </w:rPr>
        <w:t>.</w:t>
      </w:r>
      <w:r>
        <w:rPr>
          <w:lang w:val="en-GB"/>
        </w:rPr>
        <w:t xml:space="preserve"> </w:t>
      </w:r>
      <w:r w:rsidRPr="008E2D2F">
        <w:rPr>
          <w:lang w:val="en-GB"/>
        </w:rPr>
        <w:t xml:space="preserve">RAN </w:t>
      </w:r>
      <w:r>
        <w:rPr>
          <w:lang w:val="en-GB"/>
        </w:rPr>
        <w:t xml:space="preserve">based notification area is UE-specific and configurable based on UE </w:t>
      </w:r>
      <w:r w:rsidR="00C87F8A">
        <w:rPr>
          <w:lang w:val="en-GB"/>
        </w:rPr>
        <w:t xml:space="preserve">characteristics e.g. mobility </w:t>
      </w:r>
      <w:r w:rsidR="002D367D">
        <w:rPr>
          <w:lang w:val="en-GB"/>
        </w:rPr>
        <w:t xml:space="preserve">and traffic </w:t>
      </w:r>
      <w:r w:rsidR="00C87F8A">
        <w:rPr>
          <w:lang w:val="en-GB"/>
        </w:rPr>
        <w:t>pattern</w:t>
      </w:r>
      <w:r>
        <w:rPr>
          <w:lang w:val="en-GB"/>
        </w:rPr>
        <w:t>.</w:t>
      </w:r>
    </w:p>
    <w:p w:rsidR="00C56D17" w:rsidRDefault="00C56D17" w:rsidP="00C56D17">
      <w:pPr>
        <w:jc w:val="both"/>
        <w:rPr>
          <w:lang w:val="en-GB"/>
        </w:rPr>
      </w:pPr>
      <w:r w:rsidRPr="00C56D17">
        <w:rPr>
          <w:lang w:val="en-GB"/>
        </w:rPr>
        <w:t xml:space="preserve">It has been </w:t>
      </w:r>
      <w:r>
        <w:rPr>
          <w:lang w:val="en-GB"/>
        </w:rPr>
        <w:t>agreed in SA2 [</w:t>
      </w:r>
      <w:r w:rsidR="00766931" w:rsidRPr="00766931">
        <w:rPr>
          <w:lang w:val="en-GB"/>
        </w:rPr>
        <w:t>2</w:t>
      </w:r>
      <w:r>
        <w:rPr>
          <w:lang w:val="en-GB"/>
        </w:rPr>
        <w:t xml:space="preserve">] that the idle mode </w:t>
      </w:r>
      <w:r w:rsidR="00BF2FAC">
        <w:rPr>
          <w:lang w:val="en-GB"/>
        </w:rPr>
        <w:t xml:space="preserve">and corresponding </w:t>
      </w:r>
      <w:r w:rsidR="00C5499C">
        <w:rPr>
          <w:lang w:val="en-GB"/>
        </w:rPr>
        <w:t xml:space="preserve">tracking at </w:t>
      </w:r>
      <w:r w:rsidR="00C87F8A">
        <w:rPr>
          <w:lang w:val="en-GB"/>
        </w:rPr>
        <w:t xml:space="preserve">CN </w:t>
      </w:r>
      <w:r w:rsidR="00C5499C">
        <w:rPr>
          <w:lang w:val="en-GB"/>
        </w:rPr>
        <w:t>location area level</w:t>
      </w:r>
      <w:r w:rsidR="00BF2FAC">
        <w:rPr>
          <w:lang w:val="en-GB"/>
        </w:rPr>
        <w:t xml:space="preserve"> </w:t>
      </w:r>
      <w:r>
        <w:rPr>
          <w:lang w:val="en-GB"/>
        </w:rPr>
        <w:t xml:space="preserve">exists in NR. </w:t>
      </w:r>
      <w:r w:rsidR="00BF2FAC">
        <w:rPr>
          <w:lang w:val="en-GB"/>
        </w:rPr>
        <w:t>Therefore</w:t>
      </w:r>
      <w:r>
        <w:rPr>
          <w:lang w:val="en-GB"/>
        </w:rPr>
        <w:t xml:space="preserve">, a given </w:t>
      </w:r>
      <w:r w:rsidR="00C87F8A">
        <w:rPr>
          <w:lang w:val="en-GB"/>
        </w:rPr>
        <w:t xml:space="preserve">CN </w:t>
      </w:r>
      <w:r w:rsidR="00C5499C">
        <w:rPr>
          <w:lang w:val="en-GB"/>
        </w:rPr>
        <w:t>location</w:t>
      </w:r>
      <w:r w:rsidR="00C87F8A">
        <w:rPr>
          <w:lang w:val="en-GB"/>
        </w:rPr>
        <w:t xml:space="preserve"> area similar to </w:t>
      </w:r>
      <w:r>
        <w:rPr>
          <w:lang w:val="en-GB"/>
        </w:rPr>
        <w:t xml:space="preserve">tracking area </w:t>
      </w:r>
      <w:r w:rsidR="00C87F8A">
        <w:rPr>
          <w:lang w:val="en-GB"/>
        </w:rPr>
        <w:t>as defined in LTE is assumed. This area,</w:t>
      </w:r>
      <w:r>
        <w:rPr>
          <w:lang w:val="en-GB"/>
        </w:rPr>
        <w:t xml:space="preserve"> </w:t>
      </w:r>
      <w:r w:rsidR="00BF2FAC">
        <w:rPr>
          <w:lang w:val="en-GB"/>
        </w:rPr>
        <w:t xml:space="preserve">identified by </w:t>
      </w:r>
      <w:r w:rsidR="00C87F8A">
        <w:rPr>
          <w:lang w:val="en-GB"/>
        </w:rPr>
        <w:t>a corresponding</w:t>
      </w:r>
      <w:r w:rsidR="00BF2FAC">
        <w:rPr>
          <w:lang w:val="en-GB"/>
        </w:rPr>
        <w:t xml:space="preserve"> code, </w:t>
      </w:r>
      <w:r>
        <w:rPr>
          <w:lang w:val="en-GB"/>
        </w:rPr>
        <w:t xml:space="preserve">which typically </w:t>
      </w:r>
      <w:r w:rsidR="00BF2FAC">
        <w:rPr>
          <w:lang w:val="en-GB"/>
        </w:rPr>
        <w:t xml:space="preserve">consists of a number of ‘cells’ belonging to same or different gNBs will </w:t>
      </w:r>
      <w:r w:rsidR="007B1B62">
        <w:rPr>
          <w:lang w:val="en-GB"/>
        </w:rPr>
        <w:t xml:space="preserve">also </w:t>
      </w:r>
      <w:r w:rsidR="00BF2FAC">
        <w:rPr>
          <w:lang w:val="en-GB"/>
        </w:rPr>
        <w:t>be defined for NR</w:t>
      </w:r>
      <w:r>
        <w:rPr>
          <w:lang w:val="en-GB"/>
        </w:rPr>
        <w:t xml:space="preserve">. The serving </w:t>
      </w:r>
      <w:r w:rsidR="00BF2FAC">
        <w:rPr>
          <w:lang w:val="en-GB"/>
        </w:rPr>
        <w:t>‘</w:t>
      </w:r>
      <w:r>
        <w:rPr>
          <w:lang w:val="en-GB"/>
        </w:rPr>
        <w:t>cell</w:t>
      </w:r>
      <w:r w:rsidR="00BF2FAC">
        <w:rPr>
          <w:lang w:val="en-GB"/>
        </w:rPr>
        <w:t>’</w:t>
      </w:r>
      <w:r>
        <w:rPr>
          <w:lang w:val="en-GB"/>
        </w:rPr>
        <w:t xml:space="preserve"> of the UE </w:t>
      </w:r>
      <w:r w:rsidR="00BF2FAC">
        <w:rPr>
          <w:lang w:val="en-GB"/>
        </w:rPr>
        <w:t xml:space="preserve">typically </w:t>
      </w:r>
      <w:r>
        <w:rPr>
          <w:lang w:val="en-GB"/>
        </w:rPr>
        <w:t>broadcasts th</w:t>
      </w:r>
      <w:r w:rsidR="00C87F8A">
        <w:rPr>
          <w:lang w:val="en-GB"/>
        </w:rPr>
        <w:t>is</w:t>
      </w:r>
      <w:r>
        <w:rPr>
          <w:lang w:val="en-GB"/>
        </w:rPr>
        <w:t xml:space="preserve"> </w:t>
      </w:r>
      <w:r w:rsidR="00C5499C">
        <w:rPr>
          <w:lang w:val="en-GB"/>
        </w:rPr>
        <w:t xml:space="preserve">location </w:t>
      </w:r>
      <w:r>
        <w:rPr>
          <w:lang w:val="en-GB"/>
        </w:rPr>
        <w:t xml:space="preserve">area code (16 bits) where it belongs to and its </w:t>
      </w:r>
      <w:r w:rsidR="00BF2FAC">
        <w:rPr>
          <w:lang w:val="en-GB"/>
        </w:rPr>
        <w:t>‘</w:t>
      </w:r>
      <w:r>
        <w:rPr>
          <w:lang w:val="en-GB"/>
        </w:rPr>
        <w:t>cell</w:t>
      </w:r>
      <w:r w:rsidR="00BF2FAC">
        <w:rPr>
          <w:lang w:val="en-GB"/>
        </w:rPr>
        <w:t>’</w:t>
      </w:r>
      <w:r>
        <w:rPr>
          <w:lang w:val="en-GB"/>
        </w:rPr>
        <w:t xml:space="preserve"> identity (28 bits) in SIB1. The idle mode UE performs the </w:t>
      </w:r>
      <w:r w:rsidR="00C87F8A">
        <w:rPr>
          <w:lang w:val="en-GB"/>
        </w:rPr>
        <w:t xml:space="preserve">CN </w:t>
      </w:r>
      <w:r w:rsidR="00C5499C">
        <w:rPr>
          <w:lang w:val="en-GB"/>
        </w:rPr>
        <w:t>location</w:t>
      </w:r>
      <w:r>
        <w:rPr>
          <w:lang w:val="en-GB"/>
        </w:rPr>
        <w:t xml:space="preserve"> Update procedure based on </w:t>
      </w:r>
      <w:r w:rsidR="00C87F8A">
        <w:rPr>
          <w:lang w:val="en-GB"/>
        </w:rPr>
        <w:t xml:space="preserve">this information by comparing the broadcast </w:t>
      </w:r>
      <w:r w:rsidR="00C5499C">
        <w:rPr>
          <w:lang w:val="en-GB"/>
        </w:rPr>
        <w:t xml:space="preserve">CN location </w:t>
      </w:r>
      <w:r w:rsidR="00C87F8A">
        <w:rPr>
          <w:lang w:val="en-GB"/>
        </w:rPr>
        <w:t>code</w:t>
      </w:r>
      <w:r>
        <w:rPr>
          <w:lang w:val="en-GB"/>
        </w:rPr>
        <w:t xml:space="preserve"> to the list that it received earlier from the network</w:t>
      </w:r>
      <w:r w:rsidR="00BF2FAC">
        <w:rPr>
          <w:lang w:val="en-GB"/>
        </w:rPr>
        <w:t xml:space="preserve"> (</w:t>
      </w:r>
      <w:r w:rsidR="00C87F8A">
        <w:rPr>
          <w:lang w:val="en-GB"/>
        </w:rPr>
        <w:t xml:space="preserve">e.g. </w:t>
      </w:r>
      <w:r w:rsidR="00BF2FAC">
        <w:rPr>
          <w:lang w:val="en-GB"/>
        </w:rPr>
        <w:t>during attach)</w:t>
      </w:r>
      <w:r>
        <w:rPr>
          <w:lang w:val="en-GB"/>
        </w:rPr>
        <w:t xml:space="preserve">.   </w:t>
      </w:r>
    </w:p>
    <w:p w:rsidR="00766931" w:rsidRDefault="001D3E9A" w:rsidP="000D4696">
      <w:pPr>
        <w:jc w:val="both"/>
        <w:rPr>
          <w:lang w:val="en-GB"/>
        </w:rPr>
      </w:pPr>
      <w:r>
        <w:rPr>
          <w:b/>
          <w:lang w:val="en-GB"/>
        </w:rPr>
        <w:t>Proposal 2</w:t>
      </w:r>
      <w:r w:rsidR="008E2D2F" w:rsidRPr="008E2D2F">
        <w:rPr>
          <w:b/>
          <w:lang w:val="en-GB"/>
        </w:rPr>
        <w:t>.</w:t>
      </w:r>
      <w:r w:rsidR="008E2D2F">
        <w:rPr>
          <w:b/>
          <w:lang w:val="en-GB"/>
        </w:rPr>
        <w:t xml:space="preserve"> </w:t>
      </w:r>
      <w:r w:rsidR="008E2D2F" w:rsidRPr="008E2D2F">
        <w:rPr>
          <w:lang w:val="en-GB"/>
        </w:rPr>
        <w:t>There will be NG</w:t>
      </w:r>
      <w:r w:rsidR="008E2D2F">
        <w:rPr>
          <w:lang w:val="en-GB"/>
        </w:rPr>
        <w:t xml:space="preserve"> Core</w:t>
      </w:r>
      <w:r w:rsidR="00C5499C">
        <w:rPr>
          <w:lang w:val="en-GB"/>
        </w:rPr>
        <w:t>/CN</w:t>
      </w:r>
      <w:r w:rsidR="008E2D2F">
        <w:rPr>
          <w:lang w:val="en-GB"/>
        </w:rPr>
        <w:t xml:space="preserve"> </w:t>
      </w:r>
      <w:r w:rsidR="00C5499C">
        <w:rPr>
          <w:lang w:val="en-GB"/>
        </w:rPr>
        <w:t>Location Area code</w:t>
      </w:r>
      <w:r w:rsidR="008E2D2F">
        <w:rPr>
          <w:lang w:val="en-GB"/>
        </w:rPr>
        <w:t xml:space="preserve"> </w:t>
      </w:r>
      <w:r w:rsidR="00C5499C">
        <w:rPr>
          <w:lang w:val="en-GB"/>
        </w:rPr>
        <w:t xml:space="preserve">(similar to Tracking Area code) </w:t>
      </w:r>
      <w:r w:rsidR="008E2D2F">
        <w:rPr>
          <w:lang w:val="en-GB"/>
        </w:rPr>
        <w:t xml:space="preserve">broadcast </w:t>
      </w:r>
      <w:r w:rsidR="006869BF">
        <w:rPr>
          <w:lang w:val="en-GB"/>
        </w:rPr>
        <w:t>in system information of NR Cells.</w:t>
      </w:r>
    </w:p>
    <w:p w:rsidR="00766931" w:rsidRDefault="00766931" w:rsidP="000D4696">
      <w:pPr>
        <w:jc w:val="both"/>
        <w:rPr>
          <w:lang w:val="en-GB"/>
        </w:rPr>
      </w:pPr>
      <w:r>
        <w:rPr>
          <w:b/>
          <w:lang w:val="en-GB"/>
        </w:rPr>
        <w:t>Observation 1</w:t>
      </w:r>
      <w:r w:rsidR="00BF2FAC">
        <w:rPr>
          <w:b/>
          <w:lang w:val="en-GB"/>
        </w:rPr>
        <w:t xml:space="preserve">. </w:t>
      </w:r>
      <w:r w:rsidR="00BF2FAC">
        <w:rPr>
          <w:lang w:val="en-GB"/>
        </w:rPr>
        <w:t xml:space="preserve"> </w:t>
      </w:r>
      <w:r>
        <w:rPr>
          <w:lang w:val="en-GB"/>
        </w:rPr>
        <w:t>It is assumed that t</w:t>
      </w:r>
      <w:r w:rsidR="00BF2FAC">
        <w:rPr>
          <w:lang w:val="en-GB"/>
        </w:rPr>
        <w:t xml:space="preserve">he UE will perform CN </w:t>
      </w:r>
      <w:r w:rsidR="00C5499C">
        <w:rPr>
          <w:lang w:val="en-GB"/>
        </w:rPr>
        <w:t>location area</w:t>
      </w:r>
      <w:r w:rsidR="00C87F8A">
        <w:rPr>
          <w:lang w:val="en-GB"/>
        </w:rPr>
        <w:t xml:space="preserve"> </w:t>
      </w:r>
      <w:r w:rsidR="00BF2FAC">
        <w:rPr>
          <w:lang w:val="en-GB"/>
        </w:rPr>
        <w:t>update procedure in idle mode</w:t>
      </w:r>
      <w:r w:rsidR="00C87F8A">
        <w:rPr>
          <w:lang w:val="en-GB"/>
        </w:rPr>
        <w:t xml:space="preserve"> when it crosses t</w:t>
      </w:r>
      <w:r w:rsidR="00C5499C">
        <w:rPr>
          <w:lang w:val="en-GB"/>
        </w:rPr>
        <w:t>he CN lo</w:t>
      </w:r>
      <w:r w:rsidR="00C87F8A">
        <w:rPr>
          <w:lang w:val="en-GB"/>
        </w:rPr>
        <w:t>cation area boundary, similar to TAU in LTE</w:t>
      </w:r>
      <w:r w:rsidR="00BF2FAC">
        <w:rPr>
          <w:lang w:val="en-GB"/>
        </w:rPr>
        <w:t xml:space="preserve">. </w:t>
      </w:r>
      <w:r>
        <w:rPr>
          <w:lang w:val="en-GB"/>
        </w:rPr>
        <w:t xml:space="preserve">Furthermore, as discussed in [3], CN location area update procedure is considered as baseline for RAN level tracking. </w:t>
      </w:r>
    </w:p>
    <w:p w:rsidR="00766931" w:rsidRPr="008E2D2F" w:rsidRDefault="00766931" w:rsidP="00766931">
      <w:pPr>
        <w:jc w:val="both"/>
        <w:rPr>
          <w:lang w:val="en-GB"/>
        </w:rPr>
      </w:pPr>
      <w:r w:rsidRPr="00766931">
        <w:rPr>
          <w:b/>
          <w:lang w:val="en-GB"/>
        </w:rPr>
        <w:t xml:space="preserve"> </w:t>
      </w:r>
      <w:r w:rsidR="001D3E9A">
        <w:rPr>
          <w:b/>
          <w:lang w:val="en-GB"/>
        </w:rPr>
        <w:t>Proposal 3</w:t>
      </w:r>
      <w:r>
        <w:rPr>
          <w:b/>
          <w:lang w:val="en-GB"/>
        </w:rPr>
        <w:t xml:space="preserve">. </w:t>
      </w:r>
      <w:r w:rsidRPr="006869BF">
        <w:rPr>
          <w:lang w:val="en-GB"/>
        </w:rPr>
        <w:t xml:space="preserve">There will be </w:t>
      </w:r>
      <w:r>
        <w:rPr>
          <w:lang w:val="en-GB"/>
        </w:rPr>
        <w:t>a unique global Cell ID b</w:t>
      </w:r>
      <w:r w:rsidRPr="006869BF">
        <w:rPr>
          <w:lang w:val="en-GB"/>
        </w:rPr>
        <w:t>roadcast in system information of NR Cells</w:t>
      </w:r>
      <w:r>
        <w:rPr>
          <w:lang w:val="en-GB"/>
        </w:rPr>
        <w:t>.</w:t>
      </w:r>
    </w:p>
    <w:p w:rsidR="009027CC" w:rsidRDefault="007560AD" w:rsidP="009027CC">
      <w:pPr>
        <w:jc w:val="both"/>
        <w:rPr>
          <w:lang w:val="en-GB"/>
        </w:rPr>
      </w:pPr>
      <w:r>
        <w:rPr>
          <w:lang w:val="en-GB"/>
        </w:rPr>
        <w:t xml:space="preserve">Choosing an optimal notification area is a trade-off between the number of notification messages and the number of notification area update messages transmitted by the UE; and the size of the notification area needs to be directly proportional to UE’s mobility speed to be able to reduce notification latency. If a completely dynamic and configurable notification area is preferred, </w:t>
      </w:r>
      <w:r w:rsidR="007B1B62">
        <w:rPr>
          <w:lang w:val="en-GB"/>
        </w:rPr>
        <w:t xml:space="preserve">a list of ‘cell’ IDs could be considered </w:t>
      </w:r>
      <w:r w:rsidR="009027CC">
        <w:rPr>
          <w:lang w:val="en-GB"/>
        </w:rPr>
        <w:t>as</w:t>
      </w:r>
      <w:r w:rsidR="007B1B62">
        <w:rPr>
          <w:lang w:val="en-GB"/>
        </w:rPr>
        <w:t xml:space="preserve"> a notification area. </w:t>
      </w:r>
      <w:r w:rsidR="009027CC">
        <w:rPr>
          <w:lang w:val="en-GB"/>
        </w:rPr>
        <w:t>The UE in inactive mode of operation can move within the notification area without incurring any signalling.</w:t>
      </w:r>
      <w:r w:rsidR="009027CC" w:rsidRPr="00B7252A">
        <w:rPr>
          <w:lang w:val="en-GB"/>
        </w:rPr>
        <w:t xml:space="preserve"> </w:t>
      </w:r>
      <w:r w:rsidR="009027CC">
        <w:rPr>
          <w:lang w:val="en-GB"/>
        </w:rPr>
        <w:t>An</w:t>
      </w:r>
      <w:r w:rsidR="009027CC" w:rsidRPr="00B7252A">
        <w:rPr>
          <w:lang w:val="en-GB"/>
        </w:rPr>
        <w:t xml:space="preserve"> agreed UE ID would be valid, unique and recognized at least within this area. </w:t>
      </w:r>
    </w:p>
    <w:p w:rsidR="00286F58" w:rsidRDefault="009027CC" w:rsidP="009027CC">
      <w:pPr>
        <w:jc w:val="both"/>
        <w:rPr>
          <w:lang w:val="en-GB"/>
        </w:rPr>
      </w:pPr>
      <w:r>
        <w:rPr>
          <w:b/>
          <w:lang w:val="en-GB"/>
        </w:rPr>
        <w:t xml:space="preserve">Proposal </w:t>
      </w:r>
      <w:r w:rsidR="001D3E9A">
        <w:rPr>
          <w:b/>
          <w:lang w:val="en-GB"/>
        </w:rPr>
        <w:t>4</w:t>
      </w:r>
      <w:r>
        <w:rPr>
          <w:b/>
          <w:lang w:val="en-GB"/>
        </w:rPr>
        <w:t xml:space="preserve">. </w:t>
      </w:r>
      <w:r>
        <w:rPr>
          <w:lang w:val="en-GB"/>
        </w:rPr>
        <w:t xml:space="preserve">RAN based notification area </w:t>
      </w:r>
      <w:r w:rsidR="001D3E9A">
        <w:rPr>
          <w:lang w:val="en-GB"/>
        </w:rPr>
        <w:t>is</w:t>
      </w:r>
      <w:r>
        <w:rPr>
          <w:lang w:val="en-GB"/>
        </w:rPr>
        <w:t xml:space="preserve"> </w:t>
      </w:r>
      <w:r w:rsidR="00286F58">
        <w:rPr>
          <w:lang w:val="en-GB"/>
        </w:rPr>
        <w:t>configured explicitly via dedicated signalling.</w:t>
      </w:r>
    </w:p>
    <w:p w:rsidR="00C5499C" w:rsidRPr="00C5499C" w:rsidRDefault="00C5499C" w:rsidP="009027CC">
      <w:pPr>
        <w:jc w:val="both"/>
        <w:rPr>
          <w:lang w:val="en-GB"/>
        </w:rPr>
      </w:pPr>
      <w:r w:rsidRPr="00C5499C">
        <w:rPr>
          <w:lang w:val="en-GB"/>
        </w:rPr>
        <w:t>In</w:t>
      </w:r>
      <w:r>
        <w:rPr>
          <w:lang w:val="en-GB"/>
        </w:rPr>
        <w:t xml:space="preserve"> some networks where there is no issue with Xx (Xn or X</w:t>
      </w:r>
      <w:r w:rsidRPr="00C5499C">
        <w:rPr>
          <w:sz w:val="16"/>
          <w:lang w:val="en-GB"/>
        </w:rPr>
        <w:t>2</w:t>
      </w:r>
      <w:r>
        <w:rPr>
          <w:lang w:val="en-GB"/>
        </w:rPr>
        <w:t xml:space="preserve">) connectivity between RAN nodes, it might be preferable to configure the entire CN location area as the RAN notification area. In this way, there is less configuration and maintenance overhead. </w:t>
      </w:r>
    </w:p>
    <w:p w:rsidR="009027CC" w:rsidRDefault="00C5499C" w:rsidP="009027CC">
      <w:pPr>
        <w:jc w:val="both"/>
        <w:rPr>
          <w:lang w:val="en-GB"/>
        </w:rPr>
      </w:pPr>
      <w:r>
        <w:rPr>
          <w:b/>
          <w:lang w:val="en-GB"/>
        </w:rPr>
        <w:t>Observation</w:t>
      </w:r>
      <w:r w:rsidR="00766931">
        <w:rPr>
          <w:b/>
          <w:lang w:val="en-GB"/>
        </w:rPr>
        <w:t xml:space="preserve"> 2</w:t>
      </w:r>
      <w:r w:rsidR="00286F58">
        <w:rPr>
          <w:b/>
          <w:lang w:val="en-GB"/>
        </w:rPr>
        <w:t xml:space="preserve">. </w:t>
      </w:r>
      <w:r w:rsidR="00286F58">
        <w:rPr>
          <w:lang w:val="en-GB"/>
        </w:rPr>
        <w:t xml:space="preserve"> RAN based notification area could be assumed to be the same as CN </w:t>
      </w:r>
      <w:r>
        <w:rPr>
          <w:lang w:val="en-GB"/>
        </w:rPr>
        <w:t>location</w:t>
      </w:r>
      <w:r w:rsidR="00286F58">
        <w:rPr>
          <w:lang w:val="en-GB"/>
        </w:rPr>
        <w:t xml:space="preserve"> area if inactive mode is supported and no explicit configuration is provided. </w:t>
      </w:r>
    </w:p>
    <w:p w:rsidR="009027CC" w:rsidRDefault="00286F58" w:rsidP="009027CC">
      <w:pPr>
        <w:jc w:val="both"/>
        <w:rPr>
          <w:lang w:val="en-GB"/>
        </w:rPr>
      </w:pPr>
      <w:r w:rsidRPr="00B7252A">
        <w:rPr>
          <w:lang w:val="en-GB"/>
        </w:rPr>
        <w:t xml:space="preserve">Whenever there is downlink data for the UE, </w:t>
      </w:r>
      <w:r>
        <w:rPr>
          <w:lang w:val="en-GB"/>
        </w:rPr>
        <w:t xml:space="preserve">it would arrive at the last serving ‘cell’ of the UE where the RAN-CN connection is kept. </w:t>
      </w:r>
      <w:r w:rsidR="009027CC">
        <w:rPr>
          <w:lang w:val="en-GB"/>
        </w:rPr>
        <w:t xml:space="preserve">In order to reach the UE to deliver the data, RAN initiated notification procedure should be used as already agreed. The parameters for such a RAN notification mechanism (e.g. at what instances the UE has to wake up for notification) should be configured by the RAN itself and could </w:t>
      </w:r>
      <w:r>
        <w:rPr>
          <w:lang w:val="en-GB"/>
        </w:rPr>
        <w:t xml:space="preserve">be configured to </w:t>
      </w:r>
      <w:r w:rsidR="009027CC">
        <w:rPr>
          <w:lang w:val="en-GB"/>
        </w:rPr>
        <w:t>map dynamically to UE’s delay requirements</w:t>
      </w:r>
      <w:r>
        <w:rPr>
          <w:lang w:val="en-GB"/>
        </w:rPr>
        <w:t xml:space="preserve"> using RAN configured DRX</w:t>
      </w:r>
      <w:r w:rsidR="009027CC">
        <w:rPr>
          <w:lang w:val="en-GB"/>
        </w:rPr>
        <w:t xml:space="preserve">. To implement the RAN initiated notification procedure within the notification area, an Xn based </w:t>
      </w:r>
      <w:r>
        <w:rPr>
          <w:lang w:val="en-GB"/>
        </w:rPr>
        <w:t xml:space="preserve">message </w:t>
      </w:r>
      <w:r w:rsidR="009027CC">
        <w:rPr>
          <w:lang w:val="en-GB"/>
        </w:rPr>
        <w:t>exchange is necessary and RAN3 should be consulted to proceed accordingly.</w:t>
      </w:r>
    </w:p>
    <w:p w:rsidR="009027CC" w:rsidRDefault="00766931" w:rsidP="009027CC">
      <w:pPr>
        <w:jc w:val="both"/>
        <w:rPr>
          <w:lang w:val="en-GB"/>
        </w:rPr>
      </w:pPr>
      <w:r>
        <w:rPr>
          <w:b/>
          <w:lang w:val="en-GB"/>
        </w:rPr>
        <w:t>Observation 3</w:t>
      </w:r>
      <w:r w:rsidR="009027CC">
        <w:rPr>
          <w:b/>
          <w:lang w:val="en-GB"/>
        </w:rPr>
        <w:t xml:space="preserve">. </w:t>
      </w:r>
      <w:r w:rsidR="009027CC">
        <w:rPr>
          <w:lang w:val="en-GB"/>
        </w:rPr>
        <w:t xml:space="preserve"> RAN3 </w:t>
      </w:r>
      <w:r>
        <w:rPr>
          <w:lang w:val="en-GB"/>
        </w:rPr>
        <w:t xml:space="preserve">would </w:t>
      </w:r>
      <w:r w:rsidR="009027CC">
        <w:rPr>
          <w:lang w:val="en-GB"/>
        </w:rPr>
        <w:t xml:space="preserve">be </w:t>
      </w:r>
      <w:r>
        <w:rPr>
          <w:lang w:val="en-GB"/>
        </w:rPr>
        <w:t>responsible</w:t>
      </w:r>
      <w:r w:rsidR="009027CC">
        <w:rPr>
          <w:lang w:val="en-GB"/>
        </w:rPr>
        <w:t xml:space="preserve"> </w:t>
      </w:r>
      <w:r>
        <w:rPr>
          <w:lang w:val="en-GB"/>
        </w:rPr>
        <w:t>for defining the intra-</w:t>
      </w:r>
      <w:r w:rsidR="009027CC">
        <w:rPr>
          <w:lang w:val="en-GB"/>
        </w:rPr>
        <w:t xml:space="preserve">RAN </w:t>
      </w:r>
      <w:r>
        <w:rPr>
          <w:lang w:val="en-GB"/>
        </w:rPr>
        <w:t>signalling to distribute</w:t>
      </w:r>
      <w:r w:rsidR="00286F58">
        <w:rPr>
          <w:lang w:val="en-GB"/>
        </w:rPr>
        <w:t xml:space="preserve"> notification messages</w:t>
      </w:r>
      <w:r>
        <w:rPr>
          <w:lang w:val="en-GB"/>
        </w:rPr>
        <w:t xml:space="preserve"> for contacting UEs in the new RAN state</w:t>
      </w:r>
      <w:r w:rsidR="009027CC">
        <w:rPr>
          <w:lang w:val="en-GB"/>
        </w:rPr>
        <w:t xml:space="preserve">. </w:t>
      </w:r>
    </w:p>
    <w:p w:rsidR="009027CC" w:rsidRDefault="00E41379" w:rsidP="009027CC">
      <w:pPr>
        <w:jc w:val="both"/>
        <w:rPr>
          <w:lang w:val="en-GB"/>
        </w:rPr>
      </w:pPr>
      <w:r>
        <w:rPr>
          <w:lang w:val="en-GB"/>
        </w:rPr>
        <w:t xml:space="preserve"> </w:t>
      </w:r>
    </w:p>
    <w:p w:rsidR="004E6A06" w:rsidRPr="00383762" w:rsidRDefault="004E6A06" w:rsidP="00F164CB">
      <w:pPr>
        <w:pStyle w:val="Recommend-1"/>
        <w:numPr>
          <w:ilvl w:val="0"/>
          <w:numId w:val="0"/>
        </w:numPr>
        <w:rPr>
          <w:lang w:val="en-GB"/>
        </w:rPr>
      </w:pPr>
    </w:p>
    <w:p w:rsidR="006358EA" w:rsidRPr="002111FB" w:rsidRDefault="006358EA" w:rsidP="00E23522">
      <w:pPr>
        <w:pStyle w:val="Heading1"/>
      </w:pPr>
      <w:bookmarkStart w:id="14" w:name="_Toc447236296"/>
      <w:bookmarkStart w:id="15" w:name="_Toc447236311"/>
      <w:bookmarkStart w:id="16" w:name="_Toc447337264"/>
      <w:bookmarkStart w:id="17" w:name="_Toc447337297"/>
      <w:bookmarkStart w:id="18" w:name="_Toc447337337"/>
      <w:bookmarkEnd w:id="14"/>
      <w:bookmarkEnd w:id="15"/>
      <w:bookmarkEnd w:id="16"/>
      <w:bookmarkEnd w:id="17"/>
      <w:bookmarkEnd w:id="18"/>
      <w:r w:rsidRPr="002111FB">
        <w:lastRenderedPageBreak/>
        <w:t>Conclusion</w:t>
      </w:r>
    </w:p>
    <w:p w:rsidR="00600FED" w:rsidRDefault="00600FED" w:rsidP="00600FED">
      <w:pPr>
        <w:jc w:val="both"/>
        <w:rPr>
          <w:lang w:val="en-GB"/>
        </w:rPr>
      </w:pPr>
      <w:r>
        <w:rPr>
          <w:lang w:val="en-GB"/>
        </w:rPr>
        <w:t xml:space="preserve">In this contribution we have discussed the </w:t>
      </w:r>
      <w:r w:rsidR="00E41379">
        <w:rPr>
          <w:lang w:val="en-GB"/>
        </w:rPr>
        <w:t xml:space="preserve">RAN initiated notification and notification area and have the following </w:t>
      </w:r>
      <w:r w:rsidR="00766931">
        <w:rPr>
          <w:lang w:val="en-GB"/>
        </w:rPr>
        <w:t xml:space="preserve">observations and </w:t>
      </w:r>
      <w:r w:rsidR="00E41379">
        <w:rPr>
          <w:lang w:val="en-GB"/>
        </w:rPr>
        <w:t>proposals</w:t>
      </w:r>
      <w:r w:rsidR="00A41C16">
        <w:rPr>
          <w:lang w:val="en-GB"/>
        </w:rPr>
        <w:t>:</w:t>
      </w:r>
    </w:p>
    <w:p w:rsidR="00766931" w:rsidRDefault="00766931" w:rsidP="00766931">
      <w:pPr>
        <w:jc w:val="both"/>
        <w:rPr>
          <w:lang w:val="en-GB"/>
        </w:rPr>
      </w:pPr>
      <w:r w:rsidRPr="008E2D2F">
        <w:rPr>
          <w:b/>
          <w:lang w:val="en-GB"/>
        </w:rPr>
        <w:t xml:space="preserve">Proposal </w:t>
      </w:r>
      <w:r w:rsidR="001D3E9A">
        <w:rPr>
          <w:b/>
          <w:lang w:val="en-GB"/>
        </w:rPr>
        <w:t>1</w:t>
      </w:r>
      <w:r w:rsidRPr="008E2D2F">
        <w:rPr>
          <w:b/>
          <w:lang w:val="en-GB"/>
        </w:rPr>
        <w:t>.</w:t>
      </w:r>
      <w:r>
        <w:rPr>
          <w:lang w:val="en-GB"/>
        </w:rPr>
        <w:t xml:space="preserve"> </w:t>
      </w:r>
      <w:r w:rsidRPr="008E2D2F">
        <w:rPr>
          <w:lang w:val="en-GB"/>
        </w:rPr>
        <w:t xml:space="preserve">RAN </w:t>
      </w:r>
      <w:r>
        <w:rPr>
          <w:lang w:val="en-GB"/>
        </w:rPr>
        <w:t>based notification area is UE-specific and configurable based on UE characteristics e.g. mobility and traffic pattern.</w:t>
      </w:r>
    </w:p>
    <w:p w:rsidR="00766931" w:rsidRDefault="00766931" w:rsidP="00766931">
      <w:pPr>
        <w:jc w:val="both"/>
        <w:rPr>
          <w:lang w:val="en-GB"/>
        </w:rPr>
      </w:pPr>
      <w:r w:rsidRPr="008E2D2F">
        <w:rPr>
          <w:b/>
          <w:lang w:val="en-GB"/>
        </w:rPr>
        <w:t xml:space="preserve">Proposal </w:t>
      </w:r>
      <w:r w:rsidR="001D3E9A">
        <w:rPr>
          <w:b/>
          <w:lang w:val="en-GB"/>
        </w:rPr>
        <w:t>2</w:t>
      </w:r>
      <w:r w:rsidRPr="008E2D2F">
        <w:rPr>
          <w:b/>
          <w:lang w:val="en-GB"/>
        </w:rPr>
        <w:t>.</w:t>
      </w:r>
      <w:r>
        <w:rPr>
          <w:b/>
          <w:lang w:val="en-GB"/>
        </w:rPr>
        <w:t xml:space="preserve"> </w:t>
      </w:r>
      <w:r w:rsidRPr="008E2D2F">
        <w:rPr>
          <w:lang w:val="en-GB"/>
        </w:rPr>
        <w:t>There will be NG</w:t>
      </w:r>
      <w:r>
        <w:rPr>
          <w:lang w:val="en-GB"/>
        </w:rPr>
        <w:t xml:space="preserve"> Core/CN Location Area code (similar to Tracking Area code) broadcast in system information of NR Cells.</w:t>
      </w:r>
    </w:p>
    <w:p w:rsidR="00766931" w:rsidRDefault="00766931" w:rsidP="00766931">
      <w:pPr>
        <w:jc w:val="both"/>
        <w:rPr>
          <w:lang w:val="en-GB"/>
        </w:rPr>
      </w:pPr>
      <w:r>
        <w:rPr>
          <w:b/>
          <w:lang w:val="en-GB"/>
        </w:rPr>
        <w:t xml:space="preserve">Observation 1. </w:t>
      </w:r>
      <w:r>
        <w:rPr>
          <w:lang w:val="en-GB"/>
        </w:rPr>
        <w:t xml:space="preserve"> It is assumed that the UE will perform CN location area update procedure in idle mode when it crosses the CN location area boundary, similar to TAU in LTE. Furthermore, as discussed in [3], CN location area update procedure is considered as baseline for RAN level tracking. </w:t>
      </w:r>
    </w:p>
    <w:p w:rsidR="00766931" w:rsidRDefault="00766931" w:rsidP="00600FED">
      <w:pPr>
        <w:jc w:val="both"/>
        <w:rPr>
          <w:lang w:val="en-GB"/>
        </w:rPr>
      </w:pPr>
      <w:r>
        <w:rPr>
          <w:b/>
          <w:lang w:val="en-GB"/>
        </w:rPr>
        <w:t xml:space="preserve">Proposal </w:t>
      </w:r>
      <w:r w:rsidR="001D3E9A">
        <w:rPr>
          <w:b/>
          <w:lang w:val="en-GB"/>
        </w:rPr>
        <w:t>3</w:t>
      </w:r>
      <w:r>
        <w:rPr>
          <w:b/>
          <w:lang w:val="en-GB"/>
        </w:rPr>
        <w:t xml:space="preserve">. </w:t>
      </w:r>
      <w:r w:rsidRPr="006869BF">
        <w:rPr>
          <w:lang w:val="en-GB"/>
        </w:rPr>
        <w:t xml:space="preserve">There will be </w:t>
      </w:r>
      <w:r>
        <w:rPr>
          <w:lang w:val="en-GB"/>
        </w:rPr>
        <w:t>a unique global Cell ID b</w:t>
      </w:r>
      <w:r w:rsidRPr="006869BF">
        <w:rPr>
          <w:lang w:val="en-GB"/>
        </w:rPr>
        <w:t>roadcast in system information of NR Cells</w:t>
      </w:r>
      <w:r>
        <w:rPr>
          <w:lang w:val="en-GB"/>
        </w:rPr>
        <w:t>.</w:t>
      </w:r>
    </w:p>
    <w:p w:rsidR="001D3E9A" w:rsidRDefault="001D3E9A" w:rsidP="001D3E9A">
      <w:pPr>
        <w:jc w:val="both"/>
        <w:rPr>
          <w:lang w:val="en-GB"/>
        </w:rPr>
      </w:pPr>
      <w:r>
        <w:rPr>
          <w:b/>
          <w:lang w:val="en-GB"/>
        </w:rPr>
        <w:t xml:space="preserve">Proposal 4. </w:t>
      </w:r>
      <w:r>
        <w:rPr>
          <w:lang w:val="en-GB"/>
        </w:rPr>
        <w:t>RAN based notification area is configured explicitly via dedicated signalling.</w:t>
      </w:r>
    </w:p>
    <w:p w:rsidR="00766931" w:rsidRDefault="00766931" w:rsidP="00766931">
      <w:pPr>
        <w:jc w:val="both"/>
        <w:rPr>
          <w:lang w:val="en-GB"/>
        </w:rPr>
      </w:pPr>
      <w:r>
        <w:rPr>
          <w:b/>
          <w:lang w:val="en-GB"/>
        </w:rPr>
        <w:t xml:space="preserve">Observation 2. </w:t>
      </w:r>
      <w:r>
        <w:rPr>
          <w:lang w:val="en-GB"/>
        </w:rPr>
        <w:t xml:space="preserve"> RAN based notification area could be assumed to be the same as CN location area if inactive mode is supported and no explicit configuration is provided. </w:t>
      </w:r>
    </w:p>
    <w:p w:rsidR="00766931" w:rsidRDefault="00766931" w:rsidP="00766931">
      <w:pPr>
        <w:jc w:val="both"/>
        <w:rPr>
          <w:lang w:val="en-GB"/>
        </w:rPr>
      </w:pPr>
      <w:r>
        <w:rPr>
          <w:b/>
          <w:lang w:val="en-GB"/>
        </w:rPr>
        <w:t xml:space="preserve">Observation 3. </w:t>
      </w:r>
      <w:r>
        <w:rPr>
          <w:lang w:val="en-GB"/>
        </w:rPr>
        <w:t xml:space="preserve"> RAN3 would be responsible for defining the intra-RAN signalling to distribute notification messages for contacting UEs in the new RAN state. </w:t>
      </w:r>
    </w:p>
    <w:p w:rsidR="00B365FD" w:rsidRDefault="00B365FD" w:rsidP="001208EB">
      <w:pPr>
        <w:jc w:val="both"/>
        <w:rPr>
          <w:lang w:val="en-GB"/>
        </w:rPr>
      </w:pPr>
    </w:p>
    <w:p w:rsidR="0040331A" w:rsidRPr="002111FB" w:rsidRDefault="008D4FD3" w:rsidP="00E23522">
      <w:pPr>
        <w:pStyle w:val="Heading1"/>
      </w:pPr>
      <w:r w:rsidRPr="002111FB">
        <w:t>Reference</w:t>
      </w:r>
    </w:p>
    <w:p w:rsidR="002366F2" w:rsidRPr="001D3E9A" w:rsidRDefault="002366F2" w:rsidP="002366F2">
      <w:pPr>
        <w:pStyle w:val="Doc-title0"/>
        <w:numPr>
          <w:ilvl w:val="0"/>
          <w:numId w:val="6"/>
        </w:numPr>
        <w:jc w:val="both"/>
        <w:rPr>
          <w:rFonts w:ascii="Times New Roman" w:hAnsi="Times New Roman"/>
        </w:rPr>
      </w:pPr>
      <w:bookmarkStart w:id="19" w:name="_Ref441635202"/>
      <w:bookmarkStart w:id="20" w:name="_Ref447186695"/>
      <w:bookmarkStart w:id="21" w:name="_Ref450941816"/>
      <w:r w:rsidRPr="001D3E9A">
        <w:rPr>
          <w:rFonts w:ascii="Times New Roman" w:hAnsi="Times New Roman"/>
        </w:rPr>
        <w:t>R2-16</w:t>
      </w:r>
      <w:r w:rsidR="005B0B11" w:rsidRPr="001D3E9A">
        <w:rPr>
          <w:rFonts w:ascii="Times New Roman" w:hAnsi="Times New Roman"/>
        </w:rPr>
        <w:t>6880</w:t>
      </w:r>
      <w:r w:rsidRPr="001D3E9A">
        <w:rPr>
          <w:rFonts w:ascii="Times New Roman" w:hAnsi="Times New Roman"/>
        </w:rPr>
        <w:t xml:space="preserve">, </w:t>
      </w:r>
      <w:r w:rsidR="005B0B11" w:rsidRPr="001D3E9A">
        <w:rPr>
          <w:rFonts w:ascii="Times New Roman" w:hAnsi="Times New Roman"/>
        </w:rPr>
        <w:t>Discussion on new RAN states for NR</w:t>
      </w:r>
      <w:r w:rsidRPr="001D3E9A">
        <w:rPr>
          <w:rFonts w:ascii="Times New Roman" w:hAnsi="Times New Roman"/>
        </w:rPr>
        <w:t xml:space="preserve">, Intel Corporation, </w:t>
      </w:r>
      <w:r w:rsidR="005B0B11" w:rsidRPr="001D3E9A">
        <w:rPr>
          <w:rFonts w:ascii="Times New Roman" w:hAnsi="Times New Roman"/>
        </w:rPr>
        <w:t>October</w:t>
      </w:r>
      <w:r w:rsidRPr="001D3E9A">
        <w:rPr>
          <w:rFonts w:ascii="Times New Roman" w:hAnsi="Times New Roman"/>
        </w:rPr>
        <w:t xml:space="preserve"> 2016.</w:t>
      </w:r>
      <w:bookmarkEnd w:id="21"/>
    </w:p>
    <w:p w:rsidR="00766931" w:rsidRPr="0000406B" w:rsidRDefault="004C08E1" w:rsidP="008852B8">
      <w:pPr>
        <w:pStyle w:val="Doc-title0"/>
        <w:numPr>
          <w:ilvl w:val="0"/>
          <w:numId w:val="6"/>
        </w:numPr>
        <w:jc w:val="both"/>
        <w:rPr>
          <w:rFonts w:ascii="Times New Roman" w:hAnsi="Times New Roman"/>
        </w:rPr>
      </w:pPr>
      <w:bookmarkStart w:id="22" w:name="_Ref450942221"/>
      <w:r>
        <w:rPr>
          <w:rFonts w:ascii="Times New Roman" w:hAnsi="Times New Roman"/>
        </w:rPr>
        <w:t xml:space="preserve">S2-165451, </w:t>
      </w:r>
      <w:r w:rsidR="00766931" w:rsidRPr="0000406B">
        <w:rPr>
          <w:rFonts w:ascii="Times New Roman" w:hAnsi="Times New Roman"/>
        </w:rPr>
        <w:t>Interim agreements on CN/NAS State solutions, LG, Mediatek, SA2#116bis, August 2016.</w:t>
      </w:r>
    </w:p>
    <w:p w:rsidR="005E49EC" w:rsidRPr="001D3E9A" w:rsidRDefault="008852B8" w:rsidP="008852B8">
      <w:pPr>
        <w:pStyle w:val="Doc-title0"/>
        <w:numPr>
          <w:ilvl w:val="0"/>
          <w:numId w:val="6"/>
        </w:numPr>
        <w:jc w:val="both"/>
        <w:rPr>
          <w:rFonts w:ascii="Times New Roman" w:hAnsi="Times New Roman"/>
        </w:rPr>
      </w:pPr>
      <w:r w:rsidRPr="001D3E9A">
        <w:rPr>
          <w:rFonts w:ascii="Times New Roman" w:hAnsi="Times New Roman"/>
        </w:rPr>
        <w:t>R2-16</w:t>
      </w:r>
      <w:r w:rsidR="001D3E9A" w:rsidRPr="001D3E9A">
        <w:rPr>
          <w:rFonts w:ascii="Times New Roman" w:hAnsi="Times New Roman"/>
        </w:rPr>
        <w:t>8525</w:t>
      </w:r>
      <w:r w:rsidRPr="001D3E9A">
        <w:rPr>
          <w:rFonts w:ascii="Times New Roman" w:hAnsi="Times New Roman"/>
        </w:rPr>
        <w:t xml:space="preserve">, </w:t>
      </w:r>
      <w:r w:rsidR="005B0B11" w:rsidRPr="001D3E9A">
        <w:rPr>
          <w:rFonts w:ascii="Times New Roman" w:hAnsi="Times New Roman"/>
        </w:rPr>
        <w:t>RAN based Update mechanism for new RAN state</w:t>
      </w:r>
      <w:r w:rsidRPr="001D3E9A">
        <w:rPr>
          <w:rFonts w:ascii="Times New Roman" w:hAnsi="Times New Roman"/>
        </w:rPr>
        <w:t xml:space="preserve">, Intel Corporation, </w:t>
      </w:r>
      <w:r w:rsidR="001D3E9A" w:rsidRPr="001D3E9A">
        <w:rPr>
          <w:rFonts w:ascii="Times New Roman" w:hAnsi="Times New Roman"/>
        </w:rPr>
        <w:t>Novem</w:t>
      </w:r>
      <w:r w:rsidR="005B0B11" w:rsidRPr="001D3E9A">
        <w:rPr>
          <w:rFonts w:ascii="Times New Roman" w:hAnsi="Times New Roman"/>
        </w:rPr>
        <w:t xml:space="preserve">ber </w:t>
      </w:r>
      <w:r w:rsidRPr="001D3E9A">
        <w:rPr>
          <w:rFonts w:ascii="Times New Roman" w:hAnsi="Times New Roman"/>
        </w:rPr>
        <w:t>2016</w:t>
      </w:r>
      <w:r w:rsidR="005E49EC" w:rsidRPr="001D3E9A">
        <w:rPr>
          <w:rFonts w:ascii="Times New Roman" w:hAnsi="Times New Roman"/>
        </w:rPr>
        <w:t>.</w:t>
      </w:r>
      <w:bookmarkEnd w:id="20"/>
      <w:bookmarkEnd w:id="22"/>
    </w:p>
    <w:p w:rsidR="0036494C" w:rsidRPr="00BF4381" w:rsidRDefault="0036494C" w:rsidP="0000406B">
      <w:pPr>
        <w:pStyle w:val="Doc-title0"/>
        <w:ind w:left="720" w:firstLine="0"/>
        <w:jc w:val="both"/>
        <w:rPr>
          <w:rFonts w:ascii="Times New Roman" w:hAnsi="Times New Roman"/>
          <w:highlight w:val="yellow"/>
        </w:rPr>
      </w:pPr>
    </w:p>
    <w:bookmarkEnd w:id="2"/>
    <w:bookmarkEnd w:id="19"/>
    <w:p w:rsidR="009E20B1" w:rsidRPr="009E20B1" w:rsidRDefault="009E20B1" w:rsidP="009E20B1">
      <w:pPr>
        <w:rPr>
          <w:b/>
          <w:lang w:val="en-GB" w:eastAsia="en-GB"/>
        </w:rPr>
      </w:pPr>
    </w:p>
    <w:sectPr w:rsidR="009E20B1" w:rsidRPr="009E20B1" w:rsidSect="00FE40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C70" w:rsidRDefault="00931C70" w:rsidP="00E25176">
      <w:pPr>
        <w:spacing w:after="0"/>
      </w:pPr>
      <w:r>
        <w:separator/>
      </w:r>
    </w:p>
  </w:endnote>
  <w:endnote w:type="continuationSeparator" w:id="0">
    <w:p w:rsidR="00931C70" w:rsidRDefault="00931C70" w:rsidP="00E25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3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C70" w:rsidRDefault="00931C70" w:rsidP="00E25176">
      <w:pPr>
        <w:spacing w:after="0"/>
      </w:pPr>
      <w:r>
        <w:separator/>
      </w:r>
    </w:p>
  </w:footnote>
  <w:footnote w:type="continuationSeparator" w:id="0">
    <w:p w:rsidR="00931C70" w:rsidRDefault="00931C70" w:rsidP="00E251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0D8043F"/>
    <w:multiLevelType w:val="hybridMultilevel"/>
    <w:tmpl w:val="21E6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872F0"/>
    <w:multiLevelType w:val="hybridMultilevel"/>
    <w:tmpl w:val="FF5C2FE2"/>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677EB6D8">
      <w:numFmt w:val="bullet"/>
      <w:lvlText w:val="-"/>
      <w:lvlJc w:val="left"/>
      <w:pPr>
        <w:ind w:left="2880" w:hanging="360"/>
      </w:pPr>
      <w:rPr>
        <w:rFonts w:ascii="Times New Roman" w:eastAsia="SimSun" w:hAnsi="Times New Roman" w:cs="Times New Roman"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41C83"/>
    <w:multiLevelType w:val="hybridMultilevel"/>
    <w:tmpl w:val="F48C65B4"/>
    <w:lvl w:ilvl="0" w:tplc="B664B9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26BA6"/>
    <w:multiLevelType w:val="hybridMultilevel"/>
    <w:tmpl w:val="E6B2E918"/>
    <w:lvl w:ilvl="0" w:tplc="FBF8ECB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B3"/>
    <w:multiLevelType w:val="hybridMultilevel"/>
    <w:tmpl w:val="34D63C00"/>
    <w:lvl w:ilvl="0" w:tplc="3D7E7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794DC6"/>
    <w:multiLevelType w:val="hybridMultilevel"/>
    <w:tmpl w:val="4AFADDAA"/>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D750A"/>
    <w:multiLevelType w:val="hybridMultilevel"/>
    <w:tmpl w:val="6A78F502"/>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80628"/>
    <w:multiLevelType w:val="hybridMultilevel"/>
    <w:tmpl w:val="BC8CD1C0"/>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C7A84"/>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F5E6156"/>
    <w:multiLevelType w:val="hybridMultilevel"/>
    <w:tmpl w:val="C84A5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AD4CB0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93C792B"/>
    <w:multiLevelType w:val="hybridMultilevel"/>
    <w:tmpl w:val="85163560"/>
    <w:lvl w:ilvl="0" w:tplc="B5D8BEC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31AE9"/>
    <w:multiLevelType w:val="hybridMultilevel"/>
    <w:tmpl w:val="18724E5C"/>
    <w:lvl w:ilvl="0" w:tplc="CA3C049C">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E0B6F4C"/>
    <w:multiLevelType w:val="hybridMultilevel"/>
    <w:tmpl w:val="F892A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51CC5"/>
    <w:multiLevelType w:val="multilevel"/>
    <w:tmpl w:val="E6C0DA36"/>
    <w:styleLink w:val="Style1"/>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348586E"/>
    <w:multiLevelType w:val="hybridMultilevel"/>
    <w:tmpl w:val="9EB88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E7B1B"/>
    <w:multiLevelType w:val="hybridMultilevel"/>
    <w:tmpl w:val="B7944950"/>
    <w:lvl w:ilvl="0" w:tplc="39EC982E">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95589"/>
    <w:multiLevelType w:val="hybridMultilevel"/>
    <w:tmpl w:val="C8E0F126"/>
    <w:lvl w:ilvl="0" w:tplc="0409000F">
      <w:start w:val="1"/>
      <w:numFmt w:val="decimal"/>
      <w:lvlText w:val="%1."/>
      <w:lvlJc w:val="left"/>
      <w:pPr>
        <w:ind w:left="720" w:hanging="360"/>
      </w:pPr>
    </w:lvl>
    <w:lvl w:ilvl="1" w:tplc="E3C48CB4">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61390"/>
    <w:multiLevelType w:val="hybridMultilevel"/>
    <w:tmpl w:val="728E5330"/>
    <w:lvl w:ilvl="0" w:tplc="FE48D322">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pStyle w:val="list2"/>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474512"/>
    <w:multiLevelType w:val="hybridMultilevel"/>
    <w:tmpl w:val="F28217BC"/>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07213"/>
    <w:multiLevelType w:val="hybridMultilevel"/>
    <w:tmpl w:val="461E7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F20AC1"/>
    <w:multiLevelType w:val="hybridMultilevel"/>
    <w:tmpl w:val="8B5A725E"/>
    <w:lvl w:ilvl="0" w:tplc="3D7E78E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DA7D8E"/>
    <w:multiLevelType w:val="hybridMultilevel"/>
    <w:tmpl w:val="E58E39A0"/>
    <w:lvl w:ilvl="0" w:tplc="751C4AEA">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24164"/>
    <w:multiLevelType w:val="hybridMultilevel"/>
    <w:tmpl w:val="ADDC6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10476B9"/>
    <w:multiLevelType w:val="hybridMultilevel"/>
    <w:tmpl w:val="A51A859A"/>
    <w:lvl w:ilvl="0" w:tplc="07687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3E5763E"/>
    <w:multiLevelType w:val="hybridMultilevel"/>
    <w:tmpl w:val="1A3A82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E225E5"/>
    <w:multiLevelType w:val="hybridMultilevel"/>
    <w:tmpl w:val="08563E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9" w15:restartNumberingAfterBreak="0">
    <w:nsid w:val="764C0524"/>
    <w:multiLevelType w:val="hybridMultilevel"/>
    <w:tmpl w:val="05807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2097C"/>
    <w:multiLevelType w:val="hybridMultilevel"/>
    <w:tmpl w:val="D88AC4A2"/>
    <w:lvl w:ilvl="0" w:tplc="7E364DF4">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1" w15:restartNumberingAfterBreak="0">
    <w:nsid w:val="7A9B7050"/>
    <w:multiLevelType w:val="hybridMultilevel"/>
    <w:tmpl w:val="03B0CFC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9"/>
    <w:lvlOverride w:ilvl="0">
      <w:startOverride w:val="1"/>
    </w:lvlOverride>
  </w:num>
  <w:num w:numId="2">
    <w:abstractNumId w:val="3"/>
  </w:num>
  <w:num w:numId="3">
    <w:abstractNumId w:val="25"/>
  </w:num>
  <w:num w:numId="4">
    <w:abstractNumId w:val="20"/>
  </w:num>
  <w:num w:numId="5">
    <w:abstractNumId w:val="16"/>
  </w:num>
  <w:num w:numId="6">
    <w:abstractNumId w:val="35"/>
  </w:num>
  <w:num w:numId="7">
    <w:abstractNumId w:val="28"/>
  </w:num>
  <w:num w:numId="8">
    <w:abstractNumId w:val="6"/>
  </w:num>
  <w:num w:numId="9">
    <w:abstractNumId w:val="42"/>
  </w:num>
  <w:num w:numId="10">
    <w:abstractNumId w:val="15"/>
  </w:num>
  <w:num w:numId="11">
    <w:abstractNumId w:val="33"/>
  </w:num>
  <w:num w:numId="12">
    <w:abstractNumId w:val="36"/>
  </w:num>
  <w:num w:numId="13">
    <w:abstractNumId w:val="13"/>
  </w:num>
  <w:num w:numId="14">
    <w:abstractNumId w:val="9"/>
  </w:num>
  <w:num w:numId="15">
    <w:abstractNumId w:val="4"/>
  </w:num>
  <w:num w:numId="16">
    <w:abstractNumId w:val="27"/>
  </w:num>
  <w:num w:numId="17">
    <w:abstractNumId w:val="17"/>
  </w:num>
  <w:num w:numId="18">
    <w:abstractNumId w:val="38"/>
  </w:num>
  <w:num w:numId="19">
    <w:abstractNumId w:val="23"/>
  </w:num>
  <w:num w:numId="20">
    <w:abstractNumId w:val="10"/>
  </w:num>
  <w:num w:numId="21">
    <w:abstractNumId w:val="22"/>
  </w:num>
  <w:num w:numId="22">
    <w:abstractNumId w:val="11"/>
  </w:num>
  <w:num w:numId="23">
    <w:abstractNumId w:val="26"/>
  </w:num>
  <w:num w:numId="24">
    <w:abstractNumId w:val="21"/>
  </w:num>
  <w:num w:numId="25">
    <w:abstractNumId w:val="37"/>
  </w:num>
  <w:num w:numId="26">
    <w:abstractNumId w:val="12"/>
  </w:num>
  <w:num w:numId="27">
    <w:abstractNumId w:val="42"/>
  </w:num>
  <w:num w:numId="28">
    <w:abstractNumId w:val="8"/>
  </w:num>
  <w:num w:numId="29">
    <w:abstractNumId w:val="30"/>
  </w:num>
  <w:num w:numId="30">
    <w:abstractNumId w:val="41"/>
  </w:num>
  <w:num w:numId="31">
    <w:abstractNumId w:val="7"/>
  </w:num>
  <w:num w:numId="32">
    <w:abstractNumId w:val="42"/>
  </w:num>
  <w:num w:numId="33">
    <w:abstractNumId w:val="9"/>
    <w:lvlOverride w:ilvl="0"/>
    <w:lvlOverride w:ilvl="1"/>
    <w:lvlOverride w:ilvl="2"/>
    <w:lvlOverride w:ilvl="3"/>
    <w:lvlOverride w:ilvl="4"/>
    <w:lvlOverride w:ilvl="5"/>
    <w:lvlOverride w:ilvl="6"/>
    <w:lvlOverride w:ilvl="7"/>
    <w:lvlOverride w:ilvl="8"/>
  </w:num>
  <w:num w:numId="34">
    <w:abstractNumId w:val="4"/>
    <w:lvlOverride w:ilvl="0"/>
    <w:lvlOverride w:ilvl="1"/>
    <w:lvlOverride w:ilvl="2"/>
    <w:lvlOverride w:ilvl="3"/>
    <w:lvlOverride w:ilvl="4"/>
    <w:lvlOverride w:ilvl="5"/>
    <w:lvlOverride w:ilvl="6"/>
    <w:lvlOverride w:ilvl="7"/>
    <w:lvlOverride w:ilvl="8"/>
  </w:num>
  <w:num w:numId="35">
    <w:abstractNumId w:val="19"/>
  </w:num>
  <w:num w:numId="36">
    <w:abstractNumId w:val="2"/>
  </w:num>
  <w:num w:numId="37">
    <w:abstractNumId w:val="34"/>
  </w:num>
  <w:num w:numId="38">
    <w:abstractNumId w:val="24"/>
  </w:num>
  <w:num w:numId="39">
    <w:abstractNumId w:val="40"/>
  </w:num>
  <w:num w:numId="40">
    <w:abstractNumId w:val="1"/>
  </w:num>
  <w:num w:numId="41">
    <w:abstractNumId w:val="0"/>
  </w:num>
  <w:num w:numId="42">
    <w:abstractNumId w:val="18"/>
  </w:num>
  <w:num w:numId="43">
    <w:abstractNumId w:val="5"/>
  </w:num>
  <w:num w:numId="44">
    <w:abstractNumId w:val="14"/>
  </w:num>
  <w:num w:numId="45">
    <w:abstractNumId w:val="31"/>
  </w:num>
  <w:num w:numId="46">
    <w:abstractNumId w:val="39"/>
  </w:num>
  <w:num w:numId="47">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46"/>
    <w:rsid w:val="00001790"/>
    <w:rsid w:val="00001E2F"/>
    <w:rsid w:val="00002135"/>
    <w:rsid w:val="00003984"/>
    <w:rsid w:val="00003AB5"/>
    <w:rsid w:val="00003CFC"/>
    <w:rsid w:val="0000406B"/>
    <w:rsid w:val="000041C4"/>
    <w:rsid w:val="00004257"/>
    <w:rsid w:val="00004617"/>
    <w:rsid w:val="000050E1"/>
    <w:rsid w:val="00005427"/>
    <w:rsid w:val="00005648"/>
    <w:rsid w:val="00005CA5"/>
    <w:rsid w:val="00006178"/>
    <w:rsid w:val="0000628C"/>
    <w:rsid w:val="000067FF"/>
    <w:rsid w:val="000069F7"/>
    <w:rsid w:val="00006D5A"/>
    <w:rsid w:val="00011937"/>
    <w:rsid w:val="0001248A"/>
    <w:rsid w:val="00012F43"/>
    <w:rsid w:val="00013472"/>
    <w:rsid w:val="0001488B"/>
    <w:rsid w:val="00014B1E"/>
    <w:rsid w:val="00014FFF"/>
    <w:rsid w:val="000170C7"/>
    <w:rsid w:val="0001721B"/>
    <w:rsid w:val="000203A4"/>
    <w:rsid w:val="00020D4E"/>
    <w:rsid w:val="00022899"/>
    <w:rsid w:val="00022B0A"/>
    <w:rsid w:val="00025293"/>
    <w:rsid w:val="0002624A"/>
    <w:rsid w:val="0002690E"/>
    <w:rsid w:val="000276D6"/>
    <w:rsid w:val="0002775F"/>
    <w:rsid w:val="00030A8F"/>
    <w:rsid w:val="0003226E"/>
    <w:rsid w:val="00032A48"/>
    <w:rsid w:val="00032B87"/>
    <w:rsid w:val="00032C41"/>
    <w:rsid w:val="000330C5"/>
    <w:rsid w:val="00033654"/>
    <w:rsid w:val="000343F3"/>
    <w:rsid w:val="0003453C"/>
    <w:rsid w:val="0003493E"/>
    <w:rsid w:val="00034BC8"/>
    <w:rsid w:val="0003538F"/>
    <w:rsid w:val="0003554C"/>
    <w:rsid w:val="00035B69"/>
    <w:rsid w:val="0003680E"/>
    <w:rsid w:val="00037107"/>
    <w:rsid w:val="000378E6"/>
    <w:rsid w:val="00040EAB"/>
    <w:rsid w:val="00041709"/>
    <w:rsid w:val="000419E1"/>
    <w:rsid w:val="00041FED"/>
    <w:rsid w:val="00042371"/>
    <w:rsid w:val="000426F2"/>
    <w:rsid w:val="00042718"/>
    <w:rsid w:val="0004288F"/>
    <w:rsid w:val="0004337E"/>
    <w:rsid w:val="000433D6"/>
    <w:rsid w:val="00043727"/>
    <w:rsid w:val="000437B5"/>
    <w:rsid w:val="0004433A"/>
    <w:rsid w:val="00044641"/>
    <w:rsid w:val="00044969"/>
    <w:rsid w:val="00044B21"/>
    <w:rsid w:val="00044DAC"/>
    <w:rsid w:val="00045012"/>
    <w:rsid w:val="00045B6C"/>
    <w:rsid w:val="00046371"/>
    <w:rsid w:val="00046428"/>
    <w:rsid w:val="00046475"/>
    <w:rsid w:val="000474CC"/>
    <w:rsid w:val="0005046E"/>
    <w:rsid w:val="0005080D"/>
    <w:rsid w:val="000508FA"/>
    <w:rsid w:val="00050FA5"/>
    <w:rsid w:val="00051339"/>
    <w:rsid w:val="00051644"/>
    <w:rsid w:val="00051917"/>
    <w:rsid w:val="000527EC"/>
    <w:rsid w:val="00052A2A"/>
    <w:rsid w:val="00052D29"/>
    <w:rsid w:val="0005438D"/>
    <w:rsid w:val="00054651"/>
    <w:rsid w:val="0005555F"/>
    <w:rsid w:val="00055CFC"/>
    <w:rsid w:val="00056E8B"/>
    <w:rsid w:val="00060533"/>
    <w:rsid w:val="00061E85"/>
    <w:rsid w:val="00062A4A"/>
    <w:rsid w:val="00063546"/>
    <w:rsid w:val="00063F29"/>
    <w:rsid w:val="0006420B"/>
    <w:rsid w:val="00064C49"/>
    <w:rsid w:val="0006530F"/>
    <w:rsid w:val="00066222"/>
    <w:rsid w:val="00066FDD"/>
    <w:rsid w:val="00067361"/>
    <w:rsid w:val="000673F6"/>
    <w:rsid w:val="0006764D"/>
    <w:rsid w:val="00071234"/>
    <w:rsid w:val="00071FF3"/>
    <w:rsid w:val="00072BBA"/>
    <w:rsid w:val="000738B0"/>
    <w:rsid w:val="000738F7"/>
    <w:rsid w:val="00074616"/>
    <w:rsid w:val="00074AC5"/>
    <w:rsid w:val="00074BAF"/>
    <w:rsid w:val="00075E07"/>
    <w:rsid w:val="00076380"/>
    <w:rsid w:val="0007698B"/>
    <w:rsid w:val="000776C0"/>
    <w:rsid w:val="00080435"/>
    <w:rsid w:val="0008043E"/>
    <w:rsid w:val="00080571"/>
    <w:rsid w:val="00080B8A"/>
    <w:rsid w:val="00080D4D"/>
    <w:rsid w:val="00081EDD"/>
    <w:rsid w:val="000822BF"/>
    <w:rsid w:val="00083F13"/>
    <w:rsid w:val="00084114"/>
    <w:rsid w:val="000843AF"/>
    <w:rsid w:val="000846C0"/>
    <w:rsid w:val="00085677"/>
    <w:rsid w:val="000857DE"/>
    <w:rsid w:val="000866C1"/>
    <w:rsid w:val="00086ABE"/>
    <w:rsid w:val="0008737C"/>
    <w:rsid w:val="0008744C"/>
    <w:rsid w:val="0008769C"/>
    <w:rsid w:val="000877E6"/>
    <w:rsid w:val="00087A6C"/>
    <w:rsid w:val="0009155E"/>
    <w:rsid w:val="000920DC"/>
    <w:rsid w:val="0009239B"/>
    <w:rsid w:val="000929D7"/>
    <w:rsid w:val="00092AB7"/>
    <w:rsid w:val="00092C25"/>
    <w:rsid w:val="00092E89"/>
    <w:rsid w:val="00092FF8"/>
    <w:rsid w:val="00092FF9"/>
    <w:rsid w:val="000936F4"/>
    <w:rsid w:val="0009424D"/>
    <w:rsid w:val="000954AD"/>
    <w:rsid w:val="00095911"/>
    <w:rsid w:val="00095A53"/>
    <w:rsid w:val="00095F5F"/>
    <w:rsid w:val="000974FA"/>
    <w:rsid w:val="0009764E"/>
    <w:rsid w:val="00097C9B"/>
    <w:rsid w:val="00097D2D"/>
    <w:rsid w:val="000A038F"/>
    <w:rsid w:val="000A18AF"/>
    <w:rsid w:val="000A1A29"/>
    <w:rsid w:val="000A1CAF"/>
    <w:rsid w:val="000A1EFB"/>
    <w:rsid w:val="000A2806"/>
    <w:rsid w:val="000A3167"/>
    <w:rsid w:val="000A3C95"/>
    <w:rsid w:val="000A3D41"/>
    <w:rsid w:val="000A5260"/>
    <w:rsid w:val="000A66F5"/>
    <w:rsid w:val="000A7047"/>
    <w:rsid w:val="000A71F2"/>
    <w:rsid w:val="000A72D5"/>
    <w:rsid w:val="000A780E"/>
    <w:rsid w:val="000A7850"/>
    <w:rsid w:val="000A7A60"/>
    <w:rsid w:val="000A7F24"/>
    <w:rsid w:val="000B1699"/>
    <w:rsid w:val="000B16B2"/>
    <w:rsid w:val="000B192F"/>
    <w:rsid w:val="000B24AE"/>
    <w:rsid w:val="000B2A37"/>
    <w:rsid w:val="000B2BDE"/>
    <w:rsid w:val="000B2DEB"/>
    <w:rsid w:val="000B39BE"/>
    <w:rsid w:val="000B3DCC"/>
    <w:rsid w:val="000B4206"/>
    <w:rsid w:val="000B463B"/>
    <w:rsid w:val="000B4D96"/>
    <w:rsid w:val="000B5176"/>
    <w:rsid w:val="000B6340"/>
    <w:rsid w:val="000B6CBE"/>
    <w:rsid w:val="000B6E5C"/>
    <w:rsid w:val="000B7D07"/>
    <w:rsid w:val="000B7E3B"/>
    <w:rsid w:val="000C14F5"/>
    <w:rsid w:val="000C2F1F"/>
    <w:rsid w:val="000C313B"/>
    <w:rsid w:val="000C3F5A"/>
    <w:rsid w:val="000C4DB5"/>
    <w:rsid w:val="000C5002"/>
    <w:rsid w:val="000C57FC"/>
    <w:rsid w:val="000C652D"/>
    <w:rsid w:val="000C6C3E"/>
    <w:rsid w:val="000C7406"/>
    <w:rsid w:val="000D0063"/>
    <w:rsid w:val="000D00F4"/>
    <w:rsid w:val="000D0189"/>
    <w:rsid w:val="000D0871"/>
    <w:rsid w:val="000D1371"/>
    <w:rsid w:val="000D1FDC"/>
    <w:rsid w:val="000D2114"/>
    <w:rsid w:val="000D246F"/>
    <w:rsid w:val="000D2599"/>
    <w:rsid w:val="000D28AD"/>
    <w:rsid w:val="000D2E5F"/>
    <w:rsid w:val="000D3005"/>
    <w:rsid w:val="000D3E7B"/>
    <w:rsid w:val="000D4165"/>
    <w:rsid w:val="000D42AD"/>
    <w:rsid w:val="000D45D4"/>
    <w:rsid w:val="000D4696"/>
    <w:rsid w:val="000D4A8C"/>
    <w:rsid w:val="000D4F34"/>
    <w:rsid w:val="000D557E"/>
    <w:rsid w:val="000D6450"/>
    <w:rsid w:val="000D691F"/>
    <w:rsid w:val="000D7534"/>
    <w:rsid w:val="000D78EB"/>
    <w:rsid w:val="000D797A"/>
    <w:rsid w:val="000D7A04"/>
    <w:rsid w:val="000E020F"/>
    <w:rsid w:val="000E04A1"/>
    <w:rsid w:val="000E153B"/>
    <w:rsid w:val="000E1726"/>
    <w:rsid w:val="000E2283"/>
    <w:rsid w:val="000E2702"/>
    <w:rsid w:val="000E2C94"/>
    <w:rsid w:val="000E3769"/>
    <w:rsid w:val="000E4D86"/>
    <w:rsid w:val="000E56AF"/>
    <w:rsid w:val="000E7258"/>
    <w:rsid w:val="000E7351"/>
    <w:rsid w:val="000E736B"/>
    <w:rsid w:val="000F283E"/>
    <w:rsid w:val="000F2856"/>
    <w:rsid w:val="000F2CBA"/>
    <w:rsid w:val="000F2D00"/>
    <w:rsid w:val="000F3AA8"/>
    <w:rsid w:val="000F3BC0"/>
    <w:rsid w:val="000F51E8"/>
    <w:rsid w:val="000F62F5"/>
    <w:rsid w:val="000F6D9C"/>
    <w:rsid w:val="000F764E"/>
    <w:rsid w:val="000F7901"/>
    <w:rsid w:val="001001EE"/>
    <w:rsid w:val="00100930"/>
    <w:rsid w:val="00100E32"/>
    <w:rsid w:val="0010165B"/>
    <w:rsid w:val="001019D4"/>
    <w:rsid w:val="00101DA3"/>
    <w:rsid w:val="00103307"/>
    <w:rsid w:val="00103C46"/>
    <w:rsid w:val="001047E7"/>
    <w:rsid w:val="00104F56"/>
    <w:rsid w:val="00106083"/>
    <w:rsid w:val="0010670D"/>
    <w:rsid w:val="001073AF"/>
    <w:rsid w:val="0010785F"/>
    <w:rsid w:val="00110A62"/>
    <w:rsid w:val="00111542"/>
    <w:rsid w:val="00112949"/>
    <w:rsid w:val="00112CC8"/>
    <w:rsid w:val="00112F85"/>
    <w:rsid w:val="001137DF"/>
    <w:rsid w:val="00113ACA"/>
    <w:rsid w:val="00114B20"/>
    <w:rsid w:val="00114CCA"/>
    <w:rsid w:val="00115AAC"/>
    <w:rsid w:val="0011660F"/>
    <w:rsid w:val="00116AEE"/>
    <w:rsid w:val="0011754E"/>
    <w:rsid w:val="00117726"/>
    <w:rsid w:val="001177D6"/>
    <w:rsid w:val="00117C01"/>
    <w:rsid w:val="00117C77"/>
    <w:rsid w:val="001208EB"/>
    <w:rsid w:val="00120CC0"/>
    <w:rsid w:val="00121531"/>
    <w:rsid w:val="001220A0"/>
    <w:rsid w:val="0012212D"/>
    <w:rsid w:val="001235D6"/>
    <w:rsid w:val="00123988"/>
    <w:rsid w:val="00124801"/>
    <w:rsid w:val="001258DD"/>
    <w:rsid w:val="00127B4B"/>
    <w:rsid w:val="00130552"/>
    <w:rsid w:val="00130E06"/>
    <w:rsid w:val="00131310"/>
    <w:rsid w:val="001314F7"/>
    <w:rsid w:val="0013182E"/>
    <w:rsid w:val="0013192B"/>
    <w:rsid w:val="00131C26"/>
    <w:rsid w:val="00131F03"/>
    <w:rsid w:val="00131FDA"/>
    <w:rsid w:val="001328EA"/>
    <w:rsid w:val="00132D40"/>
    <w:rsid w:val="00132D5D"/>
    <w:rsid w:val="00133A6C"/>
    <w:rsid w:val="00133E1A"/>
    <w:rsid w:val="00136E5F"/>
    <w:rsid w:val="0013770E"/>
    <w:rsid w:val="00137ABB"/>
    <w:rsid w:val="00140C98"/>
    <w:rsid w:val="0014178B"/>
    <w:rsid w:val="00141CE1"/>
    <w:rsid w:val="00142906"/>
    <w:rsid w:val="00142DA3"/>
    <w:rsid w:val="001431FB"/>
    <w:rsid w:val="001445FF"/>
    <w:rsid w:val="0014507F"/>
    <w:rsid w:val="00150FD0"/>
    <w:rsid w:val="00151317"/>
    <w:rsid w:val="00151663"/>
    <w:rsid w:val="00152380"/>
    <w:rsid w:val="0015273C"/>
    <w:rsid w:val="0015277E"/>
    <w:rsid w:val="00153816"/>
    <w:rsid w:val="00153F8F"/>
    <w:rsid w:val="00154B63"/>
    <w:rsid w:val="00154DE9"/>
    <w:rsid w:val="00155034"/>
    <w:rsid w:val="0015545F"/>
    <w:rsid w:val="001566A4"/>
    <w:rsid w:val="00157926"/>
    <w:rsid w:val="001609F7"/>
    <w:rsid w:val="00160B48"/>
    <w:rsid w:val="00160C48"/>
    <w:rsid w:val="0016115D"/>
    <w:rsid w:val="00162904"/>
    <w:rsid w:val="001638AD"/>
    <w:rsid w:val="00163E60"/>
    <w:rsid w:val="001656F3"/>
    <w:rsid w:val="001658A5"/>
    <w:rsid w:val="00165E1B"/>
    <w:rsid w:val="00166B24"/>
    <w:rsid w:val="00167544"/>
    <w:rsid w:val="00167622"/>
    <w:rsid w:val="00167759"/>
    <w:rsid w:val="00170006"/>
    <w:rsid w:val="001709A7"/>
    <w:rsid w:val="0017125F"/>
    <w:rsid w:val="001715AF"/>
    <w:rsid w:val="00171E80"/>
    <w:rsid w:val="00171F60"/>
    <w:rsid w:val="001730E5"/>
    <w:rsid w:val="001735D6"/>
    <w:rsid w:val="00174C2C"/>
    <w:rsid w:val="00174D15"/>
    <w:rsid w:val="00175EFD"/>
    <w:rsid w:val="00176139"/>
    <w:rsid w:val="001771E5"/>
    <w:rsid w:val="0017793D"/>
    <w:rsid w:val="00177D00"/>
    <w:rsid w:val="00177D99"/>
    <w:rsid w:val="0018028F"/>
    <w:rsid w:val="001809C4"/>
    <w:rsid w:val="001809F5"/>
    <w:rsid w:val="00180FCA"/>
    <w:rsid w:val="00181003"/>
    <w:rsid w:val="001812B9"/>
    <w:rsid w:val="0018299B"/>
    <w:rsid w:val="00182B59"/>
    <w:rsid w:val="00185553"/>
    <w:rsid w:val="00185E6C"/>
    <w:rsid w:val="00186653"/>
    <w:rsid w:val="001867EF"/>
    <w:rsid w:val="001875F3"/>
    <w:rsid w:val="0018793F"/>
    <w:rsid w:val="00187F06"/>
    <w:rsid w:val="00187F53"/>
    <w:rsid w:val="00190EE7"/>
    <w:rsid w:val="00190FB0"/>
    <w:rsid w:val="00191297"/>
    <w:rsid w:val="001918A9"/>
    <w:rsid w:val="00191E3A"/>
    <w:rsid w:val="00193279"/>
    <w:rsid w:val="001933CE"/>
    <w:rsid w:val="0019344B"/>
    <w:rsid w:val="0019397A"/>
    <w:rsid w:val="00194267"/>
    <w:rsid w:val="00194272"/>
    <w:rsid w:val="001943FB"/>
    <w:rsid w:val="00194B8F"/>
    <w:rsid w:val="001950B6"/>
    <w:rsid w:val="0019527C"/>
    <w:rsid w:val="001961DC"/>
    <w:rsid w:val="00197460"/>
    <w:rsid w:val="00197D75"/>
    <w:rsid w:val="001A075E"/>
    <w:rsid w:val="001A194C"/>
    <w:rsid w:val="001A1D59"/>
    <w:rsid w:val="001A1F33"/>
    <w:rsid w:val="001A205C"/>
    <w:rsid w:val="001A2F8E"/>
    <w:rsid w:val="001A351C"/>
    <w:rsid w:val="001A3578"/>
    <w:rsid w:val="001A3781"/>
    <w:rsid w:val="001A3BF5"/>
    <w:rsid w:val="001A3EAD"/>
    <w:rsid w:val="001A49BD"/>
    <w:rsid w:val="001A4EB2"/>
    <w:rsid w:val="001A5967"/>
    <w:rsid w:val="001A6C0E"/>
    <w:rsid w:val="001B00D2"/>
    <w:rsid w:val="001B0632"/>
    <w:rsid w:val="001B0FD4"/>
    <w:rsid w:val="001B2AFF"/>
    <w:rsid w:val="001B3869"/>
    <w:rsid w:val="001B3F63"/>
    <w:rsid w:val="001B58DD"/>
    <w:rsid w:val="001B6424"/>
    <w:rsid w:val="001B6728"/>
    <w:rsid w:val="001C0D6F"/>
    <w:rsid w:val="001C0DBA"/>
    <w:rsid w:val="001C1C31"/>
    <w:rsid w:val="001C3B9A"/>
    <w:rsid w:val="001C48DB"/>
    <w:rsid w:val="001C50A5"/>
    <w:rsid w:val="001C546C"/>
    <w:rsid w:val="001C5E6E"/>
    <w:rsid w:val="001C7C0C"/>
    <w:rsid w:val="001D0185"/>
    <w:rsid w:val="001D0945"/>
    <w:rsid w:val="001D0B3C"/>
    <w:rsid w:val="001D0E01"/>
    <w:rsid w:val="001D0EAE"/>
    <w:rsid w:val="001D21D8"/>
    <w:rsid w:val="001D23FB"/>
    <w:rsid w:val="001D24FC"/>
    <w:rsid w:val="001D28DB"/>
    <w:rsid w:val="001D2B9A"/>
    <w:rsid w:val="001D333B"/>
    <w:rsid w:val="001D333E"/>
    <w:rsid w:val="001D3E9A"/>
    <w:rsid w:val="001D4022"/>
    <w:rsid w:val="001D4E93"/>
    <w:rsid w:val="001D5835"/>
    <w:rsid w:val="001D5972"/>
    <w:rsid w:val="001D7000"/>
    <w:rsid w:val="001D7538"/>
    <w:rsid w:val="001E068E"/>
    <w:rsid w:val="001E0891"/>
    <w:rsid w:val="001E0C06"/>
    <w:rsid w:val="001E0E3A"/>
    <w:rsid w:val="001E14BD"/>
    <w:rsid w:val="001E2601"/>
    <w:rsid w:val="001E2D74"/>
    <w:rsid w:val="001E30A5"/>
    <w:rsid w:val="001E38A2"/>
    <w:rsid w:val="001E3B06"/>
    <w:rsid w:val="001E5100"/>
    <w:rsid w:val="001E5CC3"/>
    <w:rsid w:val="001E66ED"/>
    <w:rsid w:val="001E6A6D"/>
    <w:rsid w:val="001E7464"/>
    <w:rsid w:val="001F0093"/>
    <w:rsid w:val="001F079F"/>
    <w:rsid w:val="001F0B0E"/>
    <w:rsid w:val="001F0E1D"/>
    <w:rsid w:val="001F1267"/>
    <w:rsid w:val="001F13D5"/>
    <w:rsid w:val="001F149C"/>
    <w:rsid w:val="001F14A5"/>
    <w:rsid w:val="001F1A74"/>
    <w:rsid w:val="001F2687"/>
    <w:rsid w:val="001F26C5"/>
    <w:rsid w:val="001F2DCA"/>
    <w:rsid w:val="001F2FD0"/>
    <w:rsid w:val="001F39F5"/>
    <w:rsid w:val="001F4B79"/>
    <w:rsid w:val="001F554A"/>
    <w:rsid w:val="001F786E"/>
    <w:rsid w:val="001F7A18"/>
    <w:rsid w:val="001F7A30"/>
    <w:rsid w:val="00200B3C"/>
    <w:rsid w:val="00200F87"/>
    <w:rsid w:val="00200FDF"/>
    <w:rsid w:val="00201734"/>
    <w:rsid w:val="0020189B"/>
    <w:rsid w:val="002020DD"/>
    <w:rsid w:val="00202616"/>
    <w:rsid w:val="0020290B"/>
    <w:rsid w:val="00202939"/>
    <w:rsid w:val="00202BDC"/>
    <w:rsid w:val="00203397"/>
    <w:rsid w:val="00205150"/>
    <w:rsid w:val="00205868"/>
    <w:rsid w:val="00205D84"/>
    <w:rsid w:val="00206E45"/>
    <w:rsid w:val="00207BC7"/>
    <w:rsid w:val="00210E45"/>
    <w:rsid w:val="002111FB"/>
    <w:rsid w:val="002117BF"/>
    <w:rsid w:val="0021196C"/>
    <w:rsid w:val="00212717"/>
    <w:rsid w:val="00213319"/>
    <w:rsid w:val="00213F0D"/>
    <w:rsid w:val="002141E4"/>
    <w:rsid w:val="00214F1E"/>
    <w:rsid w:val="002150A5"/>
    <w:rsid w:val="00215805"/>
    <w:rsid w:val="00215E95"/>
    <w:rsid w:val="002178B0"/>
    <w:rsid w:val="002207FA"/>
    <w:rsid w:val="00220973"/>
    <w:rsid w:val="00221780"/>
    <w:rsid w:val="002222EA"/>
    <w:rsid w:val="00222CE2"/>
    <w:rsid w:val="00223007"/>
    <w:rsid w:val="00223486"/>
    <w:rsid w:val="002235AD"/>
    <w:rsid w:val="002250EF"/>
    <w:rsid w:val="00225358"/>
    <w:rsid w:val="00225657"/>
    <w:rsid w:val="002276B3"/>
    <w:rsid w:val="0023008E"/>
    <w:rsid w:val="002308CE"/>
    <w:rsid w:val="002310E9"/>
    <w:rsid w:val="0023172E"/>
    <w:rsid w:val="002318C3"/>
    <w:rsid w:val="00231B17"/>
    <w:rsid w:val="00232016"/>
    <w:rsid w:val="002334B1"/>
    <w:rsid w:val="00233B15"/>
    <w:rsid w:val="00234B8E"/>
    <w:rsid w:val="00234D28"/>
    <w:rsid w:val="002357D6"/>
    <w:rsid w:val="0023605E"/>
    <w:rsid w:val="002362EC"/>
    <w:rsid w:val="00236613"/>
    <w:rsid w:val="002366F2"/>
    <w:rsid w:val="002368F8"/>
    <w:rsid w:val="002372FC"/>
    <w:rsid w:val="00237586"/>
    <w:rsid w:val="00237C79"/>
    <w:rsid w:val="00237D19"/>
    <w:rsid w:val="002417D3"/>
    <w:rsid w:val="00241935"/>
    <w:rsid w:val="0024193B"/>
    <w:rsid w:val="00241ACF"/>
    <w:rsid w:val="00241ADC"/>
    <w:rsid w:val="002420A4"/>
    <w:rsid w:val="00242806"/>
    <w:rsid w:val="00242B21"/>
    <w:rsid w:val="002430AA"/>
    <w:rsid w:val="00243404"/>
    <w:rsid w:val="00243799"/>
    <w:rsid w:val="00243E2B"/>
    <w:rsid w:val="002449BB"/>
    <w:rsid w:val="00244D18"/>
    <w:rsid w:val="002454A2"/>
    <w:rsid w:val="0024563A"/>
    <w:rsid w:val="002467D9"/>
    <w:rsid w:val="00247244"/>
    <w:rsid w:val="00247DDA"/>
    <w:rsid w:val="00247EE2"/>
    <w:rsid w:val="002510A2"/>
    <w:rsid w:val="002521F5"/>
    <w:rsid w:val="00252C99"/>
    <w:rsid w:val="0025305B"/>
    <w:rsid w:val="00253CE2"/>
    <w:rsid w:val="00253D1B"/>
    <w:rsid w:val="0025469E"/>
    <w:rsid w:val="00254A62"/>
    <w:rsid w:val="0025551C"/>
    <w:rsid w:val="002558B1"/>
    <w:rsid w:val="00257A73"/>
    <w:rsid w:val="00261035"/>
    <w:rsid w:val="002613C7"/>
    <w:rsid w:val="00261D77"/>
    <w:rsid w:val="00262977"/>
    <w:rsid w:val="00262BE8"/>
    <w:rsid w:val="00263BB1"/>
    <w:rsid w:val="00264216"/>
    <w:rsid w:val="00264A0C"/>
    <w:rsid w:val="002650CC"/>
    <w:rsid w:val="0026564F"/>
    <w:rsid w:val="00265A88"/>
    <w:rsid w:val="00265E72"/>
    <w:rsid w:val="00266833"/>
    <w:rsid w:val="00266AEE"/>
    <w:rsid w:val="002677DB"/>
    <w:rsid w:val="00267833"/>
    <w:rsid w:val="002705AE"/>
    <w:rsid w:val="002707D9"/>
    <w:rsid w:val="00270DF6"/>
    <w:rsid w:val="00271A72"/>
    <w:rsid w:val="00272946"/>
    <w:rsid w:val="00272FE7"/>
    <w:rsid w:val="00273330"/>
    <w:rsid w:val="00273B24"/>
    <w:rsid w:val="00273B51"/>
    <w:rsid w:val="00274AC0"/>
    <w:rsid w:val="00274AE2"/>
    <w:rsid w:val="00274C78"/>
    <w:rsid w:val="00275723"/>
    <w:rsid w:val="00275CFC"/>
    <w:rsid w:val="00275D8C"/>
    <w:rsid w:val="0027614D"/>
    <w:rsid w:val="002772F9"/>
    <w:rsid w:val="00277859"/>
    <w:rsid w:val="00281972"/>
    <w:rsid w:val="00281C24"/>
    <w:rsid w:val="00282811"/>
    <w:rsid w:val="00283063"/>
    <w:rsid w:val="00284620"/>
    <w:rsid w:val="00284E7F"/>
    <w:rsid w:val="00284FCB"/>
    <w:rsid w:val="00285686"/>
    <w:rsid w:val="00285DF8"/>
    <w:rsid w:val="00286340"/>
    <w:rsid w:val="00286D2B"/>
    <w:rsid w:val="00286F58"/>
    <w:rsid w:val="002870F5"/>
    <w:rsid w:val="00287497"/>
    <w:rsid w:val="00287639"/>
    <w:rsid w:val="0028770C"/>
    <w:rsid w:val="00287746"/>
    <w:rsid w:val="002879D6"/>
    <w:rsid w:val="00287B00"/>
    <w:rsid w:val="00287B40"/>
    <w:rsid w:val="00287EC1"/>
    <w:rsid w:val="00291679"/>
    <w:rsid w:val="00292518"/>
    <w:rsid w:val="00292524"/>
    <w:rsid w:val="00292CF7"/>
    <w:rsid w:val="00293E1F"/>
    <w:rsid w:val="00294731"/>
    <w:rsid w:val="00295113"/>
    <w:rsid w:val="0029512A"/>
    <w:rsid w:val="0029617C"/>
    <w:rsid w:val="00296814"/>
    <w:rsid w:val="002971CA"/>
    <w:rsid w:val="00297765"/>
    <w:rsid w:val="00297B27"/>
    <w:rsid w:val="00297D1B"/>
    <w:rsid w:val="002A0997"/>
    <w:rsid w:val="002A0F5E"/>
    <w:rsid w:val="002A13D4"/>
    <w:rsid w:val="002A2380"/>
    <w:rsid w:val="002A3043"/>
    <w:rsid w:val="002A31B2"/>
    <w:rsid w:val="002A3D77"/>
    <w:rsid w:val="002A4502"/>
    <w:rsid w:val="002A4ECF"/>
    <w:rsid w:val="002A55B5"/>
    <w:rsid w:val="002A5BB2"/>
    <w:rsid w:val="002A68EE"/>
    <w:rsid w:val="002A69FF"/>
    <w:rsid w:val="002A6CBC"/>
    <w:rsid w:val="002A6D3F"/>
    <w:rsid w:val="002A74B2"/>
    <w:rsid w:val="002A7F69"/>
    <w:rsid w:val="002B0A12"/>
    <w:rsid w:val="002B1140"/>
    <w:rsid w:val="002B21EE"/>
    <w:rsid w:val="002B2455"/>
    <w:rsid w:val="002B25D5"/>
    <w:rsid w:val="002B2B2C"/>
    <w:rsid w:val="002B307F"/>
    <w:rsid w:val="002B50AC"/>
    <w:rsid w:val="002B57B6"/>
    <w:rsid w:val="002B7CFC"/>
    <w:rsid w:val="002C0532"/>
    <w:rsid w:val="002C2020"/>
    <w:rsid w:val="002C20B2"/>
    <w:rsid w:val="002C2C7D"/>
    <w:rsid w:val="002C340A"/>
    <w:rsid w:val="002C5DB4"/>
    <w:rsid w:val="002C6809"/>
    <w:rsid w:val="002C77E9"/>
    <w:rsid w:val="002C794A"/>
    <w:rsid w:val="002D0B89"/>
    <w:rsid w:val="002D0CB7"/>
    <w:rsid w:val="002D201C"/>
    <w:rsid w:val="002D2677"/>
    <w:rsid w:val="002D2C35"/>
    <w:rsid w:val="002D2F98"/>
    <w:rsid w:val="002D367D"/>
    <w:rsid w:val="002D5776"/>
    <w:rsid w:val="002D5AFD"/>
    <w:rsid w:val="002D5EA7"/>
    <w:rsid w:val="002D5F57"/>
    <w:rsid w:val="002D6CB6"/>
    <w:rsid w:val="002D77C6"/>
    <w:rsid w:val="002D78CE"/>
    <w:rsid w:val="002D7C90"/>
    <w:rsid w:val="002E04D9"/>
    <w:rsid w:val="002E0C7F"/>
    <w:rsid w:val="002E0E30"/>
    <w:rsid w:val="002E2243"/>
    <w:rsid w:val="002E2745"/>
    <w:rsid w:val="002E381B"/>
    <w:rsid w:val="002E3CC9"/>
    <w:rsid w:val="002E5032"/>
    <w:rsid w:val="002E5B4A"/>
    <w:rsid w:val="002E6059"/>
    <w:rsid w:val="002E60C4"/>
    <w:rsid w:val="002E611B"/>
    <w:rsid w:val="002E6B49"/>
    <w:rsid w:val="002E6EC9"/>
    <w:rsid w:val="002E7960"/>
    <w:rsid w:val="002E7E05"/>
    <w:rsid w:val="002F034E"/>
    <w:rsid w:val="002F03DF"/>
    <w:rsid w:val="002F0434"/>
    <w:rsid w:val="002F1BB5"/>
    <w:rsid w:val="002F208E"/>
    <w:rsid w:val="002F288E"/>
    <w:rsid w:val="002F3346"/>
    <w:rsid w:val="002F3AEF"/>
    <w:rsid w:val="002F44D4"/>
    <w:rsid w:val="002F5040"/>
    <w:rsid w:val="002F7143"/>
    <w:rsid w:val="002F74F9"/>
    <w:rsid w:val="003000E3"/>
    <w:rsid w:val="0030018E"/>
    <w:rsid w:val="00300197"/>
    <w:rsid w:val="00300E55"/>
    <w:rsid w:val="00302510"/>
    <w:rsid w:val="003026FE"/>
    <w:rsid w:val="00303AB8"/>
    <w:rsid w:val="00304529"/>
    <w:rsid w:val="003057B6"/>
    <w:rsid w:val="00305812"/>
    <w:rsid w:val="00305AB8"/>
    <w:rsid w:val="0030664D"/>
    <w:rsid w:val="00306B8A"/>
    <w:rsid w:val="00307052"/>
    <w:rsid w:val="00307242"/>
    <w:rsid w:val="003074FB"/>
    <w:rsid w:val="003079BF"/>
    <w:rsid w:val="00311425"/>
    <w:rsid w:val="00311868"/>
    <w:rsid w:val="00311B13"/>
    <w:rsid w:val="00311C2E"/>
    <w:rsid w:val="00312714"/>
    <w:rsid w:val="00312736"/>
    <w:rsid w:val="003134CD"/>
    <w:rsid w:val="00313515"/>
    <w:rsid w:val="00313DAE"/>
    <w:rsid w:val="003141AD"/>
    <w:rsid w:val="0031653F"/>
    <w:rsid w:val="00316893"/>
    <w:rsid w:val="003172BC"/>
    <w:rsid w:val="003172E1"/>
    <w:rsid w:val="0032055C"/>
    <w:rsid w:val="00320A08"/>
    <w:rsid w:val="00321436"/>
    <w:rsid w:val="00321A38"/>
    <w:rsid w:val="003225F9"/>
    <w:rsid w:val="00322DE4"/>
    <w:rsid w:val="00323781"/>
    <w:rsid w:val="00323C41"/>
    <w:rsid w:val="00324737"/>
    <w:rsid w:val="003248B6"/>
    <w:rsid w:val="0032498A"/>
    <w:rsid w:val="00324A25"/>
    <w:rsid w:val="00326B4D"/>
    <w:rsid w:val="00327719"/>
    <w:rsid w:val="00327CDF"/>
    <w:rsid w:val="003303D4"/>
    <w:rsid w:val="003315C7"/>
    <w:rsid w:val="003318B1"/>
    <w:rsid w:val="00331936"/>
    <w:rsid w:val="00331D6E"/>
    <w:rsid w:val="00332147"/>
    <w:rsid w:val="00333EFA"/>
    <w:rsid w:val="003349A6"/>
    <w:rsid w:val="00334F31"/>
    <w:rsid w:val="003366F3"/>
    <w:rsid w:val="003369F3"/>
    <w:rsid w:val="003372DB"/>
    <w:rsid w:val="0033755F"/>
    <w:rsid w:val="00340951"/>
    <w:rsid w:val="00340C78"/>
    <w:rsid w:val="003419A9"/>
    <w:rsid w:val="003423DB"/>
    <w:rsid w:val="00342D2C"/>
    <w:rsid w:val="00342DFB"/>
    <w:rsid w:val="00342FA9"/>
    <w:rsid w:val="003434C0"/>
    <w:rsid w:val="00344E63"/>
    <w:rsid w:val="003450A9"/>
    <w:rsid w:val="00345351"/>
    <w:rsid w:val="003461FA"/>
    <w:rsid w:val="00346A55"/>
    <w:rsid w:val="0034747B"/>
    <w:rsid w:val="00347671"/>
    <w:rsid w:val="00347C33"/>
    <w:rsid w:val="00350BF1"/>
    <w:rsid w:val="00350D1B"/>
    <w:rsid w:val="0035162D"/>
    <w:rsid w:val="003519C6"/>
    <w:rsid w:val="00351A9A"/>
    <w:rsid w:val="00351B27"/>
    <w:rsid w:val="00352EA4"/>
    <w:rsid w:val="00353422"/>
    <w:rsid w:val="00353454"/>
    <w:rsid w:val="00354241"/>
    <w:rsid w:val="003548C1"/>
    <w:rsid w:val="00355EFA"/>
    <w:rsid w:val="00355FFC"/>
    <w:rsid w:val="00356092"/>
    <w:rsid w:val="003568D4"/>
    <w:rsid w:val="00356EB6"/>
    <w:rsid w:val="0035703F"/>
    <w:rsid w:val="00360A79"/>
    <w:rsid w:val="0036105E"/>
    <w:rsid w:val="0036189E"/>
    <w:rsid w:val="00361FD2"/>
    <w:rsid w:val="00362CFA"/>
    <w:rsid w:val="003630F0"/>
    <w:rsid w:val="0036361A"/>
    <w:rsid w:val="00363DC8"/>
    <w:rsid w:val="00363E84"/>
    <w:rsid w:val="00364750"/>
    <w:rsid w:val="003648F9"/>
    <w:rsid w:val="0036494C"/>
    <w:rsid w:val="00364D7B"/>
    <w:rsid w:val="00365736"/>
    <w:rsid w:val="00366261"/>
    <w:rsid w:val="003665C6"/>
    <w:rsid w:val="00366E11"/>
    <w:rsid w:val="0037036F"/>
    <w:rsid w:val="00370501"/>
    <w:rsid w:val="00371128"/>
    <w:rsid w:val="003720BF"/>
    <w:rsid w:val="00372552"/>
    <w:rsid w:val="00372F61"/>
    <w:rsid w:val="00373075"/>
    <w:rsid w:val="00373E31"/>
    <w:rsid w:val="00374C97"/>
    <w:rsid w:val="0037512A"/>
    <w:rsid w:val="003753BF"/>
    <w:rsid w:val="003759F2"/>
    <w:rsid w:val="00376363"/>
    <w:rsid w:val="003765ED"/>
    <w:rsid w:val="00376F27"/>
    <w:rsid w:val="00377046"/>
    <w:rsid w:val="003770E9"/>
    <w:rsid w:val="00377740"/>
    <w:rsid w:val="00380929"/>
    <w:rsid w:val="00380A55"/>
    <w:rsid w:val="00380A9D"/>
    <w:rsid w:val="0038182C"/>
    <w:rsid w:val="00381B30"/>
    <w:rsid w:val="00381DD1"/>
    <w:rsid w:val="00382425"/>
    <w:rsid w:val="00383705"/>
    <w:rsid w:val="00383762"/>
    <w:rsid w:val="00383909"/>
    <w:rsid w:val="00384428"/>
    <w:rsid w:val="003844A9"/>
    <w:rsid w:val="00384A2C"/>
    <w:rsid w:val="0038515B"/>
    <w:rsid w:val="00385B17"/>
    <w:rsid w:val="00385E4D"/>
    <w:rsid w:val="0038674F"/>
    <w:rsid w:val="0038705A"/>
    <w:rsid w:val="0038747E"/>
    <w:rsid w:val="0039076A"/>
    <w:rsid w:val="003911A1"/>
    <w:rsid w:val="00391316"/>
    <w:rsid w:val="00391372"/>
    <w:rsid w:val="003914AF"/>
    <w:rsid w:val="0039186B"/>
    <w:rsid w:val="003921CB"/>
    <w:rsid w:val="00392306"/>
    <w:rsid w:val="0039250D"/>
    <w:rsid w:val="00392555"/>
    <w:rsid w:val="00393281"/>
    <w:rsid w:val="00393961"/>
    <w:rsid w:val="00394722"/>
    <w:rsid w:val="00396702"/>
    <w:rsid w:val="00396AE9"/>
    <w:rsid w:val="00396F01"/>
    <w:rsid w:val="0039742F"/>
    <w:rsid w:val="003976C1"/>
    <w:rsid w:val="003A0640"/>
    <w:rsid w:val="003A1015"/>
    <w:rsid w:val="003A2612"/>
    <w:rsid w:val="003A3261"/>
    <w:rsid w:val="003A4489"/>
    <w:rsid w:val="003A4B6E"/>
    <w:rsid w:val="003A5991"/>
    <w:rsid w:val="003A690F"/>
    <w:rsid w:val="003A6DB7"/>
    <w:rsid w:val="003A6EFE"/>
    <w:rsid w:val="003A70DD"/>
    <w:rsid w:val="003A72A3"/>
    <w:rsid w:val="003A78BF"/>
    <w:rsid w:val="003A7A98"/>
    <w:rsid w:val="003A7C3C"/>
    <w:rsid w:val="003A7E20"/>
    <w:rsid w:val="003B0221"/>
    <w:rsid w:val="003B0EAA"/>
    <w:rsid w:val="003B1487"/>
    <w:rsid w:val="003B19EA"/>
    <w:rsid w:val="003B3ADE"/>
    <w:rsid w:val="003B3B51"/>
    <w:rsid w:val="003B3C21"/>
    <w:rsid w:val="003B4312"/>
    <w:rsid w:val="003B43A9"/>
    <w:rsid w:val="003B4A5F"/>
    <w:rsid w:val="003B535E"/>
    <w:rsid w:val="003B5E57"/>
    <w:rsid w:val="003B6FB2"/>
    <w:rsid w:val="003B7527"/>
    <w:rsid w:val="003B75E4"/>
    <w:rsid w:val="003B7A7C"/>
    <w:rsid w:val="003C0870"/>
    <w:rsid w:val="003C0BE0"/>
    <w:rsid w:val="003C0FCF"/>
    <w:rsid w:val="003C1282"/>
    <w:rsid w:val="003C20DF"/>
    <w:rsid w:val="003C2809"/>
    <w:rsid w:val="003C3110"/>
    <w:rsid w:val="003C3665"/>
    <w:rsid w:val="003C49A8"/>
    <w:rsid w:val="003C64E2"/>
    <w:rsid w:val="003C694E"/>
    <w:rsid w:val="003C75D1"/>
    <w:rsid w:val="003C77B1"/>
    <w:rsid w:val="003D0235"/>
    <w:rsid w:val="003D1D30"/>
    <w:rsid w:val="003D2D5D"/>
    <w:rsid w:val="003D3F09"/>
    <w:rsid w:val="003D42EE"/>
    <w:rsid w:val="003D432A"/>
    <w:rsid w:val="003D439A"/>
    <w:rsid w:val="003D4521"/>
    <w:rsid w:val="003D4D33"/>
    <w:rsid w:val="003E008C"/>
    <w:rsid w:val="003E11DE"/>
    <w:rsid w:val="003E12EC"/>
    <w:rsid w:val="003E15EC"/>
    <w:rsid w:val="003E1CFA"/>
    <w:rsid w:val="003E1D62"/>
    <w:rsid w:val="003E2993"/>
    <w:rsid w:val="003E2BCB"/>
    <w:rsid w:val="003E33D9"/>
    <w:rsid w:val="003E3E62"/>
    <w:rsid w:val="003E4162"/>
    <w:rsid w:val="003E4426"/>
    <w:rsid w:val="003E4805"/>
    <w:rsid w:val="003E4907"/>
    <w:rsid w:val="003E49C0"/>
    <w:rsid w:val="003E4B22"/>
    <w:rsid w:val="003E4F89"/>
    <w:rsid w:val="003E5128"/>
    <w:rsid w:val="003E5BA2"/>
    <w:rsid w:val="003E600D"/>
    <w:rsid w:val="003E6261"/>
    <w:rsid w:val="003E76F1"/>
    <w:rsid w:val="003E7A11"/>
    <w:rsid w:val="003F0557"/>
    <w:rsid w:val="003F06A9"/>
    <w:rsid w:val="003F0943"/>
    <w:rsid w:val="003F0AD1"/>
    <w:rsid w:val="003F0B30"/>
    <w:rsid w:val="003F0F49"/>
    <w:rsid w:val="003F202B"/>
    <w:rsid w:val="003F2396"/>
    <w:rsid w:val="003F40F8"/>
    <w:rsid w:val="003F42BF"/>
    <w:rsid w:val="003F4615"/>
    <w:rsid w:val="003F6320"/>
    <w:rsid w:val="003F64D7"/>
    <w:rsid w:val="003F6517"/>
    <w:rsid w:val="003F67BD"/>
    <w:rsid w:val="003F686A"/>
    <w:rsid w:val="003F6CD1"/>
    <w:rsid w:val="003F7132"/>
    <w:rsid w:val="003F713E"/>
    <w:rsid w:val="003F746D"/>
    <w:rsid w:val="003F7E63"/>
    <w:rsid w:val="0040069A"/>
    <w:rsid w:val="00400A4C"/>
    <w:rsid w:val="00401EC2"/>
    <w:rsid w:val="00401F61"/>
    <w:rsid w:val="00402028"/>
    <w:rsid w:val="00402433"/>
    <w:rsid w:val="00402BF9"/>
    <w:rsid w:val="00403313"/>
    <w:rsid w:val="0040331A"/>
    <w:rsid w:val="0040341C"/>
    <w:rsid w:val="0040348C"/>
    <w:rsid w:val="004038B7"/>
    <w:rsid w:val="00403A1D"/>
    <w:rsid w:val="0040422E"/>
    <w:rsid w:val="00404893"/>
    <w:rsid w:val="00404981"/>
    <w:rsid w:val="00404FE1"/>
    <w:rsid w:val="0040581B"/>
    <w:rsid w:val="00407515"/>
    <w:rsid w:val="0040780B"/>
    <w:rsid w:val="00407DE5"/>
    <w:rsid w:val="004110F4"/>
    <w:rsid w:val="0041379C"/>
    <w:rsid w:val="00414344"/>
    <w:rsid w:val="00414BDC"/>
    <w:rsid w:val="00415674"/>
    <w:rsid w:val="0041672D"/>
    <w:rsid w:val="00416A2F"/>
    <w:rsid w:val="00416DB3"/>
    <w:rsid w:val="00417429"/>
    <w:rsid w:val="00417442"/>
    <w:rsid w:val="00417642"/>
    <w:rsid w:val="00417849"/>
    <w:rsid w:val="00417ACE"/>
    <w:rsid w:val="00421DFB"/>
    <w:rsid w:val="0042210E"/>
    <w:rsid w:val="004228E4"/>
    <w:rsid w:val="00422F10"/>
    <w:rsid w:val="0042363B"/>
    <w:rsid w:val="00423AD9"/>
    <w:rsid w:val="00424403"/>
    <w:rsid w:val="0042519F"/>
    <w:rsid w:val="00425F37"/>
    <w:rsid w:val="004265B2"/>
    <w:rsid w:val="00427059"/>
    <w:rsid w:val="004271A1"/>
    <w:rsid w:val="004272C1"/>
    <w:rsid w:val="00427C4A"/>
    <w:rsid w:val="004303CE"/>
    <w:rsid w:val="00430746"/>
    <w:rsid w:val="004324CA"/>
    <w:rsid w:val="00432861"/>
    <w:rsid w:val="00432949"/>
    <w:rsid w:val="00432A4D"/>
    <w:rsid w:val="00433408"/>
    <w:rsid w:val="00434D39"/>
    <w:rsid w:val="00435998"/>
    <w:rsid w:val="004374F9"/>
    <w:rsid w:val="00440B0B"/>
    <w:rsid w:val="004416C2"/>
    <w:rsid w:val="0044179E"/>
    <w:rsid w:val="00441C4F"/>
    <w:rsid w:val="00442199"/>
    <w:rsid w:val="004424DB"/>
    <w:rsid w:val="004427EA"/>
    <w:rsid w:val="00442A54"/>
    <w:rsid w:val="00442A61"/>
    <w:rsid w:val="00443F38"/>
    <w:rsid w:val="00444DF3"/>
    <w:rsid w:val="004451AB"/>
    <w:rsid w:val="004464A0"/>
    <w:rsid w:val="004465A5"/>
    <w:rsid w:val="00446C52"/>
    <w:rsid w:val="00446D27"/>
    <w:rsid w:val="00447061"/>
    <w:rsid w:val="00447A4E"/>
    <w:rsid w:val="00447B40"/>
    <w:rsid w:val="00450360"/>
    <w:rsid w:val="00450AD3"/>
    <w:rsid w:val="00450D07"/>
    <w:rsid w:val="00450E8A"/>
    <w:rsid w:val="004512B4"/>
    <w:rsid w:val="00452AC0"/>
    <w:rsid w:val="00452F83"/>
    <w:rsid w:val="00453B8B"/>
    <w:rsid w:val="00453FB9"/>
    <w:rsid w:val="004547D7"/>
    <w:rsid w:val="004548E3"/>
    <w:rsid w:val="00454A25"/>
    <w:rsid w:val="004550C6"/>
    <w:rsid w:val="00455518"/>
    <w:rsid w:val="004560EC"/>
    <w:rsid w:val="004563A5"/>
    <w:rsid w:val="00456456"/>
    <w:rsid w:val="00456714"/>
    <w:rsid w:val="00456C65"/>
    <w:rsid w:val="004578D4"/>
    <w:rsid w:val="00457E8A"/>
    <w:rsid w:val="0046052E"/>
    <w:rsid w:val="004606F5"/>
    <w:rsid w:val="00460A11"/>
    <w:rsid w:val="00460B20"/>
    <w:rsid w:val="00460E9B"/>
    <w:rsid w:val="0046130E"/>
    <w:rsid w:val="004613CC"/>
    <w:rsid w:val="004619F1"/>
    <w:rsid w:val="00461DE6"/>
    <w:rsid w:val="0046203B"/>
    <w:rsid w:val="00462EB4"/>
    <w:rsid w:val="00464287"/>
    <w:rsid w:val="00464B1F"/>
    <w:rsid w:val="00464C40"/>
    <w:rsid w:val="004653E6"/>
    <w:rsid w:val="00465DAC"/>
    <w:rsid w:val="0046604C"/>
    <w:rsid w:val="00466C7F"/>
    <w:rsid w:val="00467469"/>
    <w:rsid w:val="00472172"/>
    <w:rsid w:val="00472CC5"/>
    <w:rsid w:val="00472F81"/>
    <w:rsid w:val="004741D4"/>
    <w:rsid w:val="00474497"/>
    <w:rsid w:val="00474C36"/>
    <w:rsid w:val="0047524F"/>
    <w:rsid w:val="00475DD8"/>
    <w:rsid w:val="00475E14"/>
    <w:rsid w:val="004766EB"/>
    <w:rsid w:val="00476D2C"/>
    <w:rsid w:val="0047778B"/>
    <w:rsid w:val="00477C62"/>
    <w:rsid w:val="00481C2A"/>
    <w:rsid w:val="004827A1"/>
    <w:rsid w:val="00482FA2"/>
    <w:rsid w:val="004839D0"/>
    <w:rsid w:val="0048400E"/>
    <w:rsid w:val="004846BB"/>
    <w:rsid w:val="00484CFF"/>
    <w:rsid w:val="00485119"/>
    <w:rsid w:val="004852B5"/>
    <w:rsid w:val="004868F6"/>
    <w:rsid w:val="00486AA6"/>
    <w:rsid w:val="00486F81"/>
    <w:rsid w:val="004875A5"/>
    <w:rsid w:val="004907AE"/>
    <w:rsid w:val="00490B17"/>
    <w:rsid w:val="00491FD9"/>
    <w:rsid w:val="0049223F"/>
    <w:rsid w:val="00492F58"/>
    <w:rsid w:val="00493F3E"/>
    <w:rsid w:val="0049422B"/>
    <w:rsid w:val="00494D05"/>
    <w:rsid w:val="004950D3"/>
    <w:rsid w:val="0049519B"/>
    <w:rsid w:val="00496E4A"/>
    <w:rsid w:val="004972B2"/>
    <w:rsid w:val="004973FD"/>
    <w:rsid w:val="004A08DE"/>
    <w:rsid w:val="004A0CF8"/>
    <w:rsid w:val="004A0D01"/>
    <w:rsid w:val="004A18DA"/>
    <w:rsid w:val="004A1AE6"/>
    <w:rsid w:val="004A26DC"/>
    <w:rsid w:val="004A34E3"/>
    <w:rsid w:val="004A49EA"/>
    <w:rsid w:val="004A4D48"/>
    <w:rsid w:val="004A58BE"/>
    <w:rsid w:val="004A64F4"/>
    <w:rsid w:val="004A6645"/>
    <w:rsid w:val="004A6CF2"/>
    <w:rsid w:val="004A71B6"/>
    <w:rsid w:val="004A7BC5"/>
    <w:rsid w:val="004A7FB4"/>
    <w:rsid w:val="004B0A2D"/>
    <w:rsid w:val="004B105B"/>
    <w:rsid w:val="004B13A6"/>
    <w:rsid w:val="004B1764"/>
    <w:rsid w:val="004B19A8"/>
    <w:rsid w:val="004B1B9B"/>
    <w:rsid w:val="004B3B9E"/>
    <w:rsid w:val="004B3F58"/>
    <w:rsid w:val="004B5C3A"/>
    <w:rsid w:val="004B6FCA"/>
    <w:rsid w:val="004B7143"/>
    <w:rsid w:val="004B7DD5"/>
    <w:rsid w:val="004C06BD"/>
    <w:rsid w:val="004C0730"/>
    <w:rsid w:val="004C078E"/>
    <w:rsid w:val="004C08E1"/>
    <w:rsid w:val="004C2C3D"/>
    <w:rsid w:val="004C377B"/>
    <w:rsid w:val="004C3A88"/>
    <w:rsid w:val="004C4589"/>
    <w:rsid w:val="004C571E"/>
    <w:rsid w:val="004C6697"/>
    <w:rsid w:val="004C7650"/>
    <w:rsid w:val="004D0318"/>
    <w:rsid w:val="004D07D3"/>
    <w:rsid w:val="004D1195"/>
    <w:rsid w:val="004D11F7"/>
    <w:rsid w:val="004D3129"/>
    <w:rsid w:val="004D4123"/>
    <w:rsid w:val="004D424A"/>
    <w:rsid w:val="004D4471"/>
    <w:rsid w:val="004D4AE3"/>
    <w:rsid w:val="004D4C6B"/>
    <w:rsid w:val="004D4E9F"/>
    <w:rsid w:val="004D6220"/>
    <w:rsid w:val="004D6593"/>
    <w:rsid w:val="004D6960"/>
    <w:rsid w:val="004D7029"/>
    <w:rsid w:val="004D7601"/>
    <w:rsid w:val="004E01A7"/>
    <w:rsid w:val="004E0CC4"/>
    <w:rsid w:val="004E1183"/>
    <w:rsid w:val="004E13B0"/>
    <w:rsid w:val="004E16EC"/>
    <w:rsid w:val="004E1BFE"/>
    <w:rsid w:val="004E1DB2"/>
    <w:rsid w:val="004E26E7"/>
    <w:rsid w:val="004E272B"/>
    <w:rsid w:val="004E31CA"/>
    <w:rsid w:val="004E3413"/>
    <w:rsid w:val="004E36E4"/>
    <w:rsid w:val="004E3C9A"/>
    <w:rsid w:val="004E3F13"/>
    <w:rsid w:val="004E3FE0"/>
    <w:rsid w:val="004E5A59"/>
    <w:rsid w:val="004E633F"/>
    <w:rsid w:val="004E6A06"/>
    <w:rsid w:val="004E6AB0"/>
    <w:rsid w:val="004E7C87"/>
    <w:rsid w:val="004E7DA8"/>
    <w:rsid w:val="004E7DC7"/>
    <w:rsid w:val="004E7FC4"/>
    <w:rsid w:val="004F03D7"/>
    <w:rsid w:val="004F0785"/>
    <w:rsid w:val="004F0F85"/>
    <w:rsid w:val="004F1834"/>
    <w:rsid w:val="004F185A"/>
    <w:rsid w:val="004F1F3C"/>
    <w:rsid w:val="004F225F"/>
    <w:rsid w:val="004F2612"/>
    <w:rsid w:val="004F27D9"/>
    <w:rsid w:val="004F4551"/>
    <w:rsid w:val="004F5284"/>
    <w:rsid w:val="004F5927"/>
    <w:rsid w:val="004F61AB"/>
    <w:rsid w:val="004F61BC"/>
    <w:rsid w:val="004F6C3F"/>
    <w:rsid w:val="004F7460"/>
    <w:rsid w:val="00501D42"/>
    <w:rsid w:val="00502A48"/>
    <w:rsid w:val="00502ABD"/>
    <w:rsid w:val="00502BF2"/>
    <w:rsid w:val="00502CDE"/>
    <w:rsid w:val="00502D82"/>
    <w:rsid w:val="00502E64"/>
    <w:rsid w:val="00502EA6"/>
    <w:rsid w:val="00503E44"/>
    <w:rsid w:val="00504A1D"/>
    <w:rsid w:val="00504DF3"/>
    <w:rsid w:val="00505027"/>
    <w:rsid w:val="005051B5"/>
    <w:rsid w:val="0050548F"/>
    <w:rsid w:val="00505AA1"/>
    <w:rsid w:val="0050757C"/>
    <w:rsid w:val="00507849"/>
    <w:rsid w:val="005078BB"/>
    <w:rsid w:val="00507E5B"/>
    <w:rsid w:val="00507E60"/>
    <w:rsid w:val="00510ED2"/>
    <w:rsid w:val="005111C5"/>
    <w:rsid w:val="00511FD0"/>
    <w:rsid w:val="00512533"/>
    <w:rsid w:val="0051360A"/>
    <w:rsid w:val="0051373E"/>
    <w:rsid w:val="00515CCB"/>
    <w:rsid w:val="00516034"/>
    <w:rsid w:val="0051604C"/>
    <w:rsid w:val="005163DA"/>
    <w:rsid w:val="005168AB"/>
    <w:rsid w:val="0051720A"/>
    <w:rsid w:val="00517313"/>
    <w:rsid w:val="00517BC4"/>
    <w:rsid w:val="00517F9D"/>
    <w:rsid w:val="00520182"/>
    <w:rsid w:val="00521486"/>
    <w:rsid w:val="0052154D"/>
    <w:rsid w:val="0052165F"/>
    <w:rsid w:val="00521BCB"/>
    <w:rsid w:val="00521D24"/>
    <w:rsid w:val="005226B2"/>
    <w:rsid w:val="005235E4"/>
    <w:rsid w:val="00523B1D"/>
    <w:rsid w:val="00523B3E"/>
    <w:rsid w:val="00523DC0"/>
    <w:rsid w:val="005266A6"/>
    <w:rsid w:val="0052700F"/>
    <w:rsid w:val="00527B3A"/>
    <w:rsid w:val="00527CCF"/>
    <w:rsid w:val="00530A8D"/>
    <w:rsid w:val="00530A90"/>
    <w:rsid w:val="005317C3"/>
    <w:rsid w:val="00531F77"/>
    <w:rsid w:val="00532B06"/>
    <w:rsid w:val="00534905"/>
    <w:rsid w:val="00534BC9"/>
    <w:rsid w:val="00534D62"/>
    <w:rsid w:val="00535806"/>
    <w:rsid w:val="005373AA"/>
    <w:rsid w:val="00537663"/>
    <w:rsid w:val="0053784B"/>
    <w:rsid w:val="00540CAC"/>
    <w:rsid w:val="00540F87"/>
    <w:rsid w:val="005415DA"/>
    <w:rsid w:val="00541658"/>
    <w:rsid w:val="0054196C"/>
    <w:rsid w:val="00541ADC"/>
    <w:rsid w:val="00541EE2"/>
    <w:rsid w:val="00541F41"/>
    <w:rsid w:val="0054337E"/>
    <w:rsid w:val="0054411E"/>
    <w:rsid w:val="00544143"/>
    <w:rsid w:val="00545AE6"/>
    <w:rsid w:val="00546DF8"/>
    <w:rsid w:val="0054709F"/>
    <w:rsid w:val="005472D4"/>
    <w:rsid w:val="00550DCA"/>
    <w:rsid w:val="00551938"/>
    <w:rsid w:val="00552850"/>
    <w:rsid w:val="005528F1"/>
    <w:rsid w:val="00552DE9"/>
    <w:rsid w:val="0055326D"/>
    <w:rsid w:val="0055448E"/>
    <w:rsid w:val="00557DE8"/>
    <w:rsid w:val="00557F5B"/>
    <w:rsid w:val="00560B50"/>
    <w:rsid w:val="00560CAD"/>
    <w:rsid w:val="00560E7B"/>
    <w:rsid w:val="0056115B"/>
    <w:rsid w:val="00561DA0"/>
    <w:rsid w:val="00562118"/>
    <w:rsid w:val="005646D8"/>
    <w:rsid w:val="00564B3C"/>
    <w:rsid w:val="0056502A"/>
    <w:rsid w:val="00565623"/>
    <w:rsid w:val="0056563D"/>
    <w:rsid w:val="00565B6F"/>
    <w:rsid w:val="00565FB4"/>
    <w:rsid w:val="0056615B"/>
    <w:rsid w:val="005661D8"/>
    <w:rsid w:val="0056627D"/>
    <w:rsid w:val="005665B4"/>
    <w:rsid w:val="00566714"/>
    <w:rsid w:val="00567257"/>
    <w:rsid w:val="00570050"/>
    <w:rsid w:val="00570F20"/>
    <w:rsid w:val="00573535"/>
    <w:rsid w:val="005740A6"/>
    <w:rsid w:val="0057437B"/>
    <w:rsid w:val="00574505"/>
    <w:rsid w:val="0057464E"/>
    <w:rsid w:val="005748E2"/>
    <w:rsid w:val="0057648D"/>
    <w:rsid w:val="005776AB"/>
    <w:rsid w:val="005779B1"/>
    <w:rsid w:val="00580D4C"/>
    <w:rsid w:val="00581C65"/>
    <w:rsid w:val="00582CE6"/>
    <w:rsid w:val="005831C5"/>
    <w:rsid w:val="005838E4"/>
    <w:rsid w:val="00583E47"/>
    <w:rsid w:val="00583F95"/>
    <w:rsid w:val="005848FD"/>
    <w:rsid w:val="00584A0F"/>
    <w:rsid w:val="00584AB9"/>
    <w:rsid w:val="00585A39"/>
    <w:rsid w:val="00586168"/>
    <w:rsid w:val="005863D0"/>
    <w:rsid w:val="005864B4"/>
    <w:rsid w:val="00586EBD"/>
    <w:rsid w:val="005875A0"/>
    <w:rsid w:val="0058766B"/>
    <w:rsid w:val="00587D99"/>
    <w:rsid w:val="00590279"/>
    <w:rsid w:val="00590565"/>
    <w:rsid w:val="00590675"/>
    <w:rsid w:val="005906A0"/>
    <w:rsid w:val="00591A34"/>
    <w:rsid w:val="00591F29"/>
    <w:rsid w:val="00592F93"/>
    <w:rsid w:val="005936BF"/>
    <w:rsid w:val="00593995"/>
    <w:rsid w:val="00593B08"/>
    <w:rsid w:val="005945AB"/>
    <w:rsid w:val="00594EFF"/>
    <w:rsid w:val="005954DF"/>
    <w:rsid w:val="00595778"/>
    <w:rsid w:val="00596ED1"/>
    <w:rsid w:val="005972B3"/>
    <w:rsid w:val="005A0F86"/>
    <w:rsid w:val="005A2417"/>
    <w:rsid w:val="005A3015"/>
    <w:rsid w:val="005A30E4"/>
    <w:rsid w:val="005A3B7C"/>
    <w:rsid w:val="005A4349"/>
    <w:rsid w:val="005A4F7D"/>
    <w:rsid w:val="005A6AB1"/>
    <w:rsid w:val="005A7283"/>
    <w:rsid w:val="005A78CE"/>
    <w:rsid w:val="005A7E6B"/>
    <w:rsid w:val="005B0205"/>
    <w:rsid w:val="005B0B11"/>
    <w:rsid w:val="005B1437"/>
    <w:rsid w:val="005B224D"/>
    <w:rsid w:val="005B2D5E"/>
    <w:rsid w:val="005B2DAF"/>
    <w:rsid w:val="005B33F6"/>
    <w:rsid w:val="005B345E"/>
    <w:rsid w:val="005B423D"/>
    <w:rsid w:val="005B67F5"/>
    <w:rsid w:val="005B6FD6"/>
    <w:rsid w:val="005B7CE6"/>
    <w:rsid w:val="005C00F7"/>
    <w:rsid w:val="005C0122"/>
    <w:rsid w:val="005C17DB"/>
    <w:rsid w:val="005C1ADB"/>
    <w:rsid w:val="005C1D3E"/>
    <w:rsid w:val="005C392E"/>
    <w:rsid w:val="005C3CB8"/>
    <w:rsid w:val="005C4BD7"/>
    <w:rsid w:val="005C4D36"/>
    <w:rsid w:val="005C557D"/>
    <w:rsid w:val="005C6792"/>
    <w:rsid w:val="005C719A"/>
    <w:rsid w:val="005C73FF"/>
    <w:rsid w:val="005C7825"/>
    <w:rsid w:val="005D074A"/>
    <w:rsid w:val="005D10A7"/>
    <w:rsid w:val="005D1444"/>
    <w:rsid w:val="005D1539"/>
    <w:rsid w:val="005D209F"/>
    <w:rsid w:val="005D20D5"/>
    <w:rsid w:val="005D2EEA"/>
    <w:rsid w:val="005D3BFC"/>
    <w:rsid w:val="005D3CD4"/>
    <w:rsid w:val="005D3DF2"/>
    <w:rsid w:val="005D46D4"/>
    <w:rsid w:val="005D4FEC"/>
    <w:rsid w:val="005D50A5"/>
    <w:rsid w:val="005D553A"/>
    <w:rsid w:val="005D564E"/>
    <w:rsid w:val="005D5AA9"/>
    <w:rsid w:val="005D66F8"/>
    <w:rsid w:val="005D6CBC"/>
    <w:rsid w:val="005D750C"/>
    <w:rsid w:val="005E184C"/>
    <w:rsid w:val="005E20DA"/>
    <w:rsid w:val="005E2340"/>
    <w:rsid w:val="005E24BA"/>
    <w:rsid w:val="005E24DD"/>
    <w:rsid w:val="005E2DF0"/>
    <w:rsid w:val="005E2FF9"/>
    <w:rsid w:val="005E330F"/>
    <w:rsid w:val="005E3679"/>
    <w:rsid w:val="005E4711"/>
    <w:rsid w:val="005E479C"/>
    <w:rsid w:val="005E49EC"/>
    <w:rsid w:val="005E4AD3"/>
    <w:rsid w:val="005E6B4F"/>
    <w:rsid w:val="005F0ACC"/>
    <w:rsid w:val="005F1041"/>
    <w:rsid w:val="005F1346"/>
    <w:rsid w:val="005F1903"/>
    <w:rsid w:val="005F231F"/>
    <w:rsid w:val="005F2380"/>
    <w:rsid w:val="005F3002"/>
    <w:rsid w:val="005F3545"/>
    <w:rsid w:val="005F3B8F"/>
    <w:rsid w:val="005F3E11"/>
    <w:rsid w:val="005F4F95"/>
    <w:rsid w:val="005F5034"/>
    <w:rsid w:val="005F519E"/>
    <w:rsid w:val="005F5C44"/>
    <w:rsid w:val="005F6830"/>
    <w:rsid w:val="005F706D"/>
    <w:rsid w:val="005F7224"/>
    <w:rsid w:val="0060001E"/>
    <w:rsid w:val="006005FC"/>
    <w:rsid w:val="0060072A"/>
    <w:rsid w:val="00600FED"/>
    <w:rsid w:val="006018BA"/>
    <w:rsid w:val="006025C5"/>
    <w:rsid w:val="00602A46"/>
    <w:rsid w:val="00603341"/>
    <w:rsid w:val="00604476"/>
    <w:rsid w:val="006057E2"/>
    <w:rsid w:val="00606E9A"/>
    <w:rsid w:val="006073D8"/>
    <w:rsid w:val="00607648"/>
    <w:rsid w:val="00607F8D"/>
    <w:rsid w:val="00610080"/>
    <w:rsid w:val="00610313"/>
    <w:rsid w:val="00610377"/>
    <w:rsid w:val="006103C1"/>
    <w:rsid w:val="00610784"/>
    <w:rsid w:val="006107DC"/>
    <w:rsid w:val="00610C36"/>
    <w:rsid w:val="00612BAD"/>
    <w:rsid w:val="00613144"/>
    <w:rsid w:val="00615106"/>
    <w:rsid w:val="00616D22"/>
    <w:rsid w:val="00616FBA"/>
    <w:rsid w:val="00620204"/>
    <w:rsid w:val="00620CF4"/>
    <w:rsid w:val="0062126E"/>
    <w:rsid w:val="006216E3"/>
    <w:rsid w:val="00621F73"/>
    <w:rsid w:val="00622153"/>
    <w:rsid w:val="00622796"/>
    <w:rsid w:val="00622CC3"/>
    <w:rsid w:val="00623EDA"/>
    <w:rsid w:val="00623F06"/>
    <w:rsid w:val="006247CD"/>
    <w:rsid w:val="00624F9A"/>
    <w:rsid w:val="0062507F"/>
    <w:rsid w:val="006259F9"/>
    <w:rsid w:val="00626BC3"/>
    <w:rsid w:val="006272B0"/>
    <w:rsid w:val="006276B7"/>
    <w:rsid w:val="00627F32"/>
    <w:rsid w:val="00630BDB"/>
    <w:rsid w:val="00630C43"/>
    <w:rsid w:val="00632653"/>
    <w:rsid w:val="006326B5"/>
    <w:rsid w:val="00632B32"/>
    <w:rsid w:val="00632E06"/>
    <w:rsid w:val="00633939"/>
    <w:rsid w:val="00635732"/>
    <w:rsid w:val="006358EA"/>
    <w:rsid w:val="00635E03"/>
    <w:rsid w:val="006369E1"/>
    <w:rsid w:val="006379C4"/>
    <w:rsid w:val="00637F70"/>
    <w:rsid w:val="00640C28"/>
    <w:rsid w:val="00640EA7"/>
    <w:rsid w:val="00641954"/>
    <w:rsid w:val="00641B44"/>
    <w:rsid w:val="006420E4"/>
    <w:rsid w:val="00642836"/>
    <w:rsid w:val="00642F5B"/>
    <w:rsid w:val="00644E30"/>
    <w:rsid w:val="00644E54"/>
    <w:rsid w:val="00644FF1"/>
    <w:rsid w:val="00646DF7"/>
    <w:rsid w:val="00646FEE"/>
    <w:rsid w:val="00647030"/>
    <w:rsid w:val="006470E8"/>
    <w:rsid w:val="00647DD6"/>
    <w:rsid w:val="00650B88"/>
    <w:rsid w:val="00651333"/>
    <w:rsid w:val="006516E5"/>
    <w:rsid w:val="00652408"/>
    <w:rsid w:val="006526D8"/>
    <w:rsid w:val="006529BD"/>
    <w:rsid w:val="00653279"/>
    <w:rsid w:val="00653635"/>
    <w:rsid w:val="006557AF"/>
    <w:rsid w:val="006559F2"/>
    <w:rsid w:val="00656309"/>
    <w:rsid w:val="0065707C"/>
    <w:rsid w:val="006572AD"/>
    <w:rsid w:val="00657573"/>
    <w:rsid w:val="00657E0F"/>
    <w:rsid w:val="006604C5"/>
    <w:rsid w:val="006609A1"/>
    <w:rsid w:val="006609B6"/>
    <w:rsid w:val="00661339"/>
    <w:rsid w:val="00661745"/>
    <w:rsid w:val="00661C5A"/>
    <w:rsid w:val="00661D0A"/>
    <w:rsid w:val="00661D3C"/>
    <w:rsid w:val="00662277"/>
    <w:rsid w:val="0066391B"/>
    <w:rsid w:val="00663C4B"/>
    <w:rsid w:val="0066502C"/>
    <w:rsid w:val="006658EF"/>
    <w:rsid w:val="00666B8D"/>
    <w:rsid w:val="00667B80"/>
    <w:rsid w:val="00667C1A"/>
    <w:rsid w:val="006704A1"/>
    <w:rsid w:val="0067110C"/>
    <w:rsid w:val="00672211"/>
    <w:rsid w:val="0067482A"/>
    <w:rsid w:val="00674A73"/>
    <w:rsid w:val="00675099"/>
    <w:rsid w:val="00675E03"/>
    <w:rsid w:val="00675F4F"/>
    <w:rsid w:val="00676117"/>
    <w:rsid w:val="006764EE"/>
    <w:rsid w:val="00676A5F"/>
    <w:rsid w:val="006777A6"/>
    <w:rsid w:val="00677E28"/>
    <w:rsid w:val="00680033"/>
    <w:rsid w:val="0068008D"/>
    <w:rsid w:val="006803E0"/>
    <w:rsid w:val="0068229D"/>
    <w:rsid w:val="00682B2F"/>
    <w:rsid w:val="00682FD3"/>
    <w:rsid w:val="00683E69"/>
    <w:rsid w:val="00683EED"/>
    <w:rsid w:val="00684108"/>
    <w:rsid w:val="00684914"/>
    <w:rsid w:val="00684CE1"/>
    <w:rsid w:val="00684E74"/>
    <w:rsid w:val="00685B8E"/>
    <w:rsid w:val="006869BF"/>
    <w:rsid w:val="00686BEF"/>
    <w:rsid w:val="00686EE2"/>
    <w:rsid w:val="0068789F"/>
    <w:rsid w:val="00687AB4"/>
    <w:rsid w:val="00690CEF"/>
    <w:rsid w:val="00691C3A"/>
    <w:rsid w:val="00692154"/>
    <w:rsid w:val="00692673"/>
    <w:rsid w:val="00692EDF"/>
    <w:rsid w:val="00692FCD"/>
    <w:rsid w:val="0069309F"/>
    <w:rsid w:val="00693110"/>
    <w:rsid w:val="006931FA"/>
    <w:rsid w:val="006932D7"/>
    <w:rsid w:val="00694830"/>
    <w:rsid w:val="00695270"/>
    <w:rsid w:val="006954BB"/>
    <w:rsid w:val="00695727"/>
    <w:rsid w:val="00695B9B"/>
    <w:rsid w:val="00696035"/>
    <w:rsid w:val="00696200"/>
    <w:rsid w:val="00696502"/>
    <w:rsid w:val="00696AEB"/>
    <w:rsid w:val="00696DC9"/>
    <w:rsid w:val="006971E2"/>
    <w:rsid w:val="00697541"/>
    <w:rsid w:val="00697A4E"/>
    <w:rsid w:val="00697B19"/>
    <w:rsid w:val="006A1249"/>
    <w:rsid w:val="006A12CD"/>
    <w:rsid w:val="006A1B37"/>
    <w:rsid w:val="006A1C01"/>
    <w:rsid w:val="006A1E8C"/>
    <w:rsid w:val="006A202F"/>
    <w:rsid w:val="006A2666"/>
    <w:rsid w:val="006A2D7A"/>
    <w:rsid w:val="006A2E01"/>
    <w:rsid w:val="006A48B9"/>
    <w:rsid w:val="006A50CD"/>
    <w:rsid w:val="006A52AD"/>
    <w:rsid w:val="006A5B5F"/>
    <w:rsid w:val="006A61FF"/>
    <w:rsid w:val="006A7177"/>
    <w:rsid w:val="006A7935"/>
    <w:rsid w:val="006A7AF4"/>
    <w:rsid w:val="006B0574"/>
    <w:rsid w:val="006B0FA4"/>
    <w:rsid w:val="006B1855"/>
    <w:rsid w:val="006B1FAE"/>
    <w:rsid w:val="006B2257"/>
    <w:rsid w:val="006B241B"/>
    <w:rsid w:val="006B2C2C"/>
    <w:rsid w:val="006B2FA4"/>
    <w:rsid w:val="006B3C24"/>
    <w:rsid w:val="006B3D02"/>
    <w:rsid w:val="006B4499"/>
    <w:rsid w:val="006B4947"/>
    <w:rsid w:val="006B4E27"/>
    <w:rsid w:val="006B4F86"/>
    <w:rsid w:val="006B5FBD"/>
    <w:rsid w:val="006B68EE"/>
    <w:rsid w:val="006B6A28"/>
    <w:rsid w:val="006B7684"/>
    <w:rsid w:val="006B7F90"/>
    <w:rsid w:val="006C0042"/>
    <w:rsid w:val="006C01B4"/>
    <w:rsid w:val="006C0915"/>
    <w:rsid w:val="006C121D"/>
    <w:rsid w:val="006C1F68"/>
    <w:rsid w:val="006C2001"/>
    <w:rsid w:val="006C2041"/>
    <w:rsid w:val="006C28E1"/>
    <w:rsid w:val="006C3D78"/>
    <w:rsid w:val="006C422E"/>
    <w:rsid w:val="006C47BA"/>
    <w:rsid w:val="006C4819"/>
    <w:rsid w:val="006C4821"/>
    <w:rsid w:val="006C58B7"/>
    <w:rsid w:val="006C58F0"/>
    <w:rsid w:val="006C62A2"/>
    <w:rsid w:val="006C6BC6"/>
    <w:rsid w:val="006C6FFD"/>
    <w:rsid w:val="006D05AE"/>
    <w:rsid w:val="006D1F06"/>
    <w:rsid w:val="006D2073"/>
    <w:rsid w:val="006D3591"/>
    <w:rsid w:val="006D3873"/>
    <w:rsid w:val="006D3EEC"/>
    <w:rsid w:val="006D3FF8"/>
    <w:rsid w:val="006D44F2"/>
    <w:rsid w:val="006D5116"/>
    <w:rsid w:val="006D5404"/>
    <w:rsid w:val="006D5503"/>
    <w:rsid w:val="006D5A2F"/>
    <w:rsid w:val="006D5E38"/>
    <w:rsid w:val="006D6115"/>
    <w:rsid w:val="006D6774"/>
    <w:rsid w:val="006D6D3F"/>
    <w:rsid w:val="006D7317"/>
    <w:rsid w:val="006D788E"/>
    <w:rsid w:val="006D78B0"/>
    <w:rsid w:val="006E0A18"/>
    <w:rsid w:val="006E0D18"/>
    <w:rsid w:val="006E10D1"/>
    <w:rsid w:val="006E11B5"/>
    <w:rsid w:val="006E12FA"/>
    <w:rsid w:val="006E30BC"/>
    <w:rsid w:val="006E3376"/>
    <w:rsid w:val="006E3406"/>
    <w:rsid w:val="006E3617"/>
    <w:rsid w:val="006E4473"/>
    <w:rsid w:val="006E4D62"/>
    <w:rsid w:val="006E5764"/>
    <w:rsid w:val="006E5EC8"/>
    <w:rsid w:val="006E632A"/>
    <w:rsid w:val="006E6377"/>
    <w:rsid w:val="006E66CA"/>
    <w:rsid w:val="006E6BEF"/>
    <w:rsid w:val="006E6D36"/>
    <w:rsid w:val="006E718A"/>
    <w:rsid w:val="006E7586"/>
    <w:rsid w:val="006E7E40"/>
    <w:rsid w:val="006F06B6"/>
    <w:rsid w:val="006F1BC4"/>
    <w:rsid w:val="006F2534"/>
    <w:rsid w:val="006F294D"/>
    <w:rsid w:val="006F34B6"/>
    <w:rsid w:val="006F3776"/>
    <w:rsid w:val="006F399C"/>
    <w:rsid w:val="006F3C7A"/>
    <w:rsid w:val="006F416B"/>
    <w:rsid w:val="006F49CB"/>
    <w:rsid w:val="006F4D49"/>
    <w:rsid w:val="006F554C"/>
    <w:rsid w:val="006F579B"/>
    <w:rsid w:val="006F58A1"/>
    <w:rsid w:val="006F5DE4"/>
    <w:rsid w:val="006F5F2C"/>
    <w:rsid w:val="006F6320"/>
    <w:rsid w:val="006F7036"/>
    <w:rsid w:val="006F7627"/>
    <w:rsid w:val="006F7717"/>
    <w:rsid w:val="007017B9"/>
    <w:rsid w:val="00701A4B"/>
    <w:rsid w:val="00702468"/>
    <w:rsid w:val="00702A76"/>
    <w:rsid w:val="00703BF6"/>
    <w:rsid w:val="00704A59"/>
    <w:rsid w:val="00704AA1"/>
    <w:rsid w:val="007061C8"/>
    <w:rsid w:val="007071CA"/>
    <w:rsid w:val="00707C1C"/>
    <w:rsid w:val="007103E7"/>
    <w:rsid w:val="007103F4"/>
    <w:rsid w:val="00710E25"/>
    <w:rsid w:val="00710F04"/>
    <w:rsid w:val="00710F8C"/>
    <w:rsid w:val="007112AD"/>
    <w:rsid w:val="007117C9"/>
    <w:rsid w:val="0071253C"/>
    <w:rsid w:val="00713B16"/>
    <w:rsid w:val="007149FE"/>
    <w:rsid w:val="007159DC"/>
    <w:rsid w:val="00715A94"/>
    <w:rsid w:val="00717033"/>
    <w:rsid w:val="007177FF"/>
    <w:rsid w:val="00721160"/>
    <w:rsid w:val="007212D7"/>
    <w:rsid w:val="007219EB"/>
    <w:rsid w:val="00722665"/>
    <w:rsid w:val="00722BA0"/>
    <w:rsid w:val="00722DEC"/>
    <w:rsid w:val="0072332A"/>
    <w:rsid w:val="007236E3"/>
    <w:rsid w:val="0072374F"/>
    <w:rsid w:val="00723B66"/>
    <w:rsid w:val="00724C3C"/>
    <w:rsid w:val="00724E12"/>
    <w:rsid w:val="0072520B"/>
    <w:rsid w:val="00725901"/>
    <w:rsid w:val="00725D3C"/>
    <w:rsid w:val="00725EFD"/>
    <w:rsid w:val="00726435"/>
    <w:rsid w:val="0072758E"/>
    <w:rsid w:val="007301BB"/>
    <w:rsid w:val="007305F3"/>
    <w:rsid w:val="0073063D"/>
    <w:rsid w:val="00730E4F"/>
    <w:rsid w:val="00731847"/>
    <w:rsid w:val="00731921"/>
    <w:rsid w:val="007325B1"/>
    <w:rsid w:val="00732DED"/>
    <w:rsid w:val="00732EA0"/>
    <w:rsid w:val="0073416F"/>
    <w:rsid w:val="007343B5"/>
    <w:rsid w:val="0073442F"/>
    <w:rsid w:val="00734805"/>
    <w:rsid w:val="00734F14"/>
    <w:rsid w:val="007358AD"/>
    <w:rsid w:val="007361CD"/>
    <w:rsid w:val="0073675C"/>
    <w:rsid w:val="00736A3F"/>
    <w:rsid w:val="00736FCB"/>
    <w:rsid w:val="00736FF2"/>
    <w:rsid w:val="00737576"/>
    <w:rsid w:val="00741377"/>
    <w:rsid w:val="007413E7"/>
    <w:rsid w:val="00742E8A"/>
    <w:rsid w:val="00744DAE"/>
    <w:rsid w:val="007450B1"/>
    <w:rsid w:val="00746F62"/>
    <w:rsid w:val="007509E3"/>
    <w:rsid w:val="00751FC4"/>
    <w:rsid w:val="0075273D"/>
    <w:rsid w:val="00752B26"/>
    <w:rsid w:val="00754526"/>
    <w:rsid w:val="007551AA"/>
    <w:rsid w:val="00755B13"/>
    <w:rsid w:val="007560AD"/>
    <w:rsid w:val="007561AD"/>
    <w:rsid w:val="00756628"/>
    <w:rsid w:val="00756885"/>
    <w:rsid w:val="007568A3"/>
    <w:rsid w:val="00757002"/>
    <w:rsid w:val="007571C7"/>
    <w:rsid w:val="00757434"/>
    <w:rsid w:val="00757E03"/>
    <w:rsid w:val="007600A7"/>
    <w:rsid w:val="00760FC9"/>
    <w:rsid w:val="00761CD4"/>
    <w:rsid w:val="0076213D"/>
    <w:rsid w:val="0076282E"/>
    <w:rsid w:val="00762AAE"/>
    <w:rsid w:val="00762F3C"/>
    <w:rsid w:val="0076301E"/>
    <w:rsid w:val="0076468D"/>
    <w:rsid w:val="00764997"/>
    <w:rsid w:val="007651BF"/>
    <w:rsid w:val="00766931"/>
    <w:rsid w:val="00771051"/>
    <w:rsid w:val="00771D7E"/>
    <w:rsid w:val="007725C7"/>
    <w:rsid w:val="007732FE"/>
    <w:rsid w:val="00774073"/>
    <w:rsid w:val="00774F89"/>
    <w:rsid w:val="0077612C"/>
    <w:rsid w:val="00776760"/>
    <w:rsid w:val="007770E1"/>
    <w:rsid w:val="00780322"/>
    <w:rsid w:val="007806B9"/>
    <w:rsid w:val="007807CB"/>
    <w:rsid w:val="007808C4"/>
    <w:rsid w:val="00782130"/>
    <w:rsid w:val="0078295E"/>
    <w:rsid w:val="00782B19"/>
    <w:rsid w:val="00782BE5"/>
    <w:rsid w:val="00783A4C"/>
    <w:rsid w:val="00783B5F"/>
    <w:rsid w:val="00783BDE"/>
    <w:rsid w:val="00784119"/>
    <w:rsid w:val="007843B0"/>
    <w:rsid w:val="00784686"/>
    <w:rsid w:val="00784A41"/>
    <w:rsid w:val="00785472"/>
    <w:rsid w:val="00785C2A"/>
    <w:rsid w:val="00786257"/>
    <w:rsid w:val="00786E83"/>
    <w:rsid w:val="0078744D"/>
    <w:rsid w:val="00792495"/>
    <w:rsid w:val="007925D1"/>
    <w:rsid w:val="007933E5"/>
    <w:rsid w:val="00793FC6"/>
    <w:rsid w:val="00794521"/>
    <w:rsid w:val="00794DD5"/>
    <w:rsid w:val="00796C88"/>
    <w:rsid w:val="00796DB1"/>
    <w:rsid w:val="00796F3C"/>
    <w:rsid w:val="00797078"/>
    <w:rsid w:val="007972C2"/>
    <w:rsid w:val="007972E6"/>
    <w:rsid w:val="0079735E"/>
    <w:rsid w:val="0079744B"/>
    <w:rsid w:val="00797A7A"/>
    <w:rsid w:val="007A01B2"/>
    <w:rsid w:val="007A03F0"/>
    <w:rsid w:val="007A08EC"/>
    <w:rsid w:val="007A0E37"/>
    <w:rsid w:val="007A0FA8"/>
    <w:rsid w:val="007A17DC"/>
    <w:rsid w:val="007A19C4"/>
    <w:rsid w:val="007A1A93"/>
    <w:rsid w:val="007A2C97"/>
    <w:rsid w:val="007A2DCA"/>
    <w:rsid w:val="007A32FB"/>
    <w:rsid w:val="007A36D8"/>
    <w:rsid w:val="007A3B42"/>
    <w:rsid w:val="007A3F24"/>
    <w:rsid w:val="007A51CF"/>
    <w:rsid w:val="007A51FF"/>
    <w:rsid w:val="007A6042"/>
    <w:rsid w:val="007A667F"/>
    <w:rsid w:val="007A6865"/>
    <w:rsid w:val="007A69CF"/>
    <w:rsid w:val="007A7106"/>
    <w:rsid w:val="007A7818"/>
    <w:rsid w:val="007A79CE"/>
    <w:rsid w:val="007A79EE"/>
    <w:rsid w:val="007A7B5C"/>
    <w:rsid w:val="007A7D77"/>
    <w:rsid w:val="007B1177"/>
    <w:rsid w:val="007B1B62"/>
    <w:rsid w:val="007B1C3F"/>
    <w:rsid w:val="007B38A9"/>
    <w:rsid w:val="007B3FD7"/>
    <w:rsid w:val="007B44DC"/>
    <w:rsid w:val="007B51C6"/>
    <w:rsid w:val="007B52EF"/>
    <w:rsid w:val="007B5573"/>
    <w:rsid w:val="007B5617"/>
    <w:rsid w:val="007B60DE"/>
    <w:rsid w:val="007B6156"/>
    <w:rsid w:val="007B6B03"/>
    <w:rsid w:val="007B6E83"/>
    <w:rsid w:val="007B7E2A"/>
    <w:rsid w:val="007C12B1"/>
    <w:rsid w:val="007C21E4"/>
    <w:rsid w:val="007C2C1D"/>
    <w:rsid w:val="007C30BA"/>
    <w:rsid w:val="007C31D2"/>
    <w:rsid w:val="007C340B"/>
    <w:rsid w:val="007C3592"/>
    <w:rsid w:val="007C4A26"/>
    <w:rsid w:val="007C4F9F"/>
    <w:rsid w:val="007C5055"/>
    <w:rsid w:val="007C5686"/>
    <w:rsid w:val="007C5B95"/>
    <w:rsid w:val="007C61EB"/>
    <w:rsid w:val="007C67AC"/>
    <w:rsid w:val="007C7BFB"/>
    <w:rsid w:val="007D1845"/>
    <w:rsid w:val="007D1AE4"/>
    <w:rsid w:val="007D2E40"/>
    <w:rsid w:val="007D4054"/>
    <w:rsid w:val="007D4683"/>
    <w:rsid w:val="007D4B3F"/>
    <w:rsid w:val="007D51F3"/>
    <w:rsid w:val="007D7097"/>
    <w:rsid w:val="007D770E"/>
    <w:rsid w:val="007E1FDC"/>
    <w:rsid w:val="007E1FE7"/>
    <w:rsid w:val="007E433B"/>
    <w:rsid w:val="007E45B5"/>
    <w:rsid w:val="007E4777"/>
    <w:rsid w:val="007E4896"/>
    <w:rsid w:val="007E4B21"/>
    <w:rsid w:val="007E507B"/>
    <w:rsid w:val="007E55C5"/>
    <w:rsid w:val="007E5631"/>
    <w:rsid w:val="007E5ADD"/>
    <w:rsid w:val="007E5B8F"/>
    <w:rsid w:val="007E6A7C"/>
    <w:rsid w:val="007E7924"/>
    <w:rsid w:val="007E799A"/>
    <w:rsid w:val="007F0866"/>
    <w:rsid w:val="007F08E8"/>
    <w:rsid w:val="007F0C0C"/>
    <w:rsid w:val="007F0E88"/>
    <w:rsid w:val="007F0EDD"/>
    <w:rsid w:val="007F2EF9"/>
    <w:rsid w:val="007F31F3"/>
    <w:rsid w:val="007F3294"/>
    <w:rsid w:val="007F396E"/>
    <w:rsid w:val="007F3AE7"/>
    <w:rsid w:val="007F46F4"/>
    <w:rsid w:val="007F4CF1"/>
    <w:rsid w:val="007F52BA"/>
    <w:rsid w:val="007F61AF"/>
    <w:rsid w:val="007F6F87"/>
    <w:rsid w:val="007F753D"/>
    <w:rsid w:val="007F7F33"/>
    <w:rsid w:val="00800344"/>
    <w:rsid w:val="0080112F"/>
    <w:rsid w:val="00801739"/>
    <w:rsid w:val="00802D29"/>
    <w:rsid w:val="00803BE9"/>
    <w:rsid w:val="00803E80"/>
    <w:rsid w:val="00804655"/>
    <w:rsid w:val="00804922"/>
    <w:rsid w:val="00804B30"/>
    <w:rsid w:val="00805EA6"/>
    <w:rsid w:val="008069C9"/>
    <w:rsid w:val="00807291"/>
    <w:rsid w:val="00807672"/>
    <w:rsid w:val="00807D4A"/>
    <w:rsid w:val="00807E41"/>
    <w:rsid w:val="00810903"/>
    <w:rsid w:val="00810F4F"/>
    <w:rsid w:val="00811572"/>
    <w:rsid w:val="00811612"/>
    <w:rsid w:val="0081222E"/>
    <w:rsid w:val="00812861"/>
    <w:rsid w:val="00812900"/>
    <w:rsid w:val="008129AB"/>
    <w:rsid w:val="0081323A"/>
    <w:rsid w:val="008137E0"/>
    <w:rsid w:val="00813C7C"/>
    <w:rsid w:val="00813D8A"/>
    <w:rsid w:val="00814DF4"/>
    <w:rsid w:val="0081553C"/>
    <w:rsid w:val="0081573F"/>
    <w:rsid w:val="00815989"/>
    <w:rsid w:val="0081668F"/>
    <w:rsid w:val="00817A36"/>
    <w:rsid w:val="00820537"/>
    <w:rsid w:val="00820685"/>
    <w:rsid w:val="00820AE3"/>
    <w:rsid w:val="008211AE"/>
    <w:rsid w:val="008218FC"/>
    <w:rsid w:val="00822A5C"/>
    <w:rsid w:val="00822BD1"/>
    <w:rsid w:val="00824556"/>
    <w:rsid w:val="00824717"/>
    <w:rsid w:val="00824EE6"/>
    <w:rsid w:val="0082544F"/>
    <w:rsid w:val="00825651"/>
    <w:rsid w:val="008259FD"/>
    <w:rsid w:val="00826785"/>
    <w:rsid w:val="00826C49"/>
    <w:rsid w:val="00826CF9"/>
    <w:rsid w:val="0082775F"/>
    <w:rsid w:val="00827B46"/>
    <w:rsid w:val="0083035B"/>
    <w:rsid w:val="0083062C"/>
    <w:rsid w:val="008316A9"/>
    <w:rsid w:val="0083196C"/>
    <w:rsid w:val="00831F7F"/>
    <w:rsid w:val="00832BC5"/>
    <w:rsid w:val="00832E6E"/>
    <w:rsid w:val="00833200"/>
    <w:rsid w:val="008335FD"/>
    <w:rsid w:val="00833872"/>
    <w:rsid w:val="00833B55"/>
    <w:rsid w:val="00834E8E"/>
    <w:rsid w:val="00835BAB"/>
    <w:rsid w:val="008360BC"/>
    <w:rsid w:val="00836F25"/>
    <w:rsid w:val="008370BB"/>
    <w:rsid w:val="00837F53"/>
    <w:rsid w:val="00840602"/>
    <w:rsid w:val="008418D7"/>
    <w:rsid w:val="00841EFA"/>
    <w:rsid w:val="0084283E"/>
    <w:rsid w:val="00842A01"/>
    <w:rsid w:val="00843714"/>
    <w:rsid w:val="00843C20"/>
    <w:rsid w:val="00843C54"/>
    <w:rsid w:val="00843D69"/>
    <w:rsid w:val="00844D66"/>
    <w:rsid w:val="008461AB"/>
    <w:rsid w:val="00846C85"/>
    <w:rsid w:val="00847507"/>
    <w:rsid w:val="0084773E"/>
    <w:rsid w:val="00847B00"/>
    <w:rsid w:val="0085004E"/>
    <w:rsid w:val="00850F28"/>
    <w:rsid w:val="008514A4"/>
    <w:rsid w:val="00851775"/>
    <w:rsid w:val="00853854"/>
    <w:rsid w:val="00853C72"/>
    <w:rsid w:val="00853E2E"/>
    <w:rsid w:val="00854269"/>
    <w:rsid w:val="00854399"/>
    <w:rsid w:val="0085540E"/>
    <w:rsid w:val="00856054"/>
    <w:rsid w:val="008565C8"/>
    <w:rsid w:val="00856843"/>
    <w:rsid w:val="00856B43"/>
    <w:rsid w:val="00857A4F"/>
    <w:rsid w:val="00857D69"/>
    <w:rsid w:val="008607FA"/>
    <w:rsid w:val="00861B62"/>
    <w:rsid w:val="00861CCD"/>
    <w:rsid w:val="00861FBA"/>
    <w:rsid w:val="00862FDF"/>
    <w:rsid w:val="008630AB"/>
    <w:rsid w:val="008638D2"/>
    <w:rsid w:val="0086588A"/>
    <w:rsid w:val="008666F5"/>
    <w:rsid w:val="00867825"/>
    <w:rsid w:val="00870ACD"/>
    <w:rsid w:val="00871219"/>
    <w:rsid w:val="008718CF"/>
    <w:rsid w:val="00872BE4"/>
    <w:rsid w:val="00873086"/>
    <w:rsid w:val="0087376C"/>
    <w:rsid w:val="00873FDD"/>
    <w:rsid w:val="0087468B"/>
    <w:rsid w:val="008746E1"/>
    <w:rsid w:val="00875E4A"/>
    <w:rsid w:val="00876740"/>
    <w:rsid w:val="00876A74"/>
    <w:rsid w:val="00880755"/>
    <w:rsid w:val="008812DE"/>
    <w:rsid w:val="00881796"/>
    <w:rsid w:val="008818C9"/>
    <w:rsid w:val="00881E05"/>
    <w:rsid w:val="00882118"/>
    <w:rsid w:val="00882F65"/>
    <w:rsid w:val="00883100"/>
    <w:rsid w:val="0088324E"/>
    <w:rsid w:val="00883684"/>
    <w:rsid w:val="00884AF3"/>
    <w:rsid w:val="008852B8"/>
    <w:rsid w:val="008860ED"/>
    <w:rsid w:val="00886DFC"/>
    <w:rsid w:val="0089024C"/>
    <w:rsid w:val="00890532"/>
    <w:rsid w:val="00890EAF"/>
    <w:rsid w:val="008918FC"/>
    <w:rsid w:val="0089215E"/>
    <w:rsid w:val="00893037"/>
    <w:rsid w:val="008941D4"/>
    <w:rsid w:val="008965B9"/>
    <w:rsid w:val="00896C28"/>
    <w:rsid w:val="00896F28"/>
    <w:rsid w:val="00896FD2"/>
    <w:rsid w:val="008976CB"/>
    <w:rsid w:val="00897CBB"/>
    <w:rsid w:val="008A05B3"/>
    <w:rsid w:val="008A10C3"/>
    <w:rsid w:val="008A151D"/>
    <w:rsid w:val="008A1760"/>
    <w:rsid w:val="008A2191"/>
    <w:rsid w:val="008A21C4"/>
    <w:rsid w:val="008A250D"/>
    <w:rsid w:val="008A251B"/>
    <w:rsid w:val="008A29BC"/>
    <w:rsid w:val="008A38A2"/>
    <w:rsid w:val="008A3922"/>
    <w:rsid w:val="008A3DF1"/>
    <w:rsid w:val="008A5FB9"/>
    <w:rsid w:val="008A6741"/>
    <w:rsid w:val="008A6907"/>
    <w:rsid w:val="008A6919"/>
    <w:rsid w:val="008A6ECE"/>
    <w:rsid w:val="008B095B"/>
    <w:rsid w:val="008B0D83"/>
    <w:rsid w:val="008B0F03"/>
    <w:rsid w:val="008B12CE"/>
    <w:rsid w:val="008B2206"/>
    <w:rsid w:val="008B3240"/>
    <w:rsid w:val="008B328F"/>
    <w:rsid w:val="008B58FD"/>
    <w:rsid w:val="008B5992"/>
    <w:rsid w:val="008B64EC"/>
    <w:rsid w:val="008B67C9"/>
    <w:rsid w:val="008B690B"/>
    <w:rsid w:val="008B6E15"/>
    <w:rsid w:val="008B7545"/>
    <w:rsid w:val="008C0826"/>
    <w:rsid w:val="008C0E16"/>
    <w:rsid w:val="008C0FAB"/>
    <w:rsid w:val="008C13A6"/>
    <w:rsid w:val="008C1710"/>
    <w:rsid w:val="008C1B17"/>
    <w:rsid w:val="008C3689"/>
    <w:rsid w:val="008C3CF1"/>
    <w:rsid w:val="008C44B6"/>
    <w:rsid w:val="008C5285"/>
    <w:rsid w:val="008C5950"/>
    <w:rsid w:val="008C5C7C"/>
    <w:rsid w:val="008C6C1E"/>
    <w:rsid w:val="008C6CC8"/>
    <w:rsid w:val="008D0149"/>
    <w:rsid w:val="008D0F1F"/>
    <w:rsid w:val="008D14AD"/>
    <w:rsid w:val="008D15F1"/>
    <w:rsid w:val="008D189C"/>
    <w:rsid w:val="008D1C43"/>
    <w:rsid w:val="008D1CC9"/>
    <w:rsid w:val="008D232A"/>
    <w:rsid w:val="008D26ED"/>
    <w:rsid w:val="008D3909"/>
    <w:rsid w:val="008D3A8A"/>
    <w:rsid w:val="008D42C0"/>
    <w:rsid w:val="008D4A85"/>
    <w:rsid w:val="008D4AF0"/>
    <w:rsid w:val="008D4FD3"/>
    <w:rsid w:val="008D520C"/>
    <w:rsid w:val="008D5C30"/>
    <w:rsid w:val="008D64F3"/>
    <w:rsid w:val="008D66F8"/>
    <w:rsid w:val="008D6A29"/>
    <w:rsid w:val="008D6B34"/>
    <w:rsid w:val="008D7188"/>
    <w:rsid w:val="008D7657"/>
    <w:rsid w:val="008D7E3E"/>
    <w:rsid w:val="008E006A"/>
    <w:rsid w:val="008E06DA"/>
    <w:rsid w:val="008E0EDB"/>
    <w:rsid w:val="008E153A"/>
    <w:rsid w:val="008E2093"/>
    <w:rsid w:val="008E2623"/>
    <w:rsid w:val="008E2D2F"/>
    <w:rsid w:val="008E3923"/>
    <w:rsid w:val="008E3A3E"/>
    <w:rsid w:val="008E3AAE"/>
    <w:rsid w:val="008E3FC0"/>
    <w:rsid w:val="008E4330"/>
    <w:rsid w:val="008E490F"/>
    <w:rsid w:val="008E49E2"/>
    <w:rsid w:val="008E64D4"/>
    <w:rsid w:val="008E7099"/>
    <w:rsid w:val="008E715E"/>
    <w:rsid w:val="008F12CF"/>
    <w:rsid w:val="008F2B52"/>
    <w:rsid w:val="008F3A1C"/>
    <w:rsid w:val="008F5241"/>
    <w:rsid w:val="008F5987"/>
    <w:rsid w:val="008F598C"/>
    <w:rsid w:val="008F5A34"/>
    <w:rsid w:val="008F5FCB"/>
    <w:rsid w:val="008F6553"/>
    <w:rsid w:val="008F6F93"/>
    <w:rsid w:val="008F707C"/>
    <w:rsid w:val="008F75BA"/>
    <w:rsid w:val="00900B28"/>
    <w:rsid w:val="00900C94"/>
    <w:rsid w:val="00900E8B"/>
    <w:rsid w:val="009012CA"/>
    <w:rsid w:val="009016F8"/>
    <w:rsid w:val="00901AC2"/>
    <w:rsid w:val="00902755"/>
    <w:rsid w:val="009027CC"/>
    <w:rsid w:val="009028FE"/>
    <w:rsid w:val="00903228"/>
    <w:rsid w:val="0090349B"/>
    <w:rsid w:val="00903ABB"/>
    <w:rsid w:val="00905265"/>
    <w:rsid w:val="009059A8"/>
    <w:rsid w:val="00905F8B"/>
    <w:rsid w:val="009064DA"/>
    <w:rsid w:val="0090694B"/>
    <w:rsid w:val="00906B7D"/>
    <w:rsid w:val="00907344"/>
    <w:rsid w:val="0091041B"/>
    <w:rsid w:val="009105B4"/>
    <w:rsid w:val="00911388"/>
    <w:rsid w:val="00911495"/>
    <w:rsid w:val="00912085"/>
    <w:rsid w:val="00912A39"/>
    <w:rsid w:val="00912D06"/>
    <w:rsid w:val="00914DD7"/>
    <w:rsid w:val="009154A3"/>
    <w:rsid w:val="00915814"/>
    <w:rsid w:val="00915BC5"/>
    <w:rsid w:val="00915FC2"/>
    <w:rsid w:val="009169C5"/>
    <w:rsid w:val="00917B8D"/>
    <w:rsid w:val="009203DA"/>
    <w:rsid w:val="009208E1"/>
    <w:rsid w:val="009214B7"/>
    <w:rsid w:val="009214D4"/>
    <w:rsid w:val="00921C23"/>
    <w:rsid w:val="00921FA4"/>
    <w:rsid w:val="00922EC1"/>
    <w:rsid w:val="00923F1F"/>
    <w:rsid w:val="0092474B"/>
    <w:rsid w:val="00924A3E"/>
    <w:rsid w:val="00924DEF"/>
    <w:rsid w:val="00925A86"/>
    <w:rsid w:val="00925E60"/>
    <w:rsid w:val="00926D43"/>
    <w:rsid w:val="0092727C"/>
    <w:rsid w:val="00927B38"/>
    <w:rsid w:val="00927B5D"/>
    <w:rsid w:val="0093038A"/>
    <w:rsid w:val="00930974"/>
    <w:rsid w:val="00931443"/>
    <w:rsid w:val="00931871"/>
    <w:rsid w:val="00931B12"/>
    <w:rsid w:val="00931C70"/>
    <w:rsid w:val="009336E1"/>
    <w:rsid w:val="009339FD"/>
    <w:rsid w:val="00933C46"/>
    <w:rsid w:val="0093535D"/>
    <w:rsid w:val="0093666E"/>
    <w:rsid w:val="009373F6"/>
    <w:rsid w:val="00937DA6"/>
    <w:rsid w:val="009409B7"/>
    <w:rsid w:val="00940A1C"/>
    <w:rsid w:val="00940E6E"/>
    <w:rsid w:val="00940F32"/>
    <w:rsid w:val="00941776"/>
    <w:rsid w:val="00942721"/>
    <w:rsid w:val="00943659"/>
    <w:rsid w:val="00943DC6"/>
    <w:rsid w:val="0094425B"/>
    <w:rsid w:val="009451CD"/>
    <w:rsid w:val="0094544F"/>
    <w:rsid w:val="0094603D"/>
    <w:rsid w:val="0094630C"/>
    <w:rsid w:val="009467CE"/>
    <w:rsid w:val="00946D2F"/>
    <w:rsid w:val="00947742"/>
    <w:rsid w:val="00947DA7"/>
    <w:rsid w:val="00950B25"/>
    <w:rsid w:val="00950F8B"/>
    <w:rsid w:val="009518E8"/>
    <w:rsid w:val="0095192B"/>
    <w:rsid w:val="00952737"/>
    <w:rsid w:val="009530C3"/>
    <w:rsid w:val="00953C55"/>
    <w:rsid w:val="00953E98"/>
    <w:rsid w:val="00953F03"/>
    <w:rsid w:val="00954113"/>
    <w:rsid w:val="00954BC2"/>
    <w:rsid w:val="00955DEC"/>
    <w:rsid w:val="00955E0D"/>
    <w:rsid w:val="00955EBD"/>
    <w:rsid w:val="00956759"/>
    <w:rsid w:val="00956E2E"/>
    <w:rsid w:val="00960274"/>
    <w:rsid w:val="009605D6"/>
    <w:rsid w:val="00961704"/>
    <w:rsid w:val="00961B0B"/>
    <w:rsid w:val="00961FE6"/>
    <w:rsid w:val="009622C8"/>
    <w:rsid w:val="00962779"/>
    <w:rsid w:val="009628A2"/>
    <w:rsid w:val="00962BA8"/>
    <w:rsid w:val="00963175"/>
    <w:rsid w:val="0096334B"/>
    <w:rsid w:val="0096407D"/>
    <w:rsid w:val="0096488C"/>
    <w:rsid w:val="00964B44"/>
    <w:rsid w:val="00965247"/>
    <w:rsid w:val="0096549A"/>
    <w:rsid w:val="00965B56"/>
    <w:rsid w:val="00966CC8"/>
    <w:rsid w:val="00966EA0"/>
    <w:rsid w:val="00967203"/>
    <w:rsid w:val="00967311"/>
    <w:rsid w:val="0096759E"/>
    <w:rsid w:val="0096777D"/>
    <w:rsid w:val="009703B4"/>
    <w:rsid w:val="00970562"/>
    <w:rsid w:val="0097086A"/>
    <w:rsid w:val="00971CD2"/>
    <w:rsid w:val="0097265A"/>
    <w:rsid w:val="00972784"/>
    <w:rsid w:val="00972855"/>
    <w:rsid w:val="00973BE4"/>
    <w:rsid w:val="00973EB9"/>
    <w:rsid w:val="00973F0B"/>
    <w:rsid w:val="00975117"/>
    <w:rsid w:val="0097580D"/>
    <w:rsid w:val="009764FD"/>
    <w:rsid w:val="00976E35"/>
    <w:rsid w:val="0097761C"/>
    <w:rsid w:val="0097778F"/>
    <w:rsid w:val="00977A67"/>
    <w:rsid w:val="00977A70"/>
    <w:rsid w:val="009802A2"/>
    <w:rsid w:val="009803C6"/>
    <w:rsid w:val="009804E6"/>
    <w:rsid w:val="0098072F"/>
    <w:rsid w:val="00981B38"/>
    <w:rsid w:val="00981C3A"/>
    <w:rsid w:val="00981DCD"/>
    <w:rsid w:val="0098256B"/>
    <w:rsid w:val="00982BD0"/>
    <w:rsid w:val="00983136"/>
    <w:rsid w:val="0098331B"/>
    <w:rsid w:val="00983686"/>
    <w:rsid w:val="00983A69"/>
    <w:rsid w:val="00983F52"/>
    <w:rsid w:val="0098445B"/>
    <w:rsid w:val="00984C48"/>
    <w:rsid w:val="009850F0"/>
    <w:rsid w:val="00985C66"/>
    <w:rsid w:val="00987ACB"/>
    <w:rsid w:val="00992DA9"/>
    <w:rsid w:val="00992DDB"/>
    <w:rsid w:val="0099346A"/>
    <w:rsid w:val="00993FC0"/>
    <w:rsid w:val="00994191"/>
    <w:rsid w:val="00994285"/>
    <w:rsid w:val="00994A7A"/>
    <w:rsid w:val="00995386"/>
    <w:rsid w:val="00995580"/>
    <w:rsid w:val="009956DF"/>
    <w:rsid w:val="00995A80"/>
    <w:rsid w:val="00995B4F"/>
    <w:rsid w:val="00996CAF"/>
    <w:rsid w:val="00996ED4"/>
    <w:rsid w:val="009A1702"/>
    <w:rsid w:val="009A1BC4"/>
    <w:rsid w:val="009A1EAA"/>
    <w:rsid w:val="009A2868"/>
    <w:rsid w:val="009A2B3C"/>
    <w:rsid w:val="009A3034"/>
    <w:rsid w:val="009A37A9"/>
    <w:rsid w:val="009A3A3C"/>
    <w:rsid w:val="009A3EA1"/>
    <w:rsid w:val="009A4917"/>
    <w:rsid w:val="009A5608"/>
    <w:rsid w:val="009A592D"/>
    <w:rsid w:val="009A6A4A"/>
    <w:rsid w:val="009A752F"/>
    <w:rsid w:val="009A7822"/>
    <w:rsid w:val="009B0109"/>
    <w:rsid w:val="009B04DB"/>
    <w:rsid w:val="009B060C"/>
    <w:rsid w:val="009B09EB"/>
    <w:rsid w:val="009B0D4E"/>
    <w:rsid w:val="009B16DA"/>
    <w:rsid w:val="009B171F"/>
    <w:rsid w:val="009B2689"/>
    <w:rsid w:val="009B29A9"/>
    <w:rsid w:val="009B2AA3"/>
    <w:rsid w:val="009B33B3"/>
    <w:rsid w:val="009B48D9"/>
    <w:rsid w:val="009B55D9"/>
    <w:rsid w:val="009B6057"/>
    <w:rsid w:val="009B7AD5"/>
    <w:rsid w:val="009C0E5B"/>
    <w:rsid w:val="009C2FFC"/>
    <w:rsid w:val="009C41E4"/>
    <w:rsid w:val="009C4AF2"/>
    <w:rsid w:val="009C5538"/>
    <w:rsid w:val="009C5576"/>
    <w:rsid w:val="009C55F9"/>
    <w:rsid w:val="009C57E9"/>
    <w:rsid w:val="009C58ED"/>
    <w:rsid w:val="009C648B"/>
    <w:rsid w:val="009C68A5"/>
    <w:rsid w:val="009C690C"/>
    <w:rsid w:val="009D0496"/>
    <w:rsid w:val="009D07F8"/>
    <w:rsid w:val="009D09B3"/>
    <w:rsid w:val="009D0B6C"/>
    <w:rsid w:val="009D18E8"/>
    <w:rsid w:val="009D1E04"/>
    <w:rsid w:val="009D1E98"/>
    <w:rsid w:val="009D20AE"/>
    <w:rsid w:val="009D233A"/>
    <w:rsid w:val="009D2C0A"/>
    <w:rsid w:val="009D2F5B"/>
    <w:rsid w:val="009D302A"/>
    <w:rsid w:val="009D366C"/>
    <w:rsid w:val="009D3B4E"/>
    <w:rsid w:val="009D40C2"/>
    <w:rsid w:val="009D4B4F"/>
    <w:rsid w:val="009D764D"/>
    <w:rsid w:val="009E02DA"/>
    <w:rsid w:val="009E0B5A"/>
    <w:rsid w:val="009E1316"/>
    <w:rsid w:val="009E14CD"/>
    <w:rsid w:val="009E1CD7"/>
    <w:rsid w:val="009E1D53"/>
    <w:rsid w:val="009E20B1"/>
    <w:rsid w:val="009E2151"/>
    <w:rsid w:val="009E218B"/>
    <w:rsid w:val="009E2CFA"/>
    <w:rsid w:val="009E31EC"/>
    <w:rsid w:val="009E3A33"/>
    <w:rsid w:val="009E3BBB"/>
    <w:rsid w:val="009E3CCC"/>
    <w:rsid w:val="009E3DA8"/>
    <w:rsid w:val="009E41AF"/>
    <w:rsid w:val="009E438F"/>
    <w:rsid w:val="009E4515"/>
    <w:rsid w:val="009E4943"/>
    <w:rsid w:val="009E5879"/>
    <w:rsid w:val="009E5A63"/>
    <w:rsid w:val="009E5E3F"/>
    <w:rsid w:val="009F017A"/>
    <w:rsid w:val="009F033D"/>
    <w:rsid w:val="009F0B4D"/>
    <w:rsid w:val="009F11B3"/>
    <w:rsid w:val="009F135F"/>
    <w:rsid w:val="009F1D0B"/>
    <w:rsid w:val="009F2497"/>
    <w:rsid w:val="009F26BF"/>
    <w:rsid w:val="009F3435"/>
    <w:rsid w:val="009F3665"/>
    <w:rsid w:val="009F4523"/>
    <w:rsid w:val="009F46B4"/>
    <w:rsid w:val="009F481E"/>
    <w:rsid w:val="009F5431"/>
    <w:rsid w:val="009F556A"/>
    <w:rsid w:val="009F5620"/>
    <w:rsid w:val="009F685C"/>
    <w:rsid w:val="009F69A2"/>
    <w:rsid w:val="009F6BFD"/>
    <w:rsid w:val="009F7081"/>
    <w:rsid w:val="009F7460"/>
    <w:rsid w:val="009F755A"/>
    <w:rsid w:val="009F757D"/>
    <w:rsid w:val="00A01854"/>
    <w:rsid w:val="00A018D5"/>
    <w:rsid w:val="00A044DE"/>
    <w:rsid w:val="00A04F65"/>
    <w:rsid w:val="00A059D5"/>
    <w:rsid w:val="00A0605D"/>
    <w:rsid w:val="00A06788"/>
    <w:rsid w:val="00A10080"/>
    <w:rsid w:val="00A107D8"/>
    <w:rsid w:val="00A1083D"/>
    <w:rsid w:val="00A11597"/>
    <w:rsid w:val="00A11ACD"/>
    <w:rsid w:val="00A11D70"/>
    <w:rsid w:val="00A12191"/>
    <w:rsid w:val="00A126AC"/>
    <w:rsid w:val="00A12D16"/>
    <w:rsid w:val="00A13F7E"/>
    <w:rsid w:val="00A146E7"/>
    <w:rsid w:val="00A14972"/>
    <w:rsid w:val="00A15888"/>
    <w:rsid w:val="00A158DA"/>
    <w:rsid w:val="00A16040"/>
    <w:rsid w:val="00A169EE"/>
    <w:rsid w:val="00A17F71"/>
    <w:rsid w:val="00A210AD"/>
    <w:rsid w:val="00A217D5"/>
    <w:rsid w:val="00A21A67"/>
    <w:rsid w:val="00A22175"/>
    <w:rsid w:val="00A226FB"/>
    <w:rsid w:val="00A230B8"/>
    <w:rsid w:val="00A23D95"/>
    <w:rsid w:val="00A240F0"/>
    <w:rsid w:val="00A242BF"/>
    <w:rsid w:val="00A25526"/>
    <w:rsid w:val="00A25587"/>
    <w:rsid w:val="00A25817"/>
    <w:rsid w:val="00A2626A"/>
    <w:rsid w:val="00A27D29"/>
    <w:rsid w:val="00A3019E"/>
    <w:rsid w:val="00A30419"/>
    <w:rsid w:val="00A30E3B"/>
    <w:rsid w:val="00A310F2"/>
    <w:rsid w:val="00A3124D"/>
    <w:rsid w:val="00A3172B"/>
    <w:rsid w:val="00A32FF2"/>
    <w:rsid w:val="00A33278"/>
    <w:rsid w:val="00A33F5F"/>
    <w:rsid w:val="00A340FA"/>
    <w:rsid w:val="00A34908"/>
    <w:rsid w:val="00A34B18"/>
    <w:rsid w:val="00A34E72"/>
    <w:rsid w:val="00A357FC"/>
    <w:rsid w:val="00A36463"/>
    <w:rsid w:val="00A365A3"/>
    <w:rsid w:val="00A365EE"/>
    <w:rsid w:val="00A37499"/>
    <w:rsid w:val="00A375C0"/>
    <w:rsid w:val="00A37692"/>
    <w:rsid w:val="00A377F4"/>
    <w:rsid w:val="00A4138C"/>
    <w:rsid w:val="00A41A77"/>
    <w:rsid w:val="00A41C16"/>
    <w:rsid w:val="00A42AA9"/>
    <w:rsid w:val="00A42BD2"/>
    <w:rsid w:val="00A42EF9"/>
    <w:rsid w:val="00A43338"/>
    <w:rsid w:val="00A45341"/>
    <w:rsid w:val="00A45382"/>
    <w:rsid w:val="00A45EAD"/>
    <w:rsid w:val="00A46592"/>
    <w:rsid w:val="00A46923"/>
    <w:rsid w:val="00A46DCA"/>
    <w:rsid w:val="00A47E1F"/>
    <w:rsid w:val="00A50176"/>
    <w:rsid w:val="00A52D2E"/>
    <w:rsid w:val="00A53520"/>
    <w:rsid w:val="00A5433C"/>
    <w:rsid w:val="00A5438A"/>
    <w:rsid w:val="00A564D2"/>
    <w:rsid w:val="00A56594"/>
    <w:rsid w:val="00A56CDB"/>
    <w:rsid w:val="00A57149"/>
    <w:rsid w:val="00A573EF"/>
    <w:rsid w:val="00A574EC"/>
    <w:rsid w:val="00A57C15"/>
    <w:rsid w:val="00A6013B"/>
    <w:rsid w:val="00A60898"/>
    <w:rsid w:val="00A60985"/>
    <w:rsid w:val="00A6144B"/>
    <w:rsid w:val="00A61CF8"/>
    <w:rsid w:val="00A627FF"/>
    <w:rsid w:val="00A63987"/>
    <w:rsid w:val="00A645CB"/>
    <w:rsid w:val="00A64A27"/>
    <w:rsid w:val="00A64B6A"/>
    <w:rsid w:val="00A6529E"/>
    <w:rsid w:val="00A65590"/>
    <w:rsid w:val="00A655B0"/>
    <w:rsid w:val="00A66E5B"/>
    <w:rsid w:val="00A66FE9"/>
    <w:rsid w:val="00A6709D"/>
    <w:rsid w:val="00A67251"/>
    <w:rsid w:val="00A673F7"/>
    <w:rsid w:val="00A67514"/>
    <w:rsid w:val="00A67A4B"/>
    <w:rsid w:val="00A71161"/>
    <w:rsid w:val="00A71225"/>
    <w:rsid w:val="00A71B5C"/>
    <w:rsid w:val="00A7249D"/>
    <w:rsid w:val="00A7373D"/>
    <w:rsid w:val="00A74780"/>
    <w:rsid w:val="00A748E8"/>
    <w:rsid w:val="00A75E9A"/>
    <w:rsid w:val="00A77079"/>
    <w:rsid w:val="00A77210"/>
    <w:rsid w:val="00A77277"/>
    <w:rsid w:val="00A77641"/>
    <w:rsid w:val="00A776FB"/>
    <w:rsid w:val="00A777FA"/>
    <w:rsid w:val="00A802F5"/>
    <w:rsid w:val="00A80B14"/>
    <w:rsid w:val="00A80D5E"/>
    <w:rsid w:val="00A814D8"/>
    <w:rsid w:val="00A82BAC"/>
    <w:rsid w:val="00A83185"/>
    <w:rsid w:val="00A83351"/>
    <w:rsid w:val="00A83456"/>
    <w:rsid w:val="00A8386F"/>
    <w:rsid w:val="00A851F9"/>
    <w:rsid w:val="00A855F1"/>
    <w:rsid w:val="00A85FE4"/>
    <w:rsid w:val="00A860CE"/>
    <w:rsid w:val="00A86758"/>
    <w:rsid w:val="00A86984"/>
    <w:rsid w:val="00A86AB2"/>
    <w:rsid w:val="00A86CBB"/>
    <w:rsid w:val="00A86EA0"/>
    <w:rsid w:val="00A87C45"/>
    <w:rsid w:val="00A87D9E"/>
    <w:rsid w:val="00A90A89"/>
    <w:rsid w:val="00A90B4B"/>
    <w:rsid w:val="00A91A84"/>
    <w:rsid w:val="00A921F5"/>
    <w:rsid w:val="00A926A7"/>
    <w:rsid w:val="00A9290F"/>
    <w:rsid w:val="00A92B6E"/>
    <w:rsid w:val="00A947BE"/>
    <w:rsid w:val="00A94C10"/>
    <w:rsid w:val="00A94E10"/>
    <w:rsid w:val="00A94E30"/>
    <w:rsid w:val="00A955A6"/>
    <w:rsid w:val="00A963DD"/>
    <w:rsid w:val="00A96722"/>
    <w:rsid w:val="00A977C9"/>
    <w:rsid w:val="00A97BE7"/>
    <w:rsid w:val="00AA12EB"/>
    <w:rsid w:val="00AA1C4F"/>
    <w:rsid w:val="00AA216F"/>
    <w:rsid w:val="00AA25A5"/>
    <w:rsid w:val="00AA373D"/>
    <w:rsid w:val="00AA3FBD"/>
    <w:rsid w:val="00AA434B"/>
    <w:rsid w:val="00AA52EB"/>
    <w:rsid w:val="00AA5D6D"/>
    <w:rsid w:val="00AA6343"/>
    <w:rsid w:val="00AA6C52"/>
    <w:rsid w:val="00AA6C63"/>
    <w:rsid w:val="00AA71E5"/>
    <w:rsid w:val="00AA75CC"/>
    <w:rsid w:val="00AA75FA"/>
    <w:rsid w:val="00AB013B"/>
    <w:rsid w:val="00AB0ACE"/>
    <w:rsid w:val="00AB0E65"/>
    <w:rsid w:val="00AB1ECF"/>
    <w:rsid w:val="00AB22EC"/>
    <w:rsid w:val="00AB2BDA"/>
    <w:rsid w:val="00AB32BF"/>
    <w:rsid w:val="00AB3A77"/>
    <w:rsid w:val="00AB3B8E"/>
    <w:rsid w:val="00AB49D6"/>
    <w:rsid w:val="00AB5E5B"/>
    <w:rsid w:val="00AB68C2"/>
    <w:rsid w:val="00AB6B65"/>
    <w:rsid w:val="00AC06AC"/>
    <w:rsid w:val="00AC06DF"/>
    <w:rsid w:val="00AC09A4"/>
    <w:rsid w:val="00AC0A19"/>
    <w:rsid w:val="00AC172B"/>
    <w:rsid w:val="00AC1FD8"/>
    <w:rsid w:val="00AC2460"/>
    <w:rsid w:val="00AC306C"/>
    <w:rsid w:val="00AC3476"/>
    <w:rsid w:val="00AC37B4"/>
    <w:rsid w:val="00AC3C4F"/>
    <w:rsid w:val="00AC401D"/>
    <w:rsid w:val="00AC4193"/>
    <w:rsid w:val="00AC5ED9"/>
    <w:rsid w:val="00AC6881"/>
    <w:rsid w:val="00AC70F2"/>
    <w:rsid w:val="00AD06BF"/>
    <w:rsid w:val="00AD073E"/>
    <w:rsid w:val="00AD081E"/>
    <w:rsid w:val="00AD0E1D"/>
    <w:rsid w:val="00AD24DC"/>
    <w:rsid w:val="00AD274A"/>
    <w:rsid w:val="00AD3013"/>
    <w:rsid w:val="00AD5117"/>
    <w:rsid w:val="00AD603C"/>
    <w:rsid w:val="00AD6ECF"/>
    <w:rsid w:val="00AD70DF"/>
    <w:rsid w:val="00AE015D"/>
    <w:rsid w:val="00AE0C33"/>
    <w:rsid w:val="00AE0D4F"/>
    <w:rsid w:val="00AE13AD"/>
    <w:rsid w:val="00AE1463"/>
    <w:rsid w:val="00AE1A5B"/>
    <w:rsid w:val="00AE1FD8"/>
    <w:rsid w:val="00AE21FA"/>
    <w:rsid w:val="00AE22A9"/>
    <w:rsid w:val="00AE26DA"/>
    <w:rsid w:val="00AE3C00"/>
    <w:rsid w:val="00AE4B37"/>
    <w:rsid w:val="00AE526B"/>
    <w:rsid w:val="00AE5798"/>
    <w:rsid w:val="00AE5916"/>
    <w:rsid w:val="00AE5E50"/>
    <w:rsid w:val="00AE68E4"/>
    <w:rsid w:val="00AF0CB4"/>
    <w:rsid w:val="00AF118D"/>
    <w:rsid w:val="00AF1406"/>
    <w:rsid w:val="00AF24C0"/>
    <w:rsid w:val="00AF3377"/>
    <w:rsid w:val="00AF33A8"/>
    <w:rsid w:val="00AF49F0"/>
    <w:rsid w:val="00AF54C7"/>
    <w:rsid w:val="00AF54EF"/>
    <w:rsid w:val="00AF59CD"/>
    <w:rsid w:val="00AF6591"/>
    <w:rsid w:val="00AF68CC"/>
    <w:rsid w:val="00AF6CD9"/>
    <w:rsid w:val="00AF6DA2"/>
    <w:rsid w:val="00AF7977"/>
    <w:rsid w:val="00AF7C4D"/>
    <w:rsid w:val="00B00E8C"/>
    <w:rsid w:val="00B01505"/>
    <w:rsid w:val="00B0273B"/>
    <w:rsid w:val="00B04902"/>
    <w:rsid w:val="00B05FF5"/>
    <w:rsid w:val="00B06459"/>
    <w:rsid w:val="00B06C4A"/>
    <w:rsid w:val="00B06E35"/>
    <w:rsid w:val="00B07B00"/>
    <w:rsid w:val="00B100ED"/>
    <w:rsid w:val="00B10ED9"/>
    <w:rsid w:val="00B11986"/>
    <w:rsid w:val="00B124AC"/>
    <w:rsid w:val="00B1289E"/>
    <w:rsid w:val="00B136E8"/>
    <w:rsid w:val="00B13825"/>
    <w:rsid w:val="00B155DD"/>
    <w:rsid w:val="00B15F09"/>
    <w:rsid w:val="00B17208"/>
    <w:rsid w:val="00B17290"/>
    <w:rsid w:val="00B17A61"/>
    <w:rsid w:val="00B17B88"/>
    <w:rsid w:val="00B20A24"/>
    <w:rsid w:val="00B21BB2"/>
    <w:rsid w:val="00B23416"/>
    <w:rsid w:val="00B23743"/>
    <w:rsid w:val="00B23F05"/>
    <w:rsid w:val="00B2462D"/>
    <w:rsid w:val="00B262E6"/>
    <w:rsid w:val="00B2650D"/>
    <w:rsid w:val="00B2719B"/>
    <w:rsid w:val="00B27701"/>
    <w:rsid w:val="00B27B7C"/>
    <w:rsid w:val="00B30C1D"/>
    <w:rsid w:val="00B30C96"/>
    <w:rsid w:val="00B30CAC"/>
    <w:rsid w:val="00B31751"/>
    <w:rsid w:val="00B31869"/>
    <w:rsid w:val="00B318F8"/>
    <w:rsid w:val="00B320B2"/>
    <w:rsid w:val="00B32343"/>
    <w:rsid w:val="00B329E2"/>
    <w:rsid w:val="00B32C99"/>
    <w:rsid w:val="00B3395B"/>
    <w:rsid w:val="00B34188"/>
    <w:rsid w:val="00B3479A"/>
    <w:rsid w:val="00B34BC5"/>
    <w:rsid w:val="00B34DB6"/>
    <w:rsid w:val="00B34EC0"/>
    <w:rsid w:val="00B35452"/>
    <w:rsid w:val="00B365FD"/>
    <w:rsid w:val="00B36BEC"/>
    <w:rsid w:val="00B36D31"/>
    <w:rsid w:val="00B36F6E"/>
    <w:rsid w:val="00B37108"/>
    <w:rsid w:val="00B379BD"/>
    <w:rsid w:val="00B409E0"/>
    <w:rsid w:val="00B40C91"/>
    <w:rsid w:val="00B40DC7"/>
    <w:rsid w:val="00B40E0E"/>
    <w:rsid w:val="00B40E14"/>
    <w:rsid w:val="00B413FD"/>
    <w:rsid w:val="00B41998"/>
    <w:rsid w:val="00B422B5"/>
    <w:rsid w:val="00B42764"/>
    <w:rsid w:val="00B42AB4"/>
    <w:rsid w:val="00B43B8C"/>
    <w:rsid w:val="00B44736"/>
    <w:rsid w:val="00B44CF4"/>
    <w:rsid w:val="00B44E82"/>
    <w:rsid w:val="00B45BFE"/>
    <w:rsid w:val="00B45F17"/>
    <w:rsid w:val="00B465E0"/>
    <w:rsid w:val="00B46DA3"/>
    <w:rsid w:val="00B47B6F"/>
    <w:rsid w:val="00B50CE3"/>
    <w:rsid w:val="00B514FF"/>
    <w:rsid w:val="00B5343F"/>
    <w:rsid w:val="00B536EA"/>
    <w:rsid w:val="00B53FFF"/>
    <w:rsid w:val="00B55003"/>
    <w:rsid w:val="00B558B9"/>
    <w:rsid w:val="00B55A2A"/>
    <w:rsid w:val="00B56DE3"/>
    <w:rsid w:val="00B56F31"/>
    <w:rsid w:val="00B5756E"/>
    <w:rsid w:val="00B57CA4"/>
    <w:rsid w:val="00B60185"/>
    <w:rsid w:val="00B6059D"/>
    <w:rsid w:val="00B60701"/>
    <w:rsid w:val="00B6099B"/>
    <w:rsid w:val="00B6239C"/>
    <w:rsid w:val="00B628C6"/>
    <w:rsid w:val="00B629F4"/>
    <w:rsid w:val="00B630E0"/>
    <w:rsid w:val="00B63478"/>
    <w:rsid w:val="00B63A38"/>
    <w:rsid w:val="00B64863"/>
    <w:rsid w:val="00B64F84"/>
    <w:rsid w:val="00B65335"/>
    <w:rsid w:val="00B65840"/>
    <w:rsid w:val="00B65ED7"/>
    <w:rsid w:val="00B66197"/>
    <w:rsid w:val="00B661F3"/>
    <w:rsid w:val="00B661FD"/>
    <w:rsid w:val="00B66357"/>
    <w:rsid w:val="00B664AF"/>
    <w:rsid w:val="00B668D9"/>
    <w:rsid w:val="00B674C5"/>
    <w:rsid w:val="00B70080"/>
    <w:rsid w:val="00B702B3"/>
    <w:rsid w:val="00B71981"/>
    <w:rsid w:val="00B71B25"/>
    <w:rsid w:val="00B723BE"/>
    <w:rsid w:val="00B7252A"/>
    <w:rsid w:val="00B73094"/>
    <w:rsid w:val="00B732B8"/>
    <w:rsid w:val="00B736C6"/>
    <w:rsid w:val="00B73AC7"/>
    <w:rsid w:val="00B74408"/>
    <w:rsid w:val="00B748B3"/>
    <w:rsid w:val="00B74B90"/>
    <w:rsid w:val="00B75850"/>
    <w:rsid w:val="00B76474"/>
    <w:rsid w:val="00B76C1E"/>
    <w:rsid w:val="00B774E3"/>
    <w:rsid w:val="00B777B6"/>
    <w:rsid w:val="00B77A13"/>
    <w:rsid w:val="00B77FB2"/>
    <w:rsid w:val="00B80222"/>
    <w:rsid w:val="00B82696"/>
    <w:rsid w:val="00B833AC"/>
    <w:rsid w:val="00B83B0A"/>
    <w:rsid w:val="00B85B1A"/>
    <w:rsid w:val="00B86622"/>
    <w:rsid w:val="00B86FB6"/>
    <w:rsid w:val="00B879C5"/>
    <w:rsid w:val="00B87FB6"/>
    <w:rsid w:val="00B9207E"/>
    <w:rsid w:val="00B9216D"/>
    <w:rsid w:val="00B92644"/>
    <w:rsid w:val="00B93C46"/>
    <w:rsid w:val="00B94D94"/>
    <w:rsid w:val="00B95084"/>
    <w:rsid w:val="00B9517C"/>
    <w:rsid w:val="00B95310"/>
    <w:rsid w:val="00B95715"/>
    <w:rsid w:val="00B957AF"/>
    <w:rsid w:val="00B95C1B"/>
    <w:rsid w:val="00B95F3B"/>
    <w:rsid w:val="00B973C1"/>
    <w:rsid w:val="00BA0913"/>
    <w:rsid w:val="00BA0F7C"/>
    <w:rsid w:val="00BA1527"/>
    <w:rsid w:val="00BA1CFF"/>
    <w:rsid w:val="00BA2724"/>
    <w:rsid w:val="00BA2E06"/>
    <w:rsid w:val="00BA3B3F"/>
    <w:rsid w:val="00BA4879"/>
    <w:rsid w:val="00BA4AAC"/>
    <w:rsid w:val="00BA4D84"/>
    <w:rsid w:val="00BA4E11"/>
    <w:rsid w:val="00BA6BE5"/>
    <w:rsid w:val="00BA6FA1"/>
    <w:rsid w:val="00BA73F8"/>
    <w:rsid w:val="00BA77C5"/>
    <w:rsid w:val="00BA7E2C"/>
    <w:rsid w:val="00BB10C7"/>
    <w:rsid w:val="00BB1924"/>
    <w:rsid w:val="00BB1E47"/>
    <w:rsid w:val="00BB1FFC"/>
    <w:rsid w:val="00BB2252"/>
    <w:rsid w:val="00BB22B6"/>
    <w:rsid w:val="00BB247B"/>
    <w:rsid w:val="00BB3114"/>
    <w:rsid w:val="00BB34FA"/>
    <w:rsid w:val="00BB53AA"/>
    <w:rsid w:val="00BB574E"/>
    <w:rsid w:val="00BB6198"/>
    <w:rsid w:val="00BB6912"/>
    <w:rsid w:val="00BB6CFA"/>
    <w:rsid w:val="00BB7664"/>
    <w:rsid w:val="00BB7E79"/>
    <w:rsid w:val="00BC0C3A"/>
    <w:rsid w:val="00BC0E1F"/>
    <w:rsid w:val="00BC2349"/>
    <w:rsid w:val="00BC2DEB"/>
    <w:rsid w:val="00BC3A9B"/>
    <w:rsid w:val="00BC3C41"/>
    <w:rsid w:val="00BC450F"/>
    <w:rsid w:val="00BC48E5"/>
    <w:rsid w:val="00BC4B82"/>
    <w:rsid w:val="00BC4BC0"/>
    <w:rsid w:val="00BC4CE0"/>
    <w:rsid w:val="00BC4FE0"/>
    <w:rsid w:val="00BC5198"/>
    <w:rsid w:val="00BC5438"/>
    <w:rsid w:val="00BC62EF"/>
    <w:rsid w:val="00BC7911"/>
    <w:rsid w:val="00BC794B"/>
    <w:rsid w:val="00BD0E35"/>
    <w:rsid w:val="00BD189F"/>
    <w:rsid w:val="00BD1A96"/>
    <w:rsid w:val="00BD1DEE"/>
    <w:rsid w:val="00BD1E23"/>
    <w:rsid w:val="00BD22FC"/>
    <w:rsid w:val="00BD27E1"/>
    <w:rsid w:val="00BD28C2"/>
    <w:rsid w:val="00BD3046"/>
    <w:rsid w:val="00BD3062"/>
    <w:rsid w:val="00BD31B4"/>
    <w:rsid w:val="00BD3781"/>
    <w:rsid w:val="00BD463B"/>
    <w:rsid w:val="00BD4B44"/>
    <w:rsid w:val="00BD545B"/>
    <w:rsid w:val="00BD5C03"/>
    <w:rsid w:val="00BD6D5A"/>
    <w:rsid w:val="00BD70C5"/>
    <w:rsid w:val="00BD7692"/>
    <w:rsid w:val="00BE0B85"/>
    <w:rsid w:val="00BE0BA6"/>
    <w:rsid w:val="00BE10D0"/>
    <w:rsid w:val="00BE1D7A"/>
    <w:rsid w:val="00BE2210"/>
    <w:rsid w:val="00BE2F08"/>
    <w:rsid w:val="00BE3633"/>
    <w:rsid w:val="00BE3E5A"/>
    <w:rsid w:val="00BE5261"/>
    <w:rsid w:val="00BE56EA"/>
    <w:rsid w:val="00BE6583"/>
    <w:rsid w:val="00BE6629"/>
    <w:rsid w:val="00BE68AA"/>
    <w:rsid w:val="00BF001D"/>
    <w:rsid w:val="00BF02FC"/>
    <w:rsid w:val="00BF283C"/>
    <w:rsid w:val="00BF283F"/>
    <w:rsid w:val="00BF2B1A"/>
    <w:rsid w:val="00BF2FAC"/>
    <w:rsid w:val="00BF35D8"/>
    <w:rsid w:val="00BF38A0"/>
    <w:rsid w:val="00BF4043"/>
    <w:rsid w:val="00BF4381"/>
    <w:rsid w:val="00BF4D29"/>
    <w:rsid w:val="00BF59D2"/>
    <w:rsid w:val="00BF6111"/>
    <w:rsid w:val="00BF636D"/>
    <w:rsid w:val="00BF63B2"/>
    <w:rsid w:val="00BF6ADE"/>
    <w:rsid w:val="00BF6EBD"/>
    <w:rsid w:val="00BF70C1"/>
    <w:rsid w:val="00BF720F"/>
    <w:rsid w:val="00BF75EB"/>
    <w:rsid w:val="00BF7E54"/>
    <w:rsid w:val="00C01061"/>
    <w:rsid w:val="00C01D58"/>
    <w:rsid w:val="00C0212B"/>
    <w:rsid w:val="00C03551"/>
    <w:rsid w:val="00C03C68"/>
    <w:rsid w:val="00C03F31"/>
    <w:rsid w:val="00C04828"/>
    <w:rsid w:val="00C04E1D"/>
    <w:rsid w:val="00C05383"/>
    <w:rsid w:val="00C05A8A"/>
    <w:rsid w:val="00C05EAE"/>
    <w:rsid w:val="00C0619D"/>
    <w:rsid w:val="00C103E0"/>
    <w:rsid w:val="00C10BA9"/>
    <w:rsid w:val="00C10C24"/>
    <w:rsid w:val="00C1128A"/>
    <w:rsid w:val="00C11FB7"/>
    <w:rsid w:val="00C12F0E"/>
    <w:rsid w:val="00C132D6"/>
    <w:rsid w:val="00C133D7"/>
    <w:rsid w:val="00C134CB"/>
    <w:rsid w:val="00C14195"/>
    <w:rsid w:val="00C145A6"/>
    <w:rsid w:val="00C14876"/>
    <w:rsid w:val="00C16B3A"/>
    <w:rsid w:val="00C16D3A"/>
    <w:rsid w:val="00C16EBE"/>
    <w:rsid w:val="00C1714E"/>
    <w:rsid w:val="00C17213"/>
    <w:rsid w:val="00C17CE5"/>
    <w:rsid w:val="00C20658"/>
    <w:rsid w:val="00C20A8B"/>
    <w:rsid w:val="00C21458"/>
    <w:rsid w:val="00C220D0"/>
    <w:rsid w:val="00C237FB"/>
    <w:rsid w:val="00C23D92"/>
    <w:rsid w:val="00C2569D"/>
    <w:rsid w:val="00C25FA0"/>
    <w:rsid w:val="00C263B8"/>
    <w:rsid w:val="00C27821"/>
    <w:rsid w:val="00C27A68"/>
    <w:rsid w:val="00C30763"/>
    <w:rsid w:val="00C319D0"/>
    <w:rsid w:val="00C31C9A"/>
    <w:rsid w:val="00C32E52"/>
    <w:rsid w:val="00C339FD"/>
    <w:rsid w:val="00C34599"/>
    <w:rsid w:val="00C348CE"/>
    <w:rsid w:val="00C34EF9"/>
    <w:rsid w:val="00C35565"/>
    <w:rsid w:val="00C355D1"/>
    <w:rsid w:val="00C35651"/>
    <w:rsid w:val="00C3568A"/>
    <w:rsid w:val="00C362FA"/>
    <w:rsid w:val="00C36549"/>
    <w:rsid w:val="00C402B4"/>
    <w:rsid w:val="00C4033D"/>
    <w:rsid w:val="00C408CB"/>
    <w:rsid w:val="00C4220D"/>
    <w:rsid w:val="00C4232E"/>
    <w:rsid w:val="00C43B18"/>
    <w:rsid w:val="00C43D4F"/>
    <w:rsid w:val="00C44FD0"/>
    <w:rsid w:val="00C46490"/>
    <w:rsid w:val="00C466AF"/>
    <w:rsid w:val="00C47B61"/>
    <w:rsid w:val="00C47BB1"/>
    <w:rsid w:val="00C47E29"/>
    <w:rsid w:val="00C50766"/>
    <w:rsid w:val="00C50AA1"/>
    <w:rsid w:val="00C51636"/>
    <w:rsid w:val="00C518F7"/>
    <w:rsid w:val="00C52BDC"/>
    <w:rsid w:val="00C533A2"/>
    <w:rsid w:val="00C535F2"/>
    <w:rsid w:val="00C539CA"/>
    <w:rsid w:val="00C53ADE"/>
    <w:rsid w:val="00C53E69"/>
    <w:rsid w:val="00C54613"/>
    <w:rsid w:val="00C5499C"/>
    <w:rsid w:val="00C55004"/>
    <w:rsid w:val="00C56788"/>
    <w:rsid w:val="00C56D17"/>
    <w:rsid w:val="00C56F81"/>
    <w:rsid w:val="00C573E2"/>
    <w:rsid w:val="00C5754C"/>
    <w:rsid w:val="00C57CB2"/>
    <w:rsid w:val="00C608F4"/>
    <w:rsid w:val="00C60D24"/>
    <w:rsid w:val="00C60EBA"/>
    <w:rsid w:val="00C61688"/>
    <w:rsid w:val="00C61B7B"/>
    <w:rsid w:val="00C62F68"/>
    <w:rsid w:val="00C64520"/>
    <w:rsid w:val="00C649BB"/>
    <w:rsid w:val="00C64AEE"/>
    <w:rsid w:val="00C64F7A"/>
    <w:rsid w:val="00C654C0"/>
    <w:rsid w:val="00C65FF4"/>
    <w:rsid w:val="00C661F7"/>
    <w:rsid w:val="00C6633B"/>
    <w:rsid w:val="00C67D6D"/>
    <w:rsid w:val="00C707B9"/>
    <w:rsid w:val="00C7135A"/>
    <w:rsid w:val="00C71596"/>
    <w:rsid w:val="00C7173B"/>
    <w:rsid w:val="00C71F1C"/>
    <w:rsid w:val="00C720E5"/>
    <w:rsid w:val="00C728E1"/>
    <w:rsid w:val="00C72C5B"/>
    <w:rsid w:val="00C747C5"/>
    <w:rsid w:val="00C748FF"/>
    <w:rsid w:val="00C75314"/>
    <w:rsid w:val="00C7533A"/>
    <w:rsid w:val="00C754B5"/>
    <w:rsid w:val="00C76169"/>
    <w:rsid w:val="00C764F2"/>
    <w:rsid w:val="00C767FB"/>
    <w:rsid w:val="00C76BC7"/>
    <w:rsid w:val="00C77081"/>
    <w:rsid w:val="00C77269"/>
    <w:rsid w:val="00C806B6"/>
    <w:rsid w:val="00C8192B"/>
    <w:rsid w:val="00C81A4D"/>
    <w:rsid w:val="00C81F75"/>
    <w:rsid w:val="00C820D3"/>
    <w:rsid w:val="00C820FD"/>
    <w:rsid w:val="00C82BC7"/>
    <w:rsid w:val="00C82E01"/>
    <w:rsid w:val="00C830AD"/>
    <w:rsid w:val="00C830D2"/>
    <w:rsid w:val="00C8311E"/>
    <w:rsid w:val="00C83616"/>
    <w:rsid w:val="00C839F8"/>
    <w:rsid w:val="00C83EA1"/>
    <w:rsid w:val="00C840CA"/>
    <w:rsid w:val="00C843A0"/>
    <w:rsid w:val="00C85CB8"/>
    <w:rsid w:val="00C87F8A"/>
    <w:rsid w:val="00C90F7E"/>
    <w:rsid w:val="00C90F7F"/>
    <w:rsid w:val="00C910CA"/>
    <w:rsid w:val="00C91485"/>
    <w:rsid w:val="00C91570"/>
    <w:rsid w:val="00C91B0F"/>
    <w:rsid w:val="00C91F9B"/>
    <w:rsid w:val="00C92654"/>
    <w:rsid w:val="00C94131"/>
    <w:rsid w:val="00C9500A"/>
    <w:rsid w:val="00C95E14"/>
    <w:rsid w:val="00C95FA7"/>
    <w:rsid w:val="00C96251"/>
    <w:rsid w:val="00C96547"/>
    <w:rsid w:val="00C965B0"/>
    <w:rsid w:val="00C967B8"/>
    <w:rsid w:val="00C968C6"/>
    <w:rsid w:val="00C9794A"/>
    <w:rsid w:val="00CA0427"/>
    <w:rsid w:val="00CA08AF"/>
    <w:rsid w:val="00CA1483"/>
    <w:rsid w:val="00CA17D2"/>
    <w:rsid w:val="00CA191A"/>
    <w:rsid w:val="00CA2E74"/>
    <w:rsid w:val="00CA3865"/>
    <w:rsid w:val="00CA3920"/>
    <w:rsid w:val="00CA3E49"/>
    <w:rsid w:val="00CA46A9"/>
    <w:rsid w:val="00CA5D01"/>
    <w:rsid w:val="00CA5F2E"/>
    <w:rsid w:val="00CA624D"/>
    <w:rsid w:val="00CA63F1"/>
    <w:rsid w:val="00CA6923"/>
    <w:rsid w:val="00CB00F7"/>
    <w:rsid w:val="00CB06F2"/>
    <w:rsid w:val="00CB071A"/>
    <w:rsid w:val="00CB0AF7"/>
    <w:rsid w:val="00CB1AEE"/>
    <w:rsid w:val="00CB2966"/>
    <w:rsid w:val="00CB3554"/>
    <w:rsid w:val="00CB3562"/>
    <w:rsid w:val="00CB5064"/>
    <w:rsid w:val="00CB560A"/>
    <w:rsid w:val="00CB567E"/>
    <w:rsid w:val="00CB58B1"/>
    <w:rsid w:val="00CB6464"/>
    <w:rsid w:val="00CB73B7"/>
    <w:rsid w:val="00CB755B"/>
    <w:rsid w:val="00CB7A3E"/>
    <w:rsid w:val="00CB7B41"/>
    <w:rsid w:val="00CB7B96"/>
    <w:rsid w:val="00CC05E7"/>
    <w:rsid w:val="00CC1A78"/>
    <w:rsid w:val="00CC2279"/>
    <w:rsid w:val="00CC3103"/>
    <w:rsid w:val="00CC3178"/>
    <w:rsid w:val="00CC43CC"/>
    <w:rsid w:val="00CC4C85"/>
    <w:rsid w:val="00CC599B"/>
    <w:rsid w:val="00CC5FF6"/>
    <w:rsid w:val="00CC6183"/>
    <w:rsid w:val="00CC6278"/>
    <w:rsid w:val="00CC6C9B"/>
    <w:rsid w:val="00CC743B"/>
    <w:rsid w:val="00CD0522"/>
    <w:rsid w:val="00CD0694"/>
    <w:rsid w:val="00CD0CEF"/>
    <w:rsid w:val="00CD1617"/>
    <w:rsid w:val="00CD1855"/>
    <w:rsid w:val="00CD1995"/>
    <w:rsid w:val="00CD1C54"/>
    <w:rsid w:val="00CD1DDE"/>
    <w:rsid w:val="00CD3AD9"/>
    <w:rsid w:val="00CD4624"/>
    <w:rsid w:val="00CD5B94"/>
    <w:rsid w:val="00CE0A25"/>
    <w:rsid w:val="00CE0FE7"/>
    <w:rsid w:val="00CE2091"/>
    <w:rsid w:val="00CE367E"/>
    <w:rsid w:val="00CE47A4"/>
    <w:rsid w:val="00CE59AB"/>
    <w:rsid w:val="00CE6412"/>
    <w:rsid w:val="00CE6F50"/>
    <w:rsid w:val="00CE6FC0"/>
    <w:rsid w:val="00CE70A0"/>
    <w:rsid w:val="00CE7792"/>
    <w:rsid w:val="00CF0141"/>
    <w:rsid w:val="00CF0BD0"/>
    <w:rsid w:val="00CF0C76"/>
    <w:rsid w:val="00CF0EBB"/>
    <w:rsid w:val="00CF188F"/>
    <w:rsid w:val="00CF1D34"/>
    <w:rsid w:val="00CF1D94"/>
    <w:rsid w:val="00CF313B"/>
    <w:rsid w:val="00CF34D4"/>
    <w:rsid w:val="00CF3BE9"/>
    <w:rsid w:val="00CF4273"/>
    <w:rsid w:val="00CF4CA5"/>
    <w:rsid w:val="00CF77D3"/>
    <w:rsid w:val="00CF7BEC"/>
    <w:rsid w:val="00D0088B"/>
    <w:rsid w:val="00D01D41"/>
    <w:rsid w:val="00D0240A"/>
    <w:rsid w:val="00D02602"/>
    <w:rsid w:val="00D029D8"/>
    <w:rsid w:val="00D02A81"/>
    <w:rsid w:val="00D03B3B"/>
    <w:rsid w:val="00D045FF"/>
    <w:rsid w:val="00D04E5D"/>
    <w:rsid w:val="00D05E35"/>
    <w:rsid w:val="00D05F4A"/>
    <w:rsid w:val="00D06348"/>
    <w:rsid w:val="00D071AE"/>
    <w:rsid w:val="00D07E9F"/>
    <w:rsid w:val="00D1009A"/>
    <w:rsid w:val="00D10B68"/>
    <w:rsid w:val="00D1170A"/>
    <w:rsid w:val="00D1203D"/>
    <w:rsid w:val="00D12314"/>
    <w:rsid w:val="00D138C7"/>
    <w:rsid w:val="00D13B14"/>
    <w:rsid w:val="00D13CF9"/>
    <w:rsid w:val="00D157EE"/>
    <w:rsid w:val="00D15BC5"/>
    <w:rsid w:val="00D15CF4"/>
    <w:rsid w:val="00D15DC2"/>
    <w:rsid w:val="00D16B87"/>
    <w:rsid w:val="00D17747"/>
    <w:rsid w:val="00D17F26"/>
    <w:rsid w:val="00D20311"/>
    <w:rsid w:val="00D203AA"/>
    <w:rsid w:val="00D204AF"/>
    <w:rsid w:val="00D20F70"/>
    <w:rsid w:val="00D213AE"/>
    <w:rsid w:val="00D21C79"/>
    <w:rsid w:val="00D21D7B"/>
    <w:rsid w:val="00D22364"/>
    <w:rsid w:val="00D229CD"/>
    <w:rsid w:val="00D22F2E"/>
    <w:rsid w:val="00D23218"/>
    <w:rsid w:val="00D237BB"/>
    <w:rsid w:val="00D2420E"/>
    <w:rsid w:val="00D24262"/>
    <w:rsid w:val="00D24380"/>
    <w:rsid w:val="00D266C3"/>
    <w:rsid w:val="00D2679C"/>
    <w:rsid w:val="00D26B20"/>
    <w:rsid w:val="00D27531"/>
    <w:rsid w:val="00D27BDB"/>
    <w:rsid w:val="00D3056F"/>
    <w:rsid w:val="00D305DD"/>
    <w:rsid w:val="00D3110E"/>
    <w:rsid w:val="00D31112"/>
    <w:rsid w:val="00D31198"/>
    <w:rsid w:val="00D31997"/>
    <w:rsid w:val="00D323BF"/>
    <w:rsid w:val="00D33F37"/>
    <w:rsid w:val="00D34EA2"/>
    <w:rsid w:val="00D3530D"/>
    <w:rsid w:val="00D3560C"/>
    <w:rsid w:val="00D356AE"/>
    <w:rsid w:val="00D35C53"/>
    <w:rsid w:val="00D3617D"/>
    <w:rsid w:val="00D36A00"/>
    <w:rsid w:val="00D37EF3"/>
    <w:rsid w:val="00D407E4"/>
    <w:rsid w:val="00D408D7"/>
    <w:rsid w:val="00D40B6E"/>
    <w:rsid w:val="00D419D4"/>
    <w:rsid w:val="00D41A2E"/>
    <w:rsid w:val="00D41B3C"/>
    <w:rsid w:val="00D42083"/>
    <w:rsid w:val="00D42542"/>
    <w:rsid w:val="00D42700"/>
    <w:rsid w:val="00D42AA7"/>
    <w:rsid w:val="00D43A48"/>
    <w:rsid w:val="00D43CF9"/>
    <w:rsid w:val="00D44396"/>
    <w:rsid w:val="00D44A54"/>
    <w:rsid w:val="00D45037"/>
    <w:rsid w:val="00D4639E"/>
    <w:rsid w:val="00D47030"/>
    <w:rsid w:val="00D47AD4"/>
    <w:rsid w:val="00D51180"/>
    <w:rsid w:val="00D52A8E"/>
    <w:rsid w:val="00D52FA4"/>
    <w:rsid w:val="00D53EBD"/>
    <w:rsid w:val="00D543B7"/>
    <w:rsid w:val="00D556D4"/>
    <w:rsid w:val="00D55EDF"/>
    <w:rsid w:val="00D5639A"/>
    <w:rsid w:val="00D5665C"/>
    <w:rsid w:val="00D56CC8"/>
    <w:rsid w:val="00D6029D"/>
    <w:rsid w:val="00D603A1"/>
    <w:rsid w:val="00D603B7"/>
    <w:rsid w:val="00D61400"/>
    <w:rsid w:val="00D61B68"/>
    <w:rsid w:val="00D61DA4"/>
    <w:rsid w:val="00D62802"/>
    <w:rsid w:val="00D62A73"/>
    <w:rsid w:val="00D62C7C"/>
    <w:rsid w:val="00D630EB"/>
    <w:rsid w:val="00D63E73"/>
    <w:rsid w:val="00D640AD"/>
    <w:rsid w:val="00D643B1"/>
    <w:rsid w:val="00D64635"/>
    <w:rsid w:val="00D64949"/>
    <w:rsid w:val="00D64A29"/>
    <w:rsid w:val="00D706DF"/>
    <w:rsid w:val="00D70AC9"/>
    <w:rsid w:val="00D70D7A"/>
    <w:rsid w:val="00D7169F"/>
    <w:rsid w:val="00D71A80"/>
    <w:rsid w:val="00D72265"/>
    <w:rsid w:val="00D722AB"/>
    <w:rsid w:val="00D74678"/>
    <w:rsid w:val="00D7621D"/>
    <w:rsid w:val="00D76F17"/>
    <w:rsid w:val="00D77600"/>
    <w:rsid w:val="00D807F7"/>
    <w:rsid w:val="00D80E1D"/>
    <w:rsid w:val="00D810BA"/>
    <w:rsid w:val="00D81788"/>
    <w:rsid w:val="00D81921"/>
    <w:rsid w:val="00D82526"/>
    <w:rsid w:val="00D82561"/>
    <w:rsid w:val="00D83109"/>
    <w:rsid w:val="00D83692"/>
    <w:rsid w:val="00D836DC"/>
    <w:rsid w:val="00D83CA0"/>
    <w:rsid w:val="00D8458C"/>
    <w:rsid w:val="00D84AB7"/>
    <w:rsid w:val="00D8537B"/>
    <w:rsid w:val="00D856CB"/>
    <w:rsid w:val="00D867C1"/>
    <w:rsid w:val="00D874AA"/>
    <w:rsid w:val="00D87620"/>
    <w:rsid w:val="00D879A5"/>
    <w:rsid w:val="00D87AFC"/>
    <w:rsid w:val="00D91D6B"/>
    <w:rsid w:val="00D92858"/>
    <w:rsid w:val="00D933C1"/>
    <w:rsid w:val="00D934CA"/>
    <w:rsid w:val="00D95674"/>
    <w:rsid w:val="00D96092"/>
    <w:rsid w:val="00D96A36"/>
    <w:rsid w:val="00D96F72"/>
    <w:rsid w:val="00DA00D7"/>
    <w:rsid w:val="00DA0698"/>
    <w:rsid w:val="00DA1172"/>
    <w:rsid w:val="00DA15F8"/>
    <w:rsid w:val="00DA26BE"/>
    <w:rsid w:val="00DA3128"/>
    <w:rsid w:val="00DA3DAE"/>
    <w:rsid w:val="00DA4129"/>
    <w:rsid w:val="00DA4885"/>
    <w:rsid w:val="00DA4F6A"/>
    <w:rsid w:val="00DA57D6"/>
    <w:rsid w:val="00DA5B0A"/>
    <w:rsid w:val="00DA5FFA"/>
    <w:rsid w:val="00DA6543"/>
    <w:rsid w:val="00DA6BB0"/>
    <w:rsid w:val="00DA6BC6"/>
    <w:rsid w:val="00DA717E"/>
    <w:rsid w:val="00DA7348"/>
    <w:rsid w:val="00DB06D7"/>
    <w:rsid w:val="00DB077D"/>
    <w:rsid w:val="00DB086B"/>
    <w:rsid w:val="00DB08D3"/>
    <w:rsid w:val="00DB092A"/>
    <w:rsid w:val="00DB0BEB"/>
    <w:rsid w:val="00DB10FB"/>
    <w:rsid w:val="00DB1189"/>
    <w:rsid w:val="00DB152C"/>
    <w:rsid w:val="00DB1DB5"/>
    <w:rsid w:val="00DB3A7D"/>
    <w:rsid w:val="00DB3B0E"/>
    <w:rsid w:val="00DB476C"/>
    <w:rsid w:val="00DB48D2"/>
    <w:rsid w:val="00DB5321"/>
    <w:rsid w:val="00DB600A"/>
    <w:rsid w:val="00DB6248"/>
    <w:rsid w:val="00DB71D6"/>
    <w:rsid w:val="00DB7FE4"/>
    <w:rsid w:val="00DC0F7E"/>
    <w:rsid w:val="00DC1289"/>
    <w:rsid w:val="00DC151B"/>
    <w:rsid w:val="00DC1695"/>
    <w:rsid w:val="00DC1AAB"/>
    <w:rsid w:val="00DC222A"/>
    <w:rsid w:val="00DC24F1"/>
    <w:rsid w:val="00DC299E"/>
    <w:rsid w:val="00DC2B2B"/>
    <w:rsid w:val="00DC2CA2"/>
    <w:rsid w:val="00DC349B"/>
    <w:rsid w:val="00DC427F"/>
    <w:rsid w:val="00DC45A9"/>
    <w:rsid w:val="00DC45CB"/>
    <w:rsid w:val="00DC5B4B"/>
    <w:rsid w:val="00DC656F"/>
    <w:rsid w:val="00DC684D"/>
    <w:rsid w:val="00DC6D0B"/>
    <w:rsid w:val="00DC6F4E"/>
    <w:rsid w:val="00DC79D9"/>
    <w:rsid w:val="00DD0671"/>
    <w:rsid w:val="00DD12FE"/>
    <w:rsid w:val="00DD1418"/>
    <w:rsid w:val="00DD16B4"/>
    <w:rsid w:val="00DD2527"/>
    <w:rsid w:val="00DD2F93"/>
    <w:rsid w:val="00DD300B"/>
    <w:rsid w:val="00DD3702"/>
    <w:rsid w:val="00DD424E"/>
    <w:rsid w:val="00DD4384"/>
    <w:rsid w:val="00DD48A9"/>
    <w:rsid w:val="00DD49C5"/>
    <w:rsid w:val="00DD5BFF"/>
    <w:rsid w:val="00DD5D0A"/>
    <w:rsid w:val="00DD5D55"/>
    <w:rsid w:val="00DD6DEA"/>
    <w:rsid w:val="00DD7C1E"/>
    <w:rsid w:val="00DE063F"/>
    <w:rsid w:val="00DE0D1F"/>
    <w:rsid w:val="00DE16A6"/>
    <w:rsid w:val="00DE241A"/>
    <w:rsid w:val="00DE48B2"/>
    <w:rsid w:val="00DE6C63"/>
    <w:rsid w:val="00DE7A47"/>
    <w:rsid w:val="00DF0149"/>
    <w:rsid w:val="00DF25F4"/>
    <w:rsid w:val="00DF26DD"/>
    <w:rsid w:val="00DF27DB"/>
    <w:rsid w:val="00DF312D"/>
    <w:rsid w:val="00DF3BF7"/>
    <w:rsid w:val="00DF4C77"/>
    <w:rsid w:val="00DF4F5D"/>
    <w:rsid w:val="00DF510C"/>
    <w:rsid w:val="00DF551D"/>
    <w:rsid w:val="00DF5F93"/>
    <w:rsid w:val="00DF6277"/>
    <w:rsid w:val="00DF69CF"/>
    <w:rsid w:val="00DF6E9F"/>
    <w:rsid w:val="00DF6F7D"/>
    <w:rsid w:val="00DF727B"/>
    <w:rsid w:val="00DF73B5"/>
    <w:rsid w:val="00E00008"/>
    <w:rsid w:val="00E026AE"/>
    <w:rsid w:val="00E02C0B"/>
    <w:rsid w:val="00E0322A"/>
    <w:rsid w:val="00E034E0"/>
    <w:rsid w:val="00E03BC6"/>
    <w:rsid w:val="00E03FF3"/>
    <w:rsid w:val="00E04BFB"/>
    <w:rsid w:val="00E05C72"/>
    <w:rsid w:val="00E06AFF"/>
    <w:rsid w:val="00E07326"/>
    <w:rsid w:val="00E074D9"/>
    <w:rsid w:val="00E0785C"/>
    <w:rsid w:val="00E10903"/>
    <w:rsid w:val="00E11194"/>
    <w:rsid w:val="00E1147A"/>
    <w:rsid w:val="00E11737"/>
    <w:rsid w:val="00E123E6"/>
    <w:rsid w:val="00E13EBD"/>
    <w:rsid w:val="00E14D11"/>
    <w:rsid w:val="00E15571"/>
    <w:rsid w:val="00E15C0E"/>
    <w:rsid w:val="00E1643F"/>
    <w:rsid w:val="00E16D9D"/>
    <w:rsid w:val="00E17997"/>
    <w:rsid w:val="00E20382"/>
    <w:rsid w:val="00E2277F"/>
    <w:rsid w:val="00E22B2F"/>
    <w:rsid w:val="00E22C5A"/>
    <w:rsid w:val="00E22D90"/>
    <w:rsid w:val="00E22DE2"/>
    <w:rsid w:val="00E22FDA"/>
    <w:rsid w:val="00E23150"/>
    <w:rsid w:val="00E23156"/>
    <w:rsid w:val="00E23410"/>
    <w:rsid w:val="00E23522"/>
    <w:rsid w:val="00E238F6"/>
    <w:rsid w:val="00E23982"/>
    <w:rsid w:val="00E23D6A"/>
    <w:rsid w:val="00E24985"/>
    <w:rsid w:val="00E25176"/>
    <w:rsid w:val="00E25F79"/>
    <w:rsid w:val="00E2647E"/>
    <w:rsid w:val="00E27576"/>
    <w:rsid w:val="00E27CB3"/>
    <w:rsid w:val="00E308B7"/>
    <w:rsid w:val="00E30A2C"/>
    <w:rsid w:val="00E3168B"/>
    <w:rsid w:val="00E32582"/>
    <w:rsid w:val="00E33096"/>
    <w:rsid w:val="00E34840"/>
    <w:rsid w:val="00E374B0"/>
    <w:rsid w:val="00E3753E"/>
    <w:rsid w:val="00E37717"/>
    <w:rsid w:val="00E40044"/>
    <w:rsid w:val="00E40B51"/>
    <w:rsid w:val="00E41379"/>
    <w:rsid w:val="00E418E2"/>
    <w:rsid w:val="00E41CB0"/>
    <w:rsid w:val="00E431D0"/>
    <w:rsid w:val="00E43D40"/>
    <w:rsid w:val="00E443BF"/>
    <w:rsid w:val="00E4483D"/>
    <w:rsid w:val="00E44BB5"/>
    <w:rsid w:val="00E44D23"/>
    <w:rsid w:val="00E44FE8"/>
    <w:rsid w:val="00E45CBE"/>
    <w:rsid w:val="00E462D7"/>
    <w:rsid w:val="00E46360"/>
    <w:rsid w:val="00E46E67"/>
    <w:rsid w:val="00E47E0B"/>
    <w:rsid w:val="00E47F74"/>
    <w:rsid w:val="00E50596"/>
    <w:rsid w:val="00E52756"/>
    <w:rsid w:val="00E534E6"/>
    <w:rsid w:val="00E539E0"/>
    <w:rsid w:val="00E55619"/>
    <w:rsid w:val="00E559F6"/>
    <w:rsid w:val="00E57A7A"/>
    <w:rsid w:val="00E60027"/>
    <w:rsid w:val="00E6009A"/>
    <w:rsid w:val="00E60CF0"/>
    <w:rsid w:val="00E61F8E"/>
    <w:rsid w:val="00E6202B"/>
    <w:rsid w:val="00E62052"/>
    <w:rsid w:val="00E62420"/>
    <w:rsid w:val="00E6300B"/>
    <w:rsid w:val="00E63152"/>
    <w:rsid w:val="00E63729"/>
    <w:rsid w:val="00E63E64"/>
    <w:rsid w:val="00E64CFE"/>
    <w:rsid w:val="00E6516E"/>
    <w:rsid w:val="00E65453"/>
    <w:rsid w:val="00E65945"/>
    <w:rsid w:val="00E65AD1"/>
    <w:rsid w:val="00E664DB"/>
    <w:rsid w:val="00E66608"/>
    <w:rsid w:val="00E67F3F"/>
    <w:rsid w:val="00E70C7A"/>
    <w:rsid w:val="00E71391"/>
    <w:rsid w:val="00E71DA1"/>
    <w:rsid w:val="00E72297"/>
    <w:rsid w:val="00E7289D"/>
    <w:rsid w:val="00E72D82"/>
    <w:rsid w:val="00E73A23"/>
    <w:rsid w:val="00E741E6"/>
    <w:rsid w:val="00E74447"/>
    <w:rsid w:val="00E746F6"/>
    <w:rsid w:val="00E7557D"/>
    <w:rsid w:val="00E75E15"/>
    <w:rsid w:val="00E76911"/>
    <w:rsid w:val="00E81E40"/>
    <w:rsid w:val="00E81FF5"/>
    <w:rsid w:val="00E82477"/>
    <w:rsid w:val="00E82741"/>
    <w:rsid w:val="00E8357F"/>
    <w:rsid w:val="00E83EC2"/>
    <w:rsid w:val="00E84861"/>
    <w:rsid w:val="00E84BCC"/>
    <w:rsid w:val="00E84D5C"/>
    <w:rsid w:val="00E8516A"/>
    <w:rsid w:val="00E8557D"/>
    <w:rsid w:val="00E85D68"/>
    <w:rsid w:val="00E866CE"/>
    <w:rsid w:val="00E867EA"/>
    <w:rsid w:val="00E8731C"/>
    <w:rsid w:val="00E8784A"/>
    <w:rsid w:val="00E87CAE"/>
    <w:rsid w:val="00E90968"/>
    <w:rsid w:val="00E90D77"/>
    <w:rsid w:val="00E90DA9"/>
    <w:rsid w:val="00E91F94"/>
    <w:rsid w:val="00E925D6"/>
    <w:rsid w:val="00E93E18"/>
    <w:rsid w:val="00E945A9"/>
    <w:rsid w:val="00E9611B"/>
    <w:rsid w:val="00E9669F"/>
    <w:rsid w:val="00E97944"/>
    <w:rsid w:val="00E97EBE"/>
    <w:rsid w:val="00EA00E5"/>
    <w:rsid w:val="00EA01A3"/>
    <w:rsid w:val="00EA0D5B"/>
    <w:rsid w:val="00EA15FE"/>
    <w:rsid w:val="00EA1954"/>
    <w:rsid w:val="00EA238B"/>
    <w:rsid w:val="00EA316A"/>
    <w:rsid w:val="00EA317C"/>
    <w:rsid w:val="00EA31FD"/>
    <w:rsid w:val="00EA3273"/>
    <w:rsid w:val="00EA3826"/>
    <w:rsid w:val="00EA40AA"/>
    <w:rsid w:val="00EA47BE"/>
    <w:rsid w:val="00EA5D4C"/>
    <w:rsid w:val="00EA6037"/>
    <w:rsid w:val="00EA60C6"/>
    <w:rsid w:val="00EA68F5"/>
    <w:rsid w:val="00EA6B8E"/>
    <w:rsid w:val="00EA7598"/>
    <w:rsid w:val="00EA7F5F"/>
    <w:rsid w:val="00EB0019"/>
    <w:rsid w:val="00EB053D"/>
    <w:rsid w:val="00EB0B2C"/>
    <w:rsid w:val="00EB0C99"/>
    <w:rsid w:val="00EB1414"/>
    <w:rsid w:val="00EB1DFD"/>
    <w:rsid w:val="00EB2CD1"/>
    <w:rsid w:val="00EB3445"/>
    <w:rsid w:val="00EB3807"/>
    <w:rsid w:val="00EB3838"/>
    <w:rsid w:val="00EB393F"/>
    <w:rsid w:val="00EB4D8A"/>
    <w:rsid w:val="00EB517D"/>
    <w:rsid w:val="00EB6116"/>
    <w:rsid w:val="00EB6209"/>
    <w:rsid w:val="00EB63D0"/>
    <w:rsid w:val="00EB66E7"/>
    <w:rsid w:val="00EB6B9D"/>
    <w:rsid w:val="00EB7464"/>
    <w:rsid w:val="00EC04B2"/>
    <w:rsid w:val="00EC0909"/>
    <w:rsid w:val="00EC0B88"/>
    <w:rsid w:val="00EC1243"/>
    <w:rsid w:val="00EC1F22"/>
    <w:rsid w:val="00EC1FC6"/>
    <w:rsid w:val="00EC2393"/>
    <w:rsid w:val="00EC24B4"/>
    <w:rsid w:val="00EC3BEE"/>
    <w:rsid w:val="00EC40C7"/>
    <w:rsid w:val="00EC4FED"/>
    <w:rsid w:val="00EC510D"/>
    <w:rsid w:val="00EC5246"/>
    <w:rsid w:val="00EC5452"/>
    <w:rsid w:val="00EC5AFE"/>
    <w:rsid w:val="00EC5DE9"/>
    <w:rsid w:val="00EC6C5A"/>
    <w:rsid w:val="00EC7FB6"/>
    <w:rsid w:val="00ED025D"/>
    <w:rsid w:val="00ED038D"/>
    <w:rsid w:val="00ED03C0"/>
    <w:rsid w:val="00ED040F"/>
    <w:rsid w:val="00ED0BF8"/>
    <w:rsid w:val="00ED0C9F"/>
    <w:rsid w:val="00ED0EA8"/>
    <w:rsid w:val="00ED0FA8"/>
    <w:rsid w:val="00ED1662"/>
    <w:rsid w:val="00ED18E4"/>
    <w:rsid w:val="00ED1B11"/>
    <w:rsid w:val="00ED28C6"/>
    <w:rsid w:val="00ED2D3B"/>
    <w:rsid w:val="00ED3FB6"/>
    <w:rsid w:val="00ED4402"/>
    <w:rsid w:val="00ED4528"/>
    <w:rsid w:val="00ED5751"/>
    <w:rsid w:val="00ED6270"/>
    <w:rsid w:val="00ED6767"/>
    <w:rsid w:val="00ED6C79"/>
    <w:rsid w:val="00ED772A"/>
    <w:rsid w:val="00ED7A2E"/>
    <w:rsid w:val="00ED7D1A"/>
    <w:rsid w:val="00EE0801"/>
    <w:rsid w:val="00EE0A20"/>
    <w:rsid w:val="00EE0C56"/>
    <w:rsid w:val="00EE1FB1"/>
    <w:rsid w:val="00EE2313"/>
    <w:rsid w:val="00EE25CB"/>
    <w:rsid w:val="00EE3090"/>
    <w:rsid w:val="00EE3210"/>
    <w:rsid w:val="00EE3590"/>
    <w:rsid w:val="00EE3B4E"/>
    <w:rsid w:val="00EE3F6F"/>
    <w:rsid w:val="00EE461E"/>
    <w:rsid w:val="00EE4C20"/>
    <w:rsid w:val="00EE5560"/>
    <w:rsid w:val="00EE61D2"/>
    <w:rsid w:val="00EE6774"/>
    <w:rsid w:val="00EE6841"/>
    <w:rsid w:val="00EE7126"/>
    <w:rsid w:val="00EE7545"/>
    <w:rsid w:val="00EE761D"/>
    <w:rsid w:val="00EF0089"/>
    <w:rsid w:val="00EF0351"/>
    <w:rsid w:val="00EF0BDC"/>
    <w:rsid w:val="00EF0F2F"/>
    <w:rsid w:val="00EF147A"/>
    <w:rsid w:val="00EF2323"/>
    <w:rsid w:val="00EF30D7"/>
    <w:rsid w:val="00EF3203"/>
    <w:rsid w:val="00EF349C"/>
    <w:rsid w:val="00EF35E0"/>
    <w:rsid w:val="00EF46DF"/>
    <w:rsid w:val="00EF48AA"/>
    <w:rsid w:val="00EF4EDA"/>
    <w:rsid w:val="00EF52C2"/>
    <w:rsid w:val="00EF5432"/>
    <w:rsid w:val="00EF54AB"/>
    <w:rsid w:val="00EF5C53"/>
    <w:rsid w:val="00EF6696"/>
    <w:rsid w:val="00EF6747"/>
    <w:rsid w:val="00EF73E7"/>
    <w:rsid w:val="00EF7A7A"/>
    <w:rsid w:val="00F005A5"/>
    <w:rsid w:val="00F02260"/>
    <w:rsid w:val="00F02337"/>
    <w:rsid w:val="00F02481"/>
    <w:rsid w:val="00F02608"/>
    <w:rsid w:val="00F03DE1"/>
    <w:rsid w:val="00F0496B"/>
    <w:rsid w:val="00F04D70"/>
    <w:rsid w:val="00F061EF"/>
    <w:rsid w:val="00F069B4"/>
    <w:rsid w:val="00F07283"/>
    <w:rsid w:val="00F0747B"/>
    <w:rsid w:val="00F101D3"/>
    <w:rsid w:val="00F10AA3"/>
    <w:rsid w:val="00F11253"/>
    <w:rsid w:val="00F11CFA"/>
    <w:rsid w:val="00F11DE1"/>
    <w:rsid w:val="00F1246F"/>
    <w:rsid w:val="00F1272E"/>
    <w:rsid w:val="00F12E72"/>
    <w:rsid w:val="00F12EDC"/>
    <w:rsid w:val="00F14B60"/>
    <w:rsid w:val="00F158E6"/>
    <w:rsid w:val="00F15FB2"/>
    <w:rsid w:val="00F164CB"/>
    <w:rsid w:val="00F17763"/>
    <w:rsid w:val="00F17812"/>
    <w:rsid w:val="00F17DFD"/>
    <w:rsid w:val="00F17EF6"/>
    <w:rsid w:val="00F21088"/>
    <w:rsid w:val="00F2203F"/>
    <w:rsid w:val="00F22F05"/>
    <w:rsid w:val="00F23934"/>
    <w:rsid w:val="00F23BC5"/>
    <w:rsid w:val="00F23E3E"/>
    <w:rsid w:val="00F2428E"/>
    <w:rsid w:val="00F253CC"/>
    <w:rsid w:val="00F254FC"/>
    <w:rsid w:val="00F265C8"/>
    <w:rsid w:val="00F26B17"/>
    <w:rsid w:val="00F26C43"/>
    <w:rsid w:val="00F2726F"/>
    <w:rsid w:val="00F27A4F"/>
    <w:rsid w:val="00F27A6D"/>
    <w:rsid w:val="00F27B36"/>
    <w:rsid w:val="00F27C87"/>
    <w:rsid w:val="00F312D5"/>
    <w:rsid w:val="00F31AB1"/>
    <w:rsid w:val="00F31CDD"/>
    <w:rsid w:val="00F31D02"/>
    <w:rsid w:val="00F31FB4"/>
    <w:rsid w:val="00F332B3"/>
    <w:rsid w:val="00F33F40"/>
    <w:rsid w:val="00F34459"/>
    <w:rsid w:val="00F344AE"/>
    <w:rsid w:val="00F34F28"/>
    <w:rsid w:val="00F34FE5"/>
    <w:rsid w:val="00F35143"/>
    <w:rsid w:val="00F35E27"/>
    <w:rsid w:val="00F36891"/>
    <w:rsid w:val="00F3695E"/>
    <w:rsid w:val="00F36A89"/>
    <w:rsid w:val="00F37AAF"/>
    <w:rsid w:val="00F37E0E"/>
    <w:rsid w:val="00F40060"/>
    <w:rsid w:val="00F40932"/>
    <w:rsid w:val="00F41799"/>
    <w:rsid w:val="00F421FC"/>
    <w:rsid w:val="00F4221D"/>
    <w:rsid w:val="00F4287C"/>
    <w:rsid w:val="00F42CA2"/>
    <w:rsid w:val="00F43291"/>
    <w:rsid w:val="00F433A8"/>
    <w:rsid w:val="00F43BBF"/>
    <w:rsid w:val="00F449E8"/>
    <w:rsid w:val="00F44C38"/>
    <w:rsid w:val="00F44E1F"/>
    <w:rsid w:val="00F453B9"/>
    <w:rsid w:val="00F4547B"/>
    <w:rsid w:val="00F45D77"/>
    <w:rsid w:val="00F46965"/>
    <w:rsid w:val="00F46BB1"/>
    <w:rsid w:val="00F47B31"/>
    <w:rsid w:val="00F50F6A"/>
    <w:rsid w:val="00F51C54"/>
    <w:rsid w:val="00F52F4D"/>
    <w:rsid w:val="00F5310A"/>
    <w:rsid w:val="00F531D7"/>
    <w:rsid w:val="00F5364B"/>
    <w:rsid w:val="00F53BD6"/>
    <w:rsid w:val="00F546C0"/>
    <w:rsid w:val="00F546E5"/>
    <w:rsid w:val="00F55722"/>
    <w:rsid w:val="00F55782"/>
    <w:rsid w:val="00F56775"/>
    <w:rsid w:val="00F569B1"/>
    <w:rsid w:val="00F56BD5"/>
    <w:rsid w:val="00F56DFB"/>
    <w:rsid w:val="00F57935"/>
    <w:rsid w:val="00F57D06"/>
    <w:rsid w:val="00F60EBD"/>
    <w:rsid w:val="00F610E2"/>
    <w:rsid w:val="00F61FB9"/>
    <w:rsid w:val="00F62045"/>
    <w:rsid w:val="00F62641"/>
    <w:rsid w:val="00F62F1D"/>
    <w:rsid w:val="00F63715"/>
    <w:rsid w:val="00F63B3C"/>
    <w:rsid w:val="00F650B0"/>
    <w:rsid w:val="00F65141"/>
    <w:rsid w:val="00F6538A"/>
    <w:rsid w:val="00F65D04"/>
    <w:rsid w:val="00F663CF"/>
    <w:rsid w:val="00F671F4"/>
    <w:rsid w:val="00F6720B"/>
    <w:rsid w:val="00F677E3"/>
    <w:rsid w:val="00F6793B"/>
    <w:rsid w:val="00F70B7A"/>
    <w:rsid w:val="00F70E5F"/>
    <w:rsid w:val="00F73196"/>
    <w:rsid w:val="00F731A7"/>
    <w:rsid w:val="00F73386"/>
    <w:rsid w:val="00F74C19"/>
    <w:rsid w:val="00F74CE1"/>
    <w:rsid w:val="00F750C9"/>
    <w:rsid w:val="00F75308"/>
    <w:rsid w:val="00F75C9B"/>
    <w:rsid w:val="00F76773"/>
    <w:rsid w:val="00F767ED"/>
    <w:rsid w:val="00F76CDE"/>
    <w:rsid w:val="00F77CE2"/>
    <w:rsid w:val="00F807D4"/>
    <w:rsid w:val="00F80AC2"/>
    <w:rsid w:val="00F80E4E"/>
    <w:rsid w:val="00F812DB"/>
    <w:rsid w:val="00F8142E"/>
    <w:rsid w:val="00F81C4B"/>
    <w:rsid w:val="00F81E0A"/>
    <w:rsid w:val="00F81E0D"/>
    <w:rsid w:val="00F82166"/>
    <w:rsid w:val="00F82920"/>
    <w:rsid w:val="00F83854"/>
    <w:rsid w:val="00F843A7"/>
    <w:rsid w:val="00F84ADF"/>
    <w:rsid w:val="00F84D70"/>
    <w:rsid w:val="00F84DEE"/>
    <w:rsid w:val="00F85266"/>
    <w:rsid w:val="00F86276"/>
    <w:rsid w:val="00F86AD8"/>
    <w:rsid w:val="00F86B92"/>
    <w:rsid w:val="00F872B8"/>
    <w:rsid w:val="00F87880"/>
    <w:rsid w:val="00F90FE5"/>
    <w:rsid w:val="00F91393"/>
    <w:rsid w:val="00F91782"/>
    <w:rsid w:val="00F91986"/>
    <w:rsid w:val="00F91E95"/>
    <w:rsid w:val="00F91FC6"/>
    <w:rsid w:val="00F92BC8"/>
    <w:rsid w:val="00F92D77"/>
    <w:rsid w:val="00F9325B"/>
    <w:rsid w:val="00F9390A"/>
    <w:rsid w:val="00F93977"/>
    <w:rsid w:val="00F93D6B"/>
    <w:rsid w:val="00F94043"/>
    <w:rsid w:val="00F9456D"/>
    <w:rsid w:val="00F94575"/>
    <w:rsid w:val="00F949C8"/>
    <w:rsid w:val="00F94EF7"/>
    <w:rsid w:val="00F95798"/>
    <w:rsid w:val="00F96382"/>
    <w:rsid w:val="00F96BF7"/>
    <w:rsid w:val="00F9769B"/>
    <w:rsid w:val="00F97D11"/>
    <w:rsid w:val="00FA1A3C"/>
    <w:rsid w:val="00FA2294"/>
    <w:rsid w:val="00FA239F"/>
    <w:rsid w:val="00FA27F9"/>
    <w:rsid w:val="00FA2CA6"/>
    <w:rsid w:val="00FA2D8C"/>
    <w:rsid w:val="00FA3867"/>
    <w:rsid w:val="00FA3F01"/>
    <w:rsid w:val="00FA3F9B"/>
    <w:rsid w:val="00FA4708"/>
    <w:rsid w:val="00FA51C8"/>
    <w:rsid w:val="00FA5289"/>
    <w:rsid w:val="00FA5D91"/>
    <w:rsid w:val="00FA5EB8"/>
    <w:rsid w:val="00FA7967"/>
    <w:rsid w:val="00FA7E65"/>
    <w:rsid w:val="00FB0097"/>
    <w:rsid w:val="00FB00B0"/>
    <w:rsid w:val="00FB0C4F"/>
    <w:rsid w:val="00FB0E55"/>
    <w:rsid w:val="00FB0EC1"/>
    <w:rsid w:val="00FB1347"/>
    <w:rsid w:val="00FB2029"/>
    <w:rsid w:val="00FB2F2D"/>
    <w:rsid w:val="00FB37C2"/>
    <w:rsid w:val="00FB438B"/>
    <w:rsid w:val="00FB450D"/>
    <w:rsid w:val="00FB526F"/>
    <w:rsid w:val="00FB5407"/>
    <w:rsid w:val="00FB55FC"/>
    <w:rsid w:val="00FB5C6B"/>
    <w:rsid w:val="00FB6085"/>
    <w:rsid w:val="00FB66FC"/>
    <w:rsid w:val="00FB7163"/>
    <w:rsid w:val="00FB721F"/>
    <w:rsid w:val="00FB7506"/>
    <w:rsid w:val="00FC088C"/>
    <w:rsid w:val="00FC0A14"/>
    <w:rsid w:val="00FC1DBB"/>
    <w:rsid w:val="00FC273F"/>
    <w:rsid w:val="00FC37C5"/>
    <w:rsid w:val="00FC3E02"/>
    <w:rsid w:val="00FC46B9"/>
    <w:rsid w:val="00FC506C"/>
    <w:rsid w:val="00FC56E6"/>
    <w:rsid w:val="00FD063C"/>
    <w:rsid w:val="00FD263E"/>
    <w:rsid w:val="00FD27C6"/>
    <w:rsid w:val="00FD34E3"/>
    <w:rsid w:val="00FD3B03"/>
    <w:rsid w:val="00FD44FC"/>
    <w:rsid w:val="00FD509C"/>
    <w:rsid w:val="00FD5283"/>
    <w:rsid w:val="00FD57AF"/>
    <w:rsid w:val="00FD5804"/>
    <w:rsid w:val="00FD63BB"/>
    <w:rsid w:val="00FD650F"/>
    <w:rsid w:val="00FD66FC"/>
    <w:rsid w:val="00FD6CE5"/>
    <w:rsid w:val="00FD7289"/>
    <w:rsid w:val="00FD7834"/>
    <w:rsid w:val="00FD787A"/>
    <w:rsid w:val="00FE08E5"/>
    <w:rsid w:val="00FE11A1"/>
    <w:rsid w:val="00FE1FC6"/>
    <w:rsid w:val="00FE26E3"/>
    <w:rsid w:val="00FE2B0E"/>
    <w:rsid w:val="00FE404F"/>
    <w:rsid w:val="00FE4242"/>
    <w:rsid w:val="00FE559D"/>
    <w:rsid w:val="00FE5971"/>
    <w:rsid w:val="00FE6270"/>
    <w:rsid w:val="00FE7734"/>
    <w:rsid w:val="00FE7B78"/>
    <w:rsid w:val="00FE7E3F"/>
    <w:rsid w:val="00FF0328"/>
    <w:rsid w:val="00FF0FDC"/>
    <w:rsid w:val="00FF1887"/>
    <w:rsid w:val="00FF19DD"/>
    <w:rsid w:val="00FF1EAB"/>
    <w:rsid w:val="00FF2864"/>
    <w:rsid w:val="00FF2922"/>
    <w:rsid w:val="00FF2AE8"/>
    <w:rsid w:val="00FF33E5"/>
    <w:rsid w:val="00FF3D1A"/>
    <w:rsid w:val="00FF714D"/>
    <w:rsid w:val="00FF76C8"/>
    <w:rsid w:val="00FF7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91F272-5169-4092-963B-3AF32C12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6A7177"/>
    <w:pPr>
      <w:keepNext/>
      <w:keepLines/>
      <w:numPr>
        <w:numId w:val="5"/>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
    <w:basedOn w:val="Heading1"/>
    <w:next w:val="Normal"/>
    <w:link w:val="Heading2Char"/>
    <w:uiPriority w:val="9"/>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1F1267"/>
    <w:pPr>
      <w:numPr>
        <w:ilvl w:val="2"/>
      </w:numPr>
      <w:spacing w:before="120"/>
      <w:outlineLvl w:val="2"/>
    </w:pPr>
    <w:rPr>
      <w:sz w:val="28"/>
    </w:rPr>
  </w:style>
  <w:style w:type="paragraph" w:styleId="Heading4">
    <w:name w:val="heading 4"/>
    <w:basedOn w:val="Normal"/>
    <w:next w:val="Normal"/>
    <w:link w:val="Heading4Char"/>
    <w:uiPriority w:val="9"/>
    <w:unhideWhenUsed/>
    <w:qFormat/>
    <w:rsid w:val="004B1B9B"/>
    <w:pPr>
      <w:keepNext/>
      <w:numPr>
        <w:ilvl w:val="3"/>
        <w:numId w:val="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CC5FF6"/>
    <w:pPr>
      <w:keepNext/>
      <w:keepLines/>
      <w:numPr>
        <w:ilvl w:val="4"/>
        <w:numId w:val="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4B1B9B"/>
    <w:pPr>
      <w:numPr>
        <w:ilvl w:val="5"/>
        <w:numId w:val="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4B1B9B"/>
    <w:pPr>
      <w:numPr>
        <w:ilvl w:val="6"/>
        <w:numId w:val="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4B1B9B"/>
    <w:pPr>
      <w:numPr>
        <w:ilvl w:val="7"/>
        <w:numId w:val="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4B1B9B"/>
    <w:pPr>
      <w:numPr>
        <w:ilvl w:val="8"/>
        <w:numId w:val="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6A7177"/>
    <w:rPr>
      <w:rFonts w:ascii="Arial" w:eastAsia="Arial" w:hAnsi="Arial"/>
      <w:noProof/>
      <w:sz w:val="36"/>
      <w:lang w:val="en-GB" w:eastAsia="x-none"/>
    </w:rPr>
  </w:style>
  <w:style w:type="character" w:customStyle="1" w:styleId="Heading2Char">
    <w:name w:val="Heading 2 Char"/>
    <w:aliases w:val="H2 Char,h2 Char,DO NOT USE_h2 Char,h21 Char,Heading 2 3GPP Char"/>
    <w:link w:val="Heading2"/>
    <w:uiPriority w:val="9"/>
    <w:rsid w:val="001F1267"/>
    <w:rPr>
      <w:rFonts w:ascii="Arial" w:eastAsia="Arial" w:hAnsi="Arial"/>
      <w:noProof/>
      <w:sz w:val="32"/>
      <w:lang w:val="en-GB" w:eastAsia="x-none"/>
    </w:rPr>
  </w:style>
  <w:style w:type="character" w:customStyle="1" w:styleId="Heading3Char">
    <w:name w:val="Heading 3 Char"/>
    <w:aliases w:val="Heading 3 3GPP Char"/>
    <w:link w:val="Heading3"/>
    <w:rsid w:val="001F1267"/>
    <w:rPr>
      <w:rFonts w:ascii="Arial" w:eastAsia="Arial" w:hAnsi="Arial"/>
      <w:noProof/>
      <w:sz w:val="28"/>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1267"/>
    <w:rPr>
      <w:rFonts w:ascii="Arial" w:eastAsia="SimSun" w:hAnsi="Arial"/>
      <w:b/>
      <w:noProof/>
      <w:sz w:val="18"/>
      <w:lang w:val="en-US" w:eastAsia="en-US" w:bidi="ar-SA"/>
    </w:rPr>
  </w:style>
  <w:style w:type="paragraph" w:styleId="BodyText">
    <w:name w:val="Body Text"/>
    <w:basedOn w:val="Normal"/>
    <w:link w:val="BodyTextChar"/>
    <w:unhideWhenUsed/>
    <w:rsid w:val="001F1267"/>
    <w:pPr>
      <w:spacing w:after="120"/>
    </w:pPr>
    <w:rPr>
      <w:lang w:val="en-GB" w:eastAsia="x-none"/>
    </w:rPr>
  </w:style>
  <w:style w:type="character" w:customStyle="1" w:styleId="BodyTextChar">
    <w:name w:val="Body Text Char"/>
    <w:link w:val="BodyText"/>
    <w:uiPriority w:val="99"/>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0">
    <w:name w:val="references"/>
    <w:rsid w:val="001F1267"/>
    <w:pPr>
      <w:numPr>
        <w:numId w:val="1"/>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rPr>
      <w:lang w:val="x-none" w:eastAsia="x-none"/>
    </w:rPr>
  </w:style>
  <w:style w:type="character" w:styleId="CommentReference">
    <w:name w:val="annotation reference"/>
    <w:uiPriority w:val="99"/>
    <w:unhideWhenUsed/>
    <w:rsid w:val="00C52BDC"/>
    <w:rPr>
      <w:sz w:val="16"/>
      <w:szCs w:val="16"/>
    </w:rPr>
  </w:style>
  <w:style w:type="paragraph" w:styleId="CommentText">
    <w:name w:val="annotation text"/>
    <w:basedOn w:val="Normal"/>
    <w:link w:val="CommentTextChar"/>
    <w:unhideWhenUsed/>
    <w:rsid w:val="00C52BDC"/>
    <w:rPr>
      <w:lang w:val="x-none" w:eastAsia="x-none"/>
    </w:rPr>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SimSun" w:hAnsi="Cambria"/>
      <w:color w:val="243F60"/>
      <w:lang w:val="x-none" w:eastAsia="x-none"/>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table" w:styleId="TableGrid">
    <w:name w:val="Table Grid"/>
    <w:basedOn w:val="TableNormal"/>
    <w:rsid w:val="00EE3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next w:val="Normal"/>
    <w:link w:val="Doc-titleChar"/>
    <w:qFormat/>
    <w:rsid w:val="00B60185"/>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B60185"/>
    <w:rPr>
      <w:rFonts w:ascii="Arial" w:eastAsia="MS Mincho" w:hAnsi="Arial"/>
      <w:noProof/>
      <w:szCs w:val="24"/>
      <w:lang w:val="en-GB" w:eastAsia="en-GB"/>
    </w:rPr>
  </w:style>
  <w:style w:type="character" w:styleId="Hyperlink">
    <w:name w:val="Hyperlink"/>
    <w:uiPriority w:val="99"/>
    <w:rsid w:val="00B60185"/>
    <w:rPr>
      <w:color w:val="0000FF"/>
      <w:u w:val="single"/>
    </w:rPr>
  </w:style>
  <w:style w:type="paragraph" w:customStyle="1" w:styleId="ZT">
    <w:name w:val="ZT"/>
    <w:rsid w:val="00E8731C"/>
    <w:pPr>
      <w:framePr w:wrap="notBeside" w:hAnchor="margin" w:yAlign="center"/>
      <w:widowControl w:val="0"/>
      <w:spacing w:line="240" w:lineRule="atLeast"/>
      <w:jc w:val="right"/>
    </w:pPr>
    <w:rPr>
      <w:rFonts w:ascii="Arial" w:eastAsia="Times New Roman" w:hAnsi="Arial"/>
      <w:b/>
      <w:sz w:val="34"/>
      <w:lang w:val="en-GB"/>
    </w:rPr>
  </w:style>
  <w:style w:type="character" w:styleId="FollowedHyperlink">
    <w:name w:val="FollowedHyperlink"/>
    <w:uiPriority w:val="99"/>
    <w:semiHidden/>
    <w:unhideWhenUsed/>
    <w:rsid w:val="00E8731C"/>
    <w:rPr>
      <w:color w:val="800080"/>
      <w:u w:val="single"/>
    </w:rPr>
  </w:style>
  <w:style w:type="paragraph" w:styleId="Footer">
    <w:name w:val="footer"/>
    <w:basedOn w:val="Normal"/>
    <w:link w:val="FooterChar"/>
    <w:uiPriority w:val="99"/>
    <w:unhideWhenUsed/>
    <w:rsid w:val="00E25176"/>
    <w:pPr>
      <w:tabs>
        <w:tab w:val="center" w:pos="4680"/>
        <w:tab w:val="right" w:pos="9360"/>
      </w:tabs>
    </w:pPr>
    <w:rPr>
      <w:lang w:val="x-none" w:eastAsia="x-none"/>
    </w:rPr>
  </w:style>
  <w:style w:type="character" w:customStyle="1" w:styleId="FooterChar">
    <w:name w:val="Footer Char"/>
    <w:link w:val="Footer"/>
    <w:uiPriority w:val="99"/>
    <w:rsid w:val="00E25176"/>
    <w:rPr>
      <w:rFonts w:ascii="Times New Roman" w:eastAsia="SimSun" w:hAnsi="Times New Roman"/>
    </w:rPr>
  </w:style>
  <w:style w:type="paragraph" w:customStyle="1" w:styleId="00BodyText">
    <w:name w:val="00 BodyText"/>
    <w:basedOn w:val="Normal"/>
    <w:uiPriority w:val="99"/>
    <w:rsid w:val="00C747C5"/>
    <w:pPr>
      <w:overflowPunct/>
      <w:autoSpaceDE/>
      <w:autoSpaceDN/>
      <w:adjustRightInd/>
      <w:spacing w:after="220"/>
    </w:pPr>
    <w:rPr>
      <w:rFonts w:ascii="Arial" w:eastAsia="Times New Roman" w:hAnsi="Arial"/>
      <w:sz w:val="22"/>
    </w:rPr>
  </w:style>
  <w:style w:type="paragraph" w:customStyle="1" w:styleId="Doc-text2">
    <w:name w:val="Doc-text2"/>
    <w:basedOn w:val="Normal"/>
    <w:link w:val="Doc-text2Char"/>
    <w:qFormat/>
    <w:rsid w:val="004D4AE3"/>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4D4AE3"/>
    <w:rPr>
      <w:rFonts w:ascii="Arial" w:eastAsia="MS Mincho" w:hAnsi="Arial"/>
      <w:szCs w:val="24"/>
      <w:lang w:val="en-GB" w:eastAsia="en-GB"/>
    </w:rPr>
  </w:style>
  <w:style w:type="character" w:customStyle="1" w:styleId="ZGSM">
    <w:name w:val="ZGSM"/>
    <w:rsid w:val="000D246F"/>
  </w:style>
  <w:style w:type="paragraph" w:customStyle="1" w:styleId="References">
    <w:name w:val="References"/>
    <w:basedOn w:val="Normal"/>
    <w:uiPriority w:val="99"/>
    <w:rsid w:val="009E4943"/>
    <w:pPr>
      <w:numPr>
        <w:ilvl w:val="2"/>
        <w:numId w:val="2"/>
      </w:numPr>
      <w:overflowPunct/>
      <w:autoSpaceDE/>
      <w:autoSpaceDN/>
      <w:adjustRightInd/>
      <w:spacing w:after="0"/>
    </w:pPr>
    <w:rPr>
      <w:rFonts w:eastAsia="Times New Roman"/>
      <w:szCs w:val="24"/>
    </w:rPr>
  </w:style>
  <w:style w:type="numbering" w:customStyle="1" w:styleId="StyleBulleted">
    <w:name w:val="Style Bulleted"/>
    <w:rsid w:val="009E4943"/>
    <w:pPr>
      <w:numPr>
        <w:numId w:val="3"/>
      </w:numPr>
    </w:pPr>
  </w:style>
  <w:style w:type="paragraph" w:customStyle="1" w:styleId="TAC">
    <w:name w:val="TAC"/>
    <w:basedOn w:val="Normal"/>
    <w:link w:val="TACChar"/>
    <w:rsid w:val="00F31CDD"/>
    <w:pPr>
      <w:keepNext/>
      <w:keepLines/>
      <w:overflowPunct/>
      <w:autoSpaceDE/>
      <w:autoSpaceDN/>
      <w:adjustRightInd/>
      <w:spacing w:after="0"/>
      <w:jc w:val="center"/>
    </w:pPr>
    <w:rPr>
      <w:rFonts w:ascii="Arial" w:eastAsia="MS Mincho" w:hAnsi="Arial"/>
      <w:sz w:val="18"/>
      <w:lang w:val="en-GB" w:eastAsia="x-none"/>
    </w:rPr>
  </w:style>
  <w:style w:type="character" w:customStyle="1" w:styleId="THChar">
    <w:name w:val="TH Char"/>
    <w:link w:val="TH"/>
    <w:locked/>
    <w:rsid w:val="00F31CDD"/>
    <w:rPr>
      <w:rFonts w:ascii="Arial" w:hAnsi="Arial" w:cs="Arial"/>
      <w:b/>
      <w:lang w:val="en-GB"/>
    </w:rPr>
  </w:style>
  <w:style w:type="paragraph" w:customStyle="1" w:styleId="TH">
    <w:name w:val="TH"/>
    <w:basedOn w:val="Normal"/>
    <w:link w:val="THChar"/>
    <w:rsid w:val="00F31CDD"/>
    <w:pPr>
      <w:keepNext/>
      <w:keepLines/>
      <w:overflowPunct/>
      <w:autoSpaceDE/>
      <w:autoSpaceDN/>
      <w:adjustRightInd/>
      <w:spacing w:before="60"/>
      <w:jc w:val="center"/>
    </w:pPr>
    <w:rPr>
      <w:rFonts w:ascii="Arial" w:eastAsia="Malgun Gothic" w:hAnsi="Arial"/>
      <w:b/>
      <w:lang w:val="en-GB" w:eastAsia="x-none"/>
    </w:rPr>
  </w:style>
  <w:style w:type="paragraph" w:customStyle="1" w:styleId="TAH">
    <w:name w:val="TAH"/>
    <w:basedOn w:val="TAC"/>
    <w:link w:val="TAHCar"/>
    <w:rsid w:val="00F31CDD"/>
    <w:rPr>
      <w:b/>
    </w:rPr>
  </w:style>
  <w:style w:type="character" w:customStyle="1" w:styleId="msoins0">
    <w:name w:val="msoins"/>
    <w:rsid w:val="00F23934"/>
  </w:style>
  <w:style w:type="paragraph" w:customStyle="1" w:styleId="TAL">
    <w:name w:val="TAL"/>
    <w:basedOn w:val="Normal"/>
    <w:link w:val="TALCar"/>
    <w:rsid w:val="00063F29"/>
    <w:pPr>
      <w:keepNext/>
      <w:keepLines/>
      <w:overflowPunct/>
      <w:autoSpaceDE/>
      <w:autoSpaceDN/>
      <w:adjustRightInd/>
      <w:spacing w:after="0"/>
    </w:pPr>
    <w:rPr>
      <w:rFonts w:ascii="Arial" w:hAnsi="Arial"/>
      <w:sz w:val="18"/>
      <w:lang w:val="en-GB" w:eastAsia="x-none"/>
    </w:rPr>
  </w:style>
  <w:style w:type="character" w:customStyle="1" w:styleId="TALCar">
    <w:name w:val="TAL Car"/>
    <w:link w:val="TAL"/>
    <w:rsid w:val="00063F29"/>
    <w:rPr>
      <w:rFonts w:ascii="Arial" w:eastAsia="SimSun" w:hAnsi="Arial"/>
      <w:sz w:val="18"/>
      <w:lang w:val="en-GB"/>
    </w:rPr>
  </w:style>
  <w:style w:type="character" w:customStyle="1" w:styleId="TAHCar">
    <w:name w:val="TAH Car"/>
    <w:link w:val="TAH"/>
    <w:locked/>
    <w:rsid w:val="00063F29"/>
    <w:rPr>
      <w:rFonts w:ascii="Arial" w:eastAsia="MS Mincho" w:hAnsi="Arial"/>
      <w:b/>
      <w:sz w:val="18"/>
      <w:lang w:val="en-GB"/>
    </w:rPr>
  </w:style>
  <w:style w:type="paragraph" w:customStyle="1" w:styleId="Comments">
    <w:name w:val="Comments"/>
    <w:basedOn w:val="Normal"/>
    <w:link w:val="CommentsChar"/>
    <w:qFormat/>
    <w:rsid w:val="008D15F1"/>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rsid w:val="008D15F1"/>
    <w:rPr>
      <w:rFonts w:ascii="Arial" w:eastAsia="MS Mincho" w:hAnsi="Arial"/>
      <w:i/>
      <w:noProof/>
      <w:sz w:val="18"/>
      <w:szCs w:val="24"/>
      <w:lang w:val="en-GB" w:eastAsia="en-GB"/>
    </w:rPr>
  </w:style>
  <w:style w:type="paragraph" w:customStyle="1" w:styleId="PL">
    <w:name w:val="PL"/>
    <w:link w:val="PLChar"/>
    <w:rsid w:val="00DD6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16"/>
      <w:lang w:val="en-GB" w:eastAsia="ja-JP"/>
    </w:rPr>
  </w:style>
  <w:style w:type="character" w:customStyle="1" w:styleId="PLChar">
    <w:name w:val="PL Char"/>
    <w:link w:val="PL"/>
    <w:rsid w:val="00DD6DEA"/>
    <w:rPr>
      <w:rFonts w:ascii="Courier New" w:eastAsia="Times New Roman" w:hAnsi="Courier New"/>
      <w:noProof/>
      <w:sz w:val="16"/>
      <w:szCs w:val="16"/>
      <w:lang w:val="en-GB" w:eastAsia="ja-JP" w:bidi="ar-SA"/>
    </w:rPr>
  </w:style>
  <w:style w:type="character" w:customStyle="1" w:styleId="TACChar">
    <w:name w:val="TAC Char"/>
    <w:link w:val="TAC"/>
    <w:rsid w:val="00A86984"/>
    <w:rPr>
      <w:rFonts w:ascii="Arial" w:eastAsia="MS Mincho" w:hAnsi="Arial"/>
      <w:sz w:val="18"/>
      <w:lang w:val="en-GB"/>
    </w:rPr>
  </w:style>
  <w:style w:type="paragraph" w:customStyle="1" w:styleId="TF">
    <w:name w:val="TF"/>
    <w:aliases w:val="left"/>
    <w:basedOn w:val="TH"/>
    <w:link w:val="TFChar"/>
    <w:rsid w:val="006609A1"/>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6609A1"/>
    <w:rPr>
      <w:rFonts w:ascii="Arial" w:eastAsia="Times New Roman" w:hAnsi="Arial"/>
      <w:b/>
      <w:lang w:val="en-GB" w:eastAsia="ko-KR"/>
    </w:rPr>
  </w:style>
  <w:style w:type="paragraph" w:styleId="Caption">
    <w:name w:val="caption"/>
    <w:basedOn w:val="Normal"/>
    <w:next w:val="Normal"/>
    <w:uiPriority w:val="35"/>
    <w:unhideWhenUsed/>
    <w:qFormat/>
    <w:rsid w:val="00A6709D"/>
    <w:rPr>
      <w:b/>
      <w:bCs/>
    </w:rPr>
  </w:style>
  <w:style w:type="character" w:customStyle="1" w:styleId="Heading4Char">
    <w:name w:val="Heading 4 Char"/>
    <w:link w:val="Heading4"/>
    <w:uiPriority w:val="9"/>
    <w:rsid w:val="004B1B9B"/>
    <w:rPr>
      <w:rFonts w:eastAsia="Times New Roman"/>
      <w:b/>
      <w:bCs/>
      <w:sz w:val="28"/>
      <w:szCs w:val="28"/>
      <w:lang w:val="x-none" w:eastAsia="x-none"/>
    </w:rPr>
  </w:style>
  <w:style w:type="character" w:customStyle="1" w:styleId="Heading6Char">
    <w:name w:val="Heading 6 Char"/>
    <w:link w:val="Heading6"/>
    <w:uiPriority w:val="9"/>
    <w:semiHidden/>
    <w:rsid w:val="004B1B9B"/>
    <w:rPr>
      <w:rFonts w:eastAsia="Times New Roman"/>
      <w:b/>
      <w:bCs/>
      <w:sz w:val="22"/>
      <w:szCs w:val="22"/>
      <w:lang w:val="x-none" w:eastAsia="x-none"/>
    </w:rPr>
  </w:style>
  <w:style w:type="character" w:customStyle="1" w:styleId="Heading7Char">
    <w:name w:val="Heading 7 Char"/>
    <w:link w:val="Heading7"/>
    <w:uiPriority w:val="9"/>
    <w:semiHidden/>
    <w:rsid w:val="004B1B9B"/>
    <w:rPr>
      <w:rFonts w:eastAsia="Times New Roman"/>
      <w:sz w:val="24"/>
      <w:szCs w:val="24"/>
      <w:lang w:val="x-none" w:eastAsia="x-none"/>
    </w:rPr>
  </w:style>
  <w:style w:type="character" w:customStyle="1" w:styleId="Heading8Char">
    <w:name w:val="Heading 8 Char"/>
    <w:link w:val="Heading8"/>
    <w:uiPriority w:val="9"/>
    <w:semiHidden/>
    <w:rsid w:val="004B1B9B"/>
    <w:rPr>
      <w:rFonts w:eastAsia="Times New Roman"/>
      <w:i/>
      <w:iCs/>
      <w:sz w:val="24"/>
      <w:szCs w:val="24"/>
      <w:lang w:val="x-none" w:eastAsia="x-none"/>
    </w:rPr>
  </w:style>
  <w:style w:type="character" w:customStyle="1" w:styleId="Heading9Char">
    <w:name w:val="Heading 9 Char"/>
    <w:link w:val="Heading9"/>
    <w:uiPriority w:val="9"/>
    <w:semiHidden/>
    <w:rsid w:val="004B1B9B"/>
    <w:rPr>
      <w:rFonts w:ascii="Calibri Light" w:eastAsia="Times New Roman" w:hAnsi="Calibri Light"/>
      <w:sz w:val="22"/>
      <w:szCs w:val="22"/>
      <w:lang w:val="x-none" w:eastAsia="x-none"/>
    </w:rPr>
  </w:style>
  <w:style w:type="character" w:customStyle="1" w:styleId="ListParagraphChar">
    <w:name w:val="List Paragraph Char"/>
    <w:link w:val="ListParagraph"/>
    <w:uiPriority w:val="34"/>
    <w:locked/>
    <w:rsid w:val="00342DFB"/>
    <w:rPr>
      <w:rFonts w:ascii="Times New Roman" w:eastAsia="SimSun" w:hAnsi="Times New Roman"/>
    </w:rPr>
  </w:style>
  <w:style w:type="numbering" w:customStyle="1" w:styleId="Style1">
    <w:name w:val="Style1"/>
    <w:rsid w:val="006F6320"/>
    <w:pPr>
      <w:numPr>
        <w:numId w:val="4"/>
      </w:numPr>
    </w:pPr>
  </w:style>
  <w:style w:type="paragraph" w:customStyle="1" w:styleId="EmailDiscussion">
    <w:name w:val="EmailDiscussion"/>
    <w:basedOn w:val="Normal"/>
    <w:next w:val="Doc-text2"/>
    <w:rsid w:val="005906A0"/>
    <w:pPr>
      <w:numPr>
        <w:numId w:val="7"/>
      </w:numPr>
      <w:overflowPunct/>
      <w:autoSpaceDE/>
      <w:autoSpaceDN/>
      <w:adjustRightInd/>
      <w:spacing w:before="40" w:after="0"/>
    </w:pPr>
    <w:rPr>
      <w:rFonts w:ascii="Arial" w:eastAsia="MS Mincho" w:hAnsi="Arial"/>
      <w:b/>
      <w:szCs w:val="24"/>
      <w:lang w:val="en-GB" w:eastAsia="en-GB"/>
    </w:rPr>
  </w:style>
  <w:style w:type="paragraph" w:styleId="DocumentMap">
    <w:name w:val="Document Map"/>
    <w:basedOn w:val="Normal"/>
    <w:link w:val="DocumentMapChar"/>
    <w:uiPriority w:val="99"/>
    <w:semiHidden/>
    <w:unhideWhenUsed/>
    <w:rsid w:val="00DD4384"/>
    <w:rPr>
      <w:rFonts w:ascii="SimSun"/>
      <w:sz w:val="18"/>
      <w:szCs w:val="18"/>
      <w:lang w:val="x-none"/>
    </w:rPr>
  </w:style>
  <w:style w:type="character" w:customStyle="1" w:styleId="DocumentMapChar">
    <w:name w:val="Document Map Char"/>
    <w:link w:val="DocumentMap"/>
    <w:uiPriority w:val="99"/>
    <w:semiHidden/>
    <w:rsid w:val="00DD4384"/>
    <w:rPr>
      <w:rFonts w:ascii="SimSun" w:eastAsia="SimSun" w:hAnsi="Times New Roman"/>
      <w:sz w:val="18"/>
      <w:szCs w:val="18"/>
      <w:lang w:eastAsia="en-US"/>
    </w:rPr>
  </w:style>
  <w:style w:type="numbering" w:customStyle="1" w:styleId="Recommendation">
    <w:name w:val="Recommendation"/>
    <w:uiPriority w:val="99"/>
    <w:rsid w:val="006358EA"/>
    <w:pPr>
      <w:numPr>
        <w:numId w:val="8"/>
      </w:numPr>
    </w:pPr>
  </w:style>
  <w:style w:type="paragraph" w:customStyle="1" w:styleId="Recommend-1">
    <w:name w:val="Recommend-1"/>
    <w:basedOn w:val="Normal"/>
    <w:link w:val="Recommend-1Char"/>
    <w:qFormat/>
    <w:rsid w:val="006358EA"/>
    <w:pPr>
      <w:numPr>
        <w:numId w:val="9"/>
      </w:numPr>
      <w:jc w:val="both"/>
    </w:pPr>
    <w:rPr>
      <w:lang w:eastAsia="x-none"/>
    </w:rPr>
  </w:style>
  <w:style w:type="paragraph" w:customStyle="1" w:styleId="Recommend-2">
    <w:name w:val="Recommend-2"/>
    <w:basedOn w:val="Normal"/>
    <w:link w:val="Recommend-2Char"/>
    <w:qFormat/>
    <w:rsid w:val="006358EA"/>
    <w:pPr>
      <w:ind w:left="360" w:hanging="360"/>
      <w:jc w:val="both"/>
    </w:pPr>
    <w:rPr>
      <w:lang w:eastAsia="x-none"/>
    </w:rPr>
  </w:style>
  <w:style w:type="character" w:customStyle="1" w:styleId="Recommend-1Char">
    <w:name w:val="Recommend-1 Char"/>
    <w:link w:val="Recommend-1"/>
    <w:rsid w:val="006358EA"/>
    <w:rPr>
      <w:rFonts w:ascii="Times New Roman" w:eastAsia="SimSun" w:hAnsi="Times New Roman"/>
      <w:lang w:eastAsia="x-none"/>
    </w:rPr>
  </w:style>
  <w:style w:type="character" w:customStyle="1" w:styleId="Recommend-2Char">
    <w:name w:val="Recommend-2 Char"/>
    <w:link w:val="Recommend-2"/>
    <w:rsid w:val="006358EA"/>
    <w:rPr>
      <w:rFonts w:ascii="Times New Roman" w:eastAsia="SimSun" w:hAnsi="Times New Roman"/>
      <w:lang w:eastAsia="x-none"/>
    </w:rPr>
  </w:style>
  <w:style w:type="paragraph" w:styleId="TOC2">
    <w:name w:val="toc 2"/>
    <w:basedOn w:val="Normal"/>
    <w:next w:val="Normal"/>
    <w:autoRedefine/>
    <w:uiPriority w:val="39"/>
    <w:unhideWhenUsed/>
    <w:rsid w:val="00EF3203"/>
    <w:pPr>
      <w:ind w:left="200"/>
    </w:pPr>
  </w:style>
  <w:style w:type="paragraph" w:styleId="TOC1">
    <w:name w:val="toc 1"/>
    <w:basedOn w:val="Normal"/>
    <w:next w:val="Normal"/>
    <w:autoRedefine/>
    <w:uiPriority w:val="39"/>
    <w:unhideWhenUsed/>
    <w:rsid w:val="0018299B"/>
    <w:pPr>
      <w:tabs>
        <w:tab w:val="left" w:pos="1418"/>
        <w:tab w:val="right" w:leader="dot" w:pos="9350"/>
      </w:tabs>
    </w:pPr>
  </w:style>
  <w:style w:type="paragraph" w:customStyle="1" w:styleId="list1">
    <w:name w:val="list1"/>
    <w:basedOn w:val="ListParagraph"/>
    <w:qFormat/>
    <w:rsid w:val="00FD34E3"/>
    <w:pPr>
      <w:overflowPunct/>
      <w:autoSpaceDE/>
      <w:autoSpaceDN/>
      <w:adjustRightInd/>
      <w:spacing w:after="0"/>
      <w:ind w:left="360" w:hanging="360"/>
    </w:pPr>
    <w:rPr>
      <w:rFonts w:ascii="Calibri" w:eastAsia="Calibri" w:hAnsi="Calibri"/>
      <w:sz w:val="22"/>
      <w:szCs w:val="22"/>
      <w:lang w:val="en-US" w:eastAsia="en-US"/>
    </w:rPr>
  </w:style>
  <w:style w:type="paragraph" w:customStyle="1" w:styleId="list2">
    <w:name w:val="list2"/>
    <w:basedOn w:val="ListParagraph"/>
    <w:link w:val="list2Char"/>
    <w:qFormat/>
    <w:rsid w:val="00FD34E3"/>
    <w:pPr>
      <w:numPr>
        <w:ilvl w:val="1"/>
        <w:numId w:val="3"/>
      </w:numPr>
      <w:overflowPunct/>
      <w:autoSpaceDE/>
      <w:autoSpaceDN/>
      <w:adjustRightInd/>
      <w:spacing w:after="0"/>
      <w:ind w:left="720" w:hanging="180"/>
    </w:pPr>
    <w:rPr>
      <w:rFonts w:ascii="Calibri" w:eastAsia="PMingLiU" w:hAnsi="Calibri"/>
      <w:noProof/>
      <w:sz w:val="22"/>
      <w:szCs w:val="22"/>
      <w:lang w:val="en-GB" w:eastAsia="zh-CN"/>
    </w:rPr>
  </w:style>
  <w:style w:type="paragraph" w:customStyle="1" w:styleId="list3">
    <w:name w:val="list3"/>
    <w:basedOn w:val="list2"/>
    <w:qFormat/>
    <w:rsid w:val="00FD34E3"/>
    <w:pPr>
      <w:numPr>
        <w:ilvl w:val="0"/>
        <w:numId w:val="0"/>
      </w:numPr>
      <w:tabs>
        <w:tab w:val="num" w:pos="2160"/>
      </w:tabs>
      <w:ind w:left="2160" w:hanging="360"/>
    </w:pPr>
  </w:style>
  <w:style w:type="character" w:customStyle="1" w:styleId="list2Char">
    <w:name w:val="list2 Char"/>
    <w:link w:val="list2"/>
    <w:rsid w:val="00FD34E3"/>
    <w:rPr>
      <w:rFonts w:eastAsia="PMingLiU"/>
      <w:noProof/>
      <w:sz w:val="22"/>
      <w:szCs w:val="22"/>
      <w:lang w:val="en-GB" w:eastAsia="zh-CN"/>
    </w:rPr>
  </w:style>
  <w:style w:type="paragraph" w:customStyle="1" w:styleId="list4">
    <w:name w:val="list4"/>
    <w:basedOn w:val="list3"/>
    <w:qFormat/>
    <w:rsid w:val="00FD34E3"/>
    <w:pPr>
      <w:tabs>
        <w:tab w:val="clear" w:pos="2160"/>
        <w:tab w:val="num" w:pos="2880"/>
      </w:tabs>
      <w:ind w:left="1620" w:hanging="270"/>
    </w:pPr>
  </w:style>
  <w:style w:type="paragraph" w:customStyle="1" w:styleId="B1">
    <w:name w:val="B1"/>
    <w:basedOn w:val="List"/>
    <w:link w:val="B1Char1"/>
    <w:rsid w:val="003F7E63"/>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3F7E63"/>
    <w:rPr>
      <w:rFonts w:ascii="Times New Roman" w:eastAsia="Times New Roman" w:hAnsi="Times New Roman"/>
      <w:lang w:val="en-GB"/>
    </w:rPr>
  </w:style>
  <w:style w:type="paragraph" w:styleId="List">
    <w:name w:val="List"/>
    <w:basedOn w:val="Normal"/>
    <w:uiPriority w:val="99"/>
    <w:semiHidden/>
    <w:unhideWhenUsed/>
    <w:rsid w:val="003F7E63"/>
    <w:pPr>
      <w:ind w:left="360" w:hanging="360"/>
      <w:contextualSpacing/>
    </w:pPr>
  </w:style>
  <w:style w:type="paragraph" w:customStyle="1" w:styleId="ComeBack">
    <w:name w:val="ComeBack"/>
    <w:basedOn w:val="Doc-text2"/>
    <w:next w:val="Doc-text2"/>
    <w:rsid w:val="00540CAC"/>
    <w:pPr>
      <w:numPr>
        <w:numId w:val="13"/>
      </w:numPr>
      <w:tabs>
        <w:tab w:val="clear" w:pos="1622"/>
      </w:tabs>
    </w:pPr>
  </w:style>
  <w:style w:type="paragraph" w:customStyle="1" w:styleId="EQ">
    <w:name w:val="EQ"/>
    <w:basedOn w:val="Normal"/>
    <w:next w:val="Normal"/>
    <w:rsid w:val="00C43D4F"/>
    <w:pPr>
      <w:keepLines/>
      <w:tabs>
        <w:tab w:val="center" w:pos="4536"/>
        <w:tab w:val="right" w:pos="9072"/>
      </w:tabs>
      <w:overflowPunct/>
      <w:autoSpaceDE/>
      <w:autoSpaceDN/>
      <w:adjustRightInd/>
    </w:pPr>
    <w:rPr>
      <w:rFonts w:eastAsia="MS Mincho"/>
      <w:noProof/>
      <w:lang w:val="en-GB"/>
    </w:rPr>
  </w:style>
  <w:style w:type="paragraph" w:customStyle="1" w:styleId="EX">
    <w:name w:val="EX"/>
    <w:basedOn w:val="Normal"/>
    <w:link w:val="EXChar"/>
    <w:rsid w:val="00C43D4F"/>
    <w:pPr>
      <w:keepLines/>
      <w:overflowPunct/>
      <w:autoSpaceDE/>
      <w:autoSpaceDN/>
      <w:adjustRightInd/>
      <w:ind w:left="1702" w:hanging="1418"/>
    </w:pPr>
    <w:rPr>
      <w:rFonts w:eastAsia="MS Mincho"/>
      <w:lang w:val="en-GB"/>
    </w:rPr>
  </w:style>
  <w:style w:type="paragraph" w:customStyle="1" w:styleId="B2">
    <w:name w:val="B2"/>
    <w:basedOn w:val="List20"/>
    <w:link w:val="B2Char"/>
    <w:rsid w:val="00C43D4F"/>
    <w:pPr>
      <w:overflowPunct/>
      <w:autoSpaceDE/>
      <w:autoSpaceDN/>
      <w:adjustRightInd/>
      <w:ind w:left="851" w:hanging="284"/>
      <w:contextualSpacing w:val="0"/>
    </w:pPr>
    <w:rPr>
      <w:rFonts w:eastAsia="MS Mincho"/>
      <w:lang w:val="en-GB"/>
    </w:rPr>
  </w:style>
  <w:style w:type="character" w:customStyle="1" w:styleId="B2Char">
    <w:name w:val="B2 Char"/>
    <w:link w:val="B2"/>
    <w:rsid w:val="00C43D4F"/>
    <w:rPr>
      <w:rFonts w:ascii="Times New Roman" w:eastAsia="MS Mincho" w:hAnsi="Times New Roman"/>
      <w:lang w:val="en-GB"/>
    </w:rPr>
  </w:style>
  <w:style w:type="character" w:customStyle="1" w:styleId="B1Char">
    <w:name w:val="B1 Char"/>
    <w:rsid w:val="00C43D4F"/>
    <w:rPr>
      <w:rFonts w:eastAsia="MS Mincho"/>
      <w:lang w:val="en-GB" w:eastAsia="en-US" w:bidi="ar-SA"/>
    </w:rPr>
  </w:style>
  <w:style w:type="character" w:customStyle="1" w:styleId="EXChar">
    <w:name w:val="EX Char"/>
    <w:link w:val="EX"/>
    <w:locked/>
    <w:rsid w:val="00C43D4F"/>
    <w:rPr>
      <w:rFonts w:ascii="Times New Roman" w:eastAsia="MS Mincho" w:hAnsi="Times New Roman"/>
      <w:lang w:val="en-GB"/>
    </w:rPr>
  </w:style>
  <w:style w:type="paragraph" w:styleId="List20">
    <w:name w:val="List 2"/>
    <w:basedOn w:val="Normal"/>
    <w:uiPriority w:val="99"/>
    <w:semiHidden/>
    <w:unhideWhenUsed/>
    <w:rsid w:val="00C43D4F"/>
    <w:pPr>
      <w:ind w:left="720" w:hanging="360"/>
      <w:contextualSpacing/>
    </w:pPr>
  </w:style>
  <w:style w:type="character" w:customStyle="1" w:styleId="TFZchn">
    <w:name w:val="TF Zchn"/>
    <w:rsid w:val="00DB086B"/>
    <w:rPr>
      <w:rFonts w:ascii="Arial" w:hAnsi="Arial"/>
      <w:b/>
      <w:lang w:val="en-GB" w:eastAsia="en-US"/>
    </w:rPr>
  </w:style>
  <w:style w:type="character" w:customStyle="1" w:styleId="TALChar">
    <w:name w:val="TAL Char"/>
    <w:rsid w:val="00DB086B"/>
    <w:rPr>
      <w:rFonts w:ascii="Arial" w:hAnsi="Arial"/>
      <w:sz w:val="18"/>
      <w:lang w:val="en-GB" w:eastAsia="en-US"/>
    </w:rPr>
  </w:style>
  <w:style w:type="character" w:customStyle="1" w:styleId="TAHChar">
    <w:name w:val="TAH Char"/>
    <w:rsid w:val="00DB08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8077">
      <w:bodyDiv w:val="1"/>
      <w:marLeft w:val="0"/>
      <w:marRight w:val="0"/>
      <w:marTop w:val="0"/>
      <w:marBottom w:val="0"/>
      <w:divBdr>
        <w:top w:val="none" w:sz="0" w:space="0" w:color="auto"/>
        <w:left w:val="none" w:sz="0" w:space="0" w:color="auto"/>
        <w:bottom w:val="none" w:sz="0" w:space="0" w:color="auto"/>
        <w:right w:val="none" w:sz="0" w:space="0" w:color="auto"/>
      </w:divBdr>
      <w:divsChild>
        <w:div w:id="1861550757">
          <w:marLeft w:val="0"/>
          <w:marRight w:val="0"/>
          <w:marTop w:val="100"/>
          <w:marBottom w:val="100"/>
          <w:divBdr>
            <w:top w:val="none" w:sz="0" w:space="0" w:color="auto"/>
            <w:left w:val="none" w:sz="0" w:space="0" w:color="auto"/>
            <w:bottom w:val="none" w:sz="0" w:space="0" w:color="auto"/>
            <w:right w:val="none" w:sz="0" w:space="0" w:color="auto"/>
          </w:divBdr>
          <w:divsChild>
            <w:div w:id="902107587">
              <w:marLeft w:val="0"/>
              <w:marRight w:val="0"/>
              <w:marTop w:val="0"/>
              <w:marBottom w:val="0"/>
              <w:divBdr>
                <w:top w:val="none" w:sz="0" w:space="0" w:color="auto"/>
                <w:left w:val="none" w:sz="0" w:space="0" w:color="auto"/>
                <w:bottom w:val="none" w:sz="0" w:space="0" w:color="auto"/>
                <w:right w:val="none" w:sz="0" w:space="0" w:color="auto"/>
              </w:divBdr>
              <w:divsChild>
                <w:div w:id="128850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42428">
      <w:bodyDiv w:val="1"/>
      <w:marLeft w:val="0"/>
      <w:marRight w:val="0"/>
      <w:marTop w:val="0"/>
      <w:marBottom w:val="0"/>
      <w:divBdr>
        <w:top w:val="none" w:sz="0" w:space="0" w:color="auto"/>
        <w:left w:val="none" w:sz="0" w:space="0" w:color="auto"/>
        <w:bottom w:val="none" w:sz="0" w:space="0" w:color="auto"/>
        <w:right w:val="none" w:sz="0" w:space="0" w:color="auto"/>
      </w:divBdr>
    </w:div>
    <w:div w:id="52312624">
      <w:bodyDiv w:val="1"/>
      <w:marLeft w:val="0"/>
      <w:marRight w:val="0"/>
      <w:marTop w:val="0"/>
      <w:marBottom w:val="0"/>
      <w:divBdr>
        <w:top w:val="none" w:sz="0" w:space="0" w:color="auto"/>
        <w:left w:val="none" w:sz="0" w:space="0" w:color="auto"/>
        <w:bottom w:val="none" w:sz="0" w:space="0" w:color="auto"/>
        <w:right w:val="none" w:sz="0" w:space="0" w:color="auto"/>
      </w:divBdr>
      <w:divsChild>
        <w:div w:id="349916359">
          <w:marLeft w:val="0"/>
          <w:marRight w:val="0"/>
          <w:marTop w:val="0"/>
          <w:marBottom w:val="0"/>
          <w:divBdr>
            <w:top w:val="none" w:sz="0" w:space="0" w:color="auto"/>
            <w:left w:val="none" w:sz="0" w:space="0" w:color="auto"/>
            <w:bottom w:val="none" w:sz="0" w:space="0" w:color="auto"/>
            <w:right w:val="none" w:sz="0" w:space="0" w:color="auto"/>
          </w:divBdr>
          <w:divsChild>
            <w:div w:id="1235161470">
              <w:marLeft w:val="0"/>
              <w:marRight w:val="0"/>
              <w:marTop w:val="0"/>
              <w:marBottom w:val="0"/>
              <w:divBdr>
                <w:top w:val="none" w:sz="0" w:space="0" w:color="auto"/>
                <w:left w:val="none" w:sz="0" w:space="0" w:color="auto"/>
                <w:bottom w:val="none" w:sz="0" w:space="0" w:color="auto"/>
                <w:right w:val="none" w:sz="0" w:space="0" w:color="auto"/>
              </w:divBdr>
            </w:div>
            <w:div w:id="1790928080">
              <w:marLeft w:val="0"/>
              <w:marRight w:val="0"/>
              <w:marTop w:val="0"/>
              <w:marBottom w:val="0"/>
              <w:divBdr>
                <w:top w:val="none" w:sz="0" w:space="0" w:color="auto"/>
                <w:left w:val="none" w:sz="0" w:space="0" w:color="auto"/>
                <w:bottom w:val="none" w:sz="0" w:space="0" w:color="auto"/>
                <w:right w:val="none" w:sz="0" w:space="0" w:color="auto"/>
              </w:divBdr>
              <w:divsChild>
                <w:div w:id="2418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207929">
          <w:marLeft w:val="0"/>
          <w:marRight w:val="0"/>
          <w:marTop w:val="0"/>
          <w:marBottom w:val="0"/>
          <w:divBdr>
            <w:top w:val="none" w:sz="0" w:space="0" w:color="auto"/>
            <w:left w:val="none" w:sz="0" w:space="0" w:color="auto"/>
            <w:bottom w:val="none" w:sz="0" w:space="0" w:color="auto"/>
            <w:right w:val="none" w:sz="0" w:space="0" w:color="auto"/>
          </w:divBdr>
          <w:divsChild>
            <w:div w:id="1241599973">
              <w:marLeft w:val="0"/>
              <w:marRight w:val="0"/>
              <w:marTop w:val="0"/>
              <w:marBottom w:val="0"/>
              <w:divBdr>
                <w:top w:val="none" w:sz="0" w:space="0" w:color="auto"/>
                <w:left w:val="none" w:sz="0" w:space="0" w:color="auto"/>
                <w:bottom w:val="none" w:sz="0" w:space="0" w:color="auto"/>
                <w:right w:val="none" w:sz="0" w:space="0" w:color="auto"/>
              </w:divBdr>
            </w:div>
          </w:divsChild>
        </w:div>
        <w:div w:id="1071006626">
          <w:marLeft w:val="0"/>
          <w:marRight w:val="0"/>
          <w:marTop w:val="0"/>
          <w:marBottom w:val="0"/>
          <w:divBdr>
            <w:top w:val="none" w:sz="0" w:space="0" w:color="auto"/>
            <w:left w:val="none" w:sz="0" w:space="0" w:color="auto"/>
            <w:bottom w:val="none" w:sz="0" w:space="0" w:color="auto"/>
            <w:right w:val="none" w:sz="0" w:space="0" w:color="auto"/>
          </w:divBdr>
          <w:divsChild>
            <w:div w:id="56442539">
              <w:marLeft w:val="0"/>
              <w:marRight w:val="0"/>
              <w:marTop w:val="0"/>
              <w:marBottom w:val="0"/>
              <w:divBdr>
                <w:top w:val="none" w:sz="0" w:space="0" w:color="auto"/>
                <w:left w:val="none" w:sz="0" w:space="0" w:color="auto"/>
                <w:bottom w:val="none" w:sz="0" w:space="0" w:color="auto"/>
                <w:right w:val="none" w:sz="0" w:space="0" w:color="auto"/>
              </w:divBdr>
            </w:div>
          </w:divsChild>
        </w:div>
        <w:div w:id="1691879630">
          <w:marLeft w:val="0"/>
          <w:marRight w:val="0"/>
          <w:marTop w:val="0"/>
          <w:marBottom w:val="0"/>
          <w:divBdr>
            <w:top w:val="none" w:sz="0" w:space="0" w:color="auto"/>
            <w:left w:val="none" w:sz="0" w:space="0" w:color="auto"/>
            <w:bottom w:val="none" w:sz="0" w:space="0" w:color="auto"/>
            <w:right w:val="none" w:sz="0" w:space="0" w:color="auto"/>
          </w:divBdr>
          <w:divsChild>
            <w:div w:id="29306162">
              <w:marLeft w:val="0"/>
              <w:marRight w:val="0"/>
              <w:marTop w:val="0"/>
              <w:marBottom w:val="0"/>
              <w:divBdr>
                <w:top w:val="none" w:sz="0" w:space="0" w:color="auto"/>
                <w:left w:val="none" w:sz="0" w:space="0" w:color="auto"/>
                <w:bottom w:val="none" w:sz="0" w:space="0" w:color="auto"/>
                <w:right w:val="none" w:sz="0" w:space="0" w:color="auto"/>
              </w:divBdr>
              <w:divsChild>
                <w:div w:id="2024671546">
                  <w:marLeft w:val="0"/>
                  <w:marRight w:val="0"/>
                  <w:marTop w:val="0"/>
                  <w:marBottom w:val="0"/>
                  <w:divBdr>
                    <w:top w:val="none" w:sz="0" w:space="0" w:color="auto"/>
                    <w:left w:val="none" w:sz="0" w:space="0" w:color="auto"/>
                    <w:bottom w:val="none" w:sz="0" w:space="0" w:color="auto"/>
                    <w:right w:val="none" w:sz="0" w:space="0" w:color="auto"/>
                  </w:divBdr>
                </w:div>
              </w:divsChild>
            </w:div>
            <w:div w:id="6719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5484">
      <w:bodyDiv w:val="1"/>
      <w:marLeft w:val="0"/>
      <w:marRight w:val="0"/>
      <w:marTop w:val="0"/>
      <w:marBottom w:val="0"/>
      <w:divBdr>
        <w:top w:val="none" w:sz="0" w:space="0" w:color="auto"/>
        <w:left w:val="none" w:sz="0" w:space="0" w:color="auto"/>
        <w:bottom w:val="none" w:sz="0" w:space="0" w:color="auto"/>
        <w:right w:val="none" w:sz="0" w:space="0" w:color="auto"/>
      </w:divBdr>
    </w:div>
    <w:div w:id="64956831">
      <w:bodyDiv w:val="1"/>
      <w:marLeft w:val="0"/>
      <w:marRight w:val="0"/>
      <w:marTop w:val="0"/>
      <w:marBottom w:val="0"/>
      <w:divBdr>
        <w:top w:val="none" w:sz="0" w:space="0" w:color="auto"/>
        <w:left w:val="none" w:sz="0" w:space="0" w:color="auto"/>
        <w:bottom w:val="none" w:sz="0" w:space="0" w:color="auto"/>
        <w:right w:val="none" w:sz="0" w:space="0" w:color="auto"/>
      </w:divBdr>
    </w:div>
    <w:div w:id="67271575">
      <w:bodyDiv w:val="1"/>
      <w:marLeft w:val="0"/>
      <w:marRight w:val="0"/>
      <w:marTop w:val="0"/>
      <w:marBottom w:val="0"/>
      <w:divBdr>
        <w:top w:val="none" w:sz="0" w:space="0" w:color="auto"/>
        <w:left w:val="none" w:sz="0" w:space="0" w:color="auto"/>
        <w:bottom w:val="none" w:sz="0" w:space="0" w:color="auto"/>
        <w:right w:val="none" w:sz="0" w:space="0" w:color="auto"/>
      </w:divBdr>
    </w:div>
    <w:div w:id="127818154">
      <w:bodyDiv w:val="1"/>
      <w:marLeft w:val="0"/>
      <w:marRight w:val="0"/>
      <w:marTop w:val="0"/>
      <w:marBottom w:val="0"/>
      <w:divBdr>
        <w:top w:val="none" w:sz="0" w:space="0" w:color="auto"/>
        <w:left w:val="none" w:sz="0" w:space="0" w:color="auto"/>
        <w:bottom w:val="none" w:sz="0" w:space="0" w:color="auto"/>
        <w:right w:val="none" w:sz="0" w:space="0" w:color="auto"/>
      </w:divBdr>
    </w:div>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8687223">
      <w:bodyDiv w:val="1"/>
      <w:marLeft w:val="0"/>
      <w:marRight w:val="0"/>
      <w:marTop w:val="0"/>
      <w:marBottom w:val="0"/>
      <w:divBdr>
        <w:top w:val="none" w:sz="0" w:space="0" w:color="auto"/>
        <w:left w:val="none" w:sz="0" w:space="0" w:color="auto"/>
        <w:bottom w:val="none" w:sz="0" w:space="0" w:color="auto"/>
        <w:right w:val="none" w:sz="0" w:space="0" w:color="auto"/>
      </w:divBdr>
    </w:div>
    <w:div w:id="237709331">
      <w:bodyDiv w:val="1"/>
      <w:marLeft w:val="0"/>
      <w:marRight w:val="0"/>
      <w:marTop w:val="0"/>
      <w:marBottom w:val="0"/>
      <w:divBdr>
        <w:top w:val="none" w:sz="0" w:space="0" w:color="auto"/>
        <w:left w:val="none" w:sz="0" w:space="0" w:color="auto"/>
        <w:bottom w:val="none" w:sz="0" w:space="0" w:color="auto"/>
        <w:right w:val="none" w:sz="0" w:space="0" w:color="auto"/>
      </w:divBdr>
    </w:div>
    <w:div w:id="313488110">
      <w:bodyDiv w:val="1"/>
      <w:marLeft w:val="0"/>
      <w:marRight w:val="0"/>
      <w:marTop w:val="0"/>
      <w:marBottom w:val="0"/>
      <w:divBdr>
        <w:top w:val="none" w:sz="0" w:space="0" w:color="auto"/>
        <w:left w:val="none" w:sz="0" w:space="0" w:color="auto"/>
        <w:bottom w:val="none" w:sz="0" w:space="0" w:color="auto"/>
        <w:right w:val="none" w:sz="0" w:space="0" w:color="auto"/>
      </w:divBdr>
    </w:div>
    <w:div w:id="319240769">
      <w:bodyDiv w:val="1"/>
      <w:marLeft w:val="0"/>
      <w:marRight w:val="0"/>
      <w:marTop w:val="0"/>
      <w:marBottom w:val="0"/>
      <w:divBdr>
        <w:top w:val="none" w:sz="0" w:space="0" w:color="auto"/>
        <w:left w:val="none" w:sz="0" w:space="0" w:color="auto"/>
        <w:bottom w:val="none" w:sz="0" w:space="0" w:color="auto"/>
        <w:right w:val="none" w:sz="0" w:space="0" w:color="auto"/>
      </w:divBdr>
    </w:div>
    <w:div w:id="335959546">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360"/>
          <w:marRight w:val="0"/>
          <w:marTop w:val="240"/>
          <w:marBottom w:val="0"/>
          <w:divBdr>
            <w:top w:val="none" w:sz="0" w:space="0" w:color="auto"/>
            <w:left w:val="none" w:sz="0" w:space="0" w:color="auto"/>
            <w:bottom w:val="none" w:sz="0" w:space="0" w:color="auto"/>
            <w:right w:val="none" w:sz="0" w:space="0" w:color="auto"/>
          </w:divBdr>
        </w:div>
      </w:divsChild>
    </w:div>
    <w:div w:id="407964807">
      <w:bodyDiv w:val="1"/>
      <w:marLeft w:val="0"/>
      <w:marRight w:val="0"/>
      <w:marTop w:val="0"/>
      <w:marBottom w:val="0"/>
      <w:divBdr>
        <w:top w:val="none" w:sz="0" w:space="0" w:color="auto"/>
        <w:left w:val="none" w:sz="0" w:space="0" w:color="auto"/>
        <w:bottom w:val="none" w:sz="0" w:space="0" w:color="auto"/>
        <w:right w:val="none" w:sz="0" w:space="0" w:color="auto"/>
      </w:divBdr>
    </w:div>
    <w:div w:id="422997687">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50705571">
      <w:bodyDiv w:val="1"/>
      <w:marLeft w:val="0"/>
      <w:marRight w:val="0"/>
      <w:marTop w:val="0"/>
      <w:marBottom w:val="0"/>
      <w:divBdr>
        <w:top w:val="none" w:sz="0" w:space="0" w:color="auto"/>
        <w:left w:val="none" w:sz="0" w:space="0" w:color="auto"/>
        <w:bottom w:val="none" w:sz="0" w:space="0" w:color="auto"/>
        <w:right w:val="none" w:sz="0" w:space="0" w:color="auto"/>
      </w:divBdr>
    </w:div>
    <w:div w:id="470363598">
      <w:bodyDiv w:val="1"/>
      <w:marLeft w:val="0"/>
      <w:marRight w:val="0"/>
      <w:marTop w:val="0"/>
      <w:marBottom w:val="0"/>
      <w:divBdr>
        <w:top w:val="none" w:sz="0" w:space="0" w:color="auto"/>
        <w:left w:val="none" w:sz="0" w:space="0" w:color="auto"/>
        <w:bottom w:val="none" w:sz="0" w:space="0" w:color="auto"/>
        <w:right w:val="none" w:sz="0" w:space="0" w:color="auto"/>
      </w:divBdr>
      <w:divsChild>
        <w:div w:id="957877333">
          <w:marLeft w:val="360"/>
          <w:marRight w:val="0"/>
          <w:marTop w:val="240"/>
          <w:marBottom w:val="0"/>
          <w:divBdr>
            <w:top w:val="none" w:sz="0" w:space="0" w:color="auto"/>
            <w:left w:val="none" w:sz="0" w:space="0" w:color="auto"/>
            <w:bottom w:val="none" w:sz="0" w:space="0" w:color="auto"/>
            <w:right w:val="none" w:sz="0" w:space="0" w:color="auto"/>
          </w:divBdr>
        </w:div>
      </w:divsChild>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45870614">
      <w:bodyDiv w:val="1"/>
      <w:marLeft w:val="0"/>
      <w:marRight w:val="0"/>
      <w:marTop w:val="0"/>
      <w:marBottom w:val="0"/>
      <w:divBdr>
        <w:top w:val="none" w:sz="0" w:space="0" w:color="auto"/>
        <w:left w:val="none" w:sz="0" w:space="0" w:color="auto"/>
        <w:bottom w:val="none" w:sz="0" w:space="0" w:color="auto"/>
        <w:right w:val="none" w:sz="0" w:space="0" w:color="auto"/>
      </w:divBdr>
    </w:div>
    <w:div w:id="558131265">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580068305">
      <w:bodyDiv w:val="1"/>
      <w:marLeft w:val="0"/>
      <w:marRight w:val="0"/>
      <w:marTop w:val="0"/>
      <w:marBottom w:val="0"/>
      <w:divBdr>
        <w:top w:val="none" w:sz="0" w:space="0" w:color="auto"/>
        <w:left w:val="none" w:sz="0" w:space="0" w:color="auto"/>
        <w:bottom w:val="none" w:sz="0" w:space="0" w:color="auto"/>
        <w:right w:val="none" w:sz="0" w:space="0" w:color="auto"/>
      </w:divBdr>
    </w:div>
    <w:div w:id="591860498">
      <w:bodyDiv w:val="1"/>
      <w:marLeft w:val="0"/>
      <w:marRight w:val="0"/>
      <w:marTop w:val="0"/>
      <w:marBottom w:val="0"/>
      <w:divBdr>
        <w:top w:val="none" w:sz="0" w:space="0" w:color="auto"/>
        <w:left w:val="none" w:sz="0" w:space="0" w:color="auto"/>
        <w:bottom w:val="none" w:sz="0" w:space="0" w:color="auto"/>
        <w:right w:val="none" w:sz="0" w:space="0" w:color="auto"/>
      </w:divBdr>
    </w:div>
    <w:div w:id="593516908">
      <w:bodyDiv w:val="1"/>
      <w:marLeft w:val="0"/>
      <w:marRight w:val="0"/>
      <w:marTop w:val="0"/>
      <w:marBottom w:val="0"/>
      <w:divBdr>
        <w:top w:val="none" w:sz="0" w:space="0" w:color="auto"/>
        <w:left w:val="none" w:sz="0" w:space="0" w:color="auto"/>
        <w:bottom w:val="none" w:sz="0" w:space="0" w:color="auto"/>
        <w:right w:val="none" w:sz="0" w:space="0" w:color="auto"/>
      </w:divBdr>
    </w:div>
    <w:div w:id="664363339">
      <w:bodyDiv w:val="1"/>
      <w:marLeft w:val="0"/>
      <w:marRight w:val="0"/>
      <w:marTop w:val="0"/>
      <w:marBottom w:val="0"/>
      <w:divBdr>
        <w:top w:val="none" w:sz="0" w:space="0" w:color="auto"/>
        <w:left w:val="none" w:sz="0" w:space="0" w:color="auto"/>
        <w:bottom w:val="none" w:sz="0" w:space="0" w:color="auto"/>
        <w:right w:val="none" w:sz="0" w:space="0" w:color="auto"/>
      </w:divBdr>
    </w:div>
    <w:div w:id="670790173">
      <w:bodyDiv w:val="1"/>
      <w:marLeft w:val="0"/>
      <w:marRight w:val="0"/>
      <w:marTop w:val="0"/>
      <w:marBottom w:val="0"/>
      <w:divBdr>
        <w:top w:val="none" w:sz="0" w:space="0" w:color="auto"/>
        <w:left w:val="none" w:sz="0" w:space="0" w:color="auto"/>
        <w:bottom w:val="none" w:sz="0" w:space="0" w:color="auto"/>
        <w:right w:val="none" w:sz="0" w:space="0" w:color="auto"/>
      </w:divBdr>
    </w:div>
    <w:div w:id="678042901">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27873395">
      <w:bodyDiv w:val="1"/>
      <w:marLeft w:val="0"/>
      <w:marRight w:val="0"/>
      <w:marTop w:val="0"/>
      <w:marBottom w:val="0"/>
      <w:divBdr>
        <w:top w:val="none" w:sz="0" w:space="0" w:color="auto"/>
        <w:left w:val="none" w:sz="0" w:space="0" w:color="auto"/>
        <w:bottom w:val="none" w:sz="0" w:space="0" w:color="auto"/>
        <w:right w:val="none" w:sz="0" w:space="0" w:color="auto"/>
      </w:divBdr>
    </w:div>
    <w:div w:id="730495351">
      <w:bodyDiv w:val="1"/>
      <w:marLeft w:val="0"/>
      <w:marRight w:val="0"/>
      <w:marTop w:val="0"/>
      <w:marBottom w:val="0"/>
      <w:divBdr>
        <w:top w:val="none" w:sz="0" w:space="0" w:color="auto"/>
        <w:left w:val="none" w:sz="0" w:space="0" w:color="auto"/>
        <w:bottom w:val="none" w:sz="0" w:space="0" w:color="auto"/>
        <w:right w:val="none" w:sz="0" w:space="0" w:color="auto"/>
      </w:divBdr>
    </w:div>
    <w:div w:id="737826752">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799155054">
      <w:bodyDiv w:val="1"/>
      <w:marLeft w:val="0"/>
      <w:marRight w:val="0"/>
      <w:marTop w:val="0"/>
      <w:marBottom w:val="0"/>
      <w:divBdr>
        <w:top w:val="none" w:sz="0" w:space="0" w:color="auto"/>
        <w:left w:val="none" w:sz="0" w:space="0" w:color="auto"/>
        <w:bottom w:val="none" w:sz="0" w:space="0" w:color="auto"/>
        <w:right w:val="none" w:sz="0" w:space="0" w:color="auto"/>
      </w:divBdr>
    </w:div>
    <w:div w:id="800417080">
      <w:bodyDiv w:val="1"/>
      <w:marLeft w:val="0"/>
      <w:marRight w:val="0"/>
      <w:marTop w:val="0"/>
      <w:marBottom w:val="0"/>
      <w:divBdr>
        <w:top w:val="none" w:sz="0" w:space="0" w:color="auto"/>
        <w:left w:val="none" w:sz="0" w:space="0" w:color="auto"/>
        <w:bottom w:val="none" w:sz="0" w:space="0" w:color="auto"/>
        <w:right w:val="none" w:sz="0" w:space="0" w:color="auto"/>
      </w:divBdr>
    </w:div>
    <w:div w:id="817651967">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14894555">
      <w:bodyDiv w:val="1"/>
      <w:marLeft w:val="0"/>
      <w:marRight w:val="0"/>
      <w:marTop w:val="0"/>
      <w:marBottom w:val="0"/>
      <w:divBdr>
        <w:top w:val="none" w:sz="0" w:space="0" w:color="auto"/>
        <w:left w:val="none" w:sz="0" w:space="0" w:color="auto"/>
        <w:bottom w:val="none" w:sz="0" w:space="0" w:color="auto"/>
        <w:right w:val="none" w:sz="0" w:space="0" w:color="auto"/>
      </w:divBdr>
    </w:div>
    <w:div w:id="929629003">
      <w:bodyDiv w:val="1"/>
      <w:marLeft w:val="0"/>
      <w:marRight w:val="0"/>
      <w:marTop w:val="0"/>
      <w:marBottom w:val="0"/>
      <w:divBdr>
        <w:top w:val="none" w:sz="0" w:space="0" w:color="auto"/>
        <w:left w:val="none" w:sz="0" w:space="0" w:color="auto"/>
        <w:bottom w:val="none" w:sz="0" w:space="0" w:color="auto"/>
        <w:right w:val="none" w:sz="0" w:space="0" w:color="auto"/>
      </w:divBdr>
    </w:div>
    <w:div w:id="1019548120">
      <w:bodyDiv w:val="1"/>
      <w:marLeft w:val="0"/>
      <w:marRight w:val="0"/>
      <w:marTop w:val="0"/>
      <w:marBottom w:val="0"/>
      <w:divBdr>
        <w:top w:val="none" w:sz="0" w:space="0" w:color="auto"/>
        <w:left w:val="none" w:sz="0" w:space="0" w:color="auto"/>
        <w:bottom w:val="none" w:sz="0" w:space="0" w:color="auto"/>
        <w:right w:val="none" w:sz="0" w:space="0" w:color="auto"/>
      </w:divBdr>
    </w:div>
    <w:div w:id="1045328776">
      <w:bodyDiv w:val="1"/>
      <w:marLeft w:val="0"/>
      <w:marRight w:val="0"/>
      <w:marTop w:val="0"/>
      <w:marBottom w:val="0"/>
      <w:divBdr>
        <w:top w:val="none" w:sz="0" w:space="0" w:color="auto"/>
        <w:left w:val="none" w:sz="0" w:space="0" w:color="auto"/>
        <w:bottom w:val="none" w:sz="0" w:space="0" w:color="auto"/>
        <w:right w:val="none" w:sz="0" w:space="0" w:color="auto"/>
      </w:divBdr>
    </w:div>
    <w:div w:id="1074813990">
      <w:bodyDiv w:val="1"/>
      <w:marLeft w:val="0"/>
      <w:marRight w:val="0"/>
      <w:marTop w:val="0"/>
      <w:marBottom w:val="0"/>
      <w:divBdr>
        <w:top w:val="none" w:sz="0" w:space="0" w:color="auto"/>
        <w:left w:val="none" w:sz="0" w:space="0" w:color="auto"/>
        <w:bottom w:val="none" w:sz="0" w:space="0" w:color="auto"/>
        <w:right w:val="none" w:sz="0" w:space="0" w:color="auto"/>
      </w:divBdr>
    </w:div>
    <w:div w:id="1096751800">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00370509">
      <w:bodyDiv w:val="1"/>
      <w:marLeft w:val="0"/>
      <w:marRight w:val="0"/>
      <w:marTop w:val="0"/>
      <w:marBottom w:val="0"/>
      <w:divBdr>
        <w:top w:val="none" w:sz="0" w:space="0" w:color="auto"/>
        <w:left w:val="none" w:sz="0" w:space="0" w:color="auto"/>
        <w:bottom w:val="none" w:sz="0" w:space="0" w:color="auto"/>
        <w:right w:val="none" w:sz="0" w:space="0" w:color="auto"/>
      </w:divBdr>
    </w:div>
    <w:div w:id="1121340442">
      <w:bodyDiv w:val="1"/>
      <w:marLeft w:val="0"/>
      <w:marRight w:val="0"/>
      <w:marTop w:val="0"/>
      <w:marBottom w:val="0"/>
      <w:divBdr>
        <w:top w:val="none" w:sz="0" w:space="0" w:color="auto"/>
        <w:left w:val="none" w:sz="0" w:space="0" w:color="auto"/>
        <w:bottom w:val="none" w:sz="0" w:space="0" w:color="auto"/>
        <w:right w:val="none" w:sz="0" w:space="0" w:color="auto"/>
      </w:divBdr>
      <w:divsChild>
        <w:div w:id="34887479">
          <w:marLeft w:val="446"/>
          <w:marRight w:val="0"/>
          <w:marTop w:val="0"/>
          <w:marBottom w:val="0"/>
          <w:divBdr>
            <w:top w:val="none" w:sz="0" w:space="0" w:color="auto"/>
            <w:left w:val="none" w:sz="0" w:space="0" w:color="auto"/>
            <w:bottom w:val="none" w:sz="0" w:space="0" w:color="auto"/>
            <w:right w:val="none" w:sz="0" w:space="0" w:color="auto"/>
          </w:divBdr>
        </w:div>
        <w:div w:id="250360709">
          <w:marLeft w:val="446"/>
          <w:marRight w:val="0"/>
          <w:marTop w:val="0"/>
          <w:marBottom w:val="0"/>
          <w:divBdr>
            <w:top w:val="none" w:sz="0" w:space="0" w:color="auto"/>
            <w:left w:val="none" w:sz="0" w:space="0" w:color="auto"/>
            <w:bottom w:val="none" w:sz="0" w:space="0" w:color="auto"/>
            <w:right w:val="none" w:sz="0" w:space="0" w:color="auto"/>
          </w:divBdr>
        </w:div>
        <w:div w:id="637958663">
          <w:marLeft w:val="446"/>
          <w:marRight w:val="0"/>
          <w:marTop w:val="0"/>
          <w:marBottom w:val="0"/>
          <w:divBdr>
            <w:top w:val="none" w:sz="0" w:space="0" w:color="auto"/>
            <w:left w:val="none" w:sz="0" w:space="0" w:color="auto"/>
            <w:bottom w:val="none" w:sz="0" w:space="0" w:color="auto"/>
            <w:right w:val="none" w:sz="0" w:space="0" w:color="auto"/>
          </w:divBdr>
        </w:div>
        <w:div w:id="1838497274">
          <w:marLeft w:val="446"/>
          <w:marRight w:val="0"/>
          <w:marTop w:val="0"/>
          <w:marBottom w:val="0"/>
          <w:divBdr>
            <w:top w:val="none" w:sz="0" w:space="0" w:color="auto"/>
            <w:left w:val="none" w:sz="0" w:space="0" w:color="auto"/>
            <w:bottom w:val="none" w:sz="0" w:space="0" w:color="auto"/>
            <w:right w:val="none" w:sz="0" w:space="0" w:color="auto"/>
          </w:divBdr>
        </w:div>
      </w:divsChild>
    </w:div>
    <w:div w:id="1136530884">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195775244">
      <w:bodyDiv w:val="1"/>
      <w:marLeft w:val="0"/>
      <w:marRight w:val="0"/>
      <w:marTop w:val="0"/>
      <w:marBottom w:val="0"/>
      <w:divBdr>
        <w:top w:val="none" w:sz="0" w:space="0" w:color="auto"/>
        <w:left w:val="none" w:sz="0" w:space="0" w:color="auto"/>
        <w:bottom w:val="none" w:sz="0" w:space="0" w:color="auto"/>
        <w:right w:val="none" w:sz="0" w:space="0" w:color="auto"/>
      </w:divBdr>
    </w:div>
    <w:div w:id="1233662590">
      <w:bodyDiv w:val="1"/>
      <w:marLeft w:val="0"/>
      <w:marRight w:val="0"/>
      <w:marTop w:val="0"/>
      <w:marBottom w:val="0"/>
      <w:divBdr>
        <w:top w:val="none" w:sz="0" w:space="0" w:color="auto"/>
        <w:left w:val="none" w:sz="0" w:space="0" w:color="auto"/>
        <w:bottom w:val="none" w:sz="0" w:space="0" w:color="auto"/>
        <w:right w:val="none" w:sz="0" w:space="0" w:color="auto"/>
      </w:divBdr>
    </w:div>
    <w:div w:id="1249655479">
      <w:bodyDiv w:val="1"/>
      <w:marLeft w:val="0"/>
      <w:marRight w:val="0"/>
      <w:marTop w:val="0"/>
      <w:marBottom w:val="0"/>
      <w:divBdr>
        <w:top w:val="none" w:sz="0" w:space="0" w:color="auto"/>
        <w:left w:val="none" w:sz="0" w:space="0" w:color="auto"/>
        <w:bottom w:val="none" w:sz="0" w:space="0" w:color="auto"/>
        <w:right w:val="none" w:sz="0" w:space="0" w:color="auto"/>
      </w:divBdr>
    </w:div>
    <w:div w:id="1258638788">
      <w:bodyDiv w:val="1"/>
      <w:marLeft w:val="0"/>
      <w:marRight w:val="0"/>
      <w:marTop w:val="0"/>
      <w:marBottom w:val="0"/>
      <w:divBdr>
        <w:top w:val="none" w:sz="0" w:space="0" w:color="auto"/>
        <w:left w:val="none" w:sz="0" w:space="0" w:color="auto"/>
        <w:bottom w:val="none" w:sz="0" w:space="0" w:color="auto"/>
        <w:right w:val="none" w:sz="0" w:space="0" w:color="auto"/>
      </w:divBdr>
    </w:div>
    <w:div w:id="1279869233">
      <w:bodyDiv w:val="1"/>
      <w:marLeft w:val="0"/>
      <w:marRight w:val="0"/>
      <w:marTop w:val="0"/>
      <w:marBottom w:val="0"/>
      <w:divBdr>
        <w:top w:val="none" w:sz="0" w:space="0" w:color="auto"/>
        <w:left w:val="none" w:sz="0" w:space="0" w:color="auto"/>
        <w:bottom w:val="none" w:sz="0" w:space="0" w:color="auto"/>
        <w:right w:val="none" w:sz="0" w:space="0" w:color="auto"/>
      </w:divBdr>
    </w:div>
    <w:div w:id="1290551573">
      <w:bodyDiv w:val="1"/>
      <w:marLeft w:val="0"/>
      <w:marRight w:val="0"/>
      <w:marTop w:val="0"/>
      <w:marBottom w:val="0"/>
      <w:divBdr>
        <w:top w:val="none" w:sz="0" w:space="0" w:color="auto"/>
        <w:left w:val="none" w:sz="0" w:space="0" w:color="auto"/>
        <w:bottom w:val="none" w:sz="0" w:space="0" w:color="auto"/>
        <w:right w:val="none" w:sz="0" w:space="0" w:color="auto"/>
      </w:divBdr>
    </w:div>
    <w:div w:id="1291550508">
      <w:bodyDiv w:val="1"/>
      <w:marLeft w:val="0"/>
      <w:marRight w:val="0"/>
      <w:marTop w:val="0"/>
      <w:marBottom w:val="0"/>
      <w:divBdr>
        <w:top w:val="none" w:sz="0" w:space="0" w:color="auto"/>
        <w:left w:val="none" w:sz="0" w:space="0" w:color="auto"/>
        <w:bottom w:val="none" w:sz="0" w:space="0" w:color="auto"/>
        <w:right w:val="none" w:sz="0" w:space="0" w:color="auto"/>
      </w:divBdr>
    </w:div>
    <w:div w:id="1301615396">
      <w:bodyDiv w:val="1"/>
      <w:marLeft w:val="0"/>
      <w:marRight w:val="0"/>
      <w:marTop w:val="0"/>
      <w:marBottom w:val="0"/>
      <w:divBdr>
        <w:top w:val="none" w:sz="0" w:space="0" w:color="auto"/>
        <w:left w:val="none" w:sz="0" w:space="0" w:color="auto"/>
        <w:bottom w:val="none" w:sz="0" w:space="0" w:color="auto"/>
        <w:right w:val="none" w:sz="0" w:space="0" w:color="auto"/>
      </w:divBdr>
    </w:div>
    <w:div w:id="1343359203">
      <w:bodyDiv w:val="1"/>
      <w:marLeft w:val="0"/>
      <w:marRight w:val="0"/>
      <w:marTop w:val="0"/>
      <w:marBottom w:val="0"/>
      <w:divBdr>
        <w:top w:val="none" w:sz="0" w:space="0" w:color="auto"/>
        <w:left w:val="none" w:sz="0" w:space="0" w:color="auto"/>
        <w:bottom w:val="none" w:sz="0" w:space="0" w:color="auto"/>
        <w:right w:val="none" w:sz="0" w:space="0" w:color="auto"/>
      </w:divBdr>
    </w:div>
    <w:div w:id="1365011756">
      <w:bodyDiv w:val="1"/>
      <w:marLeft w:val="0"/>
      <w:marRight w:val="0"/>
      <w:marTop w:val="0"/>
      <w:marBottom w:val="0"/>
      <w:divBdr>
        <w:top w:val="none" w:sz="0" w:space="0" w:color="auto"/>
        <w:left w:val="none" w:sz="0" w:space="0" w:color="auto"/>
        <w:bottom w:val="none" w:sz="0" w:space="0" w:color="auto"/>
        <w:right w:val="none" w:sz="0" w:space="0" w:color="auto"/>
      </w:divBdr>
    </w:div>
    <w:div w:id="1365640739">
      <w:bodyDiv w:val="1"/>
      <w:marLeft w:val="0"/>
      <w:marRight w:val="0"/>
      <w:marTop w:val="0"/>
      <w:marBottom w:val="0"/>
      <w:divBdr>
        <w:top w:val="none" w:sz="0" w:space="0" w:color="auto"/>
        <w:left w:val="none" w:sz="0" w:space="0" w:color="auto"/>
        <w:bottom w:val="none" w:sz="0" w:space="0" w:color="auto"/>
        <w:right w:val="none" w:sz="0" w:space="0" w:color="auto"/>
      </w:divBdr>
    </w:div>
    <w:div w:id="1374308305">
      <w:bodyDiv w:val="1"/>
      <w:marLeft w:val="0"/>
      <w:marRight w:val="0"/>
      <w:marTop w:val="0"/>
      <w:marBottom w:val="0"/>
      <w:divBdr>
        <w:top w:val="none" w:sz="0" w:space="0" w:color="auto"/>
        <w:left w:val="none" w:sz="0" w:space="0" w:color="auto"/>
        <w:bottom w:val="none" w:sz="0" w:space="0" w:color="auto"/>
        <w:right w:val="none" w:sz="0" w:space="0" w:color="auto"/>
      </w:divBdr>
    </w:div>
    <w:div w:id="1392583018">
      <w:bodyDiv w:val="1"/>
      <w:marLeft w:val="0"/>
      <w:marRight w:val="0"/>
      <w:marTop w:val="0"/>
      <w:marBottom w:val="0"/>
      <w:divBdr>
        <w:top w:val="none" w:sz="0" w:space="0" w:color="auto"/>
        <w:left w:val="none" w:sz="0" w:space="0" w:color="auto"/>
        <w:bottom w:val="none" w:sz="0" w:space="0" w:color="auto"/>
        <w:right w:val="none" w:sz="0" w:space="0" w:color="auto"/>
      </w:divBdr>
    </w:div>
    <w:div w:id="1405447244">
      <w:bodyDiv w:val="1"/>
      <w:marLeft w:val="0"/>
      <w:marRight w:val="0"/>
      <w:marTop w:val="0"/>
      <w:marBottom w:val="0"/>
      <w:divBdr>
        <w:top w:val="none" w:sz="0" w:space="0" w:color="auto"/>
        <w:left w:val="none" w:sz="0" w:space="0" w:color="auto"/>
        <w:bottom w:val="none" w:sz="0" w:space="0" w:color="auto"/>
        <w:right w:val="none" w:sz="0" w:space="0" w:color="auto"/>
      </w:divBdr>
    </w:div>
    <w:div w:id="1408378067">
      <w:bodyDiv w:val="1"/>
      <w:marLeft w:val="0"/>
      <w:marRight w:val="0"/>
      <w:marTop w:val="0"/>
      <w:marBottom w:val="0"/>
      <w:divBdr>
        <w:top w:val="none" w:sz="0" w:space="0" w:color="auto"/>
        <w:left w:val="none" w:sz="0" w:space="0" w:color="auto"/>
        <w:bottom w:val="none" w:sz="0" w:space="0" w:color="auto"/>
        <w:right w:val="none" w:sz="0" w:space="0" w:color="auto"/>
      </w:divBdr>
    </w:div>
    <w:div w:id="1535313116">
      <w:bodyDiv w:val="1"/>
      <w:marLeft w:val="0"/>
      <w:marRight w:val="0"/>
      <w:marTop w:val="0"/>
      <w:marBottom w:val="0"/>
      <w:divBdr>
        <w:top w:val="none" w:sz="0" w:space="0" w:color="auto"/>
        <w:left w:val="none" w:sz="0" w:space="0" w:color="auto"/>
        <w:bottom w:val="none" w:sz="0" w:space="0" w:color="auto"/>
        <w:right w:val="none" w:sz="0" w:space="0" w:color="auto"/>
      </w:divBdr>
    </w:div>
    <w:div w:id="1558934169">
      <w:bodyDiv w:val="1"/>
      <w:marLeft w:val="0"/>
      <w:marRight w:val="0"/>
      <w:marTop w:val="0"/>
      <w:marBottom w:val="0"/>
      <w:divBdr>
        <w:top w:val="none" w:sz="0" w:space="0" w:color="auto"/>
        <w:left w:val="none" w:sz="0" w:space="0" w:color="auto"/>
        <w:bottom w:val="none" w:sz="0" w:space="0" w:color="auto"/>
        <w:right w:val="none" w:sz="0" w:space="0" w:color="auto"/>
      </w:divBdr>
    </w:div>
    <w:div w:id="1573080221">
      <w:bodyDiv w:val="1"/>
      <w:marLeft w:val="0"/>
      <w:marRight w:val="0"/>
      <w:marTop w:val="0"/>
      <w:marBottom w:val="0"/>
      <w:divBdr>
        <w:top w:val="none" w:sz="0" w:space="0" w:color="auto"/>
        <w:left w:val="none" w:sz="0" w:space="0" w:color="auto"/>
        <w:bottom w:val="none" w:sz="0" w:space="0" w:color="auto"/>
        <w:right w:val="none" w:sz="0" w:space="0" w:color="auto"/>
      </w:divBdr>
    </w:div>
    <w:div w:id="1609389797">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9219415">
      <w:bodyDiv w:val="1"/>
      <w:marLeft w:val="0"/>
      <w:marRight w:val="0"/>
      <w:marTop w:val="0"/>
      <w:marBottom w:val="0"/>
      <w:divBdr>
        <w:top w:val="none" w:sz="0" w:space="0" w:color="auto"/>
        <w:left w:val="none" w:sz="0" w:space="0" w:color="auto"/>
        <w:bottom w:val="none" w:sz="0" w:space="0" w:color="auto"/>
        <w:right w:val="none" w:sz="0" w:space="0" w:color="auto"/>
      </w:divBdr>
    </w:div>
    <w:div w:id="1623266351">
      <w:bodyDiv w:val="1"/>
      <w:marLeft w:val="0"/>
      <w:marRight w:val="0"/>
      <w:marTop w:val="0"/>
      <w:marBottom w:val="0"/>
      <w:divBdr>
        <w:top w:val="none" w:sz="0" w:space="0" w:color="auto"/>
        <w:left w:val="none" w:sz="0" w:space="0" w:color="auto"/>
        <w:bottom w:val="none" w:sz="0" w:space="0" w:color="auto"/>
        <w:right w:val="none" w:sz="0" w:space="0" w:color="auto"/>
      </w:divBdr>
      <w:divsChild>
        <w:div w:id="21522295">
          <w:marLeft w:val="1526"/>
          <w:marRight w:val="0"/>
          <w:marTop w:val="58"/>
          <w:marBottom w:val="0"/>
          <w:divBdr>
            <w:top w:val="none" w:sz="0" w:space="0" w:color="auto"/>
            <w:left w:val="none" w:sz="0" w:space="0" w:color="auto"/>
            <w:bottom w:val="none" w:sz="0" w:space="0" w:color="auto"/>
            <w:right w:val="none" w:sz="0" w:space="0" w:color="auto"/>
          </w:divBdr>
        </w:div>
        <w:div w:id="364795731">
          <w:marLeft w:val="907"/>
          <w:marRight w:val="0"/>
          <w:marTop w:val="160"/>
          <w:marBottom w:val="0"/>
          <w:divBdr>
            <w:top w:val="none" w:sz="0" w:space="0" w:color="auto"/>
            <w:left w:val="none" w:sz="0" w:space="0" w:color="auto"/>
            <w:bottom w:val="none" w:sz="0" w:space="0" w:color="auto"/>
            <w:right w:val="none" w:sz="0" w:space="0" w:color="auto"/>
          </w:divBdr>
        </w:div>
        <w:div w:id="431631377">
          <w:marLeft w:val="907"/>
          <w:marRight w:val="0"/>
          <w:marTop w:val="160"/>
          <w:marBottom w:val="0"/>
          <w:divBdr>
            <w:top w:val="none" w:sz="0" w:space="0" w:color="auto"/>
            <w:left w:val="none" w:sz="0" w:space="0" w:color="auto"/>
            <w:bottom w:val="none" w:sz="0" w:space="0" w:color="auto"/>
            <w:right w:val="none" w:sz="0" w:space="0" w:color="auto"/>
          </w:divBdr>
        </w:div>
        <w:div w:id="536233827">
          <w:marLeft w:val="907"/>
          <w:marRight w:val="0"/>
          <w:marTop w:val="160"/>
          <w:marBottom w:val="0"/>
          <w:divBdr>
            <w:top w:val="none" w:sz="0" w:space="0" w:color="auto"/>
            <w:left w:val="none" w:sz="0" w:space="0" w:color="auto"/>
            <w:bottom w:val="none" w:sz="0" w:space="0" w:color="auto"/>
            <w:right w:val="none" w:sz="0" w:space="0" w:color="auto"/>
          </w:divBdr>
        </w:div>
        <w:div w:id="798499006">
          <w:marLeft w:val="360"/>
          <w:marRight w:val="0"/>
          <w:marTop w:val="240"/>
          <w:marBottom w:val="0"/>
          <w:divBdr>
            <w:top w:val="none" w:sz="0" w:space="0" w:color="auto"/>
            <w:left w:val="none" w:sz="0" w:space="0" w:color="auto"/>
            <w:bottom w:val="none" w:sz="0" w:space="0" w:color="auto"/>
            <w:right w:val="none" w:sz="0" w:space="0" w:color="auto"/>
          </w:divBdr>
        </w:div>
        <w:div w:id="925503134">
          <w:marLeft w:val="1526"/>
          <w:marRight w:val="0"/>
          <w:marTop w:val="58"/>
          <w:marBottom w:val="0"/>
          <w:divBdr>
            <w:top w:val="none" w:sz="0" w:space="0" w:color="auto"/>
            <w:left w:val="none" w:sz="0" w:space="0" w:color="auto"/>
            <w:bottom w:val="none" w:sz="0" w:space="0" w:color="auto"/>
            <w:right w:val="none" w:sz="0" w:space="0" w:color="auto"/>
          </w:divBdr>
        </w:div>
        <w:div w:id="1071775876">
          <w:marLeft w:val="907"/>
          <w:marRight w:val="0"/>
          <w:marTop w:val="160"/>
          <w:marBottom w:val="0"/>
          <w:divBdr>
            <w:top w:val="none" w:sz="0" w:space="0" w:color="auto"/>
            <w:left w:val="none" w:sz="0" w:space="0" w:color="auto"/>
            <w:bottom w:val="none" w:sz="0" w:space="0" w:color="auto"/>
            <w:right w:val="none" w:sz="0" w:space="0" w:color="auto"/>
          </w:divBdr>
        </w:div>
        <w:div w:id="1189027365">
          <w:marLeft w:val="907"/>
          <w:marRight w:val="0"/>
          <w:marTop w:val="160"/>
          <w:marBottom w:val="0"/>
          <w:divBdr>
            <w:top w:val="none" w:sz="0" w:space="0" w:color="auto"/>
            <w:left w:val="none" w:sz="0" w:space="0" w:color="auto"/>
            <w:bottom w:val="none" w:sz="0" w:space="0" w:color="auto"/>
            <w:right w:val="none" w:sz="0" w:space="0" w:color="auto"/>
          </w:divBdr>
        </w:div>
        <w:div w:id="1346781754">
          <w:marLeft w:val="1526"/>
          <w:marRight w:val="0"/>
          <w:marTop w:val="58"/>
          <w:marBottom w:val="0"/>
          <w:divBdr>
            <w:top w:val="none" w:sz="0" w:space="0" w:color="auto"/>
            <w:left w:val="none" w:sz="0" w:space="0" w:color="auto"/>
            <w:bottom w:val="none" w:sz="0" w:space="0" w:color="auto"/>
            <w:right w:val="none" w:sz="0" w:space="0" w:color="auto"/>
          </w:divBdr>
        </w:div>
        <w:div w:id="1354570127">
          <w:marLeft w:val="907"/>
          <w:marRight w:val="0"/>
          <w:marTop w:val="160"/>
          <w:marBottom w:val="0"/>
          <w:divBdr>
            <w:top w:val="none" w:sz="0" w:space="0" w:color="auto"/>
            <w:left w:val="none" w:sz="0" w:space="0" w:color="auto"/>
            <w:bottom w:val="none" w:sz="0" w:space="0" w:color="auto"/>
            <w:right w:val="none" w:sz="0" w:space="0" w:color="auto"/>
          </w:divBdr>
        </w:div>
        <w:div w:id="1399744901">
          <w:marLeft w:val="2074"/>
          <w:marRight w:val="0"/>
          <w:marTop w:val="53"/>
          <w:marBottom w:val="0"/>
          <w:divBdr>
            <w:top w:val="none" w:sz="0" w:space="0" w:color="auto"/>
            <w:left w:val="none" w:sz="0" w:space="0" w:color="auto"/>
            <w:bottom w:val="none" w:sz="0" w:space="0" w:color="auto"/>
            <w:right w:val="none" w:sz="0" w:space="0" w:color="auto"/>
          </w:divBdr>
        </w:div>
        <w:div w:id="1534610607">
          <w:marLeft w:val="2074"/>
          <w:marRight w:val="0"/>
          <w:marTop w:val="53"/>
          <w:marBottom w:val="0"/>
          <w:divBdr>
            <w:top w:val="none" w:sz="0" w:space="0" w:color="auto"/>
            <w:left w:val="none" w:sz="0" w:space="0" w:color="auto"/>
            <w:bottom w:val="none" w:sz="0" w:space="0" w:color="auto"/>
            <w:right w:val="none" w:sz="0" w:space="0" w:color="auto"/>
          </w:divBdr>
        </w:div>
        <w:div w:id="1643270307">
          <w:marLeft w:val="2074"/>
          <w:marRight w:val="0"/>
          <w:marTop w:val="53"/>
          <w:marBottom w:val="0"/>
          <w:divBdr>
            <w:top w:val="none" w:sz="0" w:space="0" w:color="auto"/>
            <w:left w:val="none" w:sz="0" w:space="0" w:color="auto"/>
            <w:bottom w:val="none" w:sz="0" w:space="0" w:color="auto"/>
            <w:right w:val="none" w:sz="0" w:space="0" w:color="auto"/>
          </w:divBdr>
        </w:div>
        <w:div w:id="1841384842">
          <w:marLeft w:val="907"/>
          <w:marRight w:val="0"/>
          <w:marTop w:val="160"/>
          <w:marBottom w:val="0"/>
          <w:divBdr>
            <w:top w:val="none" w:sz="0" w:space="0" w:color="auto"/>
            <w:left w:val="none" w:sz="0" w:space="0" w:color="auto"/>
            <w:bottom w:val="none" w:sz="0" w:space="0" w:color="auto"/>
            <w:right w:val="none" w:sz="0" w:space="0" w:color="auto"/>
          </w:divBdr>
        </w:div>
        <w:div w:id="1948538417">
          <w:marLeft w:val="2074"/>
          <w:marRight w:val="0"/>
          <w:marTop w:val="53"/>
          <w:marBottom w:val="0"/>
          <w:divBdr>
            <w:top w:val="none" w:sz="0" w:space="0" w:color="auto"/>
            <w:left w:val="none" w:sz="0" w:space="0" w:color="auto"/>
            <w:bottom w:val="none" w:sz="0" w:space="0" w:color="auto"/>
            <w:right w:val="none" w:sz="0" w:space="0" w:color="auto"/>
          </w:divBdr>
        </w:div>
        <w:div w:id="2054385199">
          <w:marLeft w:val="360"/>
          <w:marRight w:val="0"/>
          <w:marTop w:val="240"/>
          <w:marBottom w:val="0"/>
          <w:divBdr>
            <w:top w:val="none" w:sz="0" w:space="0" w:color="auto"/>
            <w:left w:val="none" w:sz="0" w:space="0" w:color="auto"/>
            <w:bottom w:val="none" w:sz="0" w:space="0" w:color="auto"/>
            <w:right w:val="none" w:sz="0" w:space="0" w:color="auto"/>
          </w:divBdr>
        </w:div>
      </w:divsChild>
    </w:div>
    <w:div w:id="1625496896">
      <w:bodyDiv w:val="1"/>
      <w:marLeft w:val="0"/>
      <w:marRight w:val="0"/>
      <w:marTop w:val="0"/>
      <w:marBottom w:val="0"/>
      <w:divBdr>
        <w:top w:val="none" w:sz="0" w:space="0" w:color="auto"/>
        <w:left w:val="none" w:sz="0" w:space="0" w:color="auto"/>
        <w:bottom w:val="none" w:sz="0" w:space="0" w:color="auto"/>
        <w:right w:val="none" w:sz="0" w:space="0" w:color="auto"/>
      </w:divBdr>
    </w:div>
    <w:div w:id="1650092330">
      <w:bodyDiv w:val="1"/>
      <w:marLeft w:val="0"/>
      <w:marRight w:val="0"/>
      <w:marTop w:val="0"/>
      <w:marBottom w:val="0"/>
      <w:divBdr>
        <w:top w:val="none" w:sz="0" w:space="0" w:color="auto"/>
        <w:left w:val="none" w:sz="0" w:space="0" w:color="auto"/>
        <w:bottom w:val="none" w:sz="0" w:space="0" w:color="auto"/>
        <w:right w:val="none" w:sz="0" w:space="0" w:color="auto"/>
      </w:divBdr>
    </w:div>
    <w:div w:id="1651014653">
      <w:bodyDiv w:val="1"/>
      <w:marLeft w:val="0"/>
      <w:marRight w:val="0"/>
      <w:marTop w:val="0"/>
      <w:marBottom w:val="0"/>
      <w:divBdr>
        <w:top w:val="none" w:sz="0" w:space="0" w:color="auto"/>
        <w:left w:val="none" w:sz="0" w:space="0" w:color="auto"/>
        <w:bottom w:val="none" w:sz="0" w:space="0" w:color="auto"/>
        <w:right w:val="none" w:sz="0" w:space="0" w:color="auto"/>
      </w:divBdr>
    </w:div>
    <w:div w:id="1683511871">
      <w:bodyDiv w:val="1"/>
      <w:marLeft w:val="0"/>
      <w:marRight w:val="0"/>
      <w:marTop w:val="0"/>
      <w:marBottom w:val="0"/>
      <w:divBdr>
        <w:top w:val="none" w:sz="0" w:space="0" w:color="auto"/>
        <w:left w:val="none" w:sz="0" w:space="0" w:color="auto"/>
        <w:bottom w:val="none" w:sz="0" w:space="0" w:color="auto"/>
        <w:right w:val="none" w:sz="0" w:space="0" w:color="auto"/>
      </w:divBdr>
    </w:div>
    <w:div w:id="1704279793">
      <w:bodyDiv w:val="1"/>
      <w:marLeft w:val="0"/>
      <w:marRight w:val="0"/>
      <w:marTop w:val="0"/>
      <w:marBottom w:val="0"/>
      <w:divBdr>
        <w:top w:val="none" w:sz="0" w:space="0" w:color="auto"/>
        <w:left w:val="none" w:sz="0" w:space="0" w:color="auto"/>
        <w:bottom w:val="none" w:sz="0" w:space="0" w:color="auto"/>
        <w:right w:val="none" w:sz="0" w:space="0" w:color="auto"/>
      </w:divBdr>
    </w:div>
    <w:div w:id="1758015546">
      <w:bodyDiv w:val="1"/>
      <w:marLeft w:val="0"/>
      <w:marRight w:val="0"/>
      <w:marTop w:val="0"/>
      <w:marBottom w:val="0"/>
      <w:divBdr>
        <w:top w:val="none" w:sz="0" w:space="0" w:color="auto"/>
        <w:left w:val="none" w:sz="0" w:space="0" w:color="auto"/>
        <w:bottom w:val="none" w:sz="0" w:space="0" w:color="auto"/>
        <w:right w:val="none" w:sz="0" w:space="0" w:color="auto"/>
      </w:divBdr>
    </w:div>
    <w:div w:id="1778405586">
      <w:bodyDiv w:val="1"/>
      <w:marLeft w:val="0"/>
      <w:marRight w:val="0"/>
      <w:marTop w:val="0"/>
      <w:marBottom w:val="0"/>
      <w:divBdr>
        <w:top w:val="none" w:sz="0" w:space="0" w:color="auto"/>
        <w:left w:val="none" w:sz="0" w:space="0" w:color="auto"/>
        <w:bottom w:val="none" w:sz="0" w:space="0" w:color="auto"/>
        <w:right w:val="none" w:sz="0" w:space="0" w:color="auto"/>
      </w:divBdr>
      <w:divsChild>
        <w:div w:id="214514061">
          <w:marLeft w:val="1310"/>
          <w:marRight w:val="0"/>
          <w:marTop w:val="120"/>
          <w:marBottom w:val="0"/>
          <w:divBdr>
            <w:top w:val="none" w:sz="0" w:space="0" w:color="auto"/>
            <w:left w:val="none" w:sz="0" w:space="0" w:color="auto"/>
            <w:bottom w:val="none" w:sz="0" w:space="0" w:color="auto"/>
            <w:right w:val="none" w:sz="0" w:space="0" w:color="auto"/>
          </w:divBdr>
        </w:div>
      </w:divsChild>
    </w:div>
    <w:div w:id="1819151620">
      <w:bodyDiv w:val="1"/>
      <w:marLeft w:val="0"/>
      <w:marRight w:val="0"/>
      <w:marTop w:val="0"/>
      <w:marBottom w:val="0"/>
      <w:divBdr>
        <w:top w:val="none" w:sz="0" w:space="0" w:color="auto"/>
        <w:left w:val="none" w:sz="0" w:space="0" w:color="auto"/>
        <w:bottom w:val="none" w:sz="0" w:space="0" w:color="auto"/>
        <w:right w:val="none" w:sz="0" w:space="0" w:color="auto"/>
      </w:divBdr>
    </w:div>
    <w:div w:id="1824660584">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887180444">
      <w:bodyDiv w:val="1"/>
      <w:marLeft w:val="0"/>
      <w:marRight w:val="0"/>
      <w:marTop w:val="0"/>
      <w:marBottom w:val="0"/>
      <w:divBdr>
        <w:top w:val="none" w:sz="0" w:space="0" w:color="auto"/>
        <w:left w:val="none" w:sz="0" w:space="0" w:color="auto"/>
        <w:bottom w:val="none" w:sz="0" w:space="0" w:color="auto"/>
        <w:right w:val="none" w:sz="0" w:space="0" w:color="auto"/>
      </w:divBdr>
    </w:div>
    <w:div w:id="1904221297">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43419033">
      <w:bodyDiv w:val="1"/>
      <w:marLeft w:val="0"/>
      <w:marRight w:val="0"/>
      <w:marTop w:val="0"/>
      <w:marBottom w:val="0"/>
      <w:divBdr>
        <w:top w:val="none" w:sz="0" w:space="0" w:color="auto"/>
        <w:left w:val="none" w:sz="0" w:space="0" w:color="auto"/>
        <w:bottom w:val="none" w:sz="0" w:space="0" w:color="auto"/>
        <w:right w:val="none" w:sz="0" w:space="0" w:color="auto"/>
      </w:divBdr>
    </w:div>
    <w:div w:id="1949115207">
      <w:bodyDiv w:val="1"/>
      <w:marLeft w:val="0"/>
      <w:marRight w:val="0"/>
      <w:marTop w:val="0"/>
      <w:marBottom w:val="0"/>
      <w:divBdr>
        <w:top w:val="none" w:sz="0" w:space="0" w:color="auto"/>
        <w:left w:val="none" w:sz="0" w:space="0" w:color="auto"/>
        <w:bottom w:val="none" w:sz="0" w:space="0" w:color="auto"/>
        <w:right w:val="none" w:sz="0" w:space="0" w:color="auto"/>
      </w:divBdr>
    </w:div>
    <w:div w:id="1965845444">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33A10-6D23-4C33-AEC6-3B3E25333588}">
  <ds:schemaRefs>
    <ds:schemaRef ds:uri="http://schemas.microsoft.com/sharepoint/v3/contenttype/forms"/>
  </ds:schemaRefs>
</ds:datastoreItem>
</file>

<file path=customXml/itemProps2.xml><?xml version="1.0" encoding="utf-8"?>
<ds:datastoreItem xmlns:ds="http://schemas.openxmlformats.org/officeDocument/2006/customXml" ds:itemID="{2929464E-C5C6-44EC-8D12-C6845CFE6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EB359-54E2-4A81-8A20-2BD2371C775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F59384-7ABA-4B3F-81A8-E2FBC7CDAF3F}">
  <ds:schemaRefs>
    <ds:schemaRef ds:uri="http://schemas.microsoft.com/office/2006/metadata/longProperties"/>
  </ds:schemaRefs>
</ds:datastoreItem>
</file>

<file path=customXml/itemProps5.xml><?xml version="1.0" encoding="utf-8"?>
<ds:datastoreItem xmlns:ds="http://schemas.openxmlformats.org/officeDocument/2006/customXml" ds:itemID="{6B7EFD5F-6BBD-48D9-A402-74AC17D8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cp:lastModifiedBy>Intel</cp:lastModifiedBy>
  <cp:revision>5</cp:revision>
  <dcterms:created xsi:type="dcterms:W3CDTF">2016-11-02T10:26:00Z</dcterms:created>
  <dcterms:modified xsi:type="dcterms:W3CDTF">2016-11-04T22:26:00Z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ParentId">
    <vt:lpwstr/>
  </property>
  <property fmtid="{D5CDD505-2E9C-101B-9397-08002B2CF9AE}" pid="4" name="ReportDescription">
    <vt:lpwstr/>
  </property>
  <property fmtid="{D5CDD505-2E9C-101B-9397-08002B2CF9AE}" pid="5" name="ReportOwner">
    <vt:lpwstr/>
  </property>
</Properties>
</file>