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EE220" w14:textId="36E0B397" w:rsidR="00560545" w:rsidRPr="000C416C" w:rsidRDefault="00560545" w:rsidP="00560545">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60288" behindDoc="0" locked="1" layoutInCell="1" allowOverlap="1" wp14:anchorId="4519C064" wp14:editId="07F6834A">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51593A"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01C45">
        <w:rPr>
          <w:b/>
          <w:noProof/>
          <w:sz w:val="24"/>
        </w:rPr>
        <w:t>3GPP TSG-RAN WG</w:t>
      </w:r>
      <w:r>
        <w:rPr>
          <w:b/>
          <w:noProof/>
          <w:sz w:val="24"/>
        </w:rPr>
        <w:t>2</w:t>
      </w:r>
      <w:r w:rsidRPr="00501C45">
        <w:rPr>
          <w:b/>
          <w:noProof/>
          <w:sz w:val="24"/>
        </w:rPr>
        <w:t xml:space="preserve"> #1</w:t>
      </w:r>
      <w:r>
        <w:rPr>
          <w:rFonts w:eastAsia="Malgun Gothic" w:hint="eastAsia"/>
          <w:b/>
          <w:noProof/>
          <w:sz w:val="24"/>
          <w:lang w:eastAsia="ko-KR"/>
        </w:rPr>
        <w:t>3</w:t>
      </w:r>
      <w:r w:rsidR="00340549">
        <w:rPr>
          <w:rFonts w:eastAsia="Malgun Gothic"/>
          <w:b/>
          <w:noProof/>
          <w:sz w:val="24"/>
          <w:lang w:eastAsia="ko-KR"/>
        </w:rPr>
        <w:t>2</w:t>
      </w:r>
      <w:r w:rsidRPr="00B26453">
        <w:rPr>
          <w:b/>
          <w:noProof/>
          <w:color w:val="FF0000"/>
          <w:sz w:val="24"/>
          <w:lang w:val="en-US"/>
        </w:rPr>
        <w:t xml:space="preserve">                                        </w:t>
      </w:r>
      <w:r>
        <w:rPr>
          <w:b/>
          <w:noProof/>
          <w:sz w:val="24"/>
          <w:lang w:val="en-US"/>
        </w:rPr>
        <w:tab/>
        <w:t xml:space="preserve">    </w:t>
      </w:r>
      <w:r w:rsidR="002056A2" w:rsidRPr="002056A2">
        <w:rPr>
          <w:b/>
          <w:bCs/>
          <w:noProof/>
          <w:sz w:val="24"/>
        </w:rPr>
        <w:t>R2-2509014</w:t>
      </w:r>
      <w:r w:rsidRPr="00B26453">
        <w:rPr>
          <w:b/>
          <w:noProof/>
          <w:color w:val="FF0000"/>
          <w:sz w:val="24"/>
          <w:lang w:val="en-US"/>
        </w:rPr>
        <w:t xml:space="preserve">                                                    </w:t>
      </w:r>
    </w:p>
    <w:p w14:paraId="351CA33D" w14:textId="2C35DAB5" w:rsidR="00347001" w:rsidRPr="002D2634" w:rsidRDefault="00340549" w:rsidP="00560545">
      <w:pPr>
        <w:tabs>
          <w:tab w:val="left" w:pos="1985"/>
        </w:tabs>
        <w:jc w:val="both"/>
        <w:rPr>
          <w:bCs/>
          <w:i/>
          <w:iCs/>
          <w:color w:val="2F5496"/>
          <w:sz w:val="24"/>
          <w:lang w:val="pt-PT"/>
        </w:rPr>
      </w:pPr>
      <w:r w:rsidRPr="00F21B26">
        <w:rPr>
          <w:rFonts w:ascii="Arial" w:eastAsia="Malgun Gothic" w:hAnsi="Arial"/>
          <w:b/>
          <w:noProof/>
          <w:sz w:val="24"/>
          <w:lang w:val="sv-SE" w:eastAsia="ko-KR"/>
        </w:rPr>
        <w:t>Dallas, TX, USA</w:t>
      </w:r>
      <w:r w:rsidR="00560545" w:rsidRPr="00F21B26">
        <w:rPr>
          <w:rFonts w:ascii="Arial" w:eastAsia="Malgun Gothic" w:hAnsi="Arial"/>
          <w:b/>
          <w:noProof/>
          <w:sz w:val="24"/>
          <w:lang w:val="sv-SE" w:eastAsia="ko-KR"/>
        </w:rPr>
        <w:t>,</w:t>
      </w:r>
      <w:r w:rsidR="00560545" w:rsidRPr="00F21B26">
        <w:rPr>
          <w:rFonts w:ascii="Arial" w:eastAsia="MS Mincho" w:hAnsi="Arial"/>
          <w:b/>
          <w:noProof/>
          <w:sz w:val="24"/>
          <w:lang w:val="sv-SE"/>
        </w:rPr>
        <w:t xml:space="preserve"> </w:t>
      </w:r>
      <w:r w:rsidRPr="00F21B26">
        <w:rPr>
          <w:rFonts w:ascii="Arial" w:eastAsia="Malgun Gothic" w:hAnsi="Arial"/>
          <w:b/>
          <w:noProof/>
          <w:sz w:val="24"/>
          <w:lang w:val="sv-SE" w:eastAsia="ko-KR"/>
        </w:rPr>
        <w:t>November 17-21</w:t>
      </w:r>
      <w:r w:rsidR="00560545" w:rsidRPr="00F21B26">
        <w:rPr>
          <w:rFonts w:ascii="Arial" w:eastAsia="MS Mincho" w:hAnsi="Arial"/>
          <w:b/>
          <w:noProof/>
          <w:sz w:val="24"/>
          <w:lang w:val="sv-SE"/>
        </w:rPr>
        <w:t>, 202</w:t>
      </w:r>
      <w:r w:rsidR="00560545" w:rsidRPr="00F21B26">
        <w:rPr>
          <w:rFonts w:ascii="Arial" w:eastAsia="Malgun Gothic" w:hAnsi="Arial"/>
          <w:b/>
          <w:noProof/>
          <w:sz w:val="24"/>
          <w:lang w:val="sv-SE" w:eastAsia="ko-KR"/>
        </w:rPr>
        <w:t>5</w:t>
      </w:r>
      <w:r w:rsidR="00560545" w:rsidRPr="00F21B26">
        <w:rPr>
          <w:rFonts w:ascii="Arial" w:eastAsia="MS Mincho" w:hAnsi="Arial"/>
          <w:b/>
          <w:noProof/>
          <w:sz w:val="24"/>
          <w:lang w:val="sv-SE"/>
        </w:rPr>
        <w:t xml:space="preserve">                                    </w:t>
      </w:r>
    </w:p>
    <w:p w14:paraId="53979D39" w14:textId="77777777" w:rsidR="00560545" w:rsidRDefault="00560545" w:rsidP="003B4074">
      <w:pPr>
        <w:pStyle w:val="CRCoverPage"/>
        <w:spacing w:after="180"/>
        <w:jc w:val="both"/>
        <w:rPr>
          <w:b/>
          <w:sz w:val="24"/>
          <w:lang w:val="pt-PT"/>
        </w:rPr>
      </w:pPr>
    </w:p>
    <w:p w14:paraId="25DAFCD2" w14:textId="282DF742" w:rsidR="00262EDD" w:rsidRPr="002F08EB" w:rsidRDefault="004A4700" w:rsidP="003B4074">
      <w:pPr>
        <w:pStyle w:val="CRCoverPage"/>
        <w:spacing w:after="180"/>
        <w:jc w:val="both"/>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504ED2"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51753A">
        <w:rPr>
          <w:sz w:val="24"/>
          <w:lang w:val="pt-PT"/>
        </w:rPr>
        <w:t>10.3.</w:t>
      </w:r>
      <w:r w:rsidR="00E63FC2">
        <w:rPr>
          <w:sz w:val="24"/>
          <w:lang w:val="pt-PT"/>
        </w:rPr>
        <w:t>2.2</w:t>
      </w:r>
    </w:p>
    <w:p w14:paraId="5D21C94C" w14:textId="164EA57C" w:rsidR="00262EDD" w:rsidRPr="00213A26" w:rsidRDefault="00262EDD" w:rsidP="003B4074">
      <w:pPr>
        <w:tabs>
          <w:tab w:val="left" w:pos="1985"/>
        </w:tabs>
        <w:ind w:left="1980" w:hanging="1946"/>
        <w:jc w:val="both"/>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r w:rsidR="001264B8">
        <w:rPr>
          <w:rFonts w:ascii="Arial" w:hAnsi="Arial"/>
          <w:bCs/>
          <w:sz w:val="24"/>
        </w:rPr>
        <w:t>, Media</w:t>
      </w:r>
      <w:r w:rsidR="009945AA">
        <w:rPr>
          <w:rFonts w:ascii="Arial" w:hAnsi="Arial"/>
          <w:bCs/>
          <w:sz w:val="24"/>
        </w:rPr>
        <w:t>T</w:t>
      </w:r>
      <w:r w:rsidR="001264B8">
        <w:rPr>
          <w:rFonts w:ascii="Arial" w:hAnsi="Arial"/>
          <w:bCs/>
          <w:sz w:val="24"/>
        </w:rPr>
        <w:t>ek</w:t>
      </w:r>
      <w:r w:rsidR="00D2372D">
        <w:rPr>
          <w:rFonts w:ascii="Arial" w:hAnsi="Arial"/>
          <w:bCs/>
          <w:sz w:val="24"/>
        </w:rPr>
        <w:t xml:space="preserve"> Inc.</w:t>
      </w:r>
    </w:p>
    <w:p w14:paraId="74344D9C" w14:textId="75119E40" w:rsidR="00262EDD" w:rsidRPr="000B5185" w:rsidRDefault="00262EDD" w:rsidP="003B4074">
      <w:pPr>
        <w:tabs>
          <w:tab w:val="left" w:pos="1985"/>
        </w:tabs>
        <w:spacing w:afterLines="100" w:after="240"/>
        <w:ind w:left="1980" w:hanging="1980"/>
        <w:jc w:val="both"/>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8621A" w:rsidRPr="0098621A">
        <w:rPr>
          <w:rFonts w:ascii="Arial" w:eastAsia="Malgun Gothic" w:hAnsi="Arial"/>
          <w:sz w:val="24"/>
          <w:lang w:eastAsia="ko-KR"/>
        </w:rPr>
        <w:t xml:space="preserve">RRC configuration for flexible and adaptive UE </w:t>
      </w:r>
      <w:r w:rsidR="00656D93" w:rsidRPr="0098621A">
        <w:rPr>
          <w:rFonts w:ascii="Arial" w:eastAsia="Malgun Gothic" w:hAnsi="Arial"/>
          <w:sz w:val="24"/>
          <w:lang w:eastAsia="ko-KR"/>
        </w:rPr>
        <w:t>behavio</w:t>
      </w:r>
      <w:r w:rsidR="00656D93">
        <w:rPr>
          <w:rFonts w:ascii="Arial" w:eastAsia="Malgun Gothic" w:hAnsi="Arial"/>
          <w:sz w:val="24"/>
          <w:lang w:eastAsia="ko-KR"/>
        </w:rPr>
        <w:t>ur</w:t>
      </w:r>
    </w:p>
    <w:p w14:paraId="1592542F" w14:textId="4A71FA7B" w:rsidR="00CD4C7B" w:rsidRPr="00262EDD" w:rsidRDefault="00262EDD" w:rsidP="003B4074">
      <w:pPr>
        <w:tabs>
          <w:tab w:val="left" w:pos="1985"/>
        </w:tabs>
        <w:spacing w:afterLines="100" w:after="240"/>
        <w:ind w:left="1980" w:hanging="1980"/>
        <w:jc w:val="both"/>
        <w:rPr>
          <w:rFonts w:ascii="Arial" w:hAnsi="Arial"/>
          <w:sz w:val="24"/>
          <w:lang w:eastAsia="ja-JP"/>
        </w:rPr>
      </w:pPr>
      <w:r w:rsidRPr="007F63FD">
        <w:rPr>
          <w:rFonts w:ascii="Arial" w:hAnsi="Arial"/>
          <w:b/>
          <w:sz w:val="24"/>
        </w:rPr>
        <w:t>Document for:</w:t>
      </w:r>
      <w:r w:rsidRPr="007F63FD">
        <w:rPr>
          <w:rFonts w:ascii="Arial" w:hAnsi="Arial"/>
          <w:sz w:val="24"/>
        </w:rPr>
        <w:tab/>
      </w:r>
      <w:r w:rsidR="00F36414">
        <w:rPr>
          <w:rFonts w:ascii="Arial" w:hAnsi="Arial"/>
          <w:sz w:val="24"/>
        </w:rPr>
        <w:t>Discussion</w:t>
      </w:r>
    </w:p>
    <w:p w14:paraId="29B441F4" w14:textId="77777777" w:rsidR="00CD4C7B" w:rsidRPr="00320A6B" w:rsidRDefault="00CD4C7B" w:rsidP="003B4074">
      <w:pPr>
        <w:pStyle w:val="Heading1"/>
        <w:jc w:val="both"/>
      </w:pPr>
      <w:r w:rsidRPr="00320A6B">
        <w:t>1</w:t>
      </w:r>
      <w:r w:rsidRPr="00320A6B">
        <w:tab/>
      </w:r>
      <w:r w:rsidR="0056573F" w:rsidRPr="00320A6B">
        <w:t>Introduction</w:t>
      </w:r>
    </w:p>
    <w:p w14:paraId="5D4AB523" w14:textId="28C9CC0D" w:rsidR="00526689" w:rsidRDefault="002C1B8A" w:rsidP="0051753A">
      <w:pPr>
        <w:spacing w:after="120"/>
        <w:jc w:val="both"/>
        <w:rPr>
          <w:rFonts w:eastAsia="Malgun Gothic"/>
          <w:lang w:eastAsia="ko-KR"/>
        </w:rPr>
      </w:pPr>
      <w:r>
        <w:rPr>
          <w:rFonts w:eastAsia="Malgun Gothic"/>
          <w:lang w:eastAsia="ko-KR"/>
        </w:rPr>
        <w:t>The Study Item for 6G</w:t>
      </w:r>
      <w:r w:rsidR="00FE3032">
        <w:rPr>
          <w:rFonts w:eastAsia="Malgun Gothic"/>
          <w:lang w:eastAsia="ko-KR"/>
        </w:rPr>
        <w:t xml:space="preserve"> has </w:t>
      </w:r>
      <w:r w:rsidR="007509F7">
        <w:rPr>
          <w:rFonts w:eastAsia="Malgun Gothic"/>
          <w:lang w:eastAsia="ko-KR"/>
        </w:rPr>
        <w:t>objectives related to the integration of AI/ML to the 6G protocols</w:t>
      </w:r>
      <w:r w:rsidR="00E17576">
        <w:rPr>
          <w:rFonts w:eastAsia="Malgun Gothic"/>
          <w:lang w:eastAsia="ko-KR"/>
        </w:rPr>
        <w:t xml:space="preserve"> as follow</w:t>
      </w:r>
      <w:r w:rsidR="00CC0FB0">
        <w:rPr>
          <w:rFonts w:eastAsia="Malgun Gothic"/>
          <w:lang w:eastAsia="ko-KR"/>
        </w:rPr>
        <w:t>s</w:t>
      </w:r>
      <w:r w:rsidR="00BC6B62">
        <w:rPr>
          <w:rFonts w:eastAsia="Malgun Gothic"/>
          <w:lang w:eastAsia="ko-KR"/>
        </w:rPr>
        <w:t xml:space="preserve"> ([1])</w:t>
      </w:r>
      <w:r w:rsidR="00E17576">
        <w:rPr>
          <w:rFonts w:eastAsia="Malgun Gothic"/>
          <w:lang w:eastAsia="ko-KR"/>
        </w:rPr>
        <w:t>:</w:t>
      </w:r>
    </w:p>
    <w:p w14:paraId="38AA639F" w14:textId="77777777" w:rsidR="00D57EF3" w:rsidRDefault="00D57EF3" w:rsidP="00D57EF3">
      <w:pPr>
        <w:pStyle w:val="ListParagraph"/>
        <w:numPr>
          <w:ilvl w:val="0"/>
          <w:numId w:val="26"/>
        </w:numPr>
        <w:overflowPunct w:val="0"/>
        <w:autoSpaceDE w:val="0"/>
        <w:autoSpaceDN w:val="0"/>
        <w:adjustRightInd w:val="0"/>
        <w:spacing w:after="120"/>
        <w:textAlignment w:val="baseline"/>
        <w:rPr>
          <w:rFonts w:eastAsia="MS Mincho"/>
          <w:color w:val="000000"/>
          <w:lang w:eastAsia="en-GB"/>
        </w:rPr>
      </w:pPr>
      <w:r w:rsidRPr="00D57EF3">
        <w:rPr>
          <w:rFonts w:eastAsia="MS Mincho"/>
          <w:color w:val="000000"/>
          <w:lang w:eastAsia="en-GB"/>
        </w:rPr>
        <w:t>Radio Access Network architecture, interface protocols and procedures</w:t>
      </w:r>
      <w:r w:rsidRPr="00D57EF3">
        <w:rPr>
          <w:rFonts w:eastAsia="MS Mincho"/>
          <w:lang w:eastAsia="en-GB"/>
        </w:rPr>
        <w:t xml:space="preserve"> </w:t>
      </w:r>
      <w:r w:rsidRPr="00D57EF3">
        <w:rPr>
          <w:rFonts w:eastAsia="MS Mincho"/>
          <w:color w:val="000000"/>
          <w:lang w:eastAsia="en-GB"/>
        </w:rPr>
        <w:t xml:space="preserve">considering support of various services and </w:t>
      </w:r>
      <w:r w:rsidRPr="00D57EF3">
        <w:rPr>
          <w:rFonts w:eastAsia="MS Mincho" w:hint="eastAsia"/>
          <w:color w:val="000000"/>
          <w:lang w:eastAsia="ja-JP"/>
        </w:rPr>
        <w:t>functionalities</w:t>
      </w:r>
      <w:r w:rsidRPr="00D57EF3">
        <w:rPr>
          <w:rFonts w:eastAsia="MS Mincho"/>
          <w:color w:val="000000"/>
          <w:lang w:eastAsia="en-GB"/>
        </w:rPr>
        <w:t xml:space="preserve"> (e.g. AI/ML, sensing, etc). [RAN3, RAN2]</w:t>
      </w:r>
    </w:p>
    <w:p w14:paraId="10D6818D" w14:textId="77777777" w:rsidR="00CB2B2C" w:rsidRPr="00934C60" w:rsidRDefault="00CB2B2C" w:rsidP="00CB2B2C">
      <w:pPr>
        <w:pStyle w:val="ListParagraph"/>
        <w:numPr>
          <w:ilvl w:val="0"/>
          <w:numId w:val="26"/>
        </w:numPr>
        <w:overflowPunct w:val="0"/>
        <w:autoSpaceDE w:val="0"/>
        <w:autoSpaceDN w:val="0"/>
        <w:adjustRightInd w:val="0"/>
        <w:spacing w:after="120"/>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1034AEB4" w14:textId="77777777" w:rsidR="00CB2B2C" w:rsidRPr="00934C60" w:rsidRDefault="00CB2B2C" w:rsidP="00CB2B2C">
      <w:pPr>
        <w:pStyle w:val="ListParagraph"/>
        <w:numPr>
          <w:ilvl w:val="1"/>
          <w:numId w:val="26"/>
        </w:numPr>
        <w:overflowPunct w:val="0"/>
        <w:autoSpaceDE w:val="0"/>
        <w:autoSpaceDN w:val="0"/>
        <w:adjustRightInd w:val="0"/>
        <w:spacing w:after="120"/>
        <w:textAlignment w:val="baseline"/>
        <w:rPr>
          <w:color w:val="000000" w:themeColor="text1"/>
        </w:rPr>
      </w:pPr>
      <w:r w:rsidRPr="00934C60">
        <w:rPr>
          <w:color w:val="000000" w:themeColor="text1"/>
        </w:rPr>
        <w:t xml:space="preserve">Identify Use Case(s) of interest (either existing or new) with compelling trade-off between e.g., performance, complexity, etc… </w:t>
      </w:r>
      <w:r w:rsidRPr="00934C60">
        <w:rPr>
          <w:color w:val="000000" w:themeColor="text1"/>
        </w:rPr>
        <w:br/>
        <w:t>Coordinated discussion needs to be ensured with related design areas, where needed (e.g., MIMO, Mobility, etc…)</w:t>
      </w:r>
    </w:p>
    <w:p w14:paraId="501EF6DF" w14:textId="77777777" w:rsidR="00CB2B2C" w:rsidRPr="00CB2B2C" w:rsidRDefault="00CB2B2C" w:rsidP="00CB2B2C">
      <w:pPr>
        <w:spacing w:after="120"/>
        <w:ind w:left="1296" w:firstLine="216"/>
        <w:rPr>
          <w:color w:val="000000" w:themeColor="text1"/>
        </w:rPr>
      </w:pPr>
      <w:r w:rsidRPr="00CB2B2C">
        <w:rPr>
          <w:color w:val="000000" w:themeColor="text1"/>
        </w:rPr>
        <w:t>NOTE: lead WG depends on the use case.</w:t>
      </w:r>
    </w:p>
    <w:p w14:paraId="4EF1ADCA" w14:textId="77777777" w:rsidR="00CB2B2C" w:rsidRPr="00934C60" w:rsidRDefault="00CB2B2C" w:rsidP="00CB2B2C">
      <w:pPr>
        <w:pStyle w:val="ListParagraph"/>
        <w:numPr>
          <w:ilvl w:val="1"/>
          <w:numId w:val="26"/>
        </w:numPr>
        <w:overflowPunct w:val="0"/>
        <w:autoSpaceDE w:val="0"/>
        <w:autoSpaceDN w:val="0"/>
        <w:adjustRightInd w:val="0"/>
        <w:spacing w:after="120"/>
        <w:textAlignment w:val="baseline"/>
        <w:rPr>
          <w:color w:val="000000" w:themeColor="text1"/>
        </w:rPr>
      </w:pPr>
      <w:r w:rsidRPr="00934C60">
        <w:rPr>
          <w:color w:val="000000" w:themeColor="text1"/>
        </w:rPr>
        <w:t>AI/ML framework: Extensible AI/ML enablers based on the identified Use Case(s), including</w:t>
      </w:r>
    </w:p>
    <w:p w14:paraId="28A503FD" w14:textId="77777777" w:rsidR="00CB2B2C" w:rsidRPr="00934C60" w:rsidRDefault="00CB2B2C" w:rsidP="00CB2B2C">
      <w:pPr>
        <w:pStyle w:val="ListParagraph"/>
        <w:numPr>
          <w:ilvl w:val="2"/>
          <w:numId w:val="26"/>
        </w:numPr>
        <w:overflowPunct w:val="0"/>
        <w:autoSpaceDE w:val="0"/>
        <w:autoSpaceDN w:val="0"/>
        <w:adjustRightInd w:val="0"/>
        <w:spacing w:after="120"/>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5D96C013" w14:textId="77777777" w:rsidR="00CB2B2C" w:rsidRPr="00934C60" w:rsidRDefault="00CB2B2C" w:rsidP="00CB2B2C">
      <w:pPr>
        <w:pStyle w:val="ListParagraph"/>
        <w:numPr>
          <w:ilvl w:val="2"/>
          <w:numId w:val="26"/>
        </w:numPr>
        <w:overflowPunct w:val="0"/>
        <w:autoSpaceDE w:val="0"/>
        <w:autoSpaceDN w:val="0"/>
        <w:adjustRightInd w:val="0"/>
        <w:spacing w:after="120"/>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4E0D8908" w14:textId="294EFA12" w:rsidR="006D03D7" w:rsidRDefault="00EB463C" w:rsidP="00CB2B2C">
      <w:pPr>
        <w:overflowPunct w:val="0"/>
        <w:autoSpaceDE w:val="0"/>
        <w:autoSpaceDN w:val="0"/>
        <w:adjustRightInd w:val="0"/>
        <w:spacing w:after="120"/>
        <w:textAlignment w:val="baseline"/>
        <w:rPr>
          <w:rFonts w:eastAsia="MS Mincho"/>
          <w:color w:val="000000"/>
          <w:lang w:eastAsia="en-GB"/>
        </w:rPr>
      </w:pPr>
      <w:r>
        <w:rPr>
          <w:rFonts w:eastAsia="MS Mincho"/>
          <w:color w:val="000000"/>
          <w:lang w:eastAsia="en-GB"/>
        </w:rPr>
        <w:t>Adoption</w:t>
      </w:r>
      <w:r w:rsidR="00BE1C24">
        <w:rPr>
          <w:rFonts w:eastAsia="MS Mincho"/>
          <w:color w:val="000000"/>
          <w:lang w:eastAsia="en-GB"/>
        </w:rPr>
        <w:t xml:space="preserve"> of </w:t>
      </w:r>
      <w:r>
        <w:rPr>
          <w:rFonts w:eastAsia="MS Mincho"/>
          <w:color w:val="000000"/>
          <w:lang w:eastAsia="en-GB"/>
        </w:rPr>
        <w:t xml:space="preserve">extensive </w:t>
      </w:r>
      <w:r w:rsidR="00BE1C24">
        <w:rPr>
          <w:rFonts w:eastAsia="MS Mincho"/>
          <w:color w:val="000000"/>
          <w:lang w:eastAsia="en-GB"/>
        </w:rPr>
        <w:t>AI</w:t>
      </w:r>
      <w:r w:rsidR="00521EB9">
        <w:rPr>
          <w:rFonts w:eastAsia="MS Mincho"/>
          <w:color w:val="000000"/>
          <w:lang w:eastAsia="en-GB"/>
        </w:rPr>
        <w:t>/ML</w:t>
      </w:r>
      <w:r w:rsidR="00BE1C24">
        <w:rPr>
          <w:rFonts w:eastAsia="MS Mincho"/>
          <w:color w:val="000000"/>
          <w:lang w:eastAsia="en-GB"/>
        </w:rPr>
        <w:t xml:space="preserve"> is considered </w:t>
      </w:r>
      <w:r w:rsidR="00656D93">
        <w:rPr>
          <w:rFonts w:eastAsia="MS Mincho"/>
          <w:color w:val="000000"/>
          <w:lang w:eastAsia="en-GB"/>
        </w:rPr>
        <w:t xml:space="preserve">as </w:t>
      </w:r>
      <w:r w:rsidR="00BE1C24">
        <w:rPr>
          <w:rFonts w:eastAsia="MS Mincho"/>
          <w:color w:val="000000"/>
          <w:lang w:eastAsia="en-GB"/>
        </w:rPr>
        <w:t>one of the most important and distinguishing factors</w:t>
      </w:r>
      <w:r>
        <w:rPr>
          <w:rFonts w:eastAsia="MS Mincho"/>
          <w:color w:val="000000"/>
          <w:lang w:eastAsia="en-GB"/>
        </w:rPr>
        <w:t xml:space="preserve"> of 6G</w:t>
      </w:r>
      <w:r w:rsidR="00BE1C24">
        <w:rPr>
          <w:rFonts w:eastAsia="MS Mincho"/>
          <w:color w:val="000000"/>
          <w:lang w:eastAsia="en-GB"/>
        </w:rPr>
        <w:t xml:space="preserve"> </w:t>
      </w:r>
      <w:r w:rsidR="004157E0">
        <w:rPr>
          <w:rFonts w:eastAsia="MS Mincho"/>
          <w:color w:val="000000"/>
          <w:lang w:eastAsia="en-GB"/>
        </w:rPr>
        <w:t xml:space="preserve">compared to previous generations of cellular networks. </w:t>
      </w:r>
      <w:r w:rsidR="00BD00D7">
        <w:rPr>
          <w:rFonts w:eastAsia="MS Mincho"/>
          <w:color w:val="000000"/>
          <w:lang w:eastAsia="en-GB"/>
        </w:rPr>
        <w:t>In general,</w:t>
      </w:r>
      <w:r w:rsidR="006D03D7">
        <w:rPr>
          <w:rFonts w:eastAsia="MS Mincho"/>
          <w:color w:val="000000"/>
          <w:lang w:eastAsia="en-GB"/>
        </w:rPr>
        <w:t xml:space="preserve"> </w:t>
      </w:r>
      <w:r w:rsidR="009267AE">
        <w:rPr>
          <w:rFonts w:eastAsia="MS Mincho"/>
          <w:color w:val="000000"/>
          <w:lang w:eastAsia="en-GB"/>
        </w:rPr>
        <w:t xml:space="preserve">this also includes </w:t>
      </w:r>
      <w:r w:rsidR="00040B45">
        <w:rPr>
          <w:rFonts w:eastAsia="MS Mincho"/>
          <w:color w:val="000000"/>
          <w:lang w:eastAsia="en-GB"/>
        </w:rPr>
        <w:t>usage of any types of smart algorithms</w:t>
      </w:r>
      <w:r w:rsidR="00894666">
        <w:rPr>
          <w:rFonts w:eastAsia="MS Mincho"/>
          <w:color w:val="000000"/>
          <w:lang w:eastAsia="en-GB"/>
        </w:rPr>
        <w:t xml:space="preserve"> </w:t>
      </w:r>
      <w:r w:rsidR="004C2BBF">
        <w:rPr>
          <w:rFonts w:eastAsia="MS Mincho"/>
          <w:color w:val="000000"/>
          <w:lang w:eastAsia="en-GB"/>
        </w:rPr>
        <w:t xml:space="preserve">which can improve the performance. From UE perspective, </w:t>
      </w:r>
      <w:r w:rsidR="00FA53B1">
        <w:rPr>
          <w:rFonts w:eastAsia="MS Mincho"/>
          <w:color w:val="000000"/>
          <w:lang w:eastAsia="en-GB"/>
        </w:rPr>
        <w:t xml:space="preserve">this can entail the usage of internal information and </w:t>
      </w:r>
      <w:r w:rsidR="00D62F04">
        <w:rPr>
          <w:rFonts w:eastAsia="MS Mincho"/>
          <w:color w:val="000000"/>
          <w:lang w:eastAsia="en-GB"/>
        </w:rPr>
        <w:t>processing capability</w:t>
      </w:r>
      <w:r w:rsidR="007F52FF">
        <w:rPr>
          <w:rFonts w:eastAsia="MS Mincho"/>
          <w:color w:val="000000"/>
          <w:lang w:eastAsia="en-GB"/>
        </w:rPr>
        <w:t xml:space="preserve"> to adapt</w:t>
      </w:r>
      <w:r w:rsidR="00D62F04">
        <w:rPr>
          <w:rFonts w:eastAsia="MS Mincho"/>
          <w:color w:val="000000"/>
          <w:lang w:eastAsia="en-GB"/>
        </w:rPr>
        <w:t xml:space="preserve"> its behaviour</w:t>
      </w:r>
      <w:r w:rsidR="007F52FF">
        <w:rPr>
          <w:rFonts w:eastAsia="MS Mincho"/>
          <w:color w:val="000000"/>
          <w:lang w:eastAsia="en-GB"/>
        </w:rPr>
        <w:t xml:space="preserve"> to the dynamic </w:t>
      </w:r>
      <w:r w:rsidR="00A352CC">
        <w:rPr>
          <w:rFonts w:eastAsia="MS Mincho"/>
          <w:color w:val="000000"/>
          <w:lang w:eastAsia="en-GB"/>
        </w:rPr>
        <w:t xml:space="preserve">conditions of the radio access. With this understanding, we consider </w:t>
      </w:r>
      <w:r w:rsidR="00EE01B8">
        <w:rPr>
          <w:rFonts w:eastAsia="MS Mincho"/>
          <w:color w:val="000000"/>
          <w:lang w:eastAsia="en-GB"/>
        </w:rPr>
        <w:t xml:space="preserve">UE </w:t>
      </w:r>
      <w:r w:rsidR="00A352CC">
        <w:rPr>
          <w:rFonts w:eastAsia="MS Mincho"/>
          <w:color w:val="000000"/>
          <w:lang w:eastAsia="en-GB"/>
        </w:rPr>
        <w:t xml:space="preserve">AI/ML as </w:t>
      </w:r>
      <w:r w:rsidR="0074244B">
        <w:rPr>
          <w:rFonts w:eastAsia="MS Mincho"/>
          <w:color w:val="000000"/>
          <w:lang w:eastAsia="en-GB"/>
        </w:rPr>
        <w:t xml:space="preserve">an </w:t>
      </w:r>
      <w:r w:rsidR="00D615F1">
        <w:rPr>
          <w:rFonts w:eastAsia="MS Mincho"/>
          <w:color w:val="000000"/>
          <w:lang w:eastAsia="en-GB"/>
        </w:rPr>
        <w:t>umbrella</w:t>
      </w:r>
      <w:r w:rsidR="0074244B">
        <w:rPr>
          <w:rFonts w:eastAsia="MS Mincho"/>
          <w:color w:val="000000"/>
          <w:lang w:eastAsia="en-GB"/>
        </w:rPr>
        <w:t xml:space="preserve"> term for all “smart” </w:t>
      </w:r>
      <w:r w:rsidR="00EE01B8">
        <w:rPr>
          <w:rFonts w:eastAsia="MS Mincho"/>
          <w:color w:val="000000"/>
          <w:lang w:eastAsia="en-GB"/>
        </w:rPr>
        <w:t xml:space="preserve">UE </w:t>
      </w:r>
      <w:r w:rsidR="0074244B">
        <w:rPr>
          <w:rFonts w:eastAsia="MS Mincho"/>
          <w:color w:val="000000"/>
          <w:lang w:eastAsia="en-GB"/>
        </w:rPr>
        <w:t xml:space="preserve">implementation, regardless of which type of </w:t>
      </w:r>
      <w:r w:rsidR="00D615F1">
        <w:rPr>
          <w:rFonts w:eastAsia="MS Mincho"/>
          <w:color w:val="000000"/>
          <w:lang w:eastAsia="en-GB"/>
        </w:rPr>
        <w:t>algorithm the UE uses.</w:t>
      </w:r>
    </w:p>
    <w:p w14:paraId="71208913" w14:textId="477CF42A" w:rsidR="00CB2B2C" w:rsidRPr="00CB2B2C" w:rsidRDefault="004157E0" w:rsidP="00CB2B2C">
      <w:pPr>
        <w:overflowPunct w:val="0"/>
        <w:autoSpaceDE w:val="0"/>
        <w:autoSpaceDN w:val="0"/>
        <w:adjustRightInd w:val="0"/>
        <w:spacing w:after="120"/>
        <w:textAlignment w:val="baseline"/>
        <w:rPr>
          <w:rFonts w:eastAsia="MS Mincho"/>
          <w:color w:val="000000"/>
          <w:lang w:eastAsia="en-GB"/>
        </w:rPr>
      </w:pPr>
      <w:r>
        <w:rPr>
          <w:rFonts w:eastAsia="MS Mincho"/>
          <w:color w:val="000000"/>
          <w:lang w:eastAsia="en-GB"/>
        </w:rPr>
        <w:t xml:space="preserve">In this paper, we discuss </w:t>
      </w:r>
      <w:r w:rsidR="00834DD7">
        <w:rPr>
          <w:rFonts w:eastAsia="MS Mincho"/>
          <w:color w:val="000000"/>
          <w:lang w:eastAsia="en-GB"/>
        </w:rPr>
        <w:t xml:space="preserve">some methods </w:t>
      </w:r>
      <w:r w:rsidR="00EB463C">
        <w:rPr>
          <w:rFonts w:eastAsia="MS Mincho"/>
          <w:color w:val="000000"/>
          <w:lang w:eastAsia="en-GB"/>
        </w:rPr>
        <w:t>towards</w:t>
      </w:r>
      <w:r w:rsidR="00834DD7">
        <w:rPr>
          <w:rFonts w:eastAsia="MS Mincho"/>
          <w:color w:val="000000"/>
          <w:lang w:eastAsia="en-GB"/>
        </w:rPr>
        <w:t xml:space="preserve"> th</w:t>
      </w:r>
      <w:r w:rsidR="00D615F1">
        <w:rPr>
          <w:rFonts w:eastAsia="MS Mincho"/>
          <w:color w:val="000000"/>
          <w:lang w:eastAsia="en-GB"/>
        </w:rPr>
        <w:t>e</w:t>
      </w:r>
      <w:r w:rsidR="00834DD7">
        <w:rPr>
          <w:rFonts w:eastAsia="MS Mincho"/>
          <w:color w:val="000000"/>
          <w:lang w:eastAsia="en-GB"/>
        </w:rPr>
        <w:t xml:space="preserve"> goal</w:t>
      </w:r>
      <w:r w:rsidR="00D615F1">
        <w:rPr>
          <w:rFonts w:eastAsia="MS Mincho"/>
          <w:color w:val="000000"/>
          <w:lang w:eastAsia="en-GB"/>
        </w:rPr>
        <w:t xml:space="preserve"> of enabling the UE to use its </w:t>
      </w:r>
      <w:r w:rsidR="003B4163">
        <w:rPr>
          <w:rFonts w:eastAsia="MS Mincho"/>
          <w:color w:val="000000"/>
          <w:lang w:eastAsia="en-GB"/>
        </w:rPr>
        <w:t>internal resources</w:t>
      </w:r>
      <w:r w:rsidR="00EE01B8">
        <w:rPr>
          <w:rFonts w:eastAsia="MS Mincho"/>
          <w:color w:val="000000"/>
          <w:lang w:eastAsia="en-GB"/>
        </w:rPr>
        <w:t xml:space="preserve"> and capabilities</w:t>
      </w:r>
      <w:r w:rsidR="003B4163">
        <w:rPr>
          <w:rFonts w:eastAsia="MS Mincho"/>
          <w:color w:val="000000"/>
          <w:lang w:eastAsia="en-GB"/>
        </w:rPr>
        <w:t xml:space="preserve"> </w:t>
      </w:r>
      <w:r w:rsidR="00424CB8">
        <w:rPr>
          <w:rFonts w:eastAsia="MS Mincho"/>
          <w:color w:val="000000"/>
          <w:lang w:eastAsia="en-GB"/>
        </w:rPr>
        <w:t>to improve</w:t>
      </w:r>
      <w:r w:rsidR="003B4163">
        <w:rPr>
          <w:rFonts w:eastAsia="MS Mincho"/>
          <w:color w:val="000000"/>
          <w:lang w:eastAsia="en-GB"/>
        </w:rPr>
        <w:t xml:space="preserve"> </w:t>
      </w:r>
      <w:r w:rsidR="00EE01B8">
        <w:rPr>
          <w:rFonts w:eastAsia="MS Mincho"/>
          <w:color w:val="000000"/>
          <w:lang w:eastAsia="en-GB"/>
        </w:rPr>
        <w:t xml:space="preserve">the </w:t>
      </w:r>
      <w:r w:rsidR="003B4163">
        <w:rPr>
          <w:rFonts w:eastAsia="MS Mincho"/>
          <w:color w:val="000000"/>
          <w:lang w:eastAsia="en-GB"/>
        </w:rPr>
        <w:t xml:space="preserve">performance </w:t>
      </w:r>
      <w:r w:rsidR="00424CB8">
        <w:rPr>
          <w:rFonts w:eastAsia="MS Mincho"/>
          <w:color w:val="000000"/>
          <w:lang w:eastAsia="en-GB"/>
        </w:rPr>
        <w:t>of</w:t>
      </w:r>
      <w:r w:rsidR="003B4163">
        <w:rPr>
          <w:rFonts w:eastAsia="MS Mincho"/>
          <w:color w:val="000000"/>
          <w:lang w:eastAsia="en-GB"/>
        </w:rPr>
        <w:t xml:space="preserve"> radio access</w:t>
      </w:r>
      <w:r w:rsidR="00834DD7">
        <w:rPr>
          <w:rFonts w:eastAsia="MS Mincho"/>
          <w:color w:val="000000"/>
          <w:lang w:eastAsia="en-GB"/>
        </w:rPr>
        <w:t xml:space="preserve"> </w:t>
      </w:r>
      <w:r w:rsidR="00A55026">
        <w:rPr>
          <w:rFonts w:eastAsia="MS Mincho"/>
          <w:color w:val="000000"/>
          <w:lang w:eastAsia="en-GB"/>
        </w:rPr>
        <w:t>and propose areas for study</w:t>
      </w:r>
      <w:r w:rsidR="003B4163">
        <w:rPr>
          <w:rFonts w:eastAsia="MS Mincho"/>
          <w:color w:val="000000"/>
          <w:lang w:eastAsia="en-GB"/>
        </w:rPr>
        <w:t xml:space="preserve"> at Radio Protocol levels</w:t>
      </w:r>
      <w:r w:rsidR="00A55026">
        <w:rPr>
          <w:rFonts w:eastAsia="MS Mincho"/>
          <w:color w:val="000000"/>
          <w:lang w:eastAsia="en-GB"/>
        </w:rPr>
        <w:t>.</w:t>
      </w:r>
    </w:p>
    <w:p w14:paraId="0B64E142" w14:textId="04180BFC" w:rsidR="001E68A5" w:rsidRDefault="001E68A5" w:rsidP="003B4074">
      <w:pPr>
        <w:pStyle w:val="Heading1"/>
        <w:jc w:val="both"/>
        <w:rPr>
          <w:rFonts w:eastAsia="Malgun Gothic"/>
          <w:lang w:eastAsia="ko-KR"/>
        </w:rPr>
      </w:pPr>
      <w:r>
        <w:rPr>
          <w:rFonts w:eastAsia="Malgun Gothic" w:hint="eastAsia"/>
          <w:lang w:eastAsia="ko-KR"/>
        </w:rPr>
        <w:t>2</w:t>
      </w:r>
      <w:r>
        <w:rPr>
          <w:rFonts w:eastAsia="Malgun Gothic"/>
          <w:lang w:eastAsia="ko-KR"/>
        </w:rPr>
        <w:tab/>
      </w:r>
      <w:r w:rsidR="0051753A">
        <w:rPr>
          <w:rFonts w:eastAsia="Malgun Gothic"/>
          <w:lang w:eastAsia="ko-KR"/>
        </w:rPr>
        <w:t>Discussion</w:t>
      </w:r>
      <w:r>
        <w:rPr>
          <w:rFonts w:eastAsia="Malgun Gothic"/>
          <w:lang w:eastAsia="ko-KR"/>
        </w:rPr>
        <w:t xml:space="preserve"> </w:t>
      </w:r>
    </w:p>
    <w:p w14:paraId="20D59C78" w14:textId="363B5053" w:rsidR="008F5389" w:rsidRDefault="008F5389" w:rsidP="000D4F30">
      <w:pPr>
        <w:spacing w:before="60"/>
        <w:rPr>
          <w:rFonts w:eastAsia="Malgun Gothic"/>
          <w:lang w:eastAsia="ko-KR"/>
        </w:rPr>
      </w:pPr>
      <w:r>
        <w:rPr>
          <w:rFonts w:eastAsia="Malgun Gothic"/>
          <w:lang w:eastAsia="ko-KR"/>
        </w:rPr>
        <w:t xml:space="preserve">As mentioned above, 6G will aim to support AI/ML and smart algorithms </w:t>
      </w:r>
      <w:r w:rsidR="00521EB9">
        <w:rPr>
          <w:rFonts w:eastAsia="Malgun Gothic"/>
          <w:lang w:eastAsia="ko-KR"/>
        </w:rPr>
        <w:t>across an extended set of</w:t>
      </w:r>
      <w:r w:rsidR="00EA1CD7">
        <w:rPr>
          <w:rFonts w:eastAsia="Malgun Gothic"/>
          <w:lang w:eastAsia="ko-KR"/>
        </w:rPr>
        <w:t xml:space="preserve"> functionalit</w:t>
      </w:r>
      <w:r w:rsidR="003D7C34">
        <w:rPr>
          <w:rFonts w:eastAsia="Malgun Gothic"/>
          <w:lang w:eastAsia="ko-KR"/>
        </w:rPr>
        <w:t>ies and features</w:t>
      </w:r>
      <w:r w:rsidR="00EA1CD7">
        <w:rPr>
          <w:rFonts w:eastAsia="Malgun Gothic"/>
          <w:lang w:eastAsia="ko-KR"/>
        </w:rPr>
        <w:t xml:space="preserve">. </w:t>
      </w:r>
      <w:r w:rsidR="00466216">
        <w:rPr>
          <w:rFonts w:eastAsia="Malgun Gothic"/>
          <w:lang w:eastAsia="ko-KR"/>
        </w:rPr>
        <w:t>In NR</w:t>
      </w:r>
      <w:r w:rsidR="003D7C34">
        <w:rPr>
          <w:rFonts w:eastAsia="Malgun Gothic"/>
          <w:lang w:eastAsia="ko-KR"/>
        </w:rPr>
        <w:t xml:space="preserve">, there </w:t>
      </w:r>
      <w:r w:rsidR="00E232FB">
        <w:rPr>
          <w:rFonts w:eastAsia="Malgun Gothic"/>
          <w:lang w:eastAsia="ko-KR"/>
        </w:rPr>
        <w:t xml:space="preserve">have been ongoing </w:t>
      </w:r>
      <w:r w:rsidR="003D7C34">
        <w:rPr>
          <w:rFonts w:eastAsia="Malgun Gothic"/>
          <w:lang w:eastAsia="ko-KR"/>
        </w:rPr>
        <w:t xml:space="preserve">activities on AI/ML </w:t>
      </w:r>
      <w:r w:rsidR="00E232FB">
        <w:rPr>
          <w:rFonts w:eastAsia="Malgun Gothic"/>
          <w:lang w:eastAsia="ko-KR"/>
        </w:rPr>
        <w:t>since Rel-18</w:t>
      </w:r>
      <w:r w:rsidR="000348BF">
        <w:rPr>
          <w:rFonts w:eastAsia="Malgun Gothic"/>
          <w:lang w:eastAsia="ko-KR"/>
        </w:rPr>
        <w:t xml:space="preserve"> for certain features</w:t>
      </w:r>
      <w:r w:rsidR="00E232FB">
        <w:rPr>
          <w:rFonts w:eastAsia="Malgun Gothic"/>
          <w:lang w:eastAsia="ko-KR"/>
        </w:rPr>
        <w:t xml:space="preserve">. However, with 6G, the goal will be to support </w:t>
      </w:r>
      <w:r w:rsidR="00827E9E">
        <w:rPr>
          <w:rFonts w:eastAsia="Malgun Gothic"/>
          <w:lang w:eastAsia="ko-KR"/>
        </w:rPr>
        <w:t>such</w:t>
      </w:r>
      <w:r w:rsidR="00E232FB">
        <w:rPr>
          <w:rFonts w:eastAsia="Malgun Gothic"/>
          <w:lang w:eastAsia="ko-KR"/>
        </w:rPr>
        <w:t xml:space="preserve"> functionality on Day 1 and make it </w:t>
      </w:r>
      <w:r w:rsidR="001A43EA">
        <w:rPr>
          <w:rFonts w:eastAsia="Malgun Gothic"/>
          <w:lang w:eastAsia="ko-KR"/>
        </w:rPr>
        <w:t xml:space="preserve">an essential part of the system. </w:t>
      </w:r>
      <w:r w:rsidR="00E23619">
        <w:rPr>
          <w:rFonts w:eastAsia="Malgun Gothic"/>
          <w:lang w:eastAsia="ko-KR"/>
        </w:rPr>
        <w:t>This</w:t>
      </w:r>
      <w:r w:rsidR="001A43EA">
        <w:rPr>
          <w:rFonts w:eastAsia="Malgun Gothic"/>
          <w:lang w:eastAsia="ko-KR"/>
        </w:rPr>
        <w:t xml:space="preserve"> does not imply that 6G will require AI/ML</w:t>
      </w:r>
      <w:r w:rsidR="00D33CA5">
        <w:rPr>
          <w:rFonts w:eastAsia="Malgun Gothic"/>
          <w:lang w:eastAsia="ko-KR"/>
        </w:rPr>
        <w:t xml:space="preserve"> models</w:t>
      </w:r>
      <w:r w:rsidR="001A43EA">
        <w:rPr>
          <w:rFonts w:eastAsia="Malgun Gothic"/>
          <w:lang w:eastAsia="ko-KR"/>
        </w:rPr>
        <w:t xml:space="preserve"> for its basic functionality but rather it will </w:t>
      </w:r>
      <w:r w:rsidR="00E23619">
        <w:rPr>
          <w:rFonts w:eastAsia="Malgun Gothic"/>
          <w:lang w:eastAsia="ko-KR"/>
        </w:rPr>
        <w:t>employ</w:t>
      </w:r>
      <w:r w:rsidR="001A43EA">
        <w:rPr>
          <w:rFonts w:eastAsia="Malgun Gothic"/>
          <w:lang w:eastAsia="ko-KR"/>
        </w:rPr>
        <w:t xml:space="preserve"> </w:t>
      </w:r>
      <w:r w:rsidR="00D33CA5">
        <w:rPr>
          <w:rFonts w:eastAsia="Malgun Gothic"/>
          <w:lang w:eastAsia="ko-KR"/>
        </w:rPr>
        <w:t>smart algorithms</w:t>
      </w:r>
      <w:r w:rsidR="001A43EA">
        <w:rPr>
          <w:rFonts w:eastAsia="Malgun Gothic"/>
          <w:lang w:eastAsia="ko-KR"/>
        </w:rPr>
        <w:t xml:space="preserve"> </w:t>
      </w:r>
      <w:proofErr w:type="gramStart"/>
      <w:r w:rsidR="00D33CA5">
        <w:rPr>
          <w:rFonts w:eastAsia="Malgun Gothic"/>
          <w:lang w:eastAsia="ko-KR"/>
        </w:rPr>
        <w:t xml:space="preserve">in order </w:t>
      </w:r>
      <w:r w:rsidR="001A43EA">
        <w:rPr>
          <w:rFonts w:eastAsia="Malgun Gothic"/>
          <w:lang w:eastAsia="ko-KR"/>
        </w:rPr>
        <w:t>to</w:t>
      </w:r>
      <w:proofErr w:type="gramEnd"/>
      <w:r w:rsidR="001A43EA">
        <w:rPr>
          <w:rFonts w:eastAsia="Malgun Gothic"/>
          <w:lang w:eastAsia="ko-KR"/>
        </w:rPr>
        <w:t xml:space="preserve"> provide better performance and efficiency.</w:t>
      </w:r>
      <w:r w:rsidR="00C137FB">
        <w:rPr>
          <w:rFonts w:eastAsia="Malgun Gothic"/>
          <w:lang w:eastAsia="ko-KR"/>
        </w:rPr>
        <w:t xml:space="preserve"> </w:t>
      </w:r>
    </w:p>
    <w:p w14:paraId="2037F05F" w14:textId="56C3E09B" w:rsidR="001A43EA" w:rsidRDefault="001A43EA" w:rsidP="000D4F30">
      <w:pPr>
        <w:spacing w:before="60"/>
        <w:rPr>
          <w:rFonts w:eastAsia="Malgun Gothic"/>
          <w:lang w:eastAsia="ko-KR"/>
        </w:rPr>
      </w:pPr>
      <w:r>
        <w:rPr>
          <w:rFonts w:eastAsia="Malgun Gothic"/>
          <w:lang w:eastAsia="ko-KR"/>
        </w:rPr>
        <w:t xml:space="preserve">In NR, the efforts to introduce AI/ML </w:t>
      </w:r>
      <w:r w:rsidR="00361BDC">
        <w:rPr>
          <w:rFonts w:eastAsia="Malgun Gothic"/>
          <w:lang w:eastAsia="ko-KR"/>
        </w:rPr>
        <w:t xml:space="preserve">were </w:t>
      </w:r>
      <w:r w:rsidR="00D33CA5">
        <w:rPr>
          <w:rFonts w:eastAsia="Malgun Gothic"/>
          <w:lang w:eastAsia="ko-KR"/>
        </w:rPr>
        <w:t xml:space="preserve">accomplished </w:t>
      </w:r>
      <w:r w:rsidR="00361BDC">
        <w:rPr>
          <w:rFonts w:eastAsia="Malgun Gothic"/>
          <w:lang w:eastAsia="ko-KR"/>
        </w:rPr>
        <w:t xml:space="preserve">by analysing certain use cases (e.g. CSI compression, beam prediction) </w:t>
      </w:r>
      <w:r w:rsidR="00490557">
        <w:rPr>
          <w:rFonts w:eastAsia="Malgun Gothic"/>
          <w:lang w:eastAsia="ko-KR"/>
        </w:rPr>
        <w:t xml:space="preserve">during a Study Item phase </w:t>
      </w:r>
      <w:r w:rsidR="007520E7">
        <w:rPr>
          <w:rFonts w:eastAsia="Malgun Gothic"/>
          <w:lang w:eastAsia="ko-KR"/>
        </w:rPr>
        <w:t xml:space="preserve">and by </w:t>
      </w:r>
      <w:r w:rsidR="00490557">
        <w:rPr>
          <w:rFonts w:eastAsia="Malgun Gothic"/>
          <w:lang w:eastAsia="ko-KR"/>
        </w:rPr>
        <w:t xml:space="preserve">comparison of legacy </w:t>
      </w:r>
      <w:r w:rsidR="008A51B2">
        <w:rPr>
          <w:rFonts w:eastAsia="Malgun Gothic"/>
          <w:lang w:eastAsia="ko-KR"/>
        </w:rPr>
        <w:t xml:space="preserve">and model-based methods via simulations. </w:t>
      </w:r>
      <w:r w:rsidR="00211085">
        <w:rPr>
          <w:rFonts w:eastAsia="Malgun Gothic"/>
          <w:lang w:eastAsia="ko-KR"/>
        </w:rPr>
        <w:t xml:space="preserve">A significant amount of time was also spent on how data can be collected to </w:t>
      </w:r>
      <w:r w:rsidR="00CD262D">
        <w:rPr>
          <w:rFonts w:eastAsia="Malgun Gothic"/>
          <w:lang w:eastAsia="ko-KR"/>
        </w:rPr>
        <w:t>train</w:t>
      </w:r>
      <w:r w:rsidR="00211085">
        <w:rPr>
          <w:rFonts w:eastAsia="Malgun Gothic"/>
          <w:lang w:eastAsia="ko-KR"/>
        </w:rPr>
        <w:t xml:space="preserve"> AI/ML models at the UE and NW side and how the models </w:t>
      </w:r>
      <w:r w:rsidR="00CD262D">
        <w:rPr>
          <w:rFonts w:eastAsia="Malgun Gothic"/>
          <w:lang w:eastAsia="ko-KR"/>
        </w:rPr>
        <w:t>and inference can be enabled and disabled.</w:t>
      </w:r>
    </w:p>
    <w:p w14:paraId="2BFFF490" w14:textId="2EC6822D" w:rsidR="00CD262D" w:rsidRDefault="00EE47C2" w:rsidP="000D4F30">
      <w:pPr>
        <w:spacing w:before="60"/>
        <w:rPr>
          <w:rFonts w:eastAsia="Malgun Gothic"/>
          <w:lang w:eastAsia="ko-KR"/>
        </w:rPr>
      </w:pPr>
      <w:r>
        <w:rPr>
          <w:rFonts w:eastAsia="Malgun Gothic"/>
          <w:lang w:eastAsia="ko-KR"/>
        </w:rPr>
        <w:t>In discussions</w:t>
      </w:r>
      <w:r w:rsidR="005B1661">
        <w:rPr>
          <w:rFonts w:eastAsia="Malgun Gothic"/>
          <w:lang w:eastAsia="ko-KR"/>
        </w:rPr>
        <w:t xml:space="preserve"> that happened</w:t>
      </w:r>
      <w:r>
        <w:rPr>
          <w:rFonts w:eastAsia="Malgun Gothic"/>
          <w:lang w:eastAsia="ko-KR"/>
        </w:rPr>
        <w:t xml:space="preserve"> in many 6G-related forums and meetings</w:t>
      </w:r>
      <w:r w:rsidR="007520E7">
        <w:rPr>
          <w:rFonts w:eastAsia="Malgun Gothic"/>
          <w:lang w:eastAsia="ko-KR"/>
        </w:rPr>
        <w:t xml:space="preserve"> prior to the 3GPP Study Item</w:t>
      </w:r>
      <w:r>
        <w:rPr>
          <w:rFonts w:eastAsia="Malgun Gothic"/>
          <w:lang w:eastAsia="ko-KR"/>
        </w:rPr>
        <w:t>, the term “AI-Native” was also used</w:t>
      </w:r>
      <w:r w:rsidR="002558C1">
        <w:rPr>
          <w:rFonts w:eastAsia="Malgun Gothic"/>
          <w:lang w:eastAsia="ko-KR"/>
        </w:rPr>
        <w:t xml:space="preserve"> by many companies as an essential </w:t>
      </w:r>
      <w:r w:rsidR="009407A3">
        <w:rPr>
          <w:rFonts w:eastAsia="Malgun Gothic"/>
          <w:lang w:eastAsia="ko-KR"/>
        </w:rPr>
        <w:t>component</w:t>
      </w:r>
      <w:r w:rsidR="002558C1">
        <w:rPr>
          <w:rFonts w:eastAsia="Malgun Gothic"/>
          <w:lang w:eastAsia="ko-KR"/>
        </w:rPr>
        <w:t xml:space="preserve"> of 6G</w:t>
      </w:r>
      <w:r w:rsidR="00296263">
        <w:rPr>
          <w:rFonts w:eastAsia="Malgun Gothic"/>
          <w:lang w:eastAsia="ko-KR"/>
        </w:rPr>
        <w:t xml:space="preserve">. This term does not have a clear </w:t>
      </w:r>
      <w:r w:rsidR="002558C1">
        <w:rPr>
          <w:rFonts w:eastAsia="Malgun Gothic"/>
          <w:lang w:eastAsia="ko-KR"/>
        </w:rPr>
        <w:t xml:space="preserve">or specified </w:t>
      </w:r>
      <w:r w:rsidR="00296263">
        <w:rPr>
          <w:rFonts w:eastAsia="Malgun Gothic"/>
          <w:lang w:eastAsia="ko-KR"/>
        </w:rPr>
        <w:t xml:space="preserve">definition </w:t>
      </w:r>
      <w:r w:rsidR="009407A3">
        <w:rPr>
          <w:rFonts w:eastAsia="Malgun Gothic"/>
          <w:lang w:eastAsia="ko-KR"/>
        </w:rPr>
        <w:t>yet</w:t>
      </w:r>
      <w:r w:rsidR="002558C1">
        <w:rPr>
          <w:rFonts w:eastAsia="Malgun Gothic"/>
          <w:lang w:eastAsia="ko-KR"/>
        </w:rPr>
        <w:t xml:space="preserve"> </w:t>
      </w:r>
      <w:r w:rsidR="00296263">
        <w:rPr>
          <w:rFonts w:eastAsia="Malgun Gothic"/>
          <w:lang w:eastAsia="ko-KR"/>
        </w:rPr>
        <w:t xml:space="preserve">and </w:t>
      </w:r>
      <w:r w:rsidR="00E10170">
        <w:rPr>
          <w:rFonts w:eastAsia="Malgun Gothic"/>
          <w:lang w:eastAsia="ko-KR"/>
        </w:rPr>
        <w:t xml:space="preserve">thus </w:t>
      </w:r>
      <w:r w:rsidR="00296263">
        <w:rPr>
          <w:rFonts w:eastAsia="Malgun Gothic"/>
          <w:lang w:eastAsia="ko-KR"/>
        </w:rPr>
        <w:t xml:space="preserve">can be interpreted </w:t>
      </w:r>
      <w:r w:rsidR="002558C1">
        <w:rPr>
          <w:rFonts w:eastAsia="Malgun Gothic"/>
          <w:lang w:eastAsia="ko-KR"/>
        </w:rPr>
        <w:t>in various ways</w:t>
      </w:r>
      <w:r w:rsidR="00296263">
        <w:rPr>
          <w:rFonts w:eastAsia="Malgun Gothic"/>
          <w:lang w:eastAsia="ko-KR"/>
        </w:rPr>
        <w:t xml:space="preserve">. </w:t>
      </w:r>
    </w:p>
    <w:p w14:paraId="13E7DA0C" w14:textId="60DC34FB" w:rsidR="00617FDD" w:rsidRPr="00617FDD" w:rsidRDefault="00166E9A" w:rsidP="002558C1">
      <w:pPr>
        <w:spacing w:before="60"/>
        <w:rPr>
          <w:rFonts w:eastAsia="Malgun Gothic"/>
          <w:lang w:eastAsia="ko-KR"/>
        </w:rPr>
      </w:pPr>
      <w:r>
        <w:rPr>
          <w:rFonts w:eastAsia="Malgun Gothic"/>
          <w:lang w:eastAsia="ko-KR"/>
        </w:rPr>
        <w:lastRenderedPageBreak/>
        <w:t>In our</w:t>
      </w:r>
      <w:r w:rsidR="004B03C2">
        <w:rPr>
          <w:rFonts w:eastAsia="Malgun Gothic"/>
          <w:lang w:eastAsia="ko-KR"/>
        </w:rPr>
        <w:t xml:space="preserve"> understanding, “AI-Native” means that the </w:t>
      </w:r>
      <w:r w:rsidR="002558C1">
        <w:rPr>
          <w:rFonts w:eastAsia="Malgun Gothic"/>
          <w:lang w:eastAsia="ko-KR"/>
        </w:rPr>
        <w:t>AI/ML functionality</w:t>
      </w:r>
      <w:r w:rsidR="00DC3E53">
        <w:rPr>
          <w:rFonts w:eastAsia="Malgun Gothic"/>
          <w:lang w:eastAsia="ko-KR"/>
        </w:rPr>
        <w:t xml:space="preserve"> or similar smart algorithms</w:t>
      </w:r>
      <w:r w:rsidR="002558C1">
        <w:rPr>
          <w:rFonts w:eastAsia="Malgun Gothic"/>
          <w:lang w:eastAsia="ko-KR"/>
        </w:rPr>
        <w:t xml:space="preserve"> should be integrated to 6G protocol layers </w:t>
      </w:r>
      <w:r w:rsidR="00DC3E53">
        <w:rPr>
          <w:rFonts w:eastAsia="Malgun Gothic"/>
          <w:lang w:eastAsia="ko-KR"/>
        </w:rPr>
        <w:t>in Day 1. This way, t</w:t>
      </w:r>
      <w:r w:rsidR="003D6080">
        <w:rPr>
          <w:rFonts w:eastAsia="Malgun Gothic"/>
          <w:lang w:eastAsia="ko-KR"/>
        </w:rPr>
        <w:t xml:space="preserve">he </w:t>
      </w:r>
      <w:r w:rsidR="002558C1">
        <w:rPr>
          <w:rFonts w:eastAsia="Malgun Gothic"/>
          <w:lang w:eastAsia="ko-KR"/>
        </w:rPr>
        <w:t xml:space="preserve">evolution of </w:t>
      </w:r>
      <w:r w:rsidR="003D6080">
        <w:rPr>
          <w:rFonts w:eastAsia="Malgun Gothic"/>
          <w:lang w:eastAsia="ko-KR"/>
        </w:rPr>
        <w:t>AI/ML</w:t>
      </w:r>
      <w:r w:rsidR="002558C1">
        <w:rPr>
          <w:rFonts w:eastAsia="Malgun Gothic"/>
          <w:lang w:eastAsia="ko-KR"/>
        </w:rPr>
        <w:t xml:space="preserve"> with the related technolog</w:t>
      </w:r>
      <w:r w:rsidR="00065584">
        <w:rPr>
          <w:rFonts w:eastAsia="Malgun Gothic"/>
          <w:lang w:eastAsia="ko-KR"/>
        </w:rPr>
        <w:t>ical advances</w:t>
      </w:r>
      <w:r w:rsidR="002558C1">
        <w:rPr>
          <w:rFonts w:eastAsia="Malgun Gothic"/>
          <w:lang w:eastAsia="ko-KR"/>
        </w:rPr>
        <w:t xml:space="preserve"> </w:t>
      </w:r>
      <w:r w:rsidR="00E32F68">
        <w:rPr>
          <w:rFonts w:eastAsia="Malgun Gothic"/>
          <w:lang w:eastAsia="ko-KR"/>
        </w:rPr>
        <w:t>will</w:t>
      </w:r>
      <w:r w:rsidR="00065584">
        <w:rPr>
          <w:rFonts w:eastAsia="Malgun Gothic"/>
          <w:lang w:eastAsia="ko-KR"/>
        </w:rPr>
        <w:t xml:space="preserve"> </w:t>
      </w:r>
      <w:r w:rsidR="00E32F68">
        <w:rPr>
          <w:rFonts w:eastAsia="Malgun Gothic"/>
          <w:lang w:eastAsia="ko-KR"/>
        </w:rPr>
        <w:t>help</w:t>
      </w:r>
      <w:r w:rsidR="00065584">
        <w:rPr>
          <w:rFonts w:eastAsia="Malgun Gothic"/>
          <w:lang w:eastAsia="ko-KR"/>
        </w:rPr>
        <w:t xml:space="preserve"> the improvement of 6G</w:t>
      </w:r>
      <w:r w:rsidR="002558C1">
        <w:rPr>
          <w:rFonts w:eastAsia="Malgun Gothic"/>
          <w:lang w:eastAsia="ko-KR"/>
        </w:rPr>
        <w:t>.</w:t>
      </w:r>
      <w:r w:rsidR="00617FDD">
        <w:rPr>
          <w:rFonts w:eastAsia="Malgun Gothic"/>
          <w:lang w:eastAsia="ko-KR"/>
        </w:rPr>
        <w:t xml:space="preserve"> </w:t>
      </w:r>
    </w:p>
    <w:p w14:paraId="5FD53B9B" w14:textId="2DBC2A29" w:rsidR="008C1BCF" w:rsidRPr="004015C4" w:rsidRDefault="008C1BCF" w:rsidP="002558C1">
      <w:pPr>
        <w:spacing w:before="60"/>
        <w:rPr>
          <w:rFonts w:eastAsia="Malgun Gothic"/>
          <w:b/>
          <w:bCs/>
          <w:lang w:eastAsia="ko-KR"/>
        </w:rPr>
      </w:pPr>
      <w:r w:rsidRPr="004015C4">
        <w:rPr>
          <w:rFonts w:eastAsia="Malgun Gothic"/>
          <w:b/>
          <w:bCs/>
          <w:lang w:eastAsia="ko-KR"/>
        </w:rPr>
        <w:t xml:space="preserve">Observation 1: The term “AI-Native” </w:t>
      </w:r>
      <w:r w:rsidR="00ED01F2" w:rsidRPr="004015C4">
        <w:rPr>
          <w:rFonts w:eastAsia="Malgun Gothic"/>
          <w:b/>
          <w:bCs/>
          <w:lang w:eastAsia="ko-KR"/>
        </w:rPr>
        <w:t xml:space="preserve">as part of 6G </w:t>
      </w:r>
      <w:r w:rsidRPr="004015C4">
        <w:rPr>
          <w:rFonts w:eastAsia="Malgun Gothic"/>
          <w:b/>
          <w:bCs/>
          <w:lang w:eastAsia="ko-KR"/>
        </w:rPr>
        <w:t>is not clearly defined; howe</w:t>
      </w:r>
      <w:r w:rsidR="00A8145F" w:rsidRPr="004015C4">
        <w:rPr>
          <w:rFonts w:eastAsia="Malgun Gothic"/>
          <w:b/>
          <w:bCs/>
          <w:lang w:eastAsia="ko-KR"/>
        </w:rPr>
        <w:t xml:space="preserve">ver, a reasonable interpretation is </w:t>
      </w:r>
      <w:r w:rsidR="00CE1D76" w:rsidRPr="004015C4">
        <w:rPr>
          <w:rFonts w:eastAsia="Malgun Gothic"/>
          <w:b/>
          <w:bCs/>
          <w:lang w:eastAsia="ko-KR"/>
        </w:rPr>
        <w:t>for</w:t>
      </w:r>
      <w:r w:rsidR="00CE1D76">
        <w:rPr>
          <w:rFonts w:eastAsia="Malgun Gothic"/>
          <w:b/>
          <w:bCs/>
          <w:lang w:eastAsia="ko-KR"/>
        </w:rPr>
        <w:t xml:space="preserve"> “</w:t>
      </w:r>
      <w:r w:rsidR="00CE1D76" w:rsidRPr="004015C4">
        <w:rPr>
          <w:rFonts w:eastAsia="Malgun Gothic"/>
          <w:b/>
          <w:bCs/>
          <w:lang w:eastAsia="ko-KR"/>
        </w:rPr>
        <w:t>smart</w:t>
      </w:r>
      <w:r w:rsidR="00E9576A">
        <w:rPr>
          <w:rFonts w:eastAsia="Malgun Gothic"/>
          <w:b/>
          <w:bCs/>
          <w:lang w:eastAsia="ko-KR"/>
        </w:rPr>
        <w:t>” UE algorithms</w:t>
      </w:r>
      <w:r w:rsidR="00BC37F5">
        <w:rPr>
          <w:rFonts w:eastAsia="Malgun Gothic"/>
          <w:b/>
          <w:bCs/>
          <w:lang w:eastAsia="ko-KR"/>
        </w:rPr>
        <w:t xml:space="preserve"> </w:t>
      </w:r>
      <w:r w:rsidR="00E9576A">
        <w:rPr>
          <w:rFonts w:eastAsia="Malgun Gothic"/>
          <w:b/>
          <w:bCs/>
          <w:lang w:eastAsia="ko-KR"/>
        </w:rPr>
        <w:t>to</w:t>
      </w:r>
      <w:r w:rsidR="00ED01F2" w:rsidRPr="004015C4">
        <w:rPr>
          <w:rFonts w:eastAsia="Malgun Gothic"/>
          <w:b/>
          <w:bCs/>
          <w:lang w:eastAsia="ko-KR"/>
        </w:rPr>
        <w:t xml:space="preserve"> be an integral part of the 6G</w:t>
      </w:r>
      <w:r w:rsidR="0029499E">
        <w:rPr>
          <w:rFonts w:eastAsia="Malgun Gothic"/>
          <w:b/>
          <w:bCs/>
          <w:lang w:eastAsia="ko-KR"/>
        </w:rPr>
        <w:t xml:space="preserve"> system and</w:t>
      </w:r>
      <w:r w:rsidR="00ED01F2" w:rsidRPr="004015C4">
        <w:rPr>
          <w:rFonts w:eastAsia="Malgun Gothic"/>
          <w:b/>
          <w:bCs/>
          <w:lang w:eastAsia="ko-KR"/>
        </w:rPr>
        <w:t xml:space="preserve"> protocol </w:t>
      </w:r>
      <w:r w:rsidR="0029499E">
        <w:rPr>
          <w:rFonts w:eastAsia="Malgun Gothic"/>
          <w:b/>
          <w:bCs/>
          <w:lang w:eastAsia="ko-KR"/>
        </w:rPr>
        <w:t>stack</w:t>
      </w:r>
      <w:r w:rsidR="004015C4" w:rsidRPr="004015C4">
        <w:rPr>
          <w:rFonts w:eastAsia="Malgun Gothic"/>
          <w:b/>
          <w:bCs/>
          <w:lang w:eastAsia="ko-KR"/>
        </w:rPr>
        <w:t>.</w:t>
      </w:r>
    </w:p>
    <w:p w14:paraId="28A2BF22" w14:textId="00BAEC19" w:rsidR="0096416B" w:rsidRDefault="0096416B" w:rsidP="002558C1">
      <w:pPr>
        <w:spacing w:before="60"/>
        <w:rPr>
          <w:rFonts w:eastAsia="Malgun Gothic"/>
          <w:lang w:eastAsia="ko-KR"/>
        </w:rPr>
      </w:pPr>
      <w:r>
        <w:rPr>
          <w:rFonts w:eastAsia="Malgun Gothic"/>
          <w:lang w:eastAsia="ko-KR"/>
        </w:rPr>
        <w:t xml:space="preserve">An important distinction to be made is that </w:t>
      </w:r>
      <w:r w:rsidR="007004C9">
        <w:rPr>
          <w:rFonts w:eastAsia="Malgun Gothic"/>
          <w:lang w:eastAsia="ko-KR"/>
        </w:rPr>
        <w:t xml:space="preserve">“AI-Native” or “AI/ML” does not necessarily mean that </w:t>
      </w:r>
      <w:r w:rsidR="004015C4">
        <w:rPr>
          <w:rFonts w:eastAsia="Malgun Gothic"/>
          <w:lang w:eastAsia="ko-KR"/>
        </w:rPr>
        <w:t xml:space="preserve">the </w:t>
      </w:r>
      <w:r w:rsidR="00AE4557">
        <w:rPr>
          <w:rFonts w:eastAsia="Malgun Gothic"/>
          <w:lang w:eastAsia="ko-KR"/>
        </w:rPr>
        <w:t xml:space="preserve">6G system should use LLM or </w:t>
      </w:r>
      <w:r w:rsidR="002E6719">
        <w:rPr>
          <w:rFonts w:eastAsia="Malgun Gothic"/>
          <w:lang w:eastAsia="ko-KR"/>
        </w:rPr>
        <w:t xml:space="preserve">a specific </w:t>
      </w:r>
      <w:r w:rsidR="004356A6">
        <w:rPr>
          <w:rFonts w:eastAsia="Malgun Gothic"/>
          <w:lang w:eastAsia="ko-KR"/>
        </w:rPr>
        <w:t xml:space="preserve">AI </w:t>
      </w:r>
      <w:r w:rsidR="002E6719">
        <w:rPr>
          <w:rFonts w:eastAsia="Malgun Gothic"/>
          <w:lang w:eastAsia="ko-KR"/>
        </w:rPr>
        <w:t xml:space="preserve">model. The “model” itself is a black-box and how the </w:t>
      </w:r>
      <w:r w:rsidR="003E66EE">
        <w:rPr>
          <w:rFonts w:eastAsia="Malgun Gothic"/>
          <w:lang w:eastAsia="ko-KR"/>
        </w:rPr>
        <w:t xml:space="preserve">NW nodes (UE and </w:t>
      </w:r>
      <w:r w:rsidR="004356A6">
        <w:rPr>
          <w:rFonts w:eastAsia="Malgun Gothic"/>
          <w:lang w:eastAsia="ko-KR"/>
        </w:rPr>
        <w:t>RAN/CN</w:t>
      </w:r>
      <w:r w:rsidR="003E66EE">
        <w:rPr>
          <w:rFonts w:eastAsia="Malgun Gothic"/>
          <w:lang w:eastAsia="ko-KR"/>
        </w:rPr>
        <w:t xml:space="preserve"> nodes) use computational algorithms </w:t>
      </w:r>
      <w:r w:rsidR="00503F5C">
        <w:rPr>
          <w:rFonts w:eastAsia="Malgun Gothic"/>
          <w:lang w:eastAsia="ko-KR"/>
        </w:rPr>
        <w:t>from a set of inputs to an output is</w:t>
      </w:r>
      <w:r w:rsidR="00DD3347">
        <w:rPr>
          <w:rFonts w:eastAsia="Malgun Gothic"/>
          <w:lang w:eastAsia="ko-KR"/>
        </w:rPr>
        <w:t xml:space="preserve"> purely an</w:t>
      </w:r>
      <w:r w:rsidR="00503F5C">
        <w:rPr>
          <w:rFonts w:eastAsia="Malgun Gothic"/>
          <w:lang w:eastAsia="ko-KR"/>
        </w:rPr>
        <w:t xml:space="preserve"> internal implementation.</w:t>
      </w:r>
      <w:r w:rsidR="00DD3347">
        <w:rPr>
          <w:rFonts w:eastAsia="Malgun Gothic"/>
          <w:lang w:eastAsia="ko-KR"/>
        </w:rPr>
        <w:t xml:space="preserve"> What really matters is the actual output of the model or algorithm as the UE and RAN will act on this output.</w:t>
      </w:r>
    </w:p>
    <w:p w14:paraId="5C3BF79E" w14:textId="6011D004" w:rsidR="00485BAB" w:rsidRDefault="00217E1A" w:rsidP="00247175">
      <w:pPr>
        <w:spacing w:after="120"/>
        <w:jc w:val="both"/>
        <w:rPr>
          <w:rFonts w:eastAsia="Malgun Gothic"/>
          <w:lang w:eastAsia="ko-KR"/>
        </w:rPr>
      </w:pPr>
      <w:r>
        <w:rPr>
          <w:rFonts w:eastAsia="Malgun Gothic"/>
          <w:lang w:eastAsia="ko-KR"/>
        </w:rPr>
        <w:t xml:space="preserve">With this background, we can now look at how cellular networks have </w:t>
      </w:r>
      <w:r w:rsidR="00D708C4">
        <w:rPr>
          <w:rFonts w:eastAsia="Malgun Gothic"/>
          <w:lang w:eastAsia="ko-KR"/>
        </w:rPr>
        <w:t>employed or addressed t</w:t>
      </w:r>
      <w:r w:rsidR="00411D79">
        <w:rPr>
          <w:rFonts w:eastAsia="Malgun Gothic"/>
          <w:lang w:eastAsia="ko-KR"/>
        </w:rPr>
        <w:t xml:space="preserve">he usage of algorithms </w:t>
      </w:r>
      <w:r w:rsidR="0079337A">
        <w:rPr>
          <w:rFonts w:eastAsia="Malgun Gothic"/>
          <w:lang w:eastAsia="ko-KR"/>
        </w:rPr>
        <w:t>an</w:t>
      </w:r>
      <w:r w:rsidR="00BB29BF">
        <w:rPr>
          <w:rFonts w:eastAsia="Malgun Gothic"/>
          <w:lang w:eastAsia="ko-KR"/>
        </w:rPr>
        <w:t xml:space="preserve">d </w:t>
      </w:r>
      <w:proofErr w:type="gramStart"/>
      <w:r w:rsidR="00BB29BF">
        <w:rPr>
          <w:rFonts w:eastAsia="Malgun Gothic"/>
          <w:lang w:eastAsia="ko-KR"/>
        </w:rPr>
        <w:t>in particular on</w:t>
      </w:r>
      <w:proofErr w:type="gramEnd"/>
      <w:r w:rsidR="00BB29BF">
        <w:rPr>
          <w:rFonts w:eastAsia="Malgun Gothic"/>
          <w:lang w:eastAsia="ko-KR"/>
        </w:rPr>
        <w:t xml:space="preserve"> the relationship between the UEs and the NW.</w:t>
      </w:r>
    </w:p>
    <w:p w14:paraId="39019D2D" w14:textId="7E76946B" w:rsidR="00AE73A6" w:rsidRDefault="00485BAB" w:rsidP="00247175">
      <w:pPr>
        <w:spacing w:after="120"/>
        <w:jc w:val="both"/>
        <w:rPr>
          <w:rFonts w:eastAsia="Malgun Gothic"/>
          <w:lang w:eastAsia="ko-KR"/>
        </w:rPr>
      </w:pPr>
      <w:r>
        <w:rPr>
          <w:rFonts w:eastAsia="Malgun Gothic"/>
          <w:lang w:eastAsia="ko-KR"/>
        </w:rPr>
        <w:t>The</w:t>
      </w:r>
      <w:r w:rsidR="00411D79">
        <w:rPr>
          <w:rFonts w:eastAsia="Malgun Gothic"/>
          <w:lang w:eastAsia="ko-KR"/>
        </w:rPr>
        <w:t xml:space="preserve"> fundamental </w:t>
      </w:r>
      <w:r w:rsidR="000B6189">
        <w:rPr>
          <w:rFonts w:eastAsia="Malgun Gothic"/>
          <w:lang w:eastAsia="ko-KR"/>
        </w:rPr>
        <w:t>paradigm</w:t>
      </w:r>
      <w:r w:rsidR="00411D79">
        <w:rPr>
          <w:rFonts w:eastAsia="Malgun Gothic"/>
          <w:lang w:eastAsia="ko-KR"/>
        </w:rPr>
        <w:t xml:space="preserve"> of 3GPP defined system</w:t>
      </w:r>
      <w:r>
        <w:rPr>
          <w:rFonts w:eastAsia="Malgun Gothic"/>
          <w:lang w:eastAsia="ko-KR"/>
        </w:rPr>
        <w:t>s (</w:t>
      </w:r>
      <w:r w:rsidR="0079337A">
        <w:rPr>
          <w:rFonts w:eastAsia="Malgun Gothic"/>
          <w:lang w:eastAsia="ko-KR"/>
        </w:rPr>
        <w:t>up until</w:t>
      </w:r>
      <w:r>
        <w:rPr>
          <w:rFonts w:eastAsia="Malgun Gothic"/>
          <w:lang w:eastAsia="ko-KR"/>
        </w:rPr>
        <w:t xml:space="preserve"> </w:t>
      </w:r>
      <w:r w:rsidR="004A5F03">
        <w:rPr>
          <w:rFonts w:eastAsia="Malgun Gothic"/>
          <w:lang w:eastAsia="ko-KR"/>
        </w:rPr>
        <w:t>NR</w:t>
      </w:r>
      <w:r w:rsidR="0079337A">
        <w:rPr>
          <w:rFonts w:eastAsia="Malgun Gothic"/>
          <w:lang w:eastAsia="ko-KR"/>
        </w:rPr>
        <w:t xml:space="preserve">) relies on NW </w:t>
      </w:r>
      <w:r w:rsidR="00BB29BF">
        <w:rPr>
          <w:rFonts w:eastAsia="Malgun Gothic"/>
          <w:lang w:eastAsia="ko-KR"/>
        </w:rPr>
        <w:t>having</w:t>
      </w:r>
      <w:r w:rsidR="00AE3BE9">
        <w:rPr>
          <w:rFonts w:eastAsia="Malgun Gothic"/>
          <w:lang w:eastAsia="ko-KR"/>
        </w:rPr>
        <w:t xml:space="preserve"> a large degree of</w:t>
      </w:r>
      <w:r w:rsidR="004F1B81">
        <w:rPr>
          <w:rFonts w:eastAsia="Malgun Gothic"/>
          <w:lang w:eastAsia="ko-KR"/>
        </w:rPr>
        <w:t xml:space="preserve"> control over the UE behaviour</w:t>
      </w:r>
      <w:r w:rsidR="00AE3BE9">
        <w:rPr>
          <w:rFonts w:eastAsia="Malgun Gothic"/>
          <w:lang w:eastAsia="ko-KR"/>
        </w:rPr>
        <w:t xml:space="preserve">. This is achieved by NW configuring the UE with a set of parameters and values. </w:t>
      </w:r>
      <w:r w:rsidR="0029325A">
        <w:rPr>
          <w:rFonts w:eastAsia="Malgun Gothic"/>
          <w:lang w:eastAsia="ko-KR"/>
        </w:rPr>
        <w:t xml:space="preserve">The </w:t>
      </w:r>
      <w:r w:rsidR="00AC4EAC">
        <w:rPr>
          <w:rFonts w:eastAsia="Malgun Gothic"/>
          <w:lang w:eastAsia="ko-KR"/>
        </w:rPr>
        <w:t xml:space="preserve">rationale </w:t>
      </w:r>
      <w:r w:rsidR="0029325A">
        <w:rPr>
          <w:rFonts w:eastAsia="Malgun Gothic"/>
          <w:lang w:eastAsia="ko-KR"/>
        </w:rPr>
        <w:t xml:space="preserve">of this philosophy has been that it provides a predictable UE </w:t>
      </w:r>
      <w:r w:rsidR="00AC0BB7">
        <w:rPr>
          <w:rFonts w:eastAsia="Malgun Gothic"/>
          <w:lang w:eastAsia="ko-KR"/>
        </w:rPr>
        <w:t>behaviour</w:t>
      </w:r>
      <w:r w:rsidR="0029325A">
        <w:rPr>
          <w:rFonts w:eastAsia="Malgun Gothic"/>
          <w:lang w:eastAsia="ko-KR"/>
        </w:rPr>
        <w:t xml:space="preserve">. </w:t>
      </w:r>
      <w:r w:rsidR="006E6B84">
        <w:rPr>
          <w:rFonts w:eastAsia="Malgun Gothic"/>
          <w:lang w:eastAsia="ko-KR"/>
        </w:rPr>
        <w:t>Furthermore</w:t>
      </w:r>
      <w:r w:rsidR="00A94E00">
        <w:rPr>
          <w:rFonts w:eastAsia="Malgun Gothic"/>
          <w:lang w:eastAsia="ko-KR"/>
        </w:rPr>
        <w:t xml:space="preserve">, </w:t>
      </w:r>
      <w:r w:rsidR="00220FA4">
        <w:rPr>
          <w:rFonts w:eastAsia="Malgun Gothic"/>
          <w:lang w:eastAsia="ko-KR"/>
        </w:rPr>
        <w:t xml:space="preserve">3GPP also </w:t>
      </w:r>
      <w:r w:rsidR="00FF250A">
        <w:rPr>
          <w:rFonts w:eastAsia="Malgun Gothic"/>
          <w:lang w:eastAsia="ko-KR"/>
        </w:rPr>
        <w:t xml:space="preserve">utilizes </w:t>
      </w:r>
      <w:r w:rsidR="00AE73A6">
        <w:rPr>
          <w:rFonts w:eastAsia="Malgun Gothic"/>
          <w:lang w:eastAsia="ko-KR"/>
        </w:rPr>
        <w:t xml:space="preserve">requirements and tests which ensures that the UE </w:t>
      </w:r>
      <w:r w:rsidR="00AC0BB7">
        <w:rPr>
          <w:rFonts w:eastAsia="Malgun Gothic"/>
          <w:lang w:eastAsia="ko-KR"/>
        </w:rPr>
        <w:t>behaviour</w:t>
      </w:r>
      <w:r w:rsidR="00AE73A6">
        <w:rPr>
          <w:rFonts w:eastAsia="Malgun Gothic"/>
          <w:lang w:eastAsia="ko-KR"/>
        </w:rPr>
        <w:t xml:space="preserve"> is as expected.</w:t>
      </w:r>
    </w:p>
    <w:p w14:paraId="720C4C8A" w14:textId="0BE66E22" w:rsidR="0053000A" w:rsidRDefault="0053000A" w:rsidP="0053000A">
      <w:pPr>
        <w:spacing w:after="120"/>
        <w:jc w:val="both"/>
        <w:rPr>
          <w:b/>
          <w:bCs/>
        </w:rPr>
      </w:pPr>
      <w:r w:rsidRPr="007601C0">
        <w:rPr>
          <w:b/>
          <w:bCs/>
        </w:rPr>
        <w:t xml:space="preserve">Observation </w:t>
      </w:r>
      <w:r>
        <w:rPr>
          <w:b/>
          <w:bCs/>
        </w:rPr>
        <w:t>2</w:t>
      </w:r>
      <w:r w:rsidRPr="007601C0">
        <w:rPr>
          <w:b/>
          <w:bCs/>
        </w:rPr>
        <w:t xml:space="preserve">: Cellular networks until now have relied on NW configuration of the UE </w:t>
      </w:r>
      <w:r>
        <w:rPr>
          <w:b/>
          <w:bCs/>
        </w:rPr>
        <w:t>with a single set of parameter values, aimed at a very predictable UE behaviour.</w:t>
      </w:r>
    </w:p>
    <w:p w14:paraId="45F9EF29" w14:textId="2628CA87" w:rsidR="001514E1" w:rsidRPr="003C424A" w:rsidRDefault="00504537" w:rsidP="00247175">
      <w:pPr>
        <w:spacing w:after="120"/>
        <w:jc w:val="both"/>
        <w:rPr>
          <w:rFonts w:eastAsia="Malgun Gothic"/>
          <w:lang w:eastAsia="ko-KR"/>
        </w:rPr>
      </w:pPr>
      <w:r w:rsidRPr="003C424A">
        <w:rPr>
          <w:rFonts w:eastAsia="Malgun Gothic"/>
          <w:lang w:eastAsia="ko-KR"/>
        </w:rPr>
        <w:t>In recent years, t</w:t>
      </w:r>
      <w:r w:rsidR="000B6189" w:rsidRPr="003C424A">
        <w:rPr>
          <w:rFonts w:eastAsia="Malgun Gothic"/>
          <w:lang w:eastAsia="ko-KR"/>
        </w:rPr>
        <w:t>his paradigm has</w:t>
      </w:r>
      <w:r w:rsidR="00393EFA">
        <w:rPr>
          <w:rFonts w:eastAsia="Malgun Gothic"/>
          <w:lang w:eastAsia="ko-KR"/>
        </w:rPr>
        <w:t xml:space="preserve"> started to</w:t>
      </w:r>
      <w:r w:rsidR="000B6189" w:rsidRPr="003C424A">
        <w:rPr>
          <w:rFonts w:eastAsia="Malgun Gothic"/>
          <w:lang w:eastAsia="ko-KR"/>
        </w:rPr>
        <w:t xml:space="preserve"> </w:t>
      </w:r>
      <w:r w:rsidRPr="003C424A">
        <w:rPr>
          <w:rFonts w:eastAsia="Malgun Gothic"/>
          <w:lang w:eastAsia="ko-KR"/>
        </w:rPr>
        <w:t>shift</w:t>
      </w:r>
      <w:r w:rsidR="00393EFA">
        <w:rPr>
          <w:rFonts w:eastAsia="Malgun Gothic"/>
          <w:lang w:eastAsia="ko-KR"/>
        </w:rPr>
        <w:t xml:space="preserve"> </w:t>
      </w:r>
      <w:proofErr w:type="gramStart"/>
      <w:r w:rsidR="00393EFA">
        <w:rPr>
          <w:rFonts w:eastAsia="Malgun Gothic"/>
          <w:lang w:eastAsia="ko-KR"/>
        </w:rPr>
        <w:t>in order</w:t>
      </w:r>
      <w:r w:rsidRPr="003C424A">
        <w:rPr>
          <w:rFonts w:eastAsia="Malgun Gothic"/>
          <w:lang w:eastAsia="ko-KR"/>
        </w:rPr>
        <w:t xml:space="preserve"> to</w:t>
      </w:r>
      <w:proofErr w:type="gramEnd"/>
      <w:r w:rsidRPr="003C424A">
        <w:rPr>
          <w:rFonts w:eastAsia="Malgun Gothic"/>
          <w:lang w:eastAsia="ko-KR"/>
        </w:rPr>
        <w:t xml:space="preserve"> accommodate the usage of AI/ML, especially at the UE side. </w:t>
      </w:r>
      <w:r w:rsidR="003C424A" w:rsidRPr="003C424A">
        <w:t xml:space="preserve">3GPP has embarked upon introducing AI models which the UE can use to change its operating conditions dynamically (e.g. RRM, Mobility) </w:t>
      </w:r>
      <w:proofErr w:type="gramStart"/>
      <w:r w:rsidR="003C424A" w:rsidRPr="003C424A">
        <w:t>in order to</w:t>
      </w:r>
      <w:proofErr w:type="gramEnd"/>
      <w:r w:rsidR="003C424A" w:rsidRPr="003C424A">
        <w:t xml:space="preserve"> improve the UE and system performance</w:t>
      </w:r>
      <w:r w:rsidR="003C424A" w:rsidRPr="003C424A">
        <w:rPr>
          <w:rFonts w:eastAsia="Malgun Gothic"/>
          <w:lang w:eastAsia="ko-KR"/>
        </w:rPr>
        <w:t xml:space="preserve">. </w:t>
      </w:r>
      <w:r w:rsidR="00D06D0B" w:rsidRPr="003C424A">
        <w:rPr>
          <w:rFonts w:eastAsia="Malgun Gothic"/>
          <w:lang w:eastAsia="ko-KR"/>
        </w:rPr>
        <w:t xml:space="preserve">Since it is impossible for the NW to </w:t>
      </w:r>
      <w:r w:rsidR="00D764E2" w:rsidRPr="003C424A">
        <w:rPr>
          <w:rFonts w:eastAsia="Malgun Gothic"/>
          <w:lang w:eastAsia="ko-KR"/>
        </w:rPr>
        <w:t xml:space="preserve">be aware of every AI/ML </w:t>
      </w:r>
      <w:r w:rsidR="00393EFA">
        <w:rPr>
          <w:rFonts w:eastAsia="Malgun Gothic"/>
          <w:lang w:eastAsia="ko-KR"/>
        </w:rPr>
        <w:t xml:space="preserve">algorithm or model </w:t>
      </w:r>
      <w:r w:rsidR="00D764E2" w:rsidRPr="003C424A">
        <w:rPr>
          <w:rFonts w:eastAsia="Malgun Gothic"/>
          <w:lang w:eastAsia="ko-KR"/>
        </w:rPr>
        <w:t xml:space="preserve">used by each UE, </w:t>
      </w:r>
      <w:r w:rsidR="00393EFA">
        <w:rPr>
          <w:rFonts w:eastAsia="Malgun Gothic"/>
          <w:lang w:eastAsia="ko-KR"/>
        </w:rPr>
        <w:t xml:space="preserve">the </w:t>
      </w:r>
      <w:r w:rsidR="00020798">
        <w:rPr>
          <w:rFonts w:eastAsia="Malgun Gothic"/>
          <w:lang w:eastAsia="ko-KR"/>
        </w:rPr>
        <w:t xml:space="preserve">control mechanism has also changed where the NW </w:t>
      </w:r>
      <w:r w:rsidR="00D764E2" w:rsidRPr="003C424A">
        <w:rPr>
          <w:rFonts w:eastAsia="Malgun Gothic"/>
          <w:lang w:eastAsia="ko-KR"/>
        </w:rPr>
        <w:t>monitor</w:t>
      </w:r>
      <w:r w:rsidR="00D548F2">
        <w:rPr>
          <w:rFonts w:eastAsia="Malgun Gothic"/>
          <w:lang w:eastAsia="ko-KR"/>
        </w:rPr>
        <w:t>s</w:t>
      </w:r>
      <w:r w:rsidR="00D764E2" w:rsidRPr="003C424A">
        <w:rPr>
          <w:rFonts w:eastAsia="Malgun Gothic"/>
          <w:lang w:eastAsia="ko-KR"/>
        </w:rPr>
        <w:t xml:space="preserve"> the UE’s </w:t>
      </w:r>
      <w:r w:rsidR="00576140" w:rsidRPr="003C424A">
        <w:rPr>
          <w:rFonts w:eastAsia="Malgun Gothic"/>
          <w:lang w:eastAsia="ko-KR"/>
        </w:rPr>
        <w:t>behaviour</w:t>
      </w:r>
      <w:r w:rsidR="00E827FA" w:rsidRPr="003C424A">
        <w:rPr>
          <w:rFonts w:eastAsia="Malgun Gothic"/>
          <w:lang w:eastAsia="ko-KR"/>
        </w:rPr>
        <w:t xml:space="preserve"> or performance and decide</w:t>
      </w:r>
      <w:r w:rsidR="00D548F2">
        <w:rPr>
          <w:rFonts w:eastAsia="Malgun Gothic"/>
          <w:lang w:eastAsia="ko-KR"/>
        </w:rPr>
        <w:t>s</w:t>
      </w:r>
      <w:r w:rsidR="00E827FA" w:rsidRPr="003C424A">
        <w:rPr>
          <w:rFonts w:eastAsia="Malgun Gothic"/>
          <w:lang w:eastAsia="ko-KR"/>
        </w:rPr>
        <w:t xml:space="preserve"> whether to let the UE to use AI/ML models.</w:t>
      </w:r>
    </w:p>
    <w:p w14:paraId="578F7665" w14:textId="05EE680D" w:rsidR="00E827FA" w:rsidRPr="00EF4C66" w:rsidRDefault="00E827FA" w:rsidP="00247175">
      <w:pPr>
        <w:spacing w:after="120"/>
        <w:jc w:val="both"/>
        <w:rPr>
          <w:rFonts w:eastAsia="Malgun Gothic"/>
          <w:b/>
          <w:bCs/>
          <w:lang w:eastAsia="ko-KR"/>
        </w:rPr>
      </w:pPr>
      <w:r w:rsidRPr="00EF4C66">
        <w:rPr>
          <w:rFonts w:eastAsia="Malgun Gothic"/>
          <w:b/>
          <w:bCs/>
          <w:lang w:eastAsia="ko-KR"/>
        </w:rPr>
        <w:t xml:space="preserve">Observation 3: </w:t>
      </w:r>
      <w:r w:rsidR="002E286C" w:rsidRPr="00EF4C66">
        <w:rPr>
          <w:rFonts w:eastAsia="Malgun Gothic"/>
          <w:b/>
          <w:bCs/>
          <w:lang w:eastAsia="ko-KR"/>
        </w:rPr>
        <w:t xml:space="preserve">With the introduction of AI/ML models in </w:t>
      </w:r>
      <w:r w:rsidRPr="00EF4C66">
        <w:rPr>
          <w:rFonts w:eastAsia="Malgun Gothic"/>
          <w:b/>
          <w:bCs/>
          <w:lang w:eastAsia="ko-KR"/>
        </w:rPr>
        <w:t>NR-Advanced</w:t>
      </w:r>
      <w:r w:rsidR="009429EB" w:rsidRPr="00EF4C66">
        <w:rPr>
          <w:rFonts w:eastAsia="Malgun Gothic"/>
          <w:b/>
          <w:bCs/>
          <w:lang w:eastAsia="ko-KR"/>
        </w:rPr>
        <w:t xml:space="preserve">, 3GPP is now adopting a performance </w:t>
      </w:r>
      <w:r w:rsidR="00EF4C66" w:rsidRPr="00EF4C66">
        <w:rPr>
          <w:rFonts w:eastAsia="Malgun Gothic"/>
          <w:b/>
          <w:bCs/>
          <w:lang w:eastAsia="ko-KR"/>
        </w:rPr>
        <w:t xml:space="preserve">monitoring-based control of the UE </w:t>
      </w:r>
      <w:r w:rsidR="00576140" w:rsidRPr="00EF4C66">
        <w:rPr>
          <w:rFonts w:eastAsia="Malgun Gothic"/>
          <w:b/>
          <w:bCs/>
          <w:lang w:eastAsia="ko-KR"/>
        </w:rPr>
        <w:t>behaviour</w:t>
      </w:r>
      <w:r w:rsidR="00EF4C66" w:rsidRPr="00EF4C66">
        <w:rPr>
          <w:rFonts w:eastAsia="Malgun Gothic"/>
          <w:b/>
          <w:bCs/>
          <w:lang w:eastAsia="ko-KR"/>
        </w:rPr>
        <w:t>.</w:t>
      </w:r>
    </w:p>
    <w:p w14:paraId="6494BE13" w14:textId="47F615DE" w:rsidR="00375C0E" w:rsidRDefault="00EF4C66" w:rsidP="00247175">
      <w:pPr>
        <w:spacing w:after="120"/>
        <w:jc w:val="both"/>
      </w:pPr>
      <w:r>
        <w:t xml:space="preserve">We think </w:t>
      </w:r>
      <w:r w:rsidR="00426189">
        <w:t xml:space="preserve">this </w:t>
      </w:r>
      <w:r w:rsidR="007B0070">
        <w:t xml:space="preserve">trend and </w:t>
      </w:r>
      <w:r w:rsidR="00426189">
        <w:t>change</w:t>
      </w:r>
      <w:r w:rsidR="007B0070">
        <w:t xml:space="preserve"> of the paradigm</w:t>
      </w:r>
      <w:r w:rsidR="00426189">
        <w:t xml:space="preserve"> is </w:t>
      </w:r>
      <w:r w:rsidR="007B0070">
        <w:t xml:space="preserve">the right thing to do </w:t>
      </w:r>
      <w:r w:rsidR="00487ACF">
        <w:t>to benefit from</w:t>
      </w:r>
      <w:r w:rsidR="007B0070">
        <w:t xml:space="preserve"> the </w:t>
      </w:r>
      <w:r w:rsidR="002D42D8">
        <w:t xml:space="preserve">rapidly </w:t>
      </w:r>
      <w:r w:rsidR="009F76D6">
        <w:t xml:space="preserve">changing </w:t>
      </w:r>
      <w:r w:rsidR="002D42D8">
        <w:t xml:space="preserve">AI </w:t>
      </w:r>
      <w:r w:rsidR="009F76D6">
        <w:t xml:space="preserve">technologies </w:t>
      </w:r>
      <w:r w:rsidR="00487ACF">
        <w:t>while at the same time providing</w:t>
      </w:r>
      <w:r w:rsidR="009F76D6">
        <w:t xml:space="preserve"> a</w:t>
      </w:r>
      <w:r w:rsidR="00426189">
        <w:t xml:space="preserve"> good path to</w:t>
      </w:r>
      <w:r w:rsidR="009F76D6">
        <w:t xml:space="preserve"> improve 6G </w:t>
      </w:r>
      <w:r w:rsidR="00375C0E">
        <w:t xml:space="preserve">going forward. </w:t>
      </w:r>
    </w:p>
    <w:p w14:paraId="58B7283A" w14:textId="020FED2D" w:rsidR="009029D5" w:rsidRPr="00EF4C66" w:rsidRDefault="009029D5" w:rsidP="00247175">
      <w:pPr>
        <w:spacing w:after="120"/>
        <w:jc w:val="both"/>
      </w:pPr>
      <w:r>
        <w:t xml:space="preserve">Here, we will focus on what can be done </w:t>
      </w:r>
      <w:r w:rsidR="00FD1C58">
        <w:t xml:space="preserve">in terms of </w:t>
      </w:r>
      <w:r w:rsidR="007A44F1">
        <w:t xml:space="preserve">further </w:t>
      </w:r>
      <w:r w:rsidR="00FD1C58">
        <w:t xml:space="preserve">utilizing the </w:t>
      </w:r>
      <w:r w:rsidR="0026540A">
        <w:t>processing</w:t>
      </w:r>
      <w:r w:rsidR="00FD1C58">
        <w:t xml:space="preserve"> </w:t>
      </w:r>
      <w:r w:rsidR="00613A93">
        <w:t xml:space="preserve">and reasoning </w:t>
      </w:r>
      <w:r w:rsidR="00FD1C58">
        <w:t xml:space="preserve">capabilities at the UE. It is a well-known fact that the UEs now have a </w:t>
      </w:r>
      <w:r w:rsidR="0026540A">
        <w:t xml:space="preserve">significant </w:t>
      </w:r>
      <w:r w:rsidR="00FD1C58">
        <w:t xml:space="preserve">amount of processing capability </w:t>
      </w:r>
      <w:r w:rsidR="000B0BA8">
        <w:t xml:space="preserve">which can improve not only the </w:t>
      </w:r>
      <w:r w:rsidR="007A44F1">
        <w:t xml:space="preserve">HLOS </w:t>
      </w:r>
      <w:r w:rsidR="000B0BA8">
        <w:t>applications</w:t>
      </w:r>
      <w:r w:rsidR="00054158">
        <w:t xml:space="preserve"> (</w:t>
      </w:r>
      <w:r w:rsidR="000B0BA8">
        <w:t>as they are mostly used for nowadays</w:t>
      </w:r>
      <w:r w:rsidR="00054158">
        <w:t>)</w:t>
      </w:r>
      <w:r w:rsidR="000B0BA8">
        <w:t xml:space="preserve"> but also the cellular connecti</w:t>
      </w:r>
      <w:r w:rsidR="00841103">
        <w:t>vity</w:t>
      </w:r>
      <w:r w:rsidR="000B0BA8">
        <w:t>.</w:t>
      </w:r>
    </w:p>
    <w:p w14:paraId="28885FA2" w14:textId="380A7C96" w:rsidR="00247175" w:rsidRDefault="00247175" w:rsidP="00247175">
      <w:pPr>
        <w:spacing w:after="120"/>
        <w:jc w:val="both"/>
        <w:rPr>
          <w:b/>
          <w:bCs/>
        </w:rPr>
      </w:pPr>
      <w:r>
        <w:rPr>
          <w:b/>
          <w:bCs/>
        </w:rPr>
        <w:t xml:space="preserve">Observation </w:t>
      </w:r>
      <w:r w:rsidR="006A7669">
        <w:rPr>
          <w:b/>
          <w:bCs/>
        </w:rPr>
        <w:t>4</w:t>
      </w:r>
      <w:r>
        <w:rPr>
          <w:b/>
          <w:bCs/>
        </w:rPr>
        <w:t>: The processing capabilities of the UEs</w:t>
      </w:r>
      <w:r w:rsidR="00885D02">
        <w:rPr>
          <w:b/>
          <w:bCs/>
        </w:rPr>
        <w:t xml:space="preserve"> </w:t>
      </w:r>
      <w:r>
        <w:rPr>
          <w:b/>
          <w:bCs/>
        </w:rPr>
        <w:t>have increased significantly in the recent years</w:t>
      </w:r>
      <w:r w:rsidR="000B0BA8">
        <w:rPr>
          <w:b/>
          <w:bCs/>
        </w:rPr>
        <w:t xml:space="preserve"> and this can be utilized to improve</w:t>
      </w:r>
      <w:r w:rsidR="006A7669">
        <w:rPr>
          <w:b/>
          <w:bCs/>
        </w:rPr>
        <w:t xml:space="preserve"> the performance of cellular connectivity.</w:t>
      </w:r>
    </w:p>
    <w:p w14:paraId="1C1F3484" w14:textId="0057389A" w:rsidR="00F824E0" w:rsidRPr="00F824E0" w:rsidRDefault="00F824E0" w:rsidP="00247175">
      <w:pPr>
        <w:spacing w:after="120"/>
        <w:jc w:val="both"/>
      </w:pPr>
      <w:r>
        <w:t xml:space="preserve">A second and related part </w:t>
      </w:r>
      <w:r w:rsidR="00FB4180">
        <w:t>is</w:t>
      </w:r>
      <w:r w:rsidR="007C6487">
        <w:t xml:space="preserve"> the collection of vast amounts of data at every level of the cellular connection</w:t>
      </w:r>
      <w:r w:rsidR="008F6AF8">
        <w:t>s</w:t>
      </w:r>
      <w:r w:rsidR="004A1A93">
        <w:t xml:space="preserve">. The UE vendors now </w:t>
      </w:r>
      <w:r w:rsidR="008248D3">
        <w:t xml:space="preserve">have access to this </w:t>
      </w:r>
      <w:r w:rsidR="008F6AF8">
        <w:t>data, which they</w:t>
      </w:r>
      <w:r w:rsidR="006C13C7">
        <w:t xml:space="preserve"> </w:t>
      </w:r>
      <w:r w:rsidR="008F6AF8">
        <w:t>can</w:t>
      </w:r>
      <w:r w:rsidR="008248D3">
        <w:t xml:space="preserve"> analyse </w:t>
      </w:r>
      <w:r w:rsidR="00455E47">
        <w:t>to improve their internal algorithms.</w:t>
      </w:r>
    </w:p>
    <w:p w14:paraId="12C986EC" w14:textId="462998B9" w:rsidR="00247175" w:rsidRDefault="00247175" w:rsidP="00247175">
      <w:pPr>
        <w:spacing w:after="120"/>
        <w:jc w:val="both"/>
        <w:rPr>
          <w:b/>
          <w:bCs/>
        </w:rPr>
      </w:pPr>
      <w:r>
        <w:rPr>
          <w:b/>
          <w:bCs/>
        </w:rPr>
        <w:t xml:space="preserve">Observation </w:t>
      </w:r>
      <w:r w:rsidR="0026154A">
        <w:rPr>
          <w:b/>
          <w:bCs/>
        </w:rPr>
        <w:t>5</w:t>
      </w:r>
      <w:r>
        <w:rPr>
          <w:b/>
          <w:bCs/>
        </w:rPr>
        <w:t xml:space="preserve">: The UEs </w:t>
      </w:r>
      <w:proofErr w:type="gramStart"/>
      <w:r>
        <w:rPr>
          <w:b/>
          <w:bCs/>
        </w:rPr>
        <w:t>are capable of collecting</w:t>
      </w:r>
      <w:proofErr w:type="gramEnd"/>
      <w:r>
        <w:rPr>
          <w:b/>
          <w:bCs/>
        </w:rPr>
        <w:t xml:space="preserve"> and </w:t>
      </w:r>
      <w:r w:rsidR="00323F6F">
        <w:rPr>
          <w:b/>
          <w:bCs/>
        </w:rPr>
        <w:t>analysing</w:t>
      </w:r>
      <w:r>
        <w:rPr>
          <w:b/>
          <w:bCs/>
        </w:rPr>
        <w:t xml:space="preserve"> vast amounts of data for self-learning and improvement</w:t>
      </w:r>
      <w:r w:rsidR="00455E47">
        <w:rPr>
          <w:b/>
          <w:bCs/>
        </w:rPr>
        <w:t>.</w:t>
      </w:r>
    </w:p>
    <w:p w14:paraId="70329D23" w14:textId="7DBBAE5B" w:rsidR="007F1A3C" w:rsidRDefault="00BB31BF" w:rsidP="00247175">
      <w:pPr>
        <w:spacing w:after="120"/>
        <w:jc w:val="both"/>
      </w:pPr>
      <w:r>
        <w:t xml:space="preserve">In 3GPP studies on AI/ML so far, one of the most </w:t>
      </w:r>
      <w:r w:rsidR="00D95C06">
        <w:t xml:space="preserve">controversial and partly unresolved issues are related to data collection and model management. Even if 3GPP </w:t>
      </w:r>
      <w:r w:rsidR="0053477A">
        <w:t xml:space="preserve">ends up </w:t>
      </w:r>
      <w:r w:rsidR="005A6651">
        <w:t>introducing</w:t>
      </w:r>
      <w:r w:rsidR="00885D02">
        <w:t xml:space="preserve"> </w:t>
      </w:r>
      <w:r w:rsidR="00D95C06">
        <w:t xml:space="preserve">standardized </w:t>
      </w:r>
      <w:r w:rsidR="005A6651">
        <w:t xml:space="preserve">methods </w:t>
      </w:r>
      <w:r w:rsidR="005D490E">
        <w:t xml:space="preserve">for these functionalities, it remains </w:t>
      </w:r>
      <w:r w:rsidR="0053477A">
        <w:t xml:space="preserve">to be seen </w:t>
      </w:r>
      <w:r w:rsidR="005D490E">
        <w:t>how much of th</w:t>
      </w:r>
      <w:r w:rsidR="0053477A">
        <w:t>ese</w:t>
      </w:r>
      <w:r w:rsidR="005D490E">
        <w:t xml:space="preserve"> will be deployed.</w:t>
      </w:r>
      <w:r w:rsidR="004B5A83">
        <w:t xml:space="preserve"> </w:t>
      </w:r>
      <w:r w:rsidR="00672993">
        <w:t>This can delay or even hinder the usage of AI/ML at the UE side</w:t>
      </w:r>
      <w:r w:rsidR="00010C19">
        <w:t xml:space="preserve"> if such implementation</w:t>
      </w:r>
      <w:r w:rsidR="00A31E06">
        <w:t>s</w:t>
      </w:r>
      <w:r w:rsidR="00010C19">
        <w:t xml:space="preserve"> will require deployment of all the related NW nodes and functionalities</w:t>
      </w:r>
      <w:r w:rsidR="00A31E06">
        <w:t xml:space="preserve"> to train and deploy AI/ML models</w:t>
      </w:r>
      <w:r w:rsidR="00010C19">
        <w:t>.</w:t>
      </w:r>
    </w:p>
    <w:p w14:paraId="466A82F2" w14:textId="010719AE" w:rsidR="004D1837" w:rsidRPr="007F1A3C" w:rsidRDefault="00A31E06" w:rsidP="00247175">
      <w:pPr>
        <w:spacing w:after="120"/>
        <w:jc w:val="both"/>
      </w:pPr>
      <w:r>
        <w:t>W</w:t>
      </w:r>
      <w:r w:rsidR="004D1837">
        <w:t xml:space="preserve">e suggest that 3GPP </w:t>
      </w:r>
      <w:r>
        <w:t xml:space="preserve">should also </w:t>
      </w:r>
      <w:r w:rsidR="00B86AFD">
        <w:t>study</w:t>
      </w:r>
      <w:r w:rsidR="004D1837">
        <w:t xml:space="preserve"> </w:t>
      </w:r>
      <w:r w:rsidR="00B86AFD">
        <w:t xml:space="preserve">how </w:t>
      </w:r>
      <w:r w:rsidR="00355B06">
        <w:t>UE internal algorithms can be used (whether based on AI/ML models or not) under network control and guidance</w:t>
      </w:r>
      <w:r w:rsidR="00B86AFD">
        <w:t xml:space="preserve"> without absolutely</w:t>
      </w:r>
      <w:r w:rsidR="00304A49">
        <w:t xml:space="preserve"> relying on a full model management framework.</w:t>
      </w:r>
      <w:r w:rsidR="00A464CB">
        <w:t xml:space="preserve"> </w:t>
      </w:r>
      <w:r w:rsidR="000F46B2">
        <w:t>We believe that this can also</w:t>
      </w:r>
      <w:r w:rsidR="00C15D55">
        <w:t xml:space="preserve"> expedite the deploym</w:t>
      </w:r>
      <w:r w:rsidR="00386FF5">
        <w:t xml:space="preserve">ent of </w:t>
      </w:r>
      <w:r w:rsidR="000F46B2">
        <w:t xml:space="preserve">such </w:t>
      </w:r>
      <w:r w:rsidR="00386FF5">
        <w:t>algorithms</w:t>
      </w:r>
      <w:r w:rsidR="00C47E8E">
        <w:t xml:space="preserve">. </w:t>
      </w:r>
    </w:p>
    <w:p w14:paraId="0D2C1B83" w14:textId="0D13512E" w:rsidR="00247175" w:rsidRDefault="00247175" w:rsidP="00247175">
      <w:pPr>
        <w:spacing w:after="120"/>
        <w:jc w:val="both"/>
        <w:rPr>
          <w:rFonts w:eastAsia="Malgun Gothic"/>
          <w:b/>
          <w:bCs/>
          <w:lang w:eastAsia="ko-KR"/>
        </w:rPr>
      </w:pPr>
      <w:r>
        <w:rPr>
          <w:rFonts w:eastAsia="Malgun Gothic"/>
          <w:b/>
          <w:bCs/>
          <w:lang w:eastAsia="ko-KR"/>
        </w:rPr>
        <w:t>Proposal 1: RAN2 study how to enable “</w:t>
      </w:r>
      <w:r w:rsidR="0011293D">
        <w:rPr>
          <w:rFonts w:eastAsia="Malgun Gothic"/>
          <w:b/>
          <w:bCs/>
          <w:lang w:eastAsia="ko-KR"/>
        </w:rPr>
        <w:t>flexible</w:t>
      </w:r>
      <w:r>
        <w:rPr>
          <w:rFonts w:eastAsia="Malgun Gothic"/>
          <w:b/>
          <w:bCs/>
          <w:lang w:eastAsia="ko-KR"/>
        </w:rPr>
        <w:t>” protocols at Control and User Plane levels</w:t>
      </w:r>
      <w:r w:rsidR="00406627">
        <w:rPr>
          <w:rFonts w:eastAsia="Malgun Gothic"/>
          <w:b/>
          <w:bCs/>
          <w:lang w:eastAsia="ko-KR"/>
        </w:rPr>
        <w:t xml:space="preserve"> which </w:t>
      </w:r>
      <w:r w:rsidR="003C5E77">
        <w:rPr>
          <w:rFonts w:eastAsia="Malgun Gothic"/>
          <w:b/>
          <w:bCs/>
          <w:lang w:eastAsia="ko-KR"/>
        </w:rPr>
        <w:t xml:space="preserve">allow the UE </w:t>
      </w:r>
      <w:r w:rsidR="00C44E25">
        <w:rPr>
          <w:rFonts w:eastAsia="Malgun Gothic"/>
          <w:b/>
          <w:bCs/>
          <w:lang w:eastAsia="ko-KR"/>
        </w:rPr>
        <w:t xml:space="preserve">to </w:t>
      </w:r>
      <w:r w:rsidR="003C5E77">
        <w:rPr>
          <w:rFonts w:eastAsia="Malgun Gothic"/>
          <w:b/>
          <w:bCs/>
          <w:lang w:eastAsia="ko-KR"/>
        </w:rPr>
        <w:t xml:space="preserve">use internal algorithms for better performance but </w:t>
      </w:r>
      <w:r w:rsidR="00406627">
        <w:rPr>
          <w:rFonts w:eastAsia="Malgun Gothic"/>
          <w:b/>
          <w:bCs/>
          <w:lang w:eastAsia="ko-KR"/>
        </w:rPr>
        <w:t xml:space="preserve">do not </w:t>
      </w:r>
      <w:r w:rsidR="00C44E25">
        <w:rPr>
          <w:rFonts w:eastAsia="Malgun Gothic"/>
          <w:b/>
          <w:bCs/>
          <w:lang w:eastAsia="ko-KR"/>
        </w:rPr>
        <w:t>rely on the</w:t>
      </w:r>
      <w:r w:rsidR="00406627">
        <w:rPr>
          <w:rFonts w:eastAsia="Malgun Gothic"/>
          <w:b/>
          <w:bCs/>
          <w:lang w:eastAsia="ko-KR"/>
        </w:rPr>
        <w:t xml:space="preserve"> AI/ML model </w:t>
      </w:r>
      <w:r w:rsidR="00A81325">
        <w:rPr>
          <w:rFonts w:eastAsia="Malgun Gothic"/>
          <w:b/>
          <w:bCs/>
          <w:lang w:eastAsia="ko-KR"/>
        </w:rPr>
        <w:t>management framework</w:t>
      </w:r>
      <w:r>
        <w:rPr>
          <w:rFonts w:eastAsia="Malgun Gothic"/>
          <w:b/>
          <w:bCs/>
          <w:lang w:eastAsia="ko-KR"/>
        </w:rPr>
        <w:t>.</w:t>
      </w:r>
    </w:p>
    <w:p w14:paraId="046EBC17" w14:textId="2C9D6FBA" w:rsidR="00107999" w:rsidRPr="00107999" w:rsidRDefault="00107999" w:rsidP="00247175">
      <w:pPr>
        <w:spacing w:after="120"/>
        <w:jc w:val="both"/>
        <w:rPr>
          <w:rFonts w:eastAsia="Malgun Gothic"/>
          <w:lang w:eastAsia="ko-KR"/>
        </w:rPr>
      </w:pPr>
      <w:r>
        <w:rPr>
          <w:rFonts w:eastAsia="Malgun Gothic"/>
          <w:lang w:eastAsia="ko-KR"/>
        </w:rPr>
        <w:t xml:space="preserve">One promising approach we consider is </w:t>
      </w:r>
      <w:r w:rsidR="00C47E8E">
        <w:rPr>
          <w:rFonts w:eastAsia="Malgun Gothic"/>
          <w:lang w:eastAsia="ko-KR"/>
        </w:rPr>
        <w:t>to adapt</w:t>
      </w:r>
      <w:r>
        <w:rPr>
          <w:rFonts w:eastAsia="Malgun Gothic"/>
          <w:lang w:eastAsia="ko-KR"/>
        </w:rPr>
        <w:t xml:space="preserve"> the configured </w:t>
      </w:r>
      <w:r w:rsidR="007352E6">
        <w:rPr>
          <w:rFonts w:eastAsia="Malgun Gothic"/>
          <w:lang w:eastAsia="ko-KR"/>
        </w:rPr>
        <w:t xml:space="preserve">RRC </w:t>
      </w:r>
      <w:r>
        <w:rPr>
          <w:rFonts w:eastAsia="Malgun Gothic"/>
          <w:lang w:eastAsia="ko-KR"/>
        </w:rPr>
        <w:t>parameters to the changing envi</w:t>
      </w:r>
      <w:r w:rsidR="00A136A0">
        <w:rPr>
          <w:rFonts w:eastAsia="Malgun Gothic"/>
          <w:lang w:eastAsia="ko-KR"/>
        </w:rPr>
        <w:t xml:space="preserve">ronment by the UE. Over the years, we have observed that, in existing deployments, the </w:t>
      </w:r>
      <w:r w:rsidR="006B46D5">
        <w:rPr>
          <w:rFonts w:eastAsia="Malgun Gothic"/>
          <w:lang w:eastAsia="ko-KR"/>
        </w:rPr>
        <w:t>NW configuration</w:t>
      </w:r>
      <w:r w:rsidR="003B653F">
        <w:rPr>
          <w:rFonts w:eastAsia="Malgun Gothic"/>
          <w:lang w:eastAsia="ko-KR"/>
        </w:rPr>
        <w:t xml:space="preserve"> of the UE</w:t>
      </w:r>
      <w:r w:rsidR="006B46D5">
        <w:rPr>
          <w:rFonts w:eastAsia="Malgun Gothic"/>
          <w:lang w:eastAsia="ko-KR"/>
        </w:rPr>
        <w:t xml:space="preserve"> is usually static, which means that the NW usually </w:t>
      </w:r>
      <w:r w:rsidR="00A556EB">
        <w:rPr>
          <w:rFonts w:eastAsia="Malgun Gothic"/>
          <w:lang w:eastAsia="ko-KR"/>
        </w:rPr>
        <w:t xml:space="preserve">does not change the value of a parameter once it is configured. In addition, the values are almost always </w:t>
      </w:r>
      <w:r w:rsidR="00156448">
        <w:rPr>
          <w:rFonts w:eastAsia="Malgun Gothic"/>
          <w:lang w:eastAsia="ko-KR"/>
        </w:rPr>
        <w:t>same for all UEs, despite them having very different capabilities and conditions.</w:t>
      </w:r>
      <w:r w:rsidR="00224E94">
        <w:rPr>
          <w:rFonts w:eastAsia="Malgun Gothic"/>
          <w:lang w:eastAsia="ko-KR"/>
        </w:rPr>
        <w:t xml:space="preserve"> And when problem observed, there is usually considerable delay to update RRC parameters.</w:t>
      </w:r>
    </w:p>
    <w:p w14:paraId="70281FCB" w14:textId="6B801A1C" w:rsidR="00247175" w:rsidRDefault="00247175" w:rsidP="00247175">
      <w:pPr>
        <w:spacing w:after="120"/>
        <w:jc w:val="both"/>
        <w:rPr>
          <w:b/>
          <w:bCs/>
        </w:rPr>
      </w:pPr>
      <w:r>
        <w:rPr>
          <w:rFonts w:eastAsia="Malgun Gothic"/>
          <w:b/>
          <w:bCs/>
          <w:lang w:eastAsia="ko-KR"/>
        </w:rPr>
        <w:lastRenderedPageBreak/>
        <w:t xml:space="preserve">Observation 7: </w:t>
      </w:r>
      <w:r>
        <w:rPr>
          <w:b/>
          <w:bCs/>
        </w:rPr>
        <w:t>Existing deployments almost always use the same set of parameter values for all UEs with little differentiation for the dynamic conditions and capabilities of the UEs, which can result in sub-optimal performance for both the UE and the system and poor user experience</w:t>
      </w:r>
      <w:r w:rsidR="003E2BAA">
        <w:rPr>
          <w:b/>
          <w:bCs/>
        </w:rPr>
        <w:t xml:space="preserve"> for </w:t>
      </w:r>
      <w:r w:rsidR="008D1453">
        <w:rPr>
          <w:b/>
          <w:bCs/>
        </w:rPr>
        <w:t xml:space="preserve">indefinite </w:t>
      </w:r>
      <w:proofErr w:type="gramStart"/>
      <w:r w:rsidR="008D1453">
        <w:rPr>
          <w:b/>
          <w:bCs/>
        </w:rPr>
        <w:t>period of time</w:t>
      </w:r>
      <w:proofErr w:type="gramEnd"/>
      <w:r>
        <w:rPr>
          <w:b/>
          <w:bCs/>
        </w:rPr>
        <w:t>.</w:t>
      </w:r>
    </w:p>
    <w:p w14:paraId="7CBFEDE6" w14:textId="33125FDE" w:rsidR="008B6042" w:rsidRPr="001B6F9E" w:rsidRDefault="001B6F9E" w:rsidP="00247175">
      <w:pPr>
        <w:spacing w:after="120"/>
        <w:jc w:val="both"/>
      </w:pPr>
      <w:r>
        <w:t>In contrast, the UE is aware of its conditions and surroundings constantly</w:t>
      </w:r>
      <w:r w:rsidR="00450FFD">
        <w:t xml:space="preserve"> and can even incorporate data from sensors at the device. </w:t>
      </w:r>
      <w:r w:rsidR="005959C7">
        <w:t xml:space="preserve">In addition, the UE can leverage the data collected in the past and fingerprinting of the areas and cells. </w:t>
      </w:r>
      <w:r w:rsidR="007D1773">
        <w:t>This gives the UE the ability to determine the best choices for the parameter values.</w:t>
      </w:r>
      <w:r w:rsidR="00DF08C2">
        <w:t xml:space="preserve"> </w:t>
      </w:r>
      <w:r w:rsidR="008B6042">
        <w:t xml:space="preserve">In the Annex, we show examples </w:t>
      </w:r>
      <w:r w:rsidR="003279A2">
        <w:t>for these types of UE optimizations</w:t>
      </w:r>
      <w:r w:rsidR="006975C9">
        <w:t xml:space="preserve"> as an illustration for the proof of concept.</w:t>
      </w:r>
    </w:p>
    <w:p w14:paraId="4E58A4B8" w14:textId="5E542509" w:rsidR="00247175" w:rsidRPr="00D317FC" w:rsidRDefault="00247175" w:rsidP="00247175">
      <w:pPr>
        <w:spacing w:after="120"/>
        <w:jc w:val="both"/>
        <w:rPr>
          <w:b/>
          <w:bCs/>
        </w:rPr>
      </w:pPr>
      <w:r>
        <w:rPr>
          <w:b/>
          <w:bCs/>
        </w:rPr>
        <w:t xml:space="preserve">Observation </w:t>
      </w:r>
      <w:r w:rsidR="00DF08C2">
        <w:rPr>
          <w:b/>
          <w:bCs/>
        </w:rPr>
        <w:t>8</w:t>
      </w:r>
      <w:r>
        <w:rPr>
          <w:b/>
          <w:bCs/>
        </w:rPr>
        <w:t>: The UE can adapt the parameter values dynamically based on environmental, application, and radio conditions to improve the user experience.</w:t>
      </w:r>
    </w:p>
    <w:p w14:paraId="15F18AAE" w14:textId="1F5C653B" w:rsidR="006D1AD2" w:rsidRPr="006D1AD2" w:rsidRDefault="006D1AD2" w:rsidP="00247175">
      <w:pPr>
        <w:spacing w:after="120"/>
        <w:jc w:val="both"/>
        <w:rPr>
          <w:rFonts w:eastAsia="Malgun Gothic"/>
          <w:lang w:eastAsia="ko-KR"/>
        </w:rPr>
      </w:pPr>
      <w:r>
        <w:rPr>
          <w:rFonts w:eastAsia="Malgun Gothic"/>
          <w:lang w:eastAsia="ko-KR"/>
        </w:rPr>
        <w:t xml:space="preserve">We do not assume that the UEs </w:t>
      </w:r>
      <w:r w:rsidR="00001B40">
        <w:rPr>
          <w:rFonts w:eastAsia="Malgun Gothic"/>
          <w:lang w:eastAsia="ko-KR"/>
        </w:rPr>
        <w:t xml:space="preserve">can change a value to any </w:t>
      </w:r>
      <w:r w:rsidR="00AE38F2">
        <w:rPr>
          <w:rFonts w:eastAsia="Malgun Gothic"/>
          <w:lang w:eastAsia="ko-KR"/>
        </w:rPr>
        <w:t>arbitrary</w:t>
      </w:r>
      <w:r w:rsidR="00001B40">
        <w:rPr>
          <w:rFonts w:eastAsia="Malgun Gothic"/>
          <w:lang w:eastAsia="ko-KR"/>
        </w:rPr>
        <w:t xml:space="preserve"> value it </w:t>
      </w:r>
      <w:r w:rsidR="00AE38F2">
        <w:rPr>
          <w:rFonts w:eastAsia="Malgun Gothic"/>
          <w:lang w:eastAsia="ko-KR"/>
        </w:rPr>
        <w:t xml:space="preserve">selects as this may disrupt the overall network. Therefore, there should be a mechanism where the NW </w:t>
      </w:r>
      <w:r w:rsidR="00040197">
        <w:rPr>
          <w:rFonts w:eastAsia="Malgun Gothic"/>
          <w:lang w:eastAsia="ko-KR"/>
        </w:rPr>
        <w:t xml:space="preserve">determines the bounds of such changes. For example, the NW </w:t>
      </w:r>
      <w:r w:rsidR="00AE38F2">
        <w:rPr>
          <w:rFonts w:eastAsia="Malgun Gothic"/>
          <w:lang w:eastAsia="ko-KR"/>
        </w:rPr>
        <w:t xml:space="preserve">can </w:t>
      </w:r>
      <w:r w:rsidR="00040197">
        <w:rPr>
          <w:rFonts w:eastAsia="Malgun Gothic"/>
          <w:lang w:eastAsia="ko-KR"/>
        </w:rPr>
        <w:t>configure a</w:t>
      </w:r>
      <w:r w:rsidR="00875479">
        <w:rPr>
          <w:rFonts w:eastAsia="Malgun Gothic"/>
          <w:lang w:eastAsia="ko-KR"/>
        </w:rPr>
        <w:t xml:space="preserve"> set of values</w:t>
      </w:r>
      <w:r w:rsidR="00040197">
        <w:rPr>
          <w:rFonts w:eastAsia="Malgun Gothic"/>
          <w:lang w:eastAsia="ko-KR"/>
        </w:rPr>
        <w:t xml:space="preserve"> which is allowed for a certain parameter.</w:t>
      </w:r>
    </w:p>
    <w:p w14:paraId="39B413B7" w14:textId="28C7D98C" w:rsidR="00247175" w:rsidRPr="00BA28DF" w:rsidRDefault="00247175" w:rsidP="00247175">
      <w:pPr>
        <w:spacing w:after="120"/>
        <w:jc w:val="both"/>
        <w:rPr>
          <w:rFonts w:eastAsia="Malgun Gothic"/>
          <w:b/>
          <w:bCs/>
          <w:lang w:val="en-US" w:eastAsia="ko-KR"/>
        </w:rPr>
      </w:pPr>
      <w:r>
        <w:rPr>
          <w:rFonts w:eastAsia="Malgun Gothic"/>
          <w:b/>
          <w:bCs/>
          <w:lang w:eastAsia="ko-KR"/>
        </w:rPr>
        <w:t xml:space="preserve">Proposal 2: </w:t>
      </w:r>
      <w:r w:rsidRPr="00963EED">
        <w:rPr>
          <w:rFonts w:eastAsia="Malgun Gothic"/>
          <w:b/>
          <w:bCs/>
          <w:lang w:eastAsia="ko-KR"/>
        </w:rPr>
        <w:t xml:space="preserve">RAN2 study a mechanism which can allow </w:t>
      </w:r>
      <w:r w:rsidRPr="00BA28DF">
        <w:rPr>
          <w:rFonts w:eastAsia="Malgun Gothic"/>
          <w:b/>
          <w:bCs/>
          <w:lang w:eastAsia="ko-KR"/>
        </w:rPr>
        <w:t xml:space="preserve">the UE to adapt </w:t>
      </w:r>
      <w:r w:rsidRPr="00963EED">
        <w:rPr>
          <w:rFonts w:eastAsia="Malgun Gothic"/>
          <w:b/>
          <w:bCs/>
          <w:lang w:eastAsia="ko-KR"/>
        </w:rPr>
        <w:t xml:space="preserve">values of RRC configured parameters </w:t>
      </w:r>
      <w:r w:rsidRPr="00BA28DF">
        <w:rPr>
          <w:rFonts w:eastAsia="Malgun Gothic"/>
          <w:b/>
          <w:bCs/>
          <w:lang w:eastAsia="ko-KR"/>
        </w:rPr>
        <w:t>under network supervision.</w:t>
      </w:r>
    </w:p>
    <w:p w14:paraId="1EA82C52" w14:textId="391E057D" w:rsidR="007D1773" w:rsidRDefault="007D1773" w:rsidP="00247175">
      <w:pPr>
        <w:spacing w:after="120"/>
        <w:jc w:val="both"/>
        <w:rPr>
          <w:rFonts w:eastAsia="Malgun Gothic"/>
          <w:lang w:eastAsia="ko-KR"/>
        </w:rPr>
      </w:pPr>
      <w:r>
        <w:rPr>
          <w:rFonts w:eastAsia="Malgun Gothic"/>
          <w:lang w:eastAsia="ko-KR"/>
        </w:rPr>
        <w:t xml:space="preserve">We should note that </w:t>
      </w:r>
      <w:r w:rsidR="00CF02D6">
        <w:rPr>
          <w:rFonts w:eastAsia="Malgun Gothic"/>
          <w:lang w:eastAsia="ko-KR"/>
        </w:rPr>
        <w:t xml:space="preserve">performing a similar optimization for each UE at the NW side will be costly and </w:t>
      </w:r>
      <w:r w:rsidR="00F00124">
        <w:rPr>
          <w:rFonts w:eastAsia="Malgun Gothic"/>
          <w:lang w:eastAsia="ko-KR"/>
        </w:rPr>
        <w:t>not</w:t>
      </w:r>
      <w:r w:rsidR="00040197">
        <w:rPr>
          <w:rFonts w:eastAsia="Malgun Gothic"/>
          <w:lang w:eastAsia="ko-KR"/>
        </w:rPr>
        <w:t xml:space="preserve"> practically</w:t>
      </w:r>
      <w:r w:rsidR="00CF02D6">
        <w:rPr>
          <w:rFonts w:eastAsia="Malgun Gothic"/>
          <w:lang w:eastAsia="ko-KR"/>
        </w:rPr>
        <w:t xml:space="preserve"> feasible</w:t>
      </w:r>
      <w:r w:rsidR="00F00124">
        <w:rPr>
          <w:rFonts w:eastAsia="Malgun Gothic"/>
          <w:lang w:eastAsia="ko-KR"/>
        </w:rPr>
        <w:t xml:space="preserve">. Each UE reporting all the data which can be considered for such optimization will incur a large overhead. </w:t>
      </w:r>
      <w:r w:rsidR="00687888">
        <w:rPr>
          <w:rFonts w:eastAsia="Malgun Gothic"/>
          <w:lang w:eastAsia="ko-KR"/>
        </w:rPr>
        <w:t>Furthermoe</w:t>
      </w:r>
      <w:r w:rsidR="00F00124">
        <w:rPr>
          <w:rFonts w:eastAsia="Malgun Gothic"/>
          <w:lang w:eastAsia="ko-KR"/>
        </w:rPr>
        <w:t xml:space="preserve">, configuring the UE </w:t>
      </w:r>
      <w:r w:rsidR="00520085">
        <w:rPr>
          <w:rFonts w:eastAsia="Malgun Gothic"/>
          <w:lang w:eastAsia="ko-KR"/>
        </w:rPr>
        <w:t xml:space="preserve">frequently </w:t>
      </w:r>
      <w:r w:rsidR="00687888">
        <w:rPr>
          <w:rFonts w:eastAsia="Malgun Gothic"/>
          <w:lang w:eastAsia="ko-KR"/>
        </w:rPr>
        <w:t>to perform a</w:t>
      </w:r>
      <w:r w:rsidR="00520085">
        <w:rPr>
          <w:rFonts w:eastAsia="Malgun Gothic"/>
          <w:lang w:eastAsia="ko-KR"/>
        </w:rPr>
        <w:t xml:space="preserve"> change to every parameter value requires additional </w:t>
      </w:r>
      <w:r w:rsidR="002231DA">
        <w:rPr>
          <w:rFonts w:eastAsia="Malgun Gothic"/>
          <w:lang w:eastAsia="ko-KR"/>
        </w:rPr>
        <w:t>signalling</w:t>
      </w:r>
      <w:r w:rsidR="00520085">
        <w:rPr>
          <w:rFonts w:eastAsia="Malgun Gothic"/>
          <w:lang w:eastAsia="ko-KR"/>
        </w:rPr>
        <w:t xml:space="preserve"> as well as reconfiguration delay.</w:t>
      </w:r>
      <w:r w:rsidR="009622F1">
        <w:rPr>
          <w:rFonts w:eastAsia="Malgun Gothic"/>
          <w:lang w:eastAsia="ko-KR"/>
        </w:rPr>
        <w:t xml:space="preserve"> The UEs can also use device specific algorithms which </w:t>
      </w:r>
      <w:r w:rsidR="008B6042">
        <w:rPr>
          <w:rFonts w:eastAsia="Malgun Gothic"/>
          <w:lang w:eastAsia="ko-KR"/>
        </w:rPr>
        <w:t>may not be available or suitable for NW side implementation.</w:t>
      </w:r>
    </w:p>
    <w:p w14:paraId="2A3D0DAA" w14:textId="1C66AD00" w:rsidR="00520085" w:rsidRPr="00520085" w:rsidRDefault="00CA1B3C" w:rsidP="00247175">
      <w:pPr>
        <w:spacing w:after="120"/>
        <w:jc w:val="both"/>
        <w:rPr>
          <w:rFonts w:eastAsia="Malgun Gothic"/>
          <w:lang w:eastAsia="ko-KR"/>
        </w:rPr>
      </w:pPr>
      <w:r>
        <w:rPr>
          <w:rFonts w:eastAsia="Malgun Gothic"/>
          <w:lang w:eastAsia="ko-KR"/>
        </w:rPr>
        <w:t xml:space="preserve">It is well understood that </w:t>
      </w:r>
      <w:r w:rsidR="00367694">
        <w:rPr>
          <w:rFonts w:eastAsia="Malgun Gothic"/>
          <w:lang w:eastAsia="ko-KR"/>
        </w:rPr>
        <w:t xml:space="preserve">an optimal choice for one </w:t>
      </w:r>
      <w:proofErr w:type="gramStart"/>
      <w:r w:rsidR="00367694">
        <w:rPr>
          <w:rFonts w:eastAsia="Malgun Gothic"/>
          <w:lang w:eastAsia="ko-KR"/>
        </w:rPr>
        <w:t>particular UE</w:t>
      </w:r>
      <w:proofErr w:type="gramEnd"/>
      <w:r w:rsidR="00367694">
        <w:rPr>
          <w:rFonts w:eastAsia="Malgun Gothic"/>
          <w:lang w:eastAsia="ko-KR"/>
        </w:rPr>
        <w:t xml:space="preserve"> may not be </w:t>
      </w:r>
      <w:r w:rsidR="00801A80">
        <w:rPr>
          <w:rFonts w:eastAsia="Malgun Gothic"/>
          <w:lang w:eastAsia="ko-KR"/>
        </w:rPr>
        <w:t>best for the overall network</w:t>
      </w:r>
      <w:r w:rsidR="00EB4F6B">
        <w:rPr>
          <w:rFonts w:eastAsia="Malgun Gothic"/>
          <w:lang w:eastAsia="ko-KR"/>
        </w:rPr>
        <w:t xml:space="preserve">, even if </w:t>
      </w:r>
      <w:r w:rsidR="00EF39BC">
        <w:rPr>
          <w:rFonts w:eastAsia="Malgun Gothic"/>
          <w:lang w:eastAsia="ko-KR"/>
        </w:rPr>
        <w:t>t</w:t>
      </w:r>
      <w:r w:rsidR="00EB4F6B">
        <w:rPr>
          <w:rFonts w:eastAsia="Malgun Gothic"/>
          <w:lang w:eastAsia="ko-KR"/>
        </w:rPr>
        <w:t>he UE stays within the bounds set by the NW</w:t>
      </w:r>
      <w:r w:rsidR="00801A80">
        <w:rPr>
          <w:rFonts w:eastAsia="Malgun Gothic"/>
          <w:lang w:eastAsia="ko-KR"/>
        </w:rPr>
        <w:t>. Therefore, it is i</w:t>
      </w:r>
      <w:r w:rsidR="003C7A29">
        <w:rPr>
          <w:rFonts w:eastAsia="Malgun Gothic"/>
          <w:lang w:eastAsia="ko-KR"/>
        </w:rPr>
        <w:t>mportant</w:t>
      </w:r>
      <w:r w:rsidR="00801A80">
        <w:rPr>
          <w:rFonts w:eastAsia="Malgun Gothic"/>
          <w:lang w:eastAsia="ko-KR"/>
        </w:rPr>
        <w:t xml:space="preserve"> that the NW closely monitors the UE and system performance and </w:t>
      </w:r>
      <w:proofErr w:type="gramStart"/>
      <w:r w:rsidR="00801A80">
        <w:rPr>
          <w:rFonts w:eastAsia="Malgun Gothic"/>
          <w:lang w:eastAsia="ko-KR"/>
        </w:rPr>
        <w:t>makes adjustments</w:t>
      </w:r>
      <w:proofErr w:type="gramEnd"/>
      <w:r w:rsidR="00801A80">
        <w:rPr>
          <w:rFonts w:eastAsia="Malgun Gothic"/>
          <w:lang w:eastAsia="ko-KR"/>
        </w:rPr>
        <w:t xml:space="preserve"> </w:t>
      </w:r>
      <w:r w:rsidR="003C7A29">
        <w:rPr>
          <w:rFonts w:eastAsia="Malgun Gothic"/>
          <w:lang w:eastAsia="ko-KR"/>
        </w:rPr>
        <w:t xml:space="preserve">(e.g. </w:t>
      </w:r>
      <w:r w:rsidR="00E412F0">
        <w:rPr>
          <w:rFonts w:eastAsia="Malgun Gothic"/>
          <w:lang w:eastAsia="ko-KR"/>
        </w:rPr>
        <w:t xml:space="preserve">change the set of values or </w:t>
      </w:r>
      <w:r w:rsidR="003C7A29">
        <w:rPr>
          <w:rFonts w:eastAsia="Malgun Gothic"/>
          <w:lang w:eastAsia="ko-KR"/>
        </w:rPr>
        <w:t xml:space="preserve">disable </w:t>
      </w:r>
      <w:r w:rsidR="00E412F0">
        <w:rPr>
          <w:rFonts w:eastAsia="Malgun Gothic"/>
          <w:lang w:eastAsia="ko-KR"/>
        </w:rPr>
        <w:t xml:space="preserve">it completely) </w:t>
      </w:r>
      <w:r w:rsidR="00801A80">
        <w:rPr>
          <w:rFonts w:eastAsia="Malgun Gothic"/>
          <w:lang w:eastAsia="ko-KR"/>
        </w:rPr>
        <w:t xml:space="preserve">as needed. This is in principle not that different </w:t>
      </w:r>
      <w:r w:rsidR="00A71552">
        <w:rPr>
          <w:rFonts w:eastAsia="Malgun Gothic"/>
          <w:lang w:eastAsia="ko-KR"/>
        </w:rPr>
        <w:t>than monitoring the performance of AI/ML models at the UE and enabling/disabling an AI/ML model.</w:t>
      </w:r>
    </w:p>
    <w:p w14:paraId="4C652A66" w14:textId="44CD9A60" w:rsidR="00247175" w:rsidRDefault="00247175" w:rsidP="00247175">
      <w:pPr>
        <w:spacing w:after="120"/>
        <w:jc w:val="both"/>
        <w:rPr>
          <w:rFonts w:eastAsia="Malgun Gothic"/>
          <w:b/>
          <w:bCs/>
          <w:lang w:eastAsia="ko-KR"/>
        </w:rPr>
      </w:pPr>
      <w:r>
        <w:rPr>
          <w:rFonts w:eastAsia="Malgun Gothic"/>
          <w:b/>
          <w:bCs/>
          <w:lang w:eastAsia="ko-KR"/>
        </w:rPr>
        <w:t>Observation 8: As in the AI/ML framework, the NW should be able monitor the UE performance and enable/disable the usage of such algorithms (in Proposal 2) by the UE.</w:t>
      </w:r>
    </w:p>
    <w:p w14:paraId="57E548D5" w14:textId="7CF03E03" w:rsidR="00A2083D" w:rsidRPr="00A2083D" w:rsidRDefault="00D84546" w:rsidP="00247175">
      <w:pPr>
        <w:spacing w:after="120"/>
        <w:jc w:val="both"/>
        <w:rPr>
          <w:rFonts w:eastAsia="Malgun Gothic"/>
          <w:lang w:eastAsia="ko-KR"/>
        </w:rPr>
      </w:pPr>
      <w:r>
        <w:rPr>
          <w:rFonts w:eastAsia="Malgun Gothic"/>
          <w:lang w:eastAsia="ko-KR"/>
        </w:rPr>
        <w:t xml:space="preserve">Such monitoring and how much of it is needed </w:t>
      </w:r>
      <w:r w:rsidR="00986327">
        <w:rPr>
          <w:rFonts w:eastAsia="Malgun Gothic"/>
          <w:lang w:eastAsia="ko-KR"/>
        </w:rPr>
        <w:t xml:space="preserve">and what granularity and frequency </w:t>
      </w:r>
      <w:r>
        <w:rPr>
          <w:rFonts w:eastAsia="Malgun Gothic"/>
          <w:lang w:eastAsia="ko-KR"/>
        </w:rPr>
        <w:t>will of course depend on the use case and the parameters involved.</w:t>
      </w:r>
    </w:p>
    <w:p w14:paraId="60185981" w14:textId="2E70385D" w:rsidR="00247175" w:rsidRPr="007601C0" w:rsidRDefault="00A2083D" w:rsidP="00247175">
      <w:pPr>
        <w:spacing w:after="120"/>
        <w:jc w:val="both"/>
        <w:rPr>
          <w:rFonts w:eastAsia="Malgun Gothic"/>
          <w:b/>
          <w:bCs/>
          <w:lang w:eastAsia="ko-KR"/>
        </w:rPr>
      </w:pPr>
      <w:r w:rsidRPr="00A2083D">
        <w:rPr>
          <w:rFonts w:eastAsia="Malgun Gothic"/>
          <w:b/>
          <w:bCs/>
          <w:lang w:eastAsia="ko-KR"/>
        </w:rPr>
        <w:t xml:space="preserve">Proposal 3: </w:t>
      </w:r>
      <w:r w:rsidR="007970DB">
        <w:rPr>
          <w:rFonts w:eastAsia="Malgun Gothic"/>
          <w:b/>
          <w:bCs/>
          <w:lang w:eastAsia="ko-KR"/>
        </w:rPr>
        <w:t>T</w:t>
      </w:r>
      <w:r w:rsidRPr="00A2083D">
        <w:rPr>
          <w:rFonts w:eastAsia="Malgun Gothic"/>
          <w:b/>
          <w:bCs/>
          <w:lang w:eastAsia="ko-KR"/>
        </w:rPr>
        <w:t>o enable NW monitoring of the UE performance</w:t>
      </w:r>
      <w:r w:rsidR="00613A93">
        <w:rPr>
          <w:rFonts w:eastAsia="Malgun Gothic"/>
          <w:b/>
          <w:bCs/>
          <w:lang w:eastAsia="ko-KR"/>
        </w:rPr>
        <w:t xml:space="preserve"> when the UE uses “smart” algorithms to adapt parameter values</w:t>
      </w:r>
      <w:r w:rsidRPr="00A2083D">
        <w:rPr>
          <w:rFonts w:eastAsia="Malgun Gothic"/>
          <w:b/>
          <w:bCs/>
          <w:lang w:eastAsia="ko-KR"/>
        </w:rPr>
        <w:t xml:space="preserve">, RAN2 study KPIs and other metrics along with the applicable use cases and </w:t>
      </w:r>
      <w:r w:rsidR="007E28F3">
        <w:rPr>
          <w:rFonts w:eastAsia="Malgun Gothic"/>
          <w:b/>
          <w:bCs/>
          <w:lang w:eastAsia="ko-KR"/>
        </w:rPr>
        <w:t xml:space="preserve">necessity and </w:t>
      </w:r>
      <w:r w:rsidRPr="00A2083D">
        <w:rPr>
          <w:rFonts w:eastAsia="Malgun Gothic"/>
          <w:b/>
          <w:bCs/>
          <w:lang w:eastAsia="ko-KR"/>
        </w:rPr>
        <w:t>level of such reporting</w:t>
      </w:r>
      <w:r w:rsidR="00247175">
        <w:rPr>
          <w:rFonts w:eastAsia="Malgun Gothic"/>
          <w:b/>
          <w:bCs/>
          <w:lang w:eastAsia="ko-KR"/>
        </w:rPr>
        <w:t xml:space="preserve">. </w:t>
      </w:r>
    </w:p>
    <w:p w14:paraId="7C5D6060" w14:textId="77777777" w:rsidR="001A43EA" w:rsidRDefault="001A43EA" w:rsidP="000D4F30">
      <w:pPr>
        <w:spacing w:before="60"/>
        <w:rPr>
          <w:rFonts w:eastAsia="Malgun Gothic"/>
          <w:lang w:eastAsia="ko-KR"/>
        </w:rPr>
      </w:pPr>
    </w:p>
    <w:p w14:paraId="3E5F6D03" w14:textId="6D4F2978" w:rsidR="00015098" w:rsidRDefault="00015098" w:rsidP="003B4074">
      <w:pPr>
        <w:pStyle w:val="Heading1"/>
        <w:jc w:val="both"/>
      </w:pPr>
      <w:r>
        <w:t>3</w:t>
      </w:r>
      <w:r>
        <w:tab/>
        <w:t>Conclusion</w:t>
      </w:r>
    </w:p>
    <w:p w14:paraId="0A92442C" w14:textId="77777777" w:rsidR="002664A8" w:rsidRDefault="00B85512" w:rsidP="002664A8">
      <w:pPr>
        <w:spacing w:before="60"/>
      </w:pPr>
      <w:r>
        <w:t>In t</w:t>
      </w:r>
      <w:r w:rsidR="0087215C" w:rsidRPr="00DE3987">
        <w:t>his contribution</w:t>
      </w:r>
      <w:r>
        <w:t>, we</w:t>
      </w:r>
      <w:r w:rsidR="0087215C" w:rsidRPr="00DE3987">
        <w:t xml:space="preserve"> discussed </w:t>
      </w:r>
      <w:r w:rsidR="00556642">
        <w:t>AI-Native Protocols for 6G and propose the following:</w:t>
      </w:r>
      <w:r w:rsidR="00035F98">
        <w:t xml:space="preserve"> </w:t>
      </w:r>
    </w:p>
    <w:p w14:paraId="23B84903" w14:textId="7DB7ADC4" w:rsidR="002664A8" w:rsidRPr="004015C4" w:rsidRDefault="002664A8" w:rsidP="002664A8">
      <w:pPr>
        <w:spacing w:before="60"/>
        <w:rPr>
          <w:rFonts w:eastAsia="Malgun Gothic"/>
          <w:b/>
          <w:bCs/>
          <w:lang w:eastAsia="ko-KR"/>
        </w:rPr>
      </w:pPr>
      <w:r w:rsidRPr="004015C4">
        <w:rPr>
          <w:rFonts w:eastAsia="Malgun Gothic"/>
          <w:b/>
          <w:bCs/>
          <w:lang w:eastAsia="ko-KR"/>
        </w:rPr>
        <w:t>Observation 1: The term “AI-Native” as part of 6G is not clearly defined; however, a reasonable interpretation is for</w:t>
      </w:r>
      <w:r>
        <w:rPr>
          <w:rFonts w:eastAsia="Malgun Gothic"/>
          <w:b/>
          <w:bCs/>
          <w:lang w:eastAsia="ko-KR"/>
        </w:rPr>
        <w:t xml:space="preserve"> “</w:t>
      </w:r>
      <w:r w:rsidRPr="004015C4">
        <w:rPr>
          <w:rFonts w:eastAsia="Malgun Gothic"/>
          <w:b/>
          <w:bCs/>
          <w:lang w:eastAsia="ko-KR"/>
        </w:rPr>
        <w:t>smart</w:t>
      </w:r>
      <w:r>
        <w:rPr>
          <w:rFonts w:eastAsia="Malgun Gothic"/>
          <w:b/>
          <w:bCs/>
          <w:lang w:eastAsia="ko-KR"/>
        </w:rPr>
        <w:t>” UE algorithms to</w:t>
      </w:r>
      <w:r w:rsidRPr="004015C4">
        <w:rPr>
          <w:rFonts w:eastAsia="Malgun Gothic"/>
          <w:b/>
          <w:bCs/>
          <w:lang w:eastAsia="ko-KR"/>
        </w:rPr>
        <w:t xml:space="preserve"> be an integral part of the 6G</w:t>
      </w:r>
      <w:r>
        <w:rPr>
          <w:rFonts w:eastAsia="Malgun Gothic"/>
          <w:b/>
          <w:bCs/>
          <w:lang w:eastAsia="ko-KR"/>
        </w:rPr>
        <w:t xml:space="preserve"> system and</w:t>
      </w:r>
      <w:r w:rsidRPr="004015C4">
        <w:rPr>
          <w:rFonts w:eastAsia="Malgun Gothic"/>
          <w:b/>
          <w:bCs/>
          <w:lang w:eastAsia="ko-KR"/>
        </w:rPr>
        <w:t xml:space="preserve"> protocol </w:t>
      </w:r>
      <w:r>
        <w:rPr>
          <w:rFonts w:eastAsia="Malgun Gothic"/>
          <w:b/>
          <w:bCs/>
          <w:lang w:eastAsia="ko-KR"/>
        </w:rPr>
        <w:t>stack</w:t>
      </w:r>
      <w:r w:rsidRPr="004015C4">
        <w:rPr>
          <w:rFonts w:eastAsia="Malgun Gothic"/>
          <w:b/>
          <w:bCs/>
          <w:lang w:eastAsia="ko-KR"/>
        </w:rPr>
        <w:t>.</w:t>
      </w:r>
    </w:p>
    <w:p w14:paraId="6FD5CCC2" w14:textId="77777777" w:rsidR="002664A8" w:rsidRDefault="002664A8" w:rsidP="002664A8">
      <w:pPr>
        <w:spacing w:after="120"/>
        <w:jc w:val="both"/>
        <w:rPr>
          <w:b/>
          <w:bCs/>
        </w:rPr>
      </w:pPr>
      <w:r w:rsidRPr="007601C0">
        <w:rPr>
          <w:b/>
          <w:bCs/>
        </w:rPr>
        <w:t xml:space="preserve">Observation </w:t>
      </w:r>
      <w:r>
        <w:rPr>
          <w:b/>
          <w:bCs/>
        </w:rPr>
        <w:t>2</w:t>
      </w:r>
      <w:r w:rsidRPr="007601C0">
        <w:rPr>
          <w:b/>
          <w:bCs/>
        </w:rPr>
        <w:t xml:space="preserve">: Cellular networks until now have relied on NW configuration of the UE </w:t>
      </w:r>
      <w:r>
        <w:rPr>
          <w:b/>
          <w:bCs/>
        </w:rPr>
        <w:t>with a single set of parameter values, aimed at a very predictable UE behaviour.</w:t>
      </w:r>
    </w:p>
    <w:p w14:paraId="781D120E" w14:textId="77777777" w:rsidR="002664A8" w:rsidRPr="00EF4C66" w:rsidRDefault="002664A8" w:rsidP="002664A8">
      <w:pPr>
        <w:spacing w:after="120"/>
        <w:jc w:val="both"/>
        <w:rPr>
          <w:rFonts w:eastAsia="Malgun Gothic"/>
          <w:b/>
          <w:bCs/>
          <w:lang w:eastAsia="ko-KR"/>
        </w:rPr>
      </w:pPr>
      <w:r w:rsidRPr="00EF4C66">
        <w:rPr>
          <w:rFonts w:eastAsia="Malgun Gothic"/>
          <w:b/>
          <w:bCs/>
          <w:lang w:eastAsia="ko-KR"/>
        </w:rPr>
        <w:t>Observation 3: With the introduction of AI/ML models in NR-Advanced, 3GPP is now adopting a performance monitoring-based control of the UE behaviour.</w:t>
      </w:r>
    </w:p>
    <w:p w14:paraId="0E4A8C5D" w14:textId="77777777" w:rsidR="002664A8" w:rsidRDefault="002664A8" w:rsidP="002664A8">
      <w:pPr>
        <w:spacing w:after="120"/>
        <w:jc w:val="both"/>
        <w:rPr>
          <w:b/>
          <w:bCs/>
        </w:rPr>
      </w:pPr>
      <w:r>
        <w:rPr>
          <w:b/>
          <w:bCs/>
        </w:rPr>
        <w:t>Observation 4: The processing capabilities of the UEs have increased significantly in the recent years and this can be utilized to improve the performance of cellular connectivity.</w:t>
      </w:r>
    </w:p>
    <w:p w14:paraId="5CF78734" w14:textId="77777777" w:rsidR="002664A8" w:rsidRDefault="002664A8" w:rsidP="002664A8">
      <w:pPr>
        <w:spacing w:after="120"/>
        <w:jc w:val="both"/>
        <w:rPr>
          <w:b/>
          <w:bCs/>
        </w:rPr>
      </w:pPr>
      <w:r>
        <w:rPr>
          <w:b/>
          <w:bCs/>
        </w:rPr>
        <w:t xml:space="preserve">Observation 5: The UEs </w:t>
      </w:r>
      <w:proofErr w:type="gramStart"/>
      <w:r>
        <w:rPr>
          <w:b/>
          <w:bCs/>
        </w:rPr>
        <w:t>are capable of collecting</w:t>
      </w:r>
      <w:proofErr w:type="gramEnd"/>
      <w:r>
        <w:rPr>
          <w:b/>
          <w:bCs/>
        </w:rPr>
        <w:t xml:space="preserve"> and analysing vast amounts of data for self-learning and improvement.</w:t>
      </w:r>
    </w:p>
    <w:p w14:paraId="1F0AB14E" w14:textId="77777777" w:rsidR="002664A8" w:rsidRDefault="002664A8" w:rsidP="002664A8">
      <w:pPr>
        <w:spacing w:after="120"/>
        <w:jc w:val="both"/>
        <w:rPr>
          <w:rFonts w:eastAsia="Malgun Gothic"/>
          <w:b/>
          <w:bCs/>
          <w:lang w:eastAsia="ko-KR"/>
        </w:rPr>
      </w:pPr>
      <w:r>
        <w:rPr>
          <w:rFonts w:eastAsia="Malgun Gothic"/>
          <w:b/>
          <w:bCs/>
          <w:lang w:eastAsia="ko-KR"/>
        </w:rPr>
        <w:t>Proposal 1: RAN2 study how to enable “flexible” protocols at Control and User Plane levels which allow the UE to use internal algorithms for better performance but do not rely on the AI/ML model management framework.</w:t>
      </w:r>
    </w:p>
    <w:p w14:paraId="7840C7E3" w14:textId="77777777" w:rsidR="002664A8" w:rsidRDefault="002664A8" w:rsidP="002664A8">
      <w:pPr>
        <w:spacing w:after="120"/>
        <w:jc w:val="both"/>
        <w:rPr>
          <w:b/>
          <w:bCs/>
        </w:rPr>
      </w:pPr>
      <w:r>
        <w:rPr>
          <w:rFonts w:eastAsia="Malgun Gothic"/>
          <w:b/>
          <w:bCs/>
          <w:lang w:eastAsia="ko-KR"/>
        </w:rPr>
        <w:t xml:space="preserve">Observation 7: </w:t>
      </w:r>
      <w:r>
        <w:rPr>
          <w:b/>
          <w:bCs/>
        </w:rPr>
        <w:t xml:space="preserve">Existing deployments almost always use the same set of parameter values for all UEs with little differentiation for the dynamic conditions and capabilities of the UEs, which can result in sub-optimal performance for both the UE and the system and poor user experience for indefinite </w:t>
      </w:r>
      <w:proofErr w:type="gramStart"/>
      <w:r>
        <w:rPr>
          <w:b/>
          <w:bCs/>
        </w:rPr>
        <w:t>period of time</w:t>
      </w:r>
      <w:proofErr w:type="gramEnd"/>
      <w:r>
        <w:rPr>
          <w:b/>
          <w:bCs/>
        </w:rPr>
        <w:t>.</w:t>
      </w:r>
    </w:p>
    <w:p w14:paraId="68414566" w14:textId="77777777" w:rsidR="002664A8" w:rsidRPr="00D317FC" w:rsidRDefault="002664A8" w:rsidP="002664A8">
      <w:pPr>
        <w:spacing w:after="120"/>
        <w:jc w:val="both"/>
        <w:rPr>
          <w:b/>
          <w:bCs/>
        </w:rPr>
      </w:pPr>
      <w:r>
        <w:rPr>
          <w:b/>
          <w:bCs/>
        </w:rPr>
        <w:lastRenderedPageBreak/>
        <w:t>Observation 8: The UE can adapt the parameter values dynamically based on environmental, application, and radio conditions to improve the user experience.</w:t>
      </w:r>
    </w:p>
    <w:p w14:paraId="2B1056A9" w14:textId="77777777" w:rsidR="002664A8" w:rsidRPr="00BA28DF" w:rsidRDefault="002664A8" w:rsidP="002664A8">
      <w:pPr>
        <w:spacing w:after="120"/>
        <w:jc w:val="both"/>
        <w:rPr>
          <w:rFonts w:eastAsia="Malgun Gothic"/>
          <w:b/>
          <w:bCs/>
          <w:lang w:val="en-US" w:eastAsia="ko-KR"/>
        </w:rPr>
      </w:pPr>
      <w:r>
        <w:rPr>
          <w:rFonts w:eastAsia="Malgun Gothic"/>
          <w:b/>
          <w:bCs/>
          <w:lang w:eastAsia="ko-KR"/>
        </w:rPr>
        <w:t xml:space="preserve">Proposal 2: </w:t>
      </w:r>
      <w:r w:rsidRPr="00963EED">
        <w:rPr>
          <w:rFonts w:eastAsia="Malgun Gothic"/>
          <w:b/>
          <w:bCs/>
          <w:lang w:eastAsia="ko-KR"/>
        </w:rPr>
        <w:t xml:space="preserve">RAN2 study a mechanism which can allow </w:t>
      </w:r>
      <w:r w:rsidRPr="00BA28DF">
        <w:rPr>
          <w:rFonts w:eastAsia="Malgun Gothic"/>
          <w:b/>
          <w:bCs/>
          <w:lang w:eastAsia="ko-KR"/>
        </w:rPr>
        <w:t xml:space="preserve">the UE to adapt </w:t>
      </w:r>
      <w:r w:rsidRPr="00963EED">
        <w:rPr>
          <w:rFonts w:eastAsia="Malgun Gothic"/>
          <w:b/>
          <w:bCs/>
          <w:lang w:eastAsia="ko-KR"/>
        </w:rPr>
        <w:t xml:space="preserve">values of RRC configured parameters </w:t>
      </w:r>
      <w:r w:rsidRPr="00BA28DF">
        <w:rPr>
          <w:rFonts w:eastAsia="Malgun Gothic"/>
          <w:b/>
          <w:bCs/>
          <w:lang w:eastAsia="ko-KR"/>
        </w:rPr>
        <w:t>under network supervision.</w:t>
      </w:r>
    </w:p>
    <w:p w14:paraId="2CD96DDC" w14:textId="77777777" w:rsidR="002664A8" w:rsidRDefault="002664A8" w:rsidP="002664A8">
      <w:pPr>
        <w:spacing w:after="120"/>
        <w:jc w:val="both"/>
        <w:rPr>
          <w:rFonts w:eastAsia="Malgun Gothic"/>
          <w:b/>
          <w:bCs/>
          <w:lang w:eastAsia="ko-KR"/>
        </w:rPr>
      </w:pPr>
      <w:r>
        <w:rPr>
          <w:rFonts w:eastAsia="Malgun Gothic"/>
          <w:b/>
          <w:bCs/>
          <w:lang w:eastAsia="ko-KR"/>
        </w:rPr>
        <w:t>Observation 8: As in the AI/ML framework, the NW should be able monitor the UE performance and enable/disable the usage of such algorithms (in Proposal 2) by the UE.</w:t>
      </w:r>
    </w:p>
    <w:p w14:paraId="2C5849F2" w14:textId="77777777" w:rsidR="002664A8" w:rsidRPr="007601C0" w:rsidRDefault="002664A8" w:rsidP="002664A8">
      <w:pPr>
        <w:spacing w:after="120"/>
        <w:jc w:val="both"/>
        <w:rPr>
          <w:rFonts w:eastAsia="Malgun Gothic"/>
          <w:b/>
          <w:bCs/>
          <w:lang w:eastAsia="ko-KR"/>
        </w:rPr>
      </w:pPr>
      <w:r w:rsidRPr="00A2083D">
        <w:rPr>
          <w:rFonts w:eastAsia="Malgun Gothic"/>
          <w:b/>
          <w:bCs/>
          <w:lang w:eastAsia="ko-KR"/>
        </w:rPr>
        <w:t xml:space="preserve">Proposal 3: </w:t>
      </w:r>
      <w:r>
        <w:rPr>
          <w:rFonts w:eastAsia="Malgun Gothic"/>
          <w:b/>
          <w:bCs/>
          <w:lang w:eastAsia="ko-KR"/>
        </w:rPr>
        <w:t>T</w:t>
      </w:r>
      <w:r w:rsidRPr="00A2083D">
        <w:rPr>
          <w:rFonts w:eastAsia="Malgun Gothic"/>
          <w:b/>
          <w:bCs/>
          <w:lang w:eastAsia="ko-KR"/>
        </w:rPr>
        <w:t>o enable NW monitoring of the UE performance</w:t>
      </w:r>
      <w:r>
        <w:rPr>
          <w:rFonts w:eastAsia="Malgun Gothic"/>
          <w:b/>
          <w:bCs/>
          <w:lang w:eastAsia="ko-KR"/>
        </w:rPr>
        <w:t xml:space="preserve"> when the UE uses “smart” algorithms to adapt parameter values</w:t>
      </w:r>
      <w:r w:rsidRPr="00A2083D">
        <w:rPr>
          <w:rFonts w:eastAsia="Malgun Gothic"/>
          <w:b/>
          <w:bCs/>
          <w:lang w:eastAsia="ko-KR"/>
        </w:rPr>
        <w:t xml:space="preserve">, RAN2 study KPIs and other metrics along with the applicable use cases and </w:t>
      </w:r>
      <w:r>
        <w:rPr>
          <w:rFonts w:eastAsia="Malgun Gothic"/>
          <w:b/>
          <w:bCs/>
          <w:lang w:eastAsia="ko-KR"/>
        </w:rPr>
        <w:t xml:space="preserve">necessity and </w:t>
      </w:r>
      <w:r w:rsidRPr="00A2083D">
        <w:rPr>
          <w:rFonts w:eastAsia="Malgun Gothic"/>
          <w:b/>
          <w:bCs/>
          <w:lang w:eastAsia="ko-KR"/>
        </w:rPr>
        <w:t>level of such reporting</w:t>
      </w:r>
      <w:r>
        <w:rPr>
          <w:rFonts w:eastAsia="Malgun Gothic"/>
          <w:b/>
          <w:bCs/>
          <w:lang w:eastAsia="ko-KR"/>
        </w:rPr>
        <w:t xml:space="preserve">. </w:t>
      </w:r>
    </w:p>
    <w:p w14:paraId="0B72E253" w14:textId="38162ADF" w:rsidR="007275B3" w:rsidRPr="00EE342D" w:rsidRDefault="007275B3" w:rsidP="002664A8">
      <w:pPr>
        <w:spacing w:after="120"/>
        <w:jc w:val="both"/>
        <w:rPr>
          <w:rFonts w:eastAsia="Malgun Gothic"/>
          <w:b/>
          <w:bCs/>
          <w:lang w:eastAsia="ko-KR"/>
        </w:rPr>
      </w:pPr>
    </w:p>
    <w:p w14:paraId="20D2A10E" w14:textId="70D901A7" w:rsidR="00B649A3" w:rsidRDefault="00CD4C7B" w:rsidP="003B4074">
      <w:pPr>
        <w:pStyle w:val="Heading1"/>
        <w:jc w:val="both"/>
      </w:pPr>
      <w:r w:rsidRPr="00320A6B">
        <w:t>References</w:t>
      </w:r>
    </w:p>
    <w:p w14:paraId="1933BD34" w14:textId="49F67F88" w:rsidR="00E52A0F" w:rsidRPr="00B45392" w:rsidRDefault="00B45392" w:rsidP="003B4074">
      <w:pPr>
        <w:pStyle w:val="ListParagraph"/>
        <w:widowControl w:val="0"/>
        <w:numPr>
          <w:ilvl w:val="0"/>
          <w:numId w:val="1"/>
        </w:numPr>
        <w:autoSpaceDE w:val="0"/>
        <w:autoSpaceDN w:val="0"/>
        <w:adjustRightInd w:val="0"/>
        <w:spacing w:after="0" w:line="360" w:lineRule="auto"/>
        <w:contextualSpacing w:val="0"/>
        <w:jc w:val="both"/>
        <w:rPr>
          <w:rFonts w:eastAsia="Batang"/>
          <w:lang w:eastAsia="zh-CN"/>
        </w:rPr>
      </w:pPr>
      <w:r w:rsidRPr="00B45392">
        <w:rPr>
          <w:lang w:eastAsia="zh-CN"/>
        </w:rPr>
        <w:t xml:space="preserve">RP-252912, Revised SID: Study on 6G Radio, </w:t>
      </w:r>
      <w:r w:rsidRPr="00B45392">
        <w:rPr>
          <w:rFonts w:hint="eastAsia"/>
          <w:lang w:val="en-US" w:eastAsia="zh-CN"/>
        </w:rPr>
        <w:t>NTT DOCOMO, CMCC, AT&amp;T, Vodafone</w:t>
      </w:r>
    </w:p>
    <w:p w14:paraId="1E408B34" w14:textId="77777777" w:rsidR="00B45392" w:rsidRPr="007657BD" w:rsidRDefault="00B45392" w:rsidP="003B4074">
      <w:pPr>
        <w:widowControl w:val="0"/>
        <w:autoSpaceDE w:val="0"/>
        <w:autoSpaceDN w:val="0"/>
        <w:adjustRightInd w:val="0"/>
        <w:spacing w:after="0" w:line="360" w:lineRule="auto"/>
        <w:jc w:val="both"/>
        <w:rPr>
          <w:rFonts w:eastAsia="Batang"/>
          <w:lang w:eastAsia="zh-CN"/>
        </w:rPr>
      </w:pPr>
    </w:p>
    <w:p w14:paraId="72EF2FFE" w14:textId="3B9E6137" w:rsidR="0030285C" w:rsidRDefault="0030285C" w:rsidP="0030285C">
      <w:pPr>
        <w:pStyle w:val="Heading1"/>
        <w:jc w:val="both"/>
      </w:pPr>
      <w:r>
        <w:t>Annex</w:t>
      </w:r>
    </w:p>
    <w:p w14:paraId="4E2681FC" w14:textId="77777777" w:rsidR="00C21A3D" w:rsidRPr="005D2491" w:rsidRDefault="00C21A3D" w:rsidP="003B4074">
      <w:pPr>
        <w:jc w:val="both"/>
      </w:pPr>
    </w:p>
    <w:p w14:paraId="04FE8064" w14:textId="77777777" w:rsidR="0030285C" w:rsidRPr="00EB463C" w:rsidRDefault="0030285C" w:rsidP="00EB463C">
      <w:pPr>
        <w:pStyle w:val="Heading3"/>
        <w:rPr>
          <w:u w:val="single"/>
          <w:lang w:val="en-US" w:eastAsia="ko-KR"/>
        </w:rPr>
      </w:pPr>
      <w:r w:rsidRPr="00EB463C">
        <w:rPr>
          <w:u w:val="single"/>
          <w:lang w:eastAsia="ko-KR"/>
        </w:rPr>
        <w:t xml:space="preserve">RLC </w:t>
      </w:r>
      <w:r w:rsidRPr="00EB463C">
        <w:rPr>
          <w:i/>
          <w:iCs/>
          <w:u w:val="single"/>
          <w:lang w:eastAsia="ko-KR"/>
        </w:rPr>
        <w:t xml:space="preserve">t-Reassembly </w:t>
      </w:r>
      <w:r w:rsidRPr="00EB463C">
        <w:rPr>
          <w:u w:val="single"/>
          <w:lang w:eastAsia="ko-KR"/>
        </w:rPr>
        <w:t>– Current configuration &amp; optimization opportunity</w:t>
      </w:r>
    </w:p>
    <w:p w14:paraId="3290308E" w14:textId="77777777" w:rsidR="000D2B06" w:rsidRPr="000D2B06" w:rsidRDefault="000D2B06" w:rsidP="00EB463C">
      <w:pPr>
        <w:spacing w:before="120"/>
        <w:jc w:val="both"/>
        <w:rPr>
          <w:rFonts w:eastAsia="Malgun Gothic"/>
          <w:lang w:val="en-US" w:eastAsia="ko-KR"/>
        </w:rPr>
      </w:pPr>
      <w:r w:rsidRPr="000D2B06">
        <w:rPr>
          <w:rFonts w:eastAsia="Malgun Gothic"/>
          <w:b/>
          <w:bCs/>
          <w:lang w:val="en-US" w:eastAsia="ko-KR"/>
        </w:rPr>
        <w:t>Observation:</w:t>
      </w:r>
      <w:r w:rsidRPr="000D2B06">
        <w:rPr>
          <w:rFonts w:eastAsia="Malgun Gothic"/>
          <w:lang w:val="en-US" w:eastAsia="ko-KR"/>
        </w:rPr>
        <w:t xml:space="preserve"> In current NR deployments, the RLC reassembly timer is often configured at a level that is too high </w:t>
      </w:r>
    </w:p>
    <w:p w14:paraId="60A38236" w14:textId="77777777" w:rsidR="000D2B06" w:rsidRPr="000D2B06" w:rsidRDefault="000D2B06" w:rsidP="00EB463C">
      <w:pPr>
        <w:spacing w:before="120"/>
        <w:ind w:left="720"/>
        <w:jc w:val="both"/>
        <w:rPr>
          <w:rFonts w:eastAsia="Malgun Gothic"/>
          <w:lang w:val="en-US" w:eastAsia="ko-KR"/>
        </w:rPr>
      </w:pPr>
      <w:r w:rsidRPr="000D2B06">
        <w:rPr>
          <w:rFonts w:eastAsia="Malgun Gothic"/>
          <w:lang w:val="en-US" w:eastAsia="ko-KR"/>
        </w:rPr>
        <w:t xml:space="preserve">Over 30 </w:t>
      </w:r>
      <w:proofErr w:type="spellStart"/>
      <w:r w:rsidRPr="000D2B06">
        <w:rPr>
          <w:rFonts w:eastAsia="Malgun Gothic"/>
          <w:lang w:val="en-US" w:eastAsia="ko-KR"/>
        </w:rPr>
        <w:t>ms</w:t>
      </w:r>
      <w:proofErr w:type="spellEnd"/>
      <w:r w:rsidRPr="000D2B06">
        <w:rPr>
          <w:rFonts w:eastAsia="Malgun Gothic"/>
          <w:lang w:val="en-US" w:eastAsia="ko-KR"/>
        </w:rPr>
        <w:t xml:space="preserve"> &gt; 75% of the time (see table of field data)</w:t>
      </w:r>
    </w:p>
    <w:p w14:paraId="7BC74E85" w14:textId="77777777" w:rsidR="000D2B06" w:rsidRPr="000D2B06" w:rsidRDefault="000D2B06" w:rsidP="00EB463C">
      <w:pPr>
        <w:spacing w:before="120"/>
        <w:ind w:left="720"/>
        <w:jc w:val="both"/>
        <w:rPr>
          <w:rFonts w:eastAsia="Malgun Gothic"/>
          <w:lang w:val="en-US" w:eastAsia="ko-KR"/>
        </w:rPr>
      </w:pPr>
      <w:r w:rsidRPr="000D2B06">
        <w:rPr>
          <w:rFonts w:eastAsia="Malgun Gothic"/>
          <w:lang w:val="en-US" w:eastAsia="ko-KR"/>
        </w:rPr>
        <w:t xml:space="preserve">Most HARQ Tx and </w:t>
      </w:r>
      <w:proofErr w:type="spellStart"/>
      <w:r w:rsidRPr="000D2B06">
        <w:rPr>
          <w:rFonts w:eastAsia="Malgun Gothic"/>
          <w:lang w:val="en-US" w:eastAsia="ko-KR"/>
        </w:rPr>
        <w:t>reTx</w:t>
      </w:r>
      <w:proofErr w:type="spellEnd"/>
      <w:r w:rsidRPr="000D2B06">
        <w:rPr>
          <w:rFonts w:eastAsia="Malgun Gothic"/>
          <w:lang w:val="en-US" w:eastAsia="ko-KR"/>
        </w:rPr>
        <w:t xml:space="preserve"> finish much earlier than the time at which </w:t>
      </w:r>
      <w:r w:rsidRPr="000D2B06">
        <w:rPr>
          <w:rFonts w:eastAsia="Malgun Gothic"/>
          <w:i/>
          <w:iCs/>
          <w:lang w:val="en-US" w:eastAsia="ko-KR"/>
        </w:rPr>
        <w:t xml:space="preserve">t-Reassembly </w:t>
      </w:r>
      <w:r w:rsidRPr="000D2B06">
        <w:rPr>
          <w:rFonts w:eastAsia="Malgun Gothic"/>
          <w:lang w:val="en-US" w:eastAsia="ko-KR"/>
        </w:rPr>
        <w:t xml:space="preserve">expires </w:t>
      </w:r>
    </w:p>
    <w:p w14:paraId="281C3CA7" w14:textId="77777777" w:rsidR="000D2B06" w:rsidRPr="000D2B06" w:rsidRDefault="000D2B06" w:rsidP="00EB463C">
      <w:pPr>
        <w:spacing w:before="120"/>
        <w:jc w:val="both"/>
        <w:rPr>
          <w:rFonts w:eastAsia="Malgun Gothic"/>
          <w:lang w:val="en-US" w:eastAsia="ko-KR"/>
        </w:rPr>
      </w:pPr>
      <w:r w:rsidRPr="000D2B06">
        <w:rPr>
          <w:rFonts w:eastAsia="Malgun Gothic"/>
          <w:b/>
          <w:bCs/>
          <w:lang w:val="en-US" w:eastAsia="ko-KR"/>
        </w:rPr>
        <w:t xml:space="preserve">Tradeoff: </w:t>
      </w:r>
      <w:r w:rsidRPr="000D2B06">
        <w:rPr>
          <w:rFonts w:eastAsia="Malgun Gothic"/>
          <w:lang w:val="en-US" w:eastAsia="ko-KR"/>
        </w:rPr>
        <w:t>Improved latency vs. performance loss due to redundant RLC transmissions</w:t>
      </w:r>
    </w:p>
    <w:p w14:paraId="5E4FA1B7" w14:textId="77777777" w:rsidR="000D2B06" w:rsidRPr="000D2B06" w:rsidRDefault="000D2B06" w:rsidP="00EB463C">
      <w:pPr>
        <w:spacing w:before="120"/>
        <w:ind w:left="720"/>
        <w:jc w:val="both"/>
        <w:rPr>
          <w:rFonts w:eastAsia="Malgun Gothic"/>
          <w:lang w:val="en-US" w:eastAsia="ko-KR"/>
        </w:rPr>
      </w:pPr>
      <w:r w:rsidRPr="000D2B06">
        <w:rPr>
          <w:rFonts w:eastAsia="Malgun Gothic"/>
          <w:i/>
          <w:iCs/>
          <w:lang w:val="en-US" w:eastAsia="ko-KR"/>
        </w:rPr>
        <w:t>t-Reassembly</w:t>
      </w:r>
      <w:r w:rsidRPr="000D2B06">
        <w:rPr>
          <w:rFonts w:eastAsia="Malgun Gothic"/>
          <w:lang w:val="en-US" w:eastAsia="ko-KR"/>
        </w:rPr>
        <w:t xml:space="preserve"> set too high: Higher E2E latency &amp; memory requirements</w:t>
      </w:r>
    </w:p>
    <w:p w14:paraId="2FFBDB86" w14:textId="77777777" w:rsidR="000D2B06" w:rsidRPr="000D2B06" w:rsidRDefault="000D2B06" w:rsidP="00EB463C">
      <w:pPr>
        <w:spacing w:before="120"/>
        <w:ind w:left="720"/>
        <w:jc w:val="both"/>
        <w:rPr>
          <w:rFonts w:eastAsia="Malgun Gothic"/>
          <w:lang w:val="en-US" w:eastAsia="ko-KR"/>
        </w:rPr>
      </w:pPr>
      <w:r w:rsidRPr="000D2B06">
        <w:rPr>
          <w:rFonts w:eastAsia="Malgun Gothic"/>
          <w:i/>
          <w:iCs/>
          <w:lang w:val="en-US" w:eastAsia="ko-KR"/>
        </w:rPr>
        <w:t>t-Reassembly</w:t>
      </w:r>
      <w:r w:rsidRPr="000D2B06">
        <w:rPr>
          <w:rFonts w:eastAsia="Malgun Gothic"/>
          <w:lang w:val="en-US" w:eastAsia="ko-KR"/>
        </w:rPr>
        <w:t xml:space="preserve"> set too low: Wasted channel resources because RLC NACK is transmitted before HARQ attempts are complete which results in unnecessary RLC retransmissions</w:t>
      </w:r>
    </w:p>
    <w:p w14:paraId="6C2168B0" w14:textId="77777777" w:rsidR="000D2B06" w:rsidRDefault="000D2B06" w:rsidP="00EB463C">
      <w:pPr>
        <w:spacing w:before="120"/>
        <w:jc w:val="both"/>
        <w:rPr>
          <w:rFonts w:eastAsia="Malgun Gothic"/>
          <w:lang w:val="en-US" w:eastAsia="ko-KR"/>
        </w:rPr>
      </w:pPr>
      <w:r w:rsidRPr="000D2B06">
        <w:rPr>
          <w:rFonts w:eastAsia="Malgun Gothic"/>
          <w:b/>
          <w:bCs/>
          <w:lang w:val="en-US" w:eastAsia="ko-KR"/>
        </w:rPr>
        <w:t xml:space="preserve">Opportunity: </w:t>
      </w:r>
      <w:r w:rsidRPr="000D2B06">
        <w:rPr>
          <w:rFonts w:eastAsia="Malgun Gothic"/>
          <w:lang w:val="en-US" w:eastAsia="ko-KR"/>
        </w:rPr>
        <w:t xml:space="preserve">UE can predict the </w:t>
      </w:r>
      <w:r w:rsidRPr="000D2B06">
        <w:rPr>
          <w:rFonts w:eastAsia="Malgun Gothic"/>
          <w:i/>
          <w:iCs/>
          <w:lang w:val="en-US" w:eastAsia="ko-KR"/>
        </w:rPr>
        <w:t>t-Reassembly</w:t>
      </w:r>
      <w:r w:rsidRPr="000D2B06">
        <w:rPr>
          <w:rFonts w:eastAsia="Malgun Gothic"/>
          <w:lang w:val="en-US" w:eastAsia="ko-KR"/>
        </w:rPr>
        <w:t xml:space="preserve"> timer to improve latency while managing the wasted channel resources</w:t>
      </w:r>
    </w:p>
    <w:p w14:paraId="0E247A70" w14:textId="77777777" w:rsidR="00EB69B0" w:rsidRPr="006B069A" w:rsidRDefault="00EB69B0" w:rsidP="00EB69B0">
      <w:pPr>
        <w:ind w:left="2592" w:firstLine="432"/>
        <w:jc w:val="both"/>
        <w:rPr>
          <w:lang w:val="en-US"/>
        </w:rPr>
      </w:pPr>
      <w:r>
        <w:rPr>
          <w:b/>
          <w:bCs/>
          <w:lang w:val="en-US"/>
        </w:rPr>
        <w:t>Configured values in network deployments</w:t>
      </w:r>
    </w:p>
    <w:tbl>
      <w:tblPr>
        <w:tblStyle w:val="TableGrid"/>
        <w:tblW w:w="9805" w:type="dxa"/>
        <w:tblLook w:val="04A0" w:firstRow="1" w:lastRow="0" w:firstColumn="1" w:lastColumn="0" w:noHBand="0" w:noVBand="1"/>
      </w:tblPr>
      <w:tblGrid>
        <w:gridCol w:w="1605"/>
        <w:gridCol w:w="1605"/>
        <w:gridCol w:w="1605"/>
        <w:gridCol w:w="1605"/>
        <w:gridCol w:w="1605"/>
        <w:gridCol w:w="1780"/>
      </w:tblGrid>
      <w:tr w:rsidR="00191D9B" w14:paraId="00017E61" w14:textId="77777777" w:rsidTr="00FD76EA">
        <w:tc>
          <w:tcPr>
            <w:tcW w:w="1605" w:type="dxa"/>
            <w:shd w:val="clear" w:color="auto" w:fill="8EAADB" w:themeFill="accent1" w:themeFillTint="99"/>
          </w:tcPr>
          <w:p w14:paraId="020718EA" w14:textId="243BF4F7" w:rsidR="00191D9B" w:rsidRDefault="00191D9B" w:rsidP="00191D9B">
            <w:pPr>
              <w:spacing w:before="120"/>
              <w:jc w:val="both"/>
              <w:rPr>
                <w:rFonts w:eastAsia="Malgun Gothic"/>
                <w:lang w:val="en-US" w:eastAsia="ko-KR"/>
              </w:rPr>
            </w:pPr>
            <w:r w:rsidRPr="000D2B06">
              <w:rPr>
                <w:rFonts w:eastAsia="Malgun Gothic"/>
                <w:b/>
                <w:bCs/>
                <w:i/>
                <w:iCs/>
                <w:lang w:val="en-US" w:eastAsia="ko-KR"/>
              </w:rPr>
              <w:t>t-Reassembly value</w:t>
            </w:r>
          </w:p>
        </w:tc>
        <w:tc>
          <w:tcPr>
            <w:tcW w:w="1605" w:type="dxa"/>
            <w:vAlign w:val="center"/>
          </w:tcPr>
          <w:p w14:paraId="65536900" w14:textId="31513243" w:rsidR="00191D9B" w:rsidRDefault="00191D9B" w:rsidP="00191D9B">
            <w:pPr>
              <w:spacing w:before="120"/>
              <w:jc w:val="both"/>
              <w:rPr>
                <w:rFonts w:eastAsia="Malgun Gothic"/>
                <w:lang w:val="en-US" w:eastAsia="ko-KR"/>
              </w:rPr>
            </w:pPr>
            <w:r w:rsidRPr="000D2B06">
              <w:rPr>
                <w:rFonts w:eastAsia="Malgun Gothic"/>
                <w:lang w:val="en-US" w:eastAsia="ko-KR"/>
              </w:rPr>
              <w:t xml:space="preserve"> &gt;= 50 </w:t>
            </w:r>
            <w:proofErr w:type="spellStart"/>
            <w:r w:rsidRPr="000D2B06">
              <w:rPr>
                <w:rFonts w:eastAsia="Malgun Gothic"/>
                <w:lang w:val="en-US" w:eastAsia="ko-KR"/>
              </w:rPr>
              <w:t>ms</w:t>
            </w:r>
            <w:proofErr w:type="spellEnd"/>
          </w:p>
        </w:tc>
        <w:tc>
          <w:tcPr>
            <w:tcW w:w="1605" w:type="dxa"/>
            <w:vAlign w:val="center"/>
          </w:tcPr>
          <w:p w14:paraId="4BF01458" w14:textId="13020FC1" w:rsidR="00191D9B" w:rsidRDefault="00191D9B" w:rsidP="00191D9B">
            <w:pPr>
              <w:spacing w:before="120"/>
              <w:jc w:val="both"/>
              <w:rPr>
                <w:rFonts w:eastAsia="Malgun Gothic"/>
                <w:lang w:val="en-US" w:eastAsia="ko-KR"/>
              </w:rPr>
            </w:pPr>
            <w:r w:rsidRPr="000D2B06">
              <w:rPr>
                <w:rFonts w:eastAsia="Malgun Gothic"/>
                <w:lang w:val="en-US" w:eastAsia="ko-KR"/>
              </w:rPr>
              <w:t xml:space="preserve"> &gt;= 50 </w:t>
            </w:r>
            <w:proofErr w:type="spellStart"/>
            <w:r w:rsidRPr="000D2B06">
              <w:rPr>
                <w:rFonts w:eastAsia="Malgun Gothic"/>
                <w:lang w:val="en-US" w:eastAsia="ko-KR"/>
              </w:rPr>
              <w:t>ms</w:t>
            </w:r>
            <w:proofErr w:type="spellEnd"/>
          </w:p>
        </w:tc>
        <w:tc>
          <w:tcPr>
            <w:tcW w:w="1605" w:type="dxa"/>
            <w:vAlign w:val="center"/>
          </w:tcPr>
          <w:p w14:paraId="544961AA" w14:textId="512329AB" w:rsidR="00191D9B" w:rsidRDefault="00191D9B" w:rsidP="00191D9B">
            <w:pPr>
              <w:spacing w:before="120"/>
              <w:jc w:val="both"/>
              <w:rPr>
                <w:rFonts w:eastAsia="Malgun Gothic"/>
                <w:lang w:val="en-US" w:eastAsia="ko-KR"/>
              </w:rPr>
            </w:pPr>
            <w:r w:rsidRPr="000D2B06">
              <w:rPr>
                <w:rFonts w:eastAsia="Malgun Gothic"/>
                <w:lang w:val="en-US" w:eastAsia="ko-KR"/>
              </w:rPr>
              <w:t xml:space="preserve"> &gt;= 50 </w:t>
            </w:r>
            <w:proofErr w:type="spellStart"/>
            <w:r w:rsidRPr="000D2B06">
              <w:rPr>
                <w:rFonts w:eastAsia="Malgun Gothic"/>
                <w:lang w:val="en-US" w:eastAsia="ko-KR"/>
              </w:rPr>
              <w:t>ms</w:t>
            </w:r>
            <w:proofErr w:type="spellEnd"/>
          </w:p>
        </w:tc>
        <w:tc>
          <w:tcPr>
            <w:tcW w:w="1605" w:type="dxa"/>
            <w:vAlign w:val="center"/>
          </w:tcPr>
          <w:p w14:paraId="1E348D9A" w14:textId="4D0254B2" w:rsidR="00191D9B" w:rsidRDefault="00191D9B" w:rsidP="00191D9B">
            <w:pPr>
              <w:spacing w:before="120"/>
              <w:jc w:val="both"/>
              <w:rPr>
                <w:rFonts w:eastAsia="Malgun Gothic"/>
                <w:lang w:val="en-US" w:eastAsia="ko-KR"/>
              </w:rPr>
            </w:pPr>
            <w:r w:rsidRPr="000D2B06">
              <w:rPr>
                <w:rFonts w:eastAsia="Malgun Gothic"/>
                <w:lang w:val="en-US" w:eastAsia="ko-KR"/>
              </w:rPr>
              <w:t xml:space="preserve"> &gt;= 50 </w:t>
            </w:r>
            <w:proofErr w:type="spellStart"/>
            <w:r w:rsidRPr="000D2B06">
              <w:rPr>
                <w:rFonts w:eastAsia="Malgun Gothic"/>
                <w:lang w:val="en-US" w:eastAsia="ko-KR"/>
              </w:rPr>
              <w:t>ms</w:t>
            </w:r>
            <w:proofErr w:type="spellEnd"/>
          </w:p>
        </w:tc>
        <w:tc>
          <w:tcPr>
            <w:tcW w:w="1780" w:type="dxa"/>
            <w:vAlign w:val="center"/>
          </w:tcPr>
          <w:p w14:paraId="6129146D" w14:textId="6D7806C1" w:rsidR="00191D9B" w:rsidRDefault="00191D9B" w:rsidP="00191D9B">
            <w:pPr>
              <w:spacing w:before="120"/>
              <w:jc w:val="both"/>
              <w:rPr>
                <w:rFonts w:eastAsia="Malgun Gothic"/>
                <w:lang w:val="en-US" w:eastAsia="ko-KR"/>
              </w:rPr>
            </w:pPr>
            <w:r w:rsidRPr="000D2B06">
              <w:rPr>
                <w:rFonts w:eastAsia="Malgun Gothic"/>
                <w:lang w:val="en-US" w:eastAsia="ko-KR"/>
              </w:rPr>
              <w:t xml:space="preserve"> &gt;= 50 </w:t>
            </w:r>
            <w:proofErr w:type="spellStart"/>
            <w:r w:rsidRPr="000D2B06">
              <w:rPr>
                <w:rFonts w:eastAsia="Malgun Gothic"/>
                <w:lang w:val="en-US" w:eastAsia="ko-KR"/>
              </w:rPr>
              <w:t>ms</w:t>
            </w:r>
            <w:proofErr w:type="spellEnd"/>
          </w:p>
        </w:tc>
      </w:tr>
      <w:tr w:rsidR="00191D9B" w14:paraId="0DDA77A2" w14:textId="77777777" w:rsidTr="00FD76EA">
        <w:tc>
          <w:tcPr>
            <w:tcW w:w="1605" w:type="dxa"/>
            <w:shd w:val="clear" w:color="auto" w:fill="8EAADB" w:themeFill="accent1" w:themeFillTint="99"/>
          </w:tcPr>
          <w:p w14:paraId="545A0E7A" w14:textId="4F67CB6B" w:rsidR="00191D9B" w:rsidRDefault="00191D9B" w:rsidP="00191D9B">
            <w:pPr>
              <w:spacing w:before="120"/>
              <w:jc w:val="both"/>
              <w:rPr>
                <w:rFonts w:eastAsia="Malgun Gothic"/>
                <w:lang w:val="en-US" w:eastAsia="ko-KR"/>
              </w:rPr>
            </w:pPr>
            <w:r w:rsidRPr="000D2B06">
              <w:rPr>
                <w:rFonts w:eastAsia="Malgun Gothic"/>
                <w:b/>
                <w:bCs/>
                <w:lang w:val="en-US" w:eastAsia="ko-KR"/>
              </w:rPr>
              <w:t>Field data</w:t>
            </w:r>
          </w:p>
        </w:tc>
        <w:tc>
          <w:tcPr>
            <w:tcW w:w="1605" w:type="dxa"/>
            <w:vAlign w:val="center"/>
          </w:tcPr>
          <w:p w14:paraId="1DEA43DA" w14:textId="2608BC15" w:rsidR="00191D9B" w:rsidRDefault="00191D9B" w:rsidP="00191D9B">
            <w:pPr>
              <w:spacing w:before="120"/>
              <w:jc w:val="both"/>
              <w:rPr>
                <w:rFonts w:eastAsia="Malgun Gothic"/>
                <w:lang w:val="en-US" w:eastAsia="ko-KR"/>
              </w:rPr>
            </w:pPr>
            <w:r w:rsidRPr="000D2B06">
              <w:rPr>
                <w:rFonts w:eastAsia="Malgun Gothic"/>
                <w:lang w:val="en-US" w:eastAsia="ko-KR"/>
              </w:rPr>
              <w:t>~9%</w:t>
            </w:r>
          </w:p>
        </w:tc>
        <w:tc>
          <w:tcPr>
            <w:tcW w:w="1605" w:type="dxa"/>
            <w:vAlign w:val="center"/>
          </w:tcPr>
          <w:p w14:paraId="3F39C841" w14:textId="64A60772" w:rsidR="00191D9B" w:rsidRDefault="00191D9B" w:rsidP="00191D9B">
            <w:pPr>
              <w:spacing w:before="120"/>
              <w:jc w:val="both"/>
              <w:rPr>
                <w:rFonts w:eastAsia="Malgun Gothic"/>
                <w:lang w:val="en-US" w:eastAsia="ko-KR"/>
              </w:rPr>
            </w:pPr>
            <w:r w:rsidRPr="000D2B06">
              <w:rPr>
                <w:rFonts w:eastAsia="Malgun Gothic"/>
                <w:lang w:val="en-US" w:eastAsia="ko-KR"/>
              </w:rPr>
              <w:t>~</w:t>
            </w:r>
            <w:r w:rsidR="008D7FE3">
              <w:rPr>
                <w:rFonts w:eastAsia="Malgun Gothic"/>
                <w:lang w:val="en-US" w:eastAsia="ko-KR"/>
              </w:rPr>
              <w:t>43</w:t>
            </w:r>
            <w:r w:rsidRPr="000D2B06">
              <w:rPr>
                <w:rFonts w:eastAsia="Malgun Gothic"/>
                <w:lang w:val="en-US" w:eastAsia="ko-KR"/>
              </w:rPr>
              <w:t>%</w:t>
            </w:r>
          </w:p>
        </w:tc>
        <w:tc>
          <w:tcPr>
            <w:tcW w:w="1605" w:type="dxa"/>
            <w:vAlign w:val="center"/>
          </w:tcPr>
          <w:p w14:paraId="26C43916" w14:textId="13CA4D3D" w:rsidR="00191D9B" w:rsidRDefault="00191D9B" w:rsidP="00191D9B">
            <w:pPr>
              <w:spacing w:before="120"/>
              <w:jc w:val="both"/>
              <w:rPr>
                <w:rFonts w:eastAsia="Malgun Gothic"/>
                <w:lang w:val="en-US" w:eastAsia="ko-KR"/>
              </w:rPr>
            </w:pPr>
            <w:r w:rsidRPr="000D2B06">
              <w:rPr>
                <w:rFonts w:eastAsia="Malgun Gothic"/>
                <w:lang w:val="en-US" w:eastAsia="ko-KR"/>
              </w:rPr>
              <w:t>~</w:t>
            </w:r>
            <w:r w:rsidR="008D7FE3">
              <w:rPr>
                <w:rFonts w:eastAsia="Malgun Gothic"/>
                <w:lang w:val="en-US" w:eastAsia="ko-KR"/>
              </w:rPr>
              <w:t>26</w:t>
            </w:r>
            <w:r w:rsidRPr="000D2B06">
              <w:rPr>
                <w:rFonts w:eastAsia="Malgun Gothic"/>
                <w:lang w:val="en-US" w:eastAsia="ko-KR"/>
              </w:rPr>
              <w:t>%</w:t>
            </w:r>
          </w:p>
        </w:tc>
        <w:tc>
          <w:tcPr>
            <w:tcW w:w="1605" w:type="dxa"/>
            <w:vAlign w:val="center"/>
          </w:tcPr>
          <w:p w14:paraId="50CEC1CE" w14:textId="4642BF9F" w:rsidR="00191D9B" w:rsidRDefault="00191D9B" w:rsidP="00191D9B">
            <w:pPr>
              <w:spacing w:before="120"/>
              <w:jc w:val="both"/>
              <w:rPr>
                <w:rFonts w:eastAsia="Malgun Gothic"/>
                <w:lang w:val="en-US" w:eastAsia="ko-KR"/>
              </w:rPr>
            </w:pPr>
            <w:r w:rsidRPr="000D2B06">
              <w:rPr>
                <w:rFonts w:eastAsia="Malgun Gothic"/>
                <w:lang w:val="en-US" w:eastAsia="ko-KR"/>
              </w:rPr>
              <w:t>~</w:t>
            </w:r>
            <w:r w:rsidR="008D7FE3">
              <w:rPr>
                <w:rFonts w:eastAsia="Malgun Gothic"/>
                <w:lang w:val="en-US" w:eastAsia="ko-KR"/>
              </w:rPr>
              <w:t>12</w:t>
            </w:r>
            <w:r w:rsidRPr="000D2B06">
              <w:rPr>
                <w:rFonts w:eastAsia="Malgun Gothic"/>
                <w:lang w:val="en-US" w:eastAsia="ko-KR"/>
              </w:rPr>
              <w:t>%</w:t>
            </w:r>
          </w:p>
        </w:tc>
        <w:tc>
          <w:tcPr>
            <w:tcW w:w="1780" w:type="dxa"/>
            <w:vAlign w:val="center"/>
          </w:tcPr>
          <w:p w14:paraId="26EDDA3F" w14:textId="5F00B2E7" w:rsidR="00191D9B" w:rsidRDefault="00191D9B" w:rsidP="00191D9B">
            <w:pPr>
              <w:spacing w:before="120"/>
              <w:jc w:val="both"/>
              <w:rPr>
                <w:rFonts w:eastAsia="Malgun Gothic"/>
                <w:lang w:val="en-US" w:eastAsia="ko-KR"/>
              </w:rPr>
            </w:pPr>
            <w:r w:rsidRPr="000D2B06">
              <w:rPr>
                <w:rFonts w:eastAsia="Malgun Gothic"/>
                <w:lang w:val="en-US" w:eastAsia="ko-KR"/>
              </w:rPr>
              <w:t>~</w:t>
            </w:r>
            <w:r w:rsidR="008D7FE3">
              <w:rPr>
                <w:rFonts w:eastAsia="Malgun Gothic"/>
                <w:lang w:val="en-US" w:eastAsia="ko-KR"/>
              </w:rPr>
              <w:t>10</w:t>
            </w:r>
            <w:r w:rsidRPr="000D2B06">
              <w:rPr>
                <w:rFonts w:eastAsia="Malgun Gothic"/>
                <w:lang w:val="en-US" w:eastAsia="ko-KR"/>
              </w:rPr>
              <w:t>%</w:t>
            </w:r>
          </w:p>
        </w:tc>
      </w:tr>
    </w:tbl>
    <w:p w14:paraId="6E0B0C07" w14:textId="77777777" w:rsidR="00DC071C" w:rsidRDefault="00DC071C" w:rsidP="000864E2">
      <w:pPr>
        <w:spacing w:before="120"/>
        <w:jc w:val="both"/>
        <w:rPr>
          <w:rFonts w:eastAsia="Malgun Gothic"/>
          <w:b/>
          <w:bCs/>
          <w:lang w:val="en-US" w:eastAsia="ko-KR"/>
        </w:rPr>
      </w:pPr>
    </w:p>
    <w:p w14:paraId="33425A84" w14:textId="53FE6260" w:rsidR="000864E2" w:rsidRPr="00B14BC5" w:rsidRDefault="00DC071C" w:rsidP="000864E2">
      <w:pPr>
        <w:spacing w:before="120"/>
        <w:jc w:val="both"/>
        <w:rPr>
          <w:rFonts w:eastAsia="Malgun Gothic"/>
          <w:u w:val="single"/>
          <w:lang w:val="en-US" w:eastAsia="ko-KR"/>
        </w:rPr>
      </w:pPr>
      <w:r w:rsidRPr="00B14BC5">
        <w:rPr>
          <w:rFonts w:eastAsia="Malgun Gothic"/>
          <w:b/>
          <w:bCs/>
          <w:u w:val="single"/>
          <w:lang w:val="en-US" w:eastAsia="ko-KR"/>
        </w:rPr>
        <w:t>Simulation Model</w:t>
      </w:r>
    </w:p>
    <w:p w14:paraId="2C9F715F" w14:textId="350F7813" w:rsidR="00DC071C" w:rsidRPr="002430E1" w:rsidRDefault="00685244" w:rsidP="00DC071C">
      <w:pPr>
        <w:jc w:val="both"/>
        <w:rPr>
          <w:lang w:val="en-US"/>
        </w:rPr>
      </w:pPr>
      <w:r>
        <w:rPr>
          <w:lang w:val="en-US"/>
        </w:rPr>
        <w:t xml:space="preserve">HARQ trace obtained from a </w:t>
      </w:r>
      <w:r w:rsidR="006B069A">
        <w:rPr>
          <w:lang w:val="en-US"/>
        </w:rPr>
        <w:t>single UE field data and used as an input to the simulation</w:t>
      </w:r>
    </w:p>
    <w:p w14:paraId="7BCD139D" w14:textId="77777777" w:rsidR="00DC071C" w:rsidRPr="002430E1" w:rsidRDefault="00DC071C" w:rsidP="00DC071C">
      <w:pPr>
        <w:jc w:val="both"/>
        <w:rPr>
          <w:lang w:val="en-US"/>
        </w:rPr>
      </w:pPr>
      <w:r w:rsidRPr="002430E1">
        <w:rPr>
          <w:lang w:val="en-US"/>
        </w:rPr>
        <w:t xml:space="preserve">Sub6 TDD (DDDSU), N77, 20MHz BW, 30kHz SCS, 1 </w:t>
      </w:r>
      <w:proofErr w:type="gramStart"/>
      <w:r w:rsidRPr="002430E1">
        <w:rPr>
          <w:lang w:val="en-US"/>
        </w:rPr>
        <w:t>CC  (</w:t>
      </w:r>
      <w:proofErr w:type="gramEnd"/>
      <w:r w:rsidRPr="002430E1">
        <w:rPr>
          <w:lang w:val="en-US"/>
        </w:rPr>
        <w:t>RSRP -105 to -100dBm)</w:t>
      </w:r>
    </w:p>
    <w:p w14:paraId="05766088" w14:textId="77777777" w:rsidR="00DC071C" w:rsidRPr="00F21B26" w:rsidRDefault="00DC071C" w:rsidP="00DC071C">
      <w:pPr>
        <w:jc w:val="both"/>
        <w:rPr>
          <w:lang w:val="sv-SE"/>
        </w:rPr>
      </w:pPr>
      <w:r w:rsidRPr="00F21B26">
        <w:rPr>
          <w:lang w:val="sv-SE"/>
        </w:rPr>
        <w:t>PDSCH HARQ trace from OTA testbed (BLER ~= 11%, rBLER ~= 0.5%)</w:t>
      </w:r>
    </w:p>
    <w:p w14:paraId="2961E380" w14:textId="77777777" w:rsidR="00DC071C" w:rsidRPr="002430E1" w:rsidRDefault="00DC071C" w:rsidP="00DC071C">
      <w:pPr>
        <w:jc w:val="both"/>
        <w:rPr>
          <w:lang w:val="en-US"/>
        </w:rPr>
      </w:pPr>
      <w:r w:rsidRPr="002430E1">
        <w:rPr>
          <w:lang w:val="en-US"/>
        </w:rPr>
        <w:t xml:space="preserve">1 UE in neighbor cell with periodic bursty traffic to create DL interference on DUT </w:t>
      </w:r>
      <w:r w:rsidRPr="002430E1">
        <w:rPr>
          <w:lang w:val="en-US"/>
        </w:rPr>
        <w:sym w:font="Wingdings" w:char="F0E8"/>
      </w:r>
      <w:r w:rsidRPr="002430E1">
        <w:rPr>
          <w:lang w:val="en-US"/>
        </w:rPr>
        <w:t xml:space="preserve"> abrupt SNR drop &amp; HARQ failures</w:t>
      </w:r>
    </w:p>
    <w:p w14:paraId="2B6171C7" w14:textId="77777777" w:rsidR="00DC071C" w:rsidRPr="002430E1" w:rsidRDefault="00DC071C" w:rsidP="00DC071C">
      <w:pPr>
        <w:jc w:val="both"/>
        <w:rPr>
          <w:lang w:val="en-US"/>
        </w:rPr>
      </w:pPr>
      <w:r w:rsidRPr="002430E1">
        <w:rPr>
          <w:lang w:val="en-US"/>
        </w:rPr>
        <w:t>Interference traffic pattern</w:t>
      </w:r>
      <w:proofErr w:type="gramStart"/>
      <w:r w:rsidRPr="002430E1">
        <w:rPr>
          <w:lang w:val="en-US"/>
        </w:rPr>
        <w:t>:  30</w:t>
      </w:r>
      <w:proofErr w:type="gramEnd"/>
      <w:r w:rsidRPr="002430E1">
        <w:rPr>
          <w:lang w:val="en-US"/>
        </w:rPr>
        <w:t>-40ms long burst every 2s</w:t>
      </w:r>
    </w:p>
    <w:p w14:paraId="5456B5AF" w14:textId="77777777" w:rsidR="00DC071C" w:rsidRPr="002430E1" w:rsidRDefault="00DC071C" w:rsidP="00DC071C">
      <w:pPr>
        <w:jc w:val="both"/>
        <w:rPr>
          <w:lang w:val="en-US"/>
        </w:rPr>
      </w:pPr>
      <w:r w:rsidRPr="002430E1">
        <w:rPr>
          <w:lang w:val="en-US"/>
        </w:rPr>
        <w:t xml:space="preserve">10Mbps XR DL video traffic (3GPP truncated Gaussian model) w/ 2 eye </w:t>
      </w:r>
      <w:proofErr w:type="gramStart"/>
      <w:r w:rsidRPr="002430E1">
        <w:rPr>
          <w:lang w:val="en-US"/>
        </w:rPr>
        <w:t>buffer @</w:t>
      </w:r>
      <w:proofErr w:type="gramEnd"/>
      <w:r w:rsidRPr="002430E1">
        <w:rPr>
          <w:lang w:val="en-US"/>
        </w:rPr>
        <w:t>60fps</w:t>
      </w:r>
    </w:p>
    <w:p w14:paraId="6D334E5E" w14:textId="70EE0A1E" w:rsidR="0067349B" w:rsidRDefault="00DC071C" w:rsidP="00DC071C">
      <w:pPr>
        <w:spacing w:before="120"/>
        <w:jc w:val="both"/>
        <w:rPr>
          <w:rFonts w:eastAsia="Malgun Gothic"/>
          <w:b/>
          <w:bCs/>
          <w:u w:val="single"/>
          <w:lang w:val="en-US" w:eastAsia="ko-KR"/>
        </w:rPr>
      </w:pPr>
      <w:r w:rsidRPr="00DC071C">
        <w:rPr>
          <w:rFonts w:eastAsia="Malgun Gothic"/>
          <w:b/>
          <w:bCs/>
          <w:u w:val="single"/>
          <w:lang w:val="en-US" w:eastAsia="ko-KR"/>
        </w:rPr>
        <w:lastRenderedPageBreak/>
        <w:t>Results</w:t>
      </w:r>
    </w:p>
    <w:tbl>
      <w:tblPr>
        <w:tblW w:w="6307" w:type="dxa"/>
        <w:tblCellMar>
          <w:left w:w="0" w:type="dxa"/>
          <w:right w:w="0" w:type="dxa"/>
        </w:tblCellMar>
        <w:tblLook w:val="0420" w:firstRow="1" w:lastRow="0" w:firstColumn="0" w:lastColumn="0" w:noHBand="0" w:noVBand="1"/>
      </w:tblPr>
      <w:tblGrid>
        <w:gridCol w:w="2285"/>
        <w:gridCol w:w="802"/>
        <w:gridCol w:w="805"/>
        <w:gridCol w:w="805"/>
        <w:gridCol w:w="805"/>
        <w:gridCol w:w="805"/>
      </w:tblGrid>
      <w:tr w:rsidR="0067349B" w:rsidRPr="0067349B" w14:paraId="198563E2" w14:textId="77777777" w:rsidTr="00DE6CAD">
        <w:trPr>
          <w:cantSplit/>
          <w:trHeight w:val="499"/>
        </w:trPr>
        <w:tc>
          <w:tcPr>
            <w:tcW w:w="2285"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42C26455" w14:textId="77777777" w:rsidR="0067349B" w:rsidRPr="0067349B" w:rsidRDefault="0067349B" w:rsidP="0067349B">
            <w:pPr>
              <w:spacing w:before="120"/>
              <w:jc w:val="both"/>
              <w:rPr>
                <w:rFonts w:eastAsia="Malgun Gothic"/>
                <w:lang w:val="en-US" w:eastAsia="ko-KR"/>
              </w:rPr>
            </w:pPr>
            <w:r w:rsidRPr="0067349B">
              <w:rPr>
                <w:rFonts w:eastAsia="Malgun Gothic"/>
                <w:b/>
                <w:bCs/>
                <w:i/>
                <w:iCs/>
                <w:lang w:val="en-US" w:eastAsia="ko-KR"/>
              </w:rPr>
              <w:t>t-Reassembly</w:t>
            </w:r>
          </w:p>
        </w:tc>
        <w:tc>
          <w:tcPr>
            <w:tcW w:w="802"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368FF9A1" w14:textId="77777777" w:rsidR="0067349B" w:rsidRPr="0067349B" w:rsidRDefault="0067349B" w:rsidP="0067349B">
            <w:pPr>
              <w:spacing w:before="120"/>
              <w:jc w:val="both"/>
              <w:rPr>
                <w:rFonts w:eastAsia="Malgun Gothic"/>
                <w:lang w:val="en-US" w:eastAsia="ko-KR"/>
              </w:rPr>
            </w:pPr>
            <w:r w:rsidRPr="0067349B">
              <w:rPr>
                <w:rFonts w:eastAsia="Malgun Gothic"/>
                <w:b/>
                <w:bCs/>
                <w:lang w:val="en-US" w:eastAsia="ko-KR"/>
              </w:rPr>
              <w:t>5ms</w:t>
            </w:r>
          </w:p>
        </w:tc>
        <w:tc>
          <w:tcPr>
            <w:tcW w:w="805" w:type="dxa"/>
            <w:tcBorders>
              <w:top w:val="single" w:sz="8" w:space="0" w:color="FFFFFF"/>
              <w:left w:val="single" w:sz="8" w:space="0" w:color="FFFFFF"/>
              <w:bottom w:val="single" w:sz="8" w:space="0" w:color="020B3F"/>
              <w:right w:val="single" w:sz="8" w:space="0" w:color="FFFFFF"/>
            </w:tcBorders>
            <w:shd w:val="clear" w:color="auto" w:fill="2A2AEA"/>
            <w:tcMar>
              <w:top w:w="72" w:type="dxa"/>
              <w:left w:w="144" w:type="dxa"/>
              <w:bottom w:w="72" w:type="dxa"/>
              <w:right w:w="144" w:type="dxa"/>
            </w:tcMar>
            <w:vAlign w:val="center"/>
            <w:hideMark/>
          </w:tcPr>
          <w:p w14:paraId="4C686CC8" w14:textId="77777777" w:rsidR="0067349B" w:rsidRPr="0067349B" w:rsidRDefault="0067349B" w:rsidP="0067349B">
            <w:pPr>
              <w:spacing w:before="120"/>
              <w:jc w:val="both"/>
              <w:rPr>
                <w:rFonts w:eastAsia="Malgun Gothic"/>
                <w:lang w:val="en-US" w:eastAsia="ko-KR"/>
              </w:rPr>
            </w:pPr>
            <w:r w:rsidRPr="0067349B">
              <w:rPr>
                <w:rFonts w:eastAsia="Malgun Gothic"/>
                <w:b/>
                <w:bCs/>
                <w:lang w:val="en-US" w:eastAsia="ko-KR"/>
              </w:rPr>
              <w:t>15ms</w:t>
            </w:r>
          </w:p>
        </w:tc>
        <w:tc>
          <w:tcPr>
            <w:tcW w:w="805" w:type="dxa"/>
            <w:tcBorders>
              <w:top w:val="single" w:sz="8" w:space="0" w:color="FFFFFF"/>
              <w:left w:val="single" w:sz="8" w:space="0" w:color="FFFFFF"/>
              <w:bottom w:val="single" w:sz="8" w:space="0" w:color="020B3F"/>
              <w:right w:val="single" w:sz="8" w:space="0" w:color="FFFFFF"/>
            </w:tcBorders>
            <w:shd w:val="clear" w:color="auto" w:fill="2A2AEA"/>
            <w:tcMar>
              <w:top w:w="72" w:type="dxa"/>
              <w:left w:w="144" w:type="dxa"/>
              <w:bottom w:w="72" w:type="dxa"/>
              <w:right w:w="144" w:type="dxa"/>
            </w:tcMar>
            <w:vAlign w:val="center"/>
            <w:hideMark/>
          </w:tcPr>
          <w:p w14:paraId="5D21FF95" w14:textId="77777777" w:rsidR="0067349B" w:rsidRPr="0067349B" w:rsidRDefault="0067349B" w:rsidP="0067349B">
            <w:pPr>
              <w:spacing w:before="120"/>
              <w:jc w:val="both"/>
              <w:rPr>
                <w:rFonts w:eastAsia="Malgun Gothic"/>
                <w:lang w:val="en-US" w:eastAsia="ko-KR"/>
              </w:rPr>
            </w:pPr>
            <w:r w:rsidRPr="0067349B">
              <w:rPr>
                <w:rFonts w:eastAsia="Malgun Gothic"/>
                <w:b/>
                <w:bCs/>
                <w:lang w:val="en-US" w:eastAsia="ko-KR"/>
              </w:rPr>
              <w:t>25ms</w:t>
            </w:r>
          </w:p>
        </w:tc>
        <w:tc>
          <w:tcPr>
            <w:tcW w:w="805"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7C56E98B" w14:textId="77777777" w:rsidR="0067349B" w:rsidRPr="0067349B" w:rsidRDefault="0067349B" w:rsidP="0067349B">
            <w:pPr>
              <w:spacing w:before="120"/>
              <w:jc w:val="both"/>
              <w:rPr>
                <w:rFonts w:eastAsia="Malgun Gothic"/>
                <w:lang w:val="en-US" w:eastAsia="ko-KR"/>
              </w:rPr>
            </w:pPr>
            <w:r w:rsidRPr="0067349B">
              <w:rPr>
                <w:rFonts w:eastAsia="Malgun Gothic"/>
                <w:b/>
                <w:bCs/>
                <w:lang w:val="en-US" w:eastAsia="ko-KR"/>
              </w:rPr>
              <w:t>35ms</w:t>
            </w:r>
          </w:p>
        </w:tc>
        <w:tc>
          <w:tcPr>
            <w:tcW w:w="805"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2D4A6159" w14:textId="77777777" w:rsidR="0067349B" w:rsidRPr="0067349B" w:rsidRDefault="0067349B" w:rsidP="0067349B">
            <w:pPr>
              <w:spacing w:before="120"/>
              <w:jc w:val="both"/>
              <w:rPr>
                <w:rFonts w:eastAsia="Malgun Gothic"/>
                <w:lang w:val="en-US" w:eastAsia="ko-KR"/>
              </w:rPr>
            </w:pPr>
            <w:r w:rsidRPr="0067349B">
              <w:rPr>
                <w:rFonts w:eastAsia="Malgun Gothic"/>
                <w:b/>
                <w:bCs/>
                <w:lang w:val="en-US" w:eastAsia="ko-KR"/>
              </w:rPr>
              <w:t>65ms</w:t>
            </w:r>
          </w:p>
        </w:tc>
      </w:tr>
      <w:tr w:rsidR="0067349B" w:rsidRPr="0067349B" w14:paraId="64FAF38C" w14:textId="77777777" w:rsidTr="00DE6CAD">
        <w:trPr>
          <w:cantSplit/>
          <w:trHeight w:val="499"/>
        </w:trPr>
        <w:tc>
          <w:tcPr>
            <w:tcW w:w="2285"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2D5592B2" w14:textId="77777777" w:rsidR="0067349B" w:rsidRPr="0067349B" w:rsidRDefault="0067349B" w:rsidP="006B069A">
            <w:pPr>
              <w:spacing w:before="120"/>
              <w:rPr>
                <w:rFonts w:eastAsia="Malgun Gothic"/>
                <w:lang w:val="en-US" w:eastAsia="ko-KR"/>
              </w:rPr>
            </w:pPr>
            <w:r w:rsidRPr="0067349B">
              <w:rPr>
                <w:rFonts w:eastAsia="Malgun Gothic"/>
                <w:lang w:val="en-US" w:eastAsia="ko-KR"/>
              </w:rPr>
              <w:t>95%ile latency (</w:t>
            </w:r>
            <w:proofErr w:type="spellStart"/>
            <w:r w:rsidRPr="0067349B">
              <w:rPr>
                <w:rFonts w:eastAsia="Malgun Gothic"/>
                <w:lang w:val="en-US" w:eastAsia="ko-KR"/>
              </w:rPr>
              <w:t>ms</w:t>
            </w:r>
            <w:proofErr w:type="spellEnd"/>
            <w:r w:rsidRPr="0067349B">
              <w:rPr>
                <w:rFonts w:eastAsia="Malgun Gothic"/>
                <w:lang w:val="en-US" w:eastAsia="ko-KR"/>
              </w:rPr>
              <w:t>)</w:t>
            </w:r>
          </w:p>
        </w:tc>
        <w:tc>
          <w:tcPr>
            <w:tcW w:w="802" w:type="dxa"/>
            <w:tcBorders>
              <w:top w:val="single" w:sz="24" w:space="0" w:color="FFFFFF"/>
              <w:left w:val="single" w:sz="8" w:space="0" w:color="FFFFFF"/>
              <w:bottom w:val="single" w:sz="8" w:space="0" w:color="FFFFFF"/>
              <w:right w:val="single" w:sz="8" w:space="0" w:color="020B3F"/>
            </w:tcBorders>
            <w:shd w:val="clear" w:color="auto" w:fill="CDCDF7"/>
            <w:tcMar>
              <w:top w:w="72" w:type="dxa"/>
              <w:left w:w="144" w:type="dxa"/>
              <w:bottom w:w="72" w:type="dxa"/>
              <w:right w:w="144" w:type="dxa"/>
            </w:tcMar>
            <w:vAlign w:val="center"/>
            <w:hideMark/>
          </w:tcPr>
          <w:p w14:paraId="46E975FA"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15</w:t>
            </w:r>
          </w:p>
        </w:tc>
        <w:tc>
          <w:tcPr>
            <w:tcW w:w="805" w:type="dxa"/>
            <w:tcBorders>
              <w:top w:val="single" w:sz="8" w:space="0" w:color="020B3F"/>
              <w:left w:val="single" w:sz="8" w:space="0" w:color="020B3F"/>
              <w:bottom w:val="single" w:sz="8" w:space="0" w:color="000000"/>
              <w:right w:val="single" w:sz="8" w:space="0" w:color="000000"/>
            </w:tcBorders>
            <w:shd w:val="clear" w:color="auto" w:fill="A9B5FC"/>
            <w:tcMar>
              <w:top w:w="72" w:type="dxa"/>
              <w:left w:w="144" w:type="dxa"/>
              <w:bottom w:w="72" w:type="dxa"/>
              <w:right w:w="144" w:type="dxa"/>
            </w:tcMar>
            <w:vAlign w:val="center"/>
            <w:hideMark/>
          </w:tcPr>
          <w:p w14:paraId="055FE452"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18</w:t>
            </w:r>
          </w:p>
        </w:tc>
        <w:tc>
          <w:tcPr>
            <w:tcW w:w="805" w:type="dxa"/>
            <w:tcBorders>
              <w:top w:val="single" w:sz="8" w:space="0" w:color="020B3F"/>
              <w:left w:val="single" w:sz="8" w:space="0" w:color="000000"/>
              <w:bottom w:val="single" w:sz="8" w:space="0" w:color="000000"/>
              <w:right w:val="single" w:sz="8" w:space="0" w:color="020B3F"/>
            </w:tcBorders>
            <w:shd w:val="clear" w:color="auto" w:fill="A9B5FC"/>
            <w:tcMar>
              <w:top w:w="72" w:type="dxa"/>
              <w:left w:w="144" w:type="dxa"/>
              <w:bottom w:w="72" w:type="dxa"/>
              <w:right w:w="144" w:type="dxa"/>
            </w:tcMar>
            <w:vAlign w:val="center"/>
            <w:hideMark/>
          </w:tcPr>
          <w:p w14:paraId="4AC6D1DD"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25.5</w:t>
            </w:r>
          </w:p>
        </w:tc>
        <w:tc>
          <w:tcPr>
            <w:tcW w:w="805" w:type="dxa"/>
            <w:tcBorders>
              <w:top w:val="single" w:sz="24" w:space="0" w:color="FFFFFF"/>
              <w:left w:val="single" w:sz="8" w:space="0" w:color="020B3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486DEE57"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35.5</w:t>
            </w:r>
          </w:p>
        </w:tc>
        <w:tc>
          <w:tcPr>
            <w:tcW w:w="805"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3C5D5E64"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67.5</w:t>
            </w:r>
          </w:p>
        </w:tc>
      </w:tr>
      <w:tr w:rsidR="0067349B" w:rsidRPr="0067349B" w14:paraId="56CD73ED" w14:textId="77777777" w:rsidTr="00DE6CAD">
        <w:trPr>
          <w:cantSplit/>
          <w:trHeight w:val="499"/>
        </w:trPr>
        <w:tc>
          <w:tcPr>
            <w:tcW w:w="2285"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0A5E3E2B" w14:textId="77777777" w:rsidR="0067349B" w:rsidRPr="0067349B" w:rsidRDefault="0067349B" w:rsidP="006B069A">
            <w:pPr>
              <w:spacing w:before="120"/>
              <w:rPr>
                <w:rFonts w:eastAsia="Malgun Gothic"/>
                <w:lang w:val="en-US" w:eastAsia="ko-KR"/>
              </w:rPr>
            </w:pPr>
            <w:r w:rsidRPr="0067349B">
              <w:rPr>
                <w:rFonts w:eastAsia="Malgun Gothic"/>
                <w:lang w:val="en-US" w:eastAsia="ko-KR"/>
              </w:rPr>
              <w:t xml:space="preserve">RLC </w:t>
            </w:r>
            <w:proofErr w:type="spellStart"/>
            <w:r w:rsidRPr="0067349B">
              <w:rPr>
                <w:rFonts w:eastAsia="Malgun Gothic"/>
                <w:lang w:val="en-US" w:eastAsia="ko-KR"/>
              </w:rPr>
              <w:t>ReTx</w:t>
            </w:r>
            <w:proofErr w:type="spellEnd"/>
            <w:r w:rsidRPr="0067349B">
              <w:rPr>
                <w:rFonts w:eastAsia="Malgun Gothic"/>
                <w:lang w:val="en-US" w:eastAsia="ko-KR"/>
              </w:rPr>
              <w:t xml:space="preserve"> Increase (%)</w:t>
            </w:r>
          </w:p>
        </w:tc>
        <w:tc>
          <w:tcPr>
            <w:tcW w:w="802" w:type="dxa"/>
            <w:tcBorders>
              <w:top w:val="single" w:sz="8" w:space="0" w:color="FFFFFF"/>
              <w:left w:val="single" w:sz="8" w:space="0" w:color="FFFFFF"/>
              <w:bottom w:val="single" w:sz="8" w:space="0" w:color="FFFFFF"/>
              <w:right w:val="single" w:sz="8" w:space="0" w:color="020B3F"/>
            </w:tcBorders>
            <w:shd w:val="clear" w:color="auto" w:fill="E8E8FB"/>
            <w:tcMar>
              <w:top w:w="72" w:type="dxa"/>
              <w:left w:w="144" w:type="dxa"/>
              <w:bottom w:w="72" w:type="dxa"/>
              <w:right w:w="144" w:type="dxa"/>
            </w:tcMar>
            <w:vAlign w:val="center"/>
            <w:hideMark/>
          </w:tcPr>
          <w:p w14:paraId="5C83B835"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64.5</w:t>
            </w:r>
          </w:p>
        </w:tc>
        <w:tc>
          <w:tcPr>
            <w:tcW w:w="805" w:type="dxa"/>
            <w:tcBorders>
              <w:top w:val="single" w:sz="8" w:space="0" w:color="000000"/>
              <w:left w:val="single" w:sz="8" w:space="0" w:color="020B3F"/>
              <w:bottom w:val="single" w:sz="8" w:space="0" w:color="000000"/>
              <w:right w:val="single" w:sz="8" w:space="0" w:color="000000"/>
            </w:tcBorders>
            <w:shd w:val="clear" w:color="auto" w:fill="A9B5FC"/>
            <w:tcMar>
              <w:top w:w="72" w:type="dxa"/>
              <w:left w:w="144" w:type="dxa"/>
              <w:bottom w:w="72" w:type="dxa"/>
              <w:right w:w="144" w:type="dxa"/>
            </w:tcMar>
            <w:vAlign w:val="center"/>
            <w:hideMark/>
          </w:tcPr>
          <w:p w14:paraId="443EB91F"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18</w:t>
            </w:r>
          </w:p>
        </w:tc>
        <w:tc>
          <w:tcPr>
            <w:tcW w:w="805" w:type="dxa"/>
            <w:tcBorders>
              <w:top w:val="single" w:sz="8" w:space="0" w:color="000000"/>
              <w:left w:val="single" w:sz="8" w:space="0" w:color="000000"/>
              <w:bottom w:val="single" w:sz="8" w:space="0" w:color="000000"/>
              <w:right w:val="single" w:sz="8" w:space="0" w:color="020B3F"/>
            </w:tcBorders>
            <w:shd w:val="clear" w:color="auto" w:fill="A9B5FC"/>
            <w:tcMar>
              <w:top w:w="72" w:type="dxa"/>
              <w:left w:w="144" w:type="dxa"/>
              <w:bottom w:w="72" w:type="dxa"/>
              <w:right w:w="144" w:type="dxa"/>
            </w:tcMar>
            <w:vAlign w:val="center"/>
            <w:hideMark/>
          </w:tcPr>
          <w:p w14:paraId="3550BB5F"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2.27</w:t>
            </w:r>
          </w:p>
        </w:tc>
        <w:tc>
          <w:tcPr>
            <w:tcW w:w="805" w:type="dxa"/>
            <w:tcBorders>
              <w:top w:val="single" w:sz="8" w:space="0" w:color="FFFFFF"/>
              <w:left w:val="single" w:sz="8" w:space="0" w:color="020B3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7530EE92"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1.2</w:t>
            </w:r>
          </w:p>
        </w:tc>
        <w:tc>
          <w:tcPr>
            <w:tcW w:w="805"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713D46AE"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2.14</w:t>
            </w:r>
          </w:p>
        </w:tc>
      </w:tr>
      <w:tr w:rsidR="0067349B" w:rsidRPr="0067349B" w14:paraId="46CAAB19" w14:textId="77777777" w:rsidTr="00DE6CAD">
        <w:trPr>
          <w:cantSplit/>
          <w:trHeight w:val="710"/>
        </w:trPr>
        <w:tc>
          <w:tcPr>
            <w:tcW w:w="2285" w:type="dxa"/>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22E52889" w14:textId="5E4E8BFE" w:rsidR="0067349B" w:rsidRPr="0067349B" w:rsidRDefault="0067349B" w:rsidP="006B069A">
            <w:pPr>
              <w:spacing w:before="120"/>
              <w:rPr>
                <w:rFonts w:eastAsia="Malgun Gothic"/>
                <w:lang w:val="en-US" w:eastAsia="ko-KR"/>
              </w:rPr>
            </w:pPr>
            <w:r w:rsidRPr="0067349B">
              <w:rPr>
                <w:rFonts w:eastAsia="Malgun Gothic"/>
                <w:lang w:val="en-US" w:eastAsia="ko-KR"/>
              </w:rPr>
              <w:t>Avg</w:t>
            </w:r>
            <w:r w:rsidR="006B069A">
              <w:rPr>
                <w:rFonts w:eastAsia="Malgun Gothic"/>
                <w:lang w:val="en-US" w:eastAsia="ko-KR"/>
              </w:rPr>
              <w:t xml:space="preserve"> </w:t>
            </w:r>
            <w:r w:rsidRPr="0067349B">
              <w:rPr>
                <w:rFonts w:eastAsia="Malgun Gothic"/>
                <w:lang w:val="en-US" w:eastAsia="ko-KR"/>
              </w:rPr>
              <w:t xml:space="preserve">Resource Usage </w:t>
            </w:r>
            <w:r w:rsidRPr="0067349B">
              <w:rPr>
                <w:rFonts w:eastAsia="Malgun Gothic"/>
                <w:lang w:val="en-US" w:eastAsia="ko-KR"/>
              </w:rPr>
              <w:br/>
              <w:t>Increase (%)</w:t>
            </w:r>
          </w:p>
        </w:tc>
        <w:tc>
          <w:tcPr>
            <w:tcW w:w="802" w:type="dxa"/>
            <w:tcBorders>
              <w:top w:val="single" w:sz="8" w:space="0" w:color="FFFFFF"/>
              <w:left w:val="single" w:sz="8" w:space="0" w:color="FFFFFF"/>
              <w:bottom w:val="single" w:sz="8" w:space="0" w:color="FFFFFF"/>
              <w:right w:val="single" w:sz="8" w:space="0" w:color="020B3F"/>
            </w:tcBorders>
            <w:shd w:val="clear" w:color="auto" w:fill="CDCDF7"/>
            <w:tcMar>
              <w:top w:w="72" w:type="dxa"/>
              <w:left w:w="144" w:type="dxa"/>
              <w:bottom w:w="72" w:type="dxa"/>
              <w:right w:w="144" w:type="dxa"/>
            </w:tcMar>
            <w:vAlign w:val="center"/>
            <w:hideMark/>
          </w:tcPr>
          <w:p w14:paraId="4C50D6A7"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0.5%</w:t>
            </w:r>
          </w:p>
        </w:tc>
        <w:tc>
          <w:tcPr>
            <w:tcW w:w="805" w:type="dxa"/>
            <w:tcBorders>
              <w:top w:val="single" w:sz="8" w:space="0" w:color="000000"/>
              <w:left w:val="single" w:sz="8" w:space="0" w:color="020B3F"/>
              <w:bottom w:val="single" w:sz="8" w:space="0" w:color="020B3F"/>
              <w:right w:val="single" w:sz="8" w:space="0" w:color="000000"/>
            </w:tcBorders>
            <w:shd w:val="clear" w:color="auto" w:fill="A9B5FC"/>
            <w:tcMar>
              <w:top w:w="72" w:type="dxa"/>
              <w:left w:w="144" w:type="dxa"/>
              <w:bottom w:w="72" w:type="dxa"/>
              <w:right w:w="144" w:type="dxa"/>
            </w:tcMar>
            <w:vAlign w:val="center"/>
            <w:hideMark/>
          </w:tcPr>
          <w:p w14:paraId="54479810"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0.15%</w:t>
            </w:r>
          </w:p>
        </w:tc>
        <w:tc>
          <w:tcPr>
            <w:tcW w:w="805" w:type="dxa"/>
            <w:tcBorders>
              <w:top w:val="single" w:sz="8" w:space="0" w:color="000000"/>
              <w:left w:val="single" w:sz="8" w:space="0" w:color="000000"/>
              <w:bottom w:val="single" w:sz="8" w:space="0" w:color="020B3F"/>
              <w:right w:val="single" w:sz="8" w:space="0" w:color="020B3F"/>
            </w:tcBorders>
            <w:shd w:val="clear" w:color="auto" w:fill="A9B5FC"/>
            <w:tcMar>
              <w:top w:w="72" w:type="dxa"/>
              <w:left w:w="144" w:type="dxa"/>
              <w:bottom w:w="72" w:type="dxa"/>
              <w:right w:w="144" w:type="dxa"/>
            </w:tcMar>
            <w:vAlign w:val="center"/>
            <w:hideMark/>
          </w:tcPr>
          <w:p w14:paraId="59A17E05"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0.04%</w:t>
            </w:r>
          </w:p>
        </w:tc>
        <w:tc>
          <w:tcPr>
            <w:tcW w:w="805" w:type="dxa"/>
            <w:tcBorders>
              <w:top w:val="single" w:sz="8" w:space="0" w:color="FFFFFF"/>
              <w:left w:val="single" w:sz="8" w:space="0" w:color="020B3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236C6859"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0.01%</w:t>
            </w:r>
          </w:p>
        </w:tc>
        <w:tc>
          <w:tcPr>
            <w:tcW w:w="805" w:type="dxa"/>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10EBF2B4"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0.02%</w:t>
            </w:r>
          </w:p>
        </w:tc>
      </w:tr>
    </w:tbl>
    <w:p w14:paraId="19BCD991" w14:textId="77777777" w:rsidR="0030285C" w:rsidRDefault="0030285C" w:rsidP="0030285C">
      <w:pPr>
        <w:spacing w:before="120"/>
        <w:jc w:val="both"/>
        <w:rPr>
          <w:rFonts w:eastAsia="Malgun Gothic"/>
          <w:lang w:val="en-US" w:eastAsia="ko-KR"/>
        </w:rPr>
      </w:pPr>
    </w:p>
    <w:p w14:paraId="1C3344AA" w14:textId="2811069D" w:rsidR="002430E1" w:rsidRPr="008425EA" w:rsidRDefault="002430E1" w:rsidP="0030285C">
      <w:pPr>
        <w:spacing w:before="120"/>
        <w:jc w:val="both"/>
        <w:rPr>
          <w:rFonts w:eastAsia="Malgun Gothic"/>
          <w:lang w:val="en-US" w:eastAsia="ko-KR"/>
        </w:rPr>
      </w:pPr>
      <w:r w:rsidRPr="002430E1">
        <w:rPr>
          <w:rFonts w:eastAsia="Malgun Gothic"/>
          <w:noProof/>
          <w:lang w:eastAsia="ko-KR"/>
        </w:rPr>
        <w:drawing>
          <wp:inline distT="0" distB="0" distL="0" distR="0" wp14:anchorId="30378F2D" wp14:editId="59198F2B">
            <wp:extent cx="3707027" cy="2780272"/>
            <wp:effectExtent l="0" t="0" r="8255" b="1270"/>
            <wp:docPr id="10" name="Picture 9" descr="A graph with blue line and arrows&#10;&#10;Description automatically generated">
              <a:extLst xmlns:a="http://schemas.openxmlformats.org/drawingml/2006/main">
                <a:ext uri="{FF2B5EF4-FFF2-40B4-BE49-F238E27FC236}">
                  <a16:creationId xmlns:a16="http://schemas.microsoft.com/office/drawing/2014/main" id="{8DAED540-AD12-24F1-F023-A71BF64158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graph with blue line and arrows&#10;&#10;Description automatically generated">
                      <a:extLst>
                        <a:ext uri="{FF2B5EF4-FFF2-40B4-BE49-F238E27FC236}">
                          <a16:creationId xmlns:a16="http://schemas.microsoft.com/office/drawing/2014/main" id="{8DAED540-AD12-24F1-F023-A71BF6415812}"/>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744796" cy="2808599"/>
                    </a:xfrm>
                    <a:prstGeom prst="rect">
                      <a:avLst/>
                    </a:prstGeom>
                  </pic:spPr>
                </pic:pic>
              </a:graphicData>
            </a:graphic>
          </wp:inline>
        </w:drawing>
      </w:r>
    </w:p>
    <w:p w14:paraId="42580F5C" w14:textId="77777777" w:rsidR="00DC071C" w:rsidRDefault="00DC071C" w:rsidP="002430E1">
      <w:pPr>
        <w:jc w:val="both"/>
        <w:rPr>
          <w:lang w:val="en-US"/>
        </w:rPr>
      </w:pPr>
    </w:p>
    <w:p w14:paraId="3407502F" w14:textId="75AC4AFE" w:rsidR="00DC071C" w:rsidRPr="00DC071C" w:rsidRDefault="00DC071C" w:rsidP="002430E1">
      <w:pPr>
        <w:jc w:val="both"/>
        <w:rPr>
          <w:b/>
          <w:bCs/>
          <w:u w:val="single"/>
          <w:lang w:val="en-US"/>
        </w:rPr>
      </w:pPr>
      <w:r w:rsidRPr="00DC071C">
        <w:rPr>
          <w:b/>
          <w:bCs/>
          <w:u w:val="single"/>
          <w:lang w:val="en-US"/>
        </w:rPr>
        <w:t>Observations:</w:t>
      </w:r>
    </w:p>
    <w:p w14:paraId="2D515AC0" w14:textId="77777777" w:rsidR="00DC071C" w:rsidRPr="0067349B" w:rsidRDefault="00DC071C" w:rsidP="00DC071C">
      <w:pPr>
        <w:numPr>
          <w:ilvl w:val="0"/>
          <w:numId w:val="22"/>
        </w:numPr>
        <w:spacing w:before="120"/>
        <w:jc w:val="both"/>
        <w:rPr>
          <w:rFonts w:eastAsia="Malgun Gothic"/>
          <w:lang w:val="en-US" w:eastAsia="ko-KR"/>
        </w:rPr>
      </w:pPr>
      <w:r w:rsidRPr="0067349B">
        <w:rPr>
          <w:rFonts w:eastAsia="Malgun Gothic"/>
          <w:lang w:val="en-US" w:eastAsia="ko-KR"/>
        </w:rPr>
        <w:t xml:space="preserve">Reducing </w:t>
      </w:r>
      <w:r w:rsidRPr="0067349B">
        <w:rPr>
          <w:rFonts w:eastAsia="Malgun Gothic"/>
          <w:i/>
          <w:iCs/>
          <w:lang w:val="en-US" w:eastAsia="ko-KR"/>
        </w:rPr>
        <w:t xml:space="preserve">t-Reassembly </w:t>
      </w:r>
      <w:r w:rsidRPr="0067349B">
        <w:rPr>
          <w:rFonts w:eastAsia="Malgun Gothic"/>
          <w:lang w:val="en-US" w:eastAsia="ko-KR"/>
        </w:rPr>
        <w:t xml:space="preserve">from 35ms to 15ms leads to </w:t>
      </w:r>
    </w:p>
    <w:p w14:paraId="25133232" w14:textId="77777777" w:rsidR="00DC071C" w:rsidRPr="0067349B" w:rsidRDefault="00DC071C" w:rsidP="00DC071C">
      <w:pPr>
        <w:numPr>
          <w:ilvl w:val="1"/>
          <w:numId w:val="22"/>
        </w:numPr>
        <w:spacing w:before="120"/>
        <w:jc w:val="both"/>
        <w:rPr>
          <w:rFonts w:eastAsia="Malgun Gothic"/>
          <w:lang w:val="en-US" w:eastAsia="ko-KR"/>
        </w:rPr>
      </w:pPr>
      <w:r w:rsidRPr="0067349B">
        <w:rPr>
          <w:rFonts w:eastAsia="Malgun Gothic"/>
          <w:lang w:val="en-US" w:eastAsia="ko-KR"/>
        </w:rPr>
        <w:t>Reducing the 95%ile latency by almost 50% (17.5ms)</w:t>
      </w:r>
    </w:p>
    <w:p w14:paraId="6C7975B6" w14:textId="77777777" w:rsidR="00DC071C" w:rsidRPr="0067349B" w:rsidRDefault="00DC071C" w:rsidP="00DC071C">
      <w:pPr>
        <w:numPr>
          <w:ilvl w:val="1"/>
          <w:numId w:val="22"/>
        </w:numPr>
        <w:spacing w:before="120"/>
        <w:jc w:val="both"/>
        <w:rPr>
          <w:rFonts w:eastAsia="Malgun Gothic"/>
          <w:lang w:val="en-US" w:eastAsia="ko-KR"/>
        </w:rPr>
      </w:pPr>
      <w:r w:rsidRPr="0067349B">
        <w:rPr>
          <w:rFonts w:eastAsia="Malgun Gothic"/>
          <w:lang w:val="en-US" w:eastAsia="ko-KR"/>
        </w:rPr>
        <w:t>Increases the resource usage OTA by only 0.15%</w:t>
      </w:r>
    </w:p>
    <w:p w14:paraId="0AA5C740" w14:textId="77777777" w:rsidR="00DC071C" w:rsidRPr="0067349B" w:rsidRDefault="00DC071C" w:rsidP="00DC071C">
      <w:pPr>
        <w:numPr>
          <w:ilvl w:val="0"/>
          <w:numId w:val="22"/>
        </w:numPr>
        <w:spacing w:before="120"/>
        <w:jc w:val="both"/>
        <w:rPr>
          <w:rFonts w:eastAsia="Malgun Gothic"/>
          <w:lang w:val="en-US" w:eastAsia="ko-KR"/>
        </w:rPr>
      </w:pPr>
      <w:r w:rsidRPr="0067349B">
        <w:rPr>
          <w:rFonts w:eastAsia="Malgun Gothic"/>
          <w:lang w:val="en-US" w:eastAsia="ko-KR"/>
        </w:rPr>
        <w:t xml:space="preserve">In AI-native the NW can </w:t>
      </w:r>
      <w:proofErr w:type="gramStart"/>
      <w:r w:rsidRPr="0067349B">
        <w:rPr>
          <w:rFonts w:eastAsia="Malgun Gothic"/>
          <w:lang w:val="en-US" w:eastAsia="ko-KR"/>
        </w:rPr>
        <w:t>configure</w:t>
      </w:r>
      <w:proofErr w:type="gramEnd"/>
      <w:r w:rsidRPr="0067349B">
        <w:rPr>
          <w:rFonts w:eastAsia="Malgun Gothic"/>
          <w:lang w:val="en-US" w:eastAsia="ko-KR"/>
        </w:rPr>
        <w:t xml:space="preserve"> and UE can select the best operating point within the NW configuration</w:t>
      </w:r>
    </w:p>
    <w:p w14:paraId="51E4B096" w14:textId="77777777" w:rsidR="00D11E03" w:rsidRPr="002430E1" w:rsidRDefault="00D11E03" w:rsidP="003B4074">
      <w:pPr>
        <w:jc w:val="both"/>
        <w:rPr>
          <w:lang w:val="en-US"/>
        </w:rPr>
      </w:pPr>
    </w:p>
    <w:p w14:paraId="6EE74547" w14:textId="7B20E80A" w:rsidR="002430E1" w:rsidRPr="00EB463C" w:rsidRDefault="00455E1A" w:rsidP="00EB463C">
      <w:pPr>
        <w:pStyle w:val="Heading3"/>
        <w:rPr>
          <w:u w:val="single"/>
        </w:rPr>
      </w:pPr>
      <w:r w:rsidRPr="00EB463C">
        <w:rPr>
          <w:u w:val="single"/>
        </w:rPr>
        <w:t xml:space="preserve">PDCP </w:t>
      </w:r>
      <w:r w:rsidRPr="00EB463C">
        <w:rPr>
          <w:i/>
          <w:iCs/>
          <w:u w:val="single"/>
        </w:rPr>
        <w:t xml:space="preserve">t-Reordering </w:t>
      </w:r>
      <w:r w:rsidRPr="00EB463C">
        <w:rPr>
          <w:u w:val="single"/>
        </w:rPr>
        <w:t>– Current configuration &amp; optimization opportunity</w:t>
      </w:r>
    </w:p>
    <w:p w14:paraId="06B948CE" w14:textId="77777777" w:rsidR="00455E1A" w:rsidRPr="006B069A" w:rsidRDefault="00455E1A" w:rsidP="00EB463C">
      <w:pPr>
        <w:jc w:val="both"/>
        <w:rPr>
          <w:lang w:val="en-US"/>
        </w:rPr>
      </w:pPr>
      <w:r w:rsidRPr="006B069A">
        <w:rPr>
          <w:b/>
          <w:bCs/>
          <w:lang w:val="en-US"/>
        </w:rPr>
        <w:t>Observation:</w:t>
      </w:r>
      <w:r w:rsidRPr="006B069A">
        <w:rPr>
          <w:lang w:val="en-US"/>
        </w:rPr>
        <w:t xml:space="preserve"> In current NR deployments, the PDCP reordering timer is configured at a level that is too high</w:t>
      </w:r>
    </w:p>
    <w:p w14:paraId="0D2AB60B" w14:textId="77777777" w:rsidR="00455E1A" w:rsidRPr="006B069A" w:rsidRDefault="00455E1A" w:rsidP="00EB463C">
      <w:pPr>
        <w:ind w:left="720"/>
        <w:jc w:val="both"/>
        <w:rPr>
          <w:lang w:val="en-US"/>
        </w:rPr>
      </w:pPr>
      <w:r w:rsidRPr="006B069A">
        <w:rPr>
          <w:lang w:val="en-US"/>
        </w:rPr>
        <w:t>Over 200ms &gt; 93% of the time (see table of field data)</w:t>
      </w:r>
    </w:p>
    <w:p w14:paraId="3A96881B" w14:textId="77777777" w:rsidR="00455E1A" w:rsidRPr="006B069A" w:rsidRDefault="00455E1A" w:rsidP="00EB463C">
      <w:pPr>
        <w:jc w:val="both"/>
        <w:rPr>
          <w:lang w:val="en-US"/>
        </w:rPr>
      </w:pPr>
      <w:r w:rsidRPr="006B069A">
        <w:rPr>
          <w:b/>
          <w:bCs/>
          <w:lang w:val="en-US"/>
        </w:rPr>
        <w:t>Tradeoff:</w:t>
      </w:r>
      <w:r w:rsidRPr="006B069A">
        <w:rPr>
          <w:lang w:val="en-US"/>
        </w:rPr>
        <w:t xml:space="preserve"> Improved latency, throughput </w:t>
      </w:r>
      <w:proofErr w:type="gramStart"/>
      <w:r w:rsidRPr="006B069A">
        <w:rPr>
          <w:lang w:val="en-US"/>
        </w:rPr>
        <w:t xml:space="preserve">and  </w:t>
      </w:r>
      <w:proofErr w:type="spellStart"/>
      <w:r w:rsidRPr="006B069A">
        <w:rPr>
          <w:lang w:val="en-US"/>
        </w:rPr>
        <w:t>QoE</w:t>
      </w:r>
      <w:proofErr w:type="spellEnd"/>
      <w:proofErr w:type="gramEnd"/>
      <w:r w:rsidRPr="006B069A">
        <w:rPr>
          <w:lang w:val="en-US"/>
        </w:rPr>
        <w:t xml:space="preserve"> vs some Out-of-Order delivery to the transport protocol</w:t>
      </w:r>
    </w:p>
    <w:p w14:paraId="3BF051EB" w14:textId="77777777" w:rsidR="00455E1A" w:rsidRPr="006B069A" w:rsidRDefault="00455E1A" w:rsidP="00EB463C">
      <w:pPr>
        <w:ind w:left="720"/>
        <w:jc w:val="both"/>
        <w:rPr>
          <w:lang w:val="en-US"/>
        </w:rPr>
      </w:pPr>
      <w:r w:rsidRPr="006B069A">
        <w:rPr>
          <w:lang w:val="en-US"/>
        </w:rPr>
        <w:t>t-Reordering set too high: Higher E2E latency &amp; memory requirements (possibly need for packet dropping especially for lossy channels)</w:t>
      </w:r>
    </w:p>
    <w:p w14:paraId="0D83839C" w14:textId="77777777" w:rsidR="00455E1A" w:rsidRPr="006B069A" w:rsidRDefault="00455E1A" w:rsidP="00EB463C">
      <w:pPr>
        <w:ind w:left="720"/>
        <w:jc w:val="both"/>
        <w:rPr>
          <w:lang w:val="en-US"/>
        </w:rPr>
      </w:pPr>
      <w:r w:rsidRPr="006B069A">
        <w:rPr>
          <w:lang w:val="en-US"/>
        </w:rPr>
        <w:t>t-Reordering set too low: Loss of late packets due to discarding</w:t>
      </w:r>
    </w:p>
    <w:p w14:paraId="095CA5FB" w14:textId="77777777" w:rsidR="00455E1A" w:rsidRDefault="00455E1A" w:rsidP="00EB463C">
      <w:pPr>
        <w:jc w:val="both"/>
        <w:rPr>
          <w:lang w:val="en-US"/>
        </w:rPr>
      </w:pPr>
      <w:r w:rsidRPr="006B069A">
        <w:rPr>
          <w:b/>
          <w:bCs/>
          <w:lang w:val="en-US"/>
        </w:rPr>
        <w:lastRenderedPageBreak/>
        <w:t>Opportunity:</w:t>
      </w:r>
      <w:r w:rsidRPr="006B069A">
        <w:rPr>
          <w:lang w:val="en-US"/>
        </w:rPr>
        <w:t xml:space="preserve"> UE can predict the t-Reordering timer to improve latency while allowing allow “limited” Out-of-Order delivery relying on recovery at the transport layer</w:t>
      </w:r>
    </w:p>
    <w:p w14:paraId="5E99707D" w14:textId="73232BA7" w:rsidR="007B5EA1" w:rsidRPr="006B069A" w:rsidRDefault="00EB69B0" w:rsidP="00EB69B0">
      <w:pPr>
        <w:ind w:left="2592" w:firstLine="432"/>
        <w:jc w:val="both"/>
        <w:rPr>
          <w:lang w:val="en-US"/>
        </w:rPr>
      </w:pPr>
      <w:r>
        <w:rPr>
          <w:b/>
          <w:bCs/>
          <w:lang w:val="en-US"/>
        </w:rPr>
        <w:t>Configured values in network deployments</w:t>
      </w:r>
    </w:p>
    <w:tbl>
      <w:tblPr>
        <w:tblStyle w:val="TableGrid"/>
        <w:tblW w:w="9805" w:type="dxa"/>
        <w:tblLook w:val="04A0" w:firstRow="1" w:lastRow="0" w:firstColumn="1" w:lastColumn="0" w:noHBand="0" w:noVBand="1"/>
      </w:tblPr>
      <w:tblGrid>
        <w:gridCol w:w="1605"/>
        <w:gridCol w:w="1605"/>
        <w:gridCol w:w="1605"/>
        <w:gridCol w:w="1605"/>
        <w:gridCol w:w="1605"/>
        <w:gridCol w:w="1780"/>
      </w:tblGrid>
      <w:tr w:rsidR="006B069A" w14:paraId="0F38C729" w14:textId="77777777" w:rsidTr="009B50F0">
        <w:tc>
          <w:tcPr>
            <w:tcW w:w="1605" w:type="dxa"/>
            <w:shd w:val="clear" w:color="auto" w:fill="4472C4" w:themeFill="accent1"/>
          </w:tcPr>
          <w:p w14:paraId="51F8E02D" w14:textId="5EE82A97" w:rsidR="006B069A" w:rsidRPr="006B069A" w:rsidRDefault="006B069A" w:rsidP="006B069A">
            <w:pPr>
              <w:spacing w:before="120"/>
              <w:jc w:val="both"/>
              <w:rPr>
                <w:rFonts w:eastAsia="Malgun Gothic"/>
                <w:lang w:val="en-US" w:eastAsia="ko-KR"/>
              </w:rPr>
            </w:pPr>
            <w:r w:rsidRPr="006B069A">
              <w:rPr>
                <w:b/>
                <w:bCs/>
                <w:i/>
                <w:iCs/>
                <w:lang w:val="en-US"/>
              </w:rPr>
              <w:t>t-Reordering value</w:t>
            </w:r>
          </w:p>
        </w:tc>
        <w:tc>
          <w:tcPr>
            <w:tcW w:w="1605" w:type="dxa"/>
          </w:tcPr>
          <w:p w14:paraId="53BD0FA3" w14:textId="1A96C579" w:rsidR="006B069A" w:rsidRDefault="006B069A" w:rsidP="006B069A">
            <w:pPr>
              <w:spacing w:before="120"/>
              <w:jc w:val="both"/>
              <w:rPr>
                <w:rFonts w:eastAsia="Malgun Gothic"/>
                <w:lang w:val="en-US" w:eastAsia="ko-KR"/>
              </w:rPr>
            </w:pPr>
            <w:r w:rsidRPr="00936985">
              <w:t xml:space="preserve">  200ms</w:t>
            </w:r>
          </w:p>
        </w:tc>
        <w:tc>
          <w:tcPr>
            <w:tcW w:w="1605" w:type="dxa"/>
          </w:tcPr>
          <w:p w14:paraId="170DD2A2" w14:textId="5D729F3E" w:rsidR="006B069A" w:rsidRDefault="006B069A" w:rsidP="006B069A">
            <w:pPr>
              <w:spacing w:before="120"/>
              <w:jc w:val="both"/>
              <w:rPr>
                <w:rFonts w:eastAsia="Malgun Gothic"/>
                <w:lang w:val="en-US" w:eastAsia="ko-KR"/>
              </w:rPr>
            </w:pPr>
            <w:r w:rsidRPr="00936985">
              <w:t xml:space="preserve">  </w:t>
            </w:r>
            <w:r>
              <w:t>3</w:t>
            </w:r>
            <w:r w:rsidRPr="00936985">
              <w:t>00ms</w:t>
            </w:r>
          </w:p>
        </w:tc>
        <w:tc>
          <w:tcPr>
            <w:tcW w:w="1605" w:type="dxa"/>
          </w:tcPr>
          <w:p w14:paraId="08565258" w14:textId="5F1A1FDD" w:rsidR="006B069A" w:rsidRDefault="006B069A" w:rsidP="006B069A">
            <w:pPr>
              <w:spacing w:before="120"/>
              <w:jc w:val="both"/>
              <w:rPr>
                <w:rFonts w:eastAsia="Malgun Gothic"/>
                <w:lang w:val="en-US" w:eastAsia="ko-KR"/>
              </w:rPr>
            </w:pPr>
            <w:r w:rsidRPr="00936985">
              <w:t xml:space="preserve">  </w:t>
            </w:r>
            <w:r>
              <w:t>5</w:t>
            </w:r>
            <w:r w:rsidRPr="00936985">
              <w:t>00ms</w:t>
            </w:r>
            <w:r>
              <w:t xml:space="preserve"> -</w:t>
            </w:r>
            <w:r w:rsidR="00EB463C">
              <w:t xml:space="preserve"> </w:t>
            </w:r>
            <w:r>
              <w:t>3s</w:t>
            </w:r>
          </w:p>
        </w:tc>
        <w:tc>
          <w:tcPr>
            <w:tcW w:w="1605" w:type="dxa"/>
          </w:tcPr>
          <w:p w14:paraId="72A1A400" w14:textId="2F91959B" w:rsidR="006B069A" w:rsidRPr="006B069A" w:rsidRDefault="006B069A" w:rsidP="006B069A">
            <w:pPr>
              <w:spacing w:before="120"/>
              <w:jc w:val="both"/>
              <w:rPr>
                <w:rFonts w:eastAsia="Malgun Gothic"/>
                <w:lang w:val="en-US" w:eastAsia="ko-KR"/>
              </w:rPr>
            </w:pPr>
            <w:r w:rsidRPr="006B069A">
              <w:rPr>
                <w:rFonts w:eastAsia="Malgun Gothic"/>
                <w:lang w:val="en-US" w:eastAsia="ko-KR"/>
              </w:rPr>
              <w:t>&gt;</w:t>
            </w:r>
            <w:r>
              <w:rPr>
                <w:rFonts w:eastAsia="Malgun Gothic"/>
                <w:lang w:val="en-US" w:eastAsia="ko-KR"/>
              </w:rPr>
              <w:t xml:space="preserve"> 3s</w:t>
            </w:r>
          </w:p>
        </w:tc>
        <w:tc>
          <w:tcPr>
            <w:tcW w:w="1780" w:type="dxa"/>
          </w:tcPr>
          <w:p w14:paraId="3E1D9062" w14:textId="6ECEBD9E" w:rsidR="006B069A" w:rsidRDefault="006B069A" w:rsidP="006B069A">
            <w:pPr>
              <w:spacing w:before="120"/>
              <w:jc w:val="both"/>
              <w:rPr>
                <w:rFonts w:eastAsia="Malgun Gothic"/>
                <w:lang w:val="en-US" w:eastAsia="ko-KR"/>
              </w:rPr>
            </w:pPr>
            <w:r w:rsidRPr="00936985">
              <w:t xml:space="preserve">  </w:t>
            </w:r>
            <w:r w:rsidR="00C83449">
              <w:t>0</w:t>
            </w:r>
            <w:r w:rsidRPr="00936985">
              <w:t>ms</w:t>
            </w:r>
          </w:p>
        </w:tc>
      </w:tr>
      <w:tr w:rsidR="006B069A" w14:paraId="59897B54" w14:textId="77777777" w:rsidTr="009B50F0">
        <w:tc>
          <w:tcPr>
            <w:tcW w:w="1605" w:type="dxa"/>
            <w:shd w:val="clear" w:color="auto" w:fill="4472C4" w:themeFill="accent1"/>
          </w:tcPr>
          <w:p w14:paraId="103D3548" w14:textId="77777777" w:rsidR="006B069A" w:rsidRDefault="006B069A" w:rsidP="001158B1">
            <w:pPr>
              <w:spacing w:before="120"/>
              <w:jc w:val="both"/>
              <w:rPr>
                <w:rFonts w:eastAsia="Malgun Gothic"/>
                <w:lang w:val="en-US" w:eastAsia="ko-KR"/>
              </w:rPr>
            </w:pPr>
            <w:r w:rsidRPr="000D2B06">
              <w:rPr>
                <w:rFonts w:eastAsia="Malgun Gothic"/>
                <w:b/>
                <w:bCs/>
                <w:lang w:val="en-US" w:eastAsia="ko-KR"/>
              </w:rPr>
              <w:t>Field data</w:t>
            </w:r>
          </w:p>
        </w:tc>
        <w:tc>
          <w:tcPr>
            <w:tcW w:w="1605" w:type="dxa"/>
            <w:vAlign w:val="center"/>
          </w:tcPr>
          <w:p w14:paraId="1731C647" w14:textId="15878313" w:rsidR="006B069A" w:rsidRDefault="006B069A" w:rsidP="001158B1">
            <w:pPr>
              <w:spacing w:before="120"/>
              <w:jc w:val="both"/>
              <w:rPr>
                <w:rFonts w:eastAsia="Malgun Gothic"/>
                <w:lang w:val="en-US" w:eastAsia="ko-KR"/>
              </w:rPr>
            </w:pPr>
            <w:r w:rsidRPr="000D2B06">
              <w:rPr>
                <w:rFonts w:eastAsia="Malgun Gothic"/>
                <w:lang w:val="en-US" w:eastAsia="ko-KR"/>
              </w:rPr>
              <w:t>~</w:t>
            </w:r>
            <w:r w:rsidR="00C83449">
              <w:rPr>
                <w:rFonts w:eastAsia="Malgun Gothic"/>
                <w:lang w:val="en-US" w:eastAsia="ko-KR"/>
              </w:rPr>
              <w:t>6</w:t>
            </w:r>
            <w:r w:rsidRPr="000D2B06">
              <w:rPr>
                <w:rFonts w:eastAsia="Malgun Gothic"/>
                <w:lang w:val="en-US" w:eastAsia="ko-KR"/>
              </w:rPr>
              <w:t>9%</w:t>
            </w:r>
          </w:p>
        </w:tc>
        <w:tc>
          <w:tcPr>
            <w:tcW w:w="1605" w:type="dxa"/>
            <w:vAlign w:val="center"/>
          </w:tcPr>
          <w:p w14:paraId="6B905154" w14:textId="79DDBA54" w:rsidR="006B069A" w:rsidRDefault="006B069A" w:rsidP="001158B1">
            <w:pPr>
              <w:spacing w:before="120"/>
              <w:jc w:val="both"/>
              <w:rPr>
                <w:rFonts w:eastAsia="Malgun Gothic"/>
                <w:lang w:val="en-US" w:eastAsia="ko-KR"/>
              </w:rPr>
            </w:pPr>
            <w:r w:rsidRPr="000D2B06">
              <w:rPr>
                <w:rFonts w:eastAsia="Malgun Gothic"/>
                <w:lang w:val="en-US" w:eastAsia="ko-KR"/>
              </w:rPr>
              <w:t>~</w:t>
            </w:r>
            <w:r w:rsidR="00C83449">
              <w:rPr>
                <w:rFonts w:eastAsia="Malgun Gothic"/>
                <w:lang w:val="en-US" w:eastAsia="ko-KR"/>
              </w:rPr>
              <w:t>10</w:t>
            </w:r>
            <w:r w:rsidRPr="000D2B06">
              <w:rPr>
                <w:rFonts w:eastAsia="Malgun Gothic"/>
                <w:lang w:val="en-US" w:eastAsia="ko-KR"/>
              </w:rPr>
              <w:t>%</w:t>
            </w:r>
          </w:p>
        </w:tc>
        <w:tc>
          <w:tcPr>
            <w:tcW w:w="1605" w:type="dxa"/>
            <w:vAlign w:val="center"/>
          </w:tcPr>
          <w:p w14:paraId="1A8D04EB" w14:textId="67CD64D4" w:rsidR="006B069A" w:rsidRDefault="006B069A" w:rsidP="001158B1">
            <w:pPr>
              <w:spacing w:before="120"/>
              <w:jc w:val="both"/>
              <w:rPr>
                <w:rFonts w:eastAsia="Malgun Gothic"/>
                <w:lang w:val="en-US" w:eastAsia="ko-KR"/>
              </w:rPr>
            </w:pPr>
            <w:r w:rsidRPr="000D2B06">
              <w:rPr>
                <w:rFonts w:eastAsia="Malgun Gothic"/>
                <w:lang w:val="en-US" w:eastAsia="ko-KR"/>
              </w:rPr>
              <w:t>~</w:t>
            </w:r>
            <w:r w:rsidR="00C83449">
              <w:rPr>
                <w:rFonts w:eastAsia="Malgun Gothic"/>
                <w:lang w:val="en-US" w:eastAsia="ko-KR"/>
              </w:rPr>
              <w:t>5</w:t>
            </w:r>
            <w:r w:rsidRPr="000D2B06">
              <w:rPr>
                <w:rFonts w:eastAsia="Malgun Gothic"/>
                <w:lang w:val="en-US" w:eastAsia="ko-KR"/>
              </w:rPr>
              <w:t>%</w:t>
            </w:r>
          </w:p>
        </w:tc>
        <w:tc>
          <w:tcPr>
            <w:tcW w:w="1605" w:type="dxa"/>
            <w:vAlign w:val="center"/>
          </w:tcPr>
          <w:p w14:paraId="2F027986" w14:textId="77777777" w:rsidR="006B069A" w:rsidRDefault="006B069A" w:rsidP="001158B1">
            <w:pPr>
              <w:spacing w:before="120"/>
              <w:jc w:val="both"/>
              <w:rPr>
                <w:rFonts w:eastAsia="Malgun Gothic"/>
                <w:lang w:val="en-US" w:eastAsia="ko-KR"/>
              </w:rPr>
            </w:pPr>
            <w:r w:rsidRPr="000D2B06">
              <w:rPr>
                <w:rFonts w:eastAsia="Malgun Gothic"/>
                <w:lang w:val="en-US" w:eastAsia="ko-KR"/>
              </w:rPr>
              <w:t>~9%</w:t>
            </w:r>
          </w:p>
        </w:tc>
        <w:tc>
          <w:tcPr>
            <w:tcW w:w="1780" w:type="dxa"/>
            <w:vAlign w:val="center"/>
          </w:tcPr>
          <w:p w14:paraId="0CFCCE78" w14:textId="5D18FD40" w:rsidR="006B069A" w:rsidRDefault="006B069A" w:rsidP="001158B1">
            <w:pPr>
              <w:spacing w:before="120"/>
              <w:jc w:val="both"/>
              <w:rPr>
                <w:rFonts w:eastAsia="Malgun Gothic"/>
                <w:lang w:val="en-US" w:eastAsia="ko-KR"/>
              </w:rPr>
            </w:pPr>
            <w:r w:rsidRPr="000D2B06">
              <w:rPr>
                <w:rFonts w:eastAsia="Malgun Gothic"/>
                <w:lang w:val="en-US" w:eastAsia="ko-KR"/>
              </w:rPr>
              <w:t>~</w:t>
            </w:r>
            <w:r w:rsidR="00C83449">
              <w:rPr>
                <w:rFonts w:eastAsia="Malgun Gothic"/>
                <w:lang w:val="en-US" w:eastAsia="ko-KR"/>
              </w:rPr>
              <w:t>2</w:t>
            </w:r>
            <w:r w:rsidRPr="000D2B06">
              <w:rPr>
                <w:rFonts w:eastAsia="Malgun Gothic"/>
                <w:lang w:val="en-US" w:eastAsia="ko-KR"/>
              </w:rPr>
              <w:t>%</w:t>
            </w:r>
          </w:p>
        </w:tc>
      </w:tr>
    </w:tbl>
    <w:p w14:paraId="1D6DBDE5" w14:textId="77777777" w:rsidR="00EB69B0" w:rsidRDefault="00EB69B0" w:rsidP="003B4074">
      <w:pPr>
        <w:jc w:val="both"/>
        <w:rPr>
          <w:b/>
          <w:bCs/>
          <w:u w:val="single"/>
          <w:lang w:val="en-US"/>
        </w:rPr>
      </w:pPr>
    </w:p>
    <w:p w14:paraId="5E46A50F" w14:textId="5AB2EE53" w:rsidR="00057E8A" w:rsidRPr="0036136A" w:rsidRDefault="0036136A" w:rsidP="003B4074">
      <w:pPr>
        <w:jc w:val="both"/>
        <w:rPr>
          <w:b/>
          <w:bCs/>
          <w:u w:val="single"/>
          <w:lang w:val="en-US"/>
        </w:rPr>
      </w:pPr>
      <w:r w:rsidRPr="0036136A">
        <w:rPr>
          <w:b/>
          <w:bCs/>
          <w:u w:val="single"/>
          <w:lang w:val="en-US"/>
        </w:rPr>
        <w:t>Simulation Assumptions</w:t>
      </w:r>
    </w:p>
    <w:p w14:paraId="66503995" w14:textId="77777777" w:rsidR="0036136A" w:rsidRPr="0036136A" w:rsidRDefault="0036136A" w:rsidP="0036136A">
      <w:pPr>
        <w:jc w:val="both"/>
        <w:rPr>
          <w:lang w:val="en-US"/>
        </w:rPr>
      </w:pPr>
      <w:r w:rsidRPr="0036136A">
        <w:rPr>
          <w:lang w:val="en-US"/>
        </w:rPr>
        <w:t>Simulation run with field trace data collected at cell edge (i.e., challenging RF conditions)</w:t>
      </w:r>
    </w:p>
    <w:p w14:paraId="2EBDF8A0" w14:textId="77777777" w:rsidR="0036136A" w:rsidRPr="0036136A" w:rsidRDefault="0036136A" w:rsidP="0036136A">
      <w:pPr>
        <w:jc w:val="both"/>
        <w:rPr>
          <w:lang w:val="en-US"/>
        </w:rPr>
      </w:pPr>
      <w:r w:rsidRPr="0036136A">
        <w:rPr>
          <w:i/>
          <w:iCs/>
          <w:lang w:val="en-US"/>
        </w:rPr>
        <w:t xml:space="preserve">t-Reassembly </w:t>
      </w:r>
      <w:r w:rsidRPr="0036136A">
        <w:rPr>
          <w:lang w:val="en-US"/>
        </w:rPr>
        <w:t>= 25ms</w:t>
      </w:r>
    </w:p>
    <w:p w14:paraId="48F7D064" w14:textId="77777777" w:rsidR="0036136A" w:rsidRPr="0036136A" w:rsidRDefault="0036136A" w:rsidP="0036136A">
      <w:pPr>
        <w:jc w:val="both"/>
        <w:rPr>
          <w:lang w:val="en-US"/>
        </w:rPr>
      </w:pPr>
      <w:r w:rsidRPr="0036136A">
        <w:rPr>
          <w:i/>
          <w:iCs/>
          <w:lang w:val="en-US"/>
        </w:rPr>
        <w:t>t-</w:t>
      </w:r>
      <w:proofErr w:type="spellStart"/>
      <w:r w:rsidRPr="0036136A">
        <w:rPr>
          <w:i/>
          <w:iCs/>
          <w:lang w:val="en-US"/>
        </w:rPr>
        <w:t>StatusProhibit</w:t>
      </w:r>
      <w:proofErr w:type="spellEnd"/>
      <w:r w:rsidRPr="0036136A">
        <w:rPr>
          <w:i/>
          <w:iCs/>
          <w:lang w:val="en-US"/>
        </w:rPr>
        <w:t xml:space="preserve"> </w:t>
      </w:r>
      <w:r w:rsidRPr="0036136A">
        <w:rPr>
          <w:lang w:val="en-US"/>
        </w:rPr>
        <w:t>= 5ms</w:t>
      </w:r>
    </w:p>
    <w:p w14:paraId="660263FE" w14:textId="77777777" w:rsidR="0036136A" w:rsidRPr="0036136A" w:rsidRDefault="0036136A" w:rsidP="0036136A">
      <w:pPr>
        <w:jc w:val="both"/>
        <w:rPr>
          <w:lang w:val="en-US"/>
        </w:rPr>
      </w:pPr>
      <w:r w:rsidRPr="0036136A">
        <w:rPr>
          <w:lang w:val="en-US"/>
        </w:rPr>
        <w:t xml:space="preserve">Allowed Out-of-Order delivery when a PDU arrives after </w:t>
      </w:r>
      <w:r w:rsidRPr="0036136A">
        <w:rPr>
          <w:i/>
          <w:iCs/>
          <w:lang w:val="en-US"/>
        </w:rPr>
        <w:t>t-Reordering</w:t>
      </w:r>
      <w:r w:rsidRPr="0036136A">
        <w:rPr>
          <w:lang w:val="en-US"/>
        </w:rPr>
        <w:t xml:space="preserve"> timer expiry</w:t>
      </w:r>
    </w:p>
    <w:p w14:paraId="585E3EE9" w14:textId="57B6D69D" w:rsidR="0036136A" w:rsidRPr="0036136A" w:rsidRDefault="0036136A" w:rsidP="003B4074">
      <w:pPr>
        <w:jc w:val="both"/>
        <w:rPr>
          <w:b/>
          <w:bCs/>
          <w:u w:val="single"/>
          <w:lang w:val="en-US"/>
        </w:rPr>
      </w:pPr>
      <w:r w:rsidRPr="0036136A">
        <w:rPr>
          <w:b/>
          <w:bCs/>
          <w:u w:val="single"/>
          <w:lang w:val="en-US"/>
        </w:rPr>
        <w:t>Results</w:t>
      </w:r>
    </w:p>
    <w:tbl>
      <w:tblPr>
        <w:tblW w:w="6799" w:type="dxa"/>
        <w:tblCellMar>
          <w:left w:w="0" w:type="dxa"/>
          <w:right w:w="0" w:type="dxa"/>
        </w:tblCellMar>
        <w:tblLook w:val="0420" w:firstRow="1" w:lastRow="0" w:firstColumn="0" w:lastColumn="0" w:noHBand="0" w:noVBand="1"/>
      </w:tblPr>
      <w:tblGrid>
        <w:gridCol w:w="2487"/>
        <w:gridCol w:w="1078"/>
        <w:gridCol w:w="1078"/>
        <w:gridCol w:w="1078"/>
        <w:gridCol w:w="1078"/>
      </w:tblGrid>
      <w:tr w:rsidR="00057E8A" w:rsidRPr="00057E8A" w14:paraId="4EB54714" w14:textId="77777777" w:rsidTr="008D261D">
        <w:trPr>
          <w:trHeight w:val="508"/>
        </w:trPr>
        <w:tc>
          <w:tcPr>
            <w:tcW w:w="2487"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5B04DC85" w14:textId="77777777" w:rsidR="00057E8A" w:rsidRPr="008D261D" w:rsidRDefault="00057E8A" w:rsidP="00057E8A">
            <w:pPr>
              <w:jc w:val="both"/>
              <w:rPr>
                <w:lang w:val="en-US"/>
              </w:rPr>
            </w:pPr>
            <w:r w:rsidRPr="008D261D">
              <w:rPr>
                <w:b/>
                <w:bCs/>
                <w:i/>
                <w:iCs/>
                <w:lang w:val="en-US"/>
              </w:rPr>
              <w:t>t-Reordering</w:t>
            </w:r>
          </w:p>
        </w:tc>
        <w:tc>
          <w:tcPr>
            <w:tcW w:w="1078"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648CBD38" w14:textId="77777777" w:rsidR="00057E8A" w:rsidRPr="008D261D" w:rsidRDefault="00057E8A" w:rsidP="00057E8A">
            <w:pPr>
              <w:jc w:val="both"/>
              <w:rPr>
                <w:lang w:val="en-US"/>
              </w:rPr>
            </w:pPr>
            <w:r w:rsidRPr="008D261D">
              <w:rPr>
                <w:b/>
                <w:bCs/>
                <w:lang w:val="en-US"/>
              </w:rPr>
              <w:t>0ms</w:t>
            </w:r>
          </w:p>
        </w:tc>
        <w:tc>
          <w:tcPr>
            <w:tcW w:w="1078"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0644048F" w14:textId="77777777" w:rsidR="00057E8A" w:rsidRPr="008D261D" w:rsidRDefault="00057E8A" w:rsidP="00057E8A">
            <w:pPr>
              <w:jc w:val="both"/>
              <w:rPr>
                <w:lang w:val="en-US"/>
              </w:rPr>
            </w:pPr>
            <w:r w:rsidRPr="008D261D">
              <w:rPr>
                <w:b/>
                <w:bCs/>
                <w:lang w:val="en-US"/>
              </w:rPr>
              <w:t>20ms</w:t>
            </w:r>
          </w:p>
        </w:tc>
        <w:tc>
          <w:tcPr>
            <w:tcW w:w="1078"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7A6F950C" w14:textId="77777777" w:rsidR="00057E8A" w:rsidRPr="008D261D" w:rsidRDefault="00057E8A" w:rsidP="00057E8A">
            <w:pPr>
              <w:jc w:val="both"/>
              <w:rPr>
                <w:lang w:val="en-US"/>
              </w:rPr>
            </w:pPr>
            <w:r w:rsidRPr="008D261D">
              <w:rPr>
                <w:b/>
                <w:bCs/>
                <w:lang w:val="en-US"/>
              </w:rPr>
              <w:t>30ms</w:t>
            </w:r>
          </w:p>
        </w:tc>
        <w:tc>
          <w:tcPr>
            <w:tcW w:w="1078"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25B5E8EB" w14:textId="77777777" w:rsidR="00057E8A" w:rsidRPr="008D261D" w:rsidRDefault="00057E8A" w:rsidP="00057E8A">
            <w:pPr>
              <w:jc w:val="both"/>
              <w:rPr>
                <w:lang w:val="en-US"/>
              </w:rPr>
            </w:pPr>
            <w:r w:rsidRPr="008D261D">
              <w:rPr>
                <w:b/>
                <w:bCs/>
                <w:lang w:val="en-US"/>
              </w:rPr>
              <w:t>60ms</w:t>
            </w:r>
          </w:p>
        </w:tc>
      </w:tr>
      <w:tr w:rsidR="00057E8A" w:rsidRPr="00057E8A" w14:paraId="3B77D903" w14:textId="77777777" w:rsidTr="008D261D">
        <w:trPr>
          <w:trHeight w:val="610"/>
        </w:trPr>
        <w:tc>
          <w:tcPr>
            <w:tcW w:w="2487"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1B749D97" w14:textId="77777777" w:rsidR="00057E8A" w:rsidRPr="008D261D" w:rsidRDefault="00057E8A" w:rsidP="00057E8A">
            <w:pPr>
              <w:jc w:val="both"/>
              <w:rPr>
                <w:lang w:val="en-US"/>
              </w:rPr>
            </w:pPr>
            <w:r w:rsidRPr="008D261D">
              <w:rPr>
                <w:lang w:val="en-US"/>
              </w:rPr>
              <w:t>95% latency (</w:t>
            </w:r>
            <w:proofErr w:type="spellStart"/>
            <w:r w:rsidRPr="008D261D">
              <w:rPr>
                <w:lang w:val="en-US"/>
              </w:rPr>
              <w:t>ms</w:t>
            </w:r>
            <w:proofErr w:type="spellEnd"/>
            <w:r w:rsidRPr="008D261D">
              <w:rPr>
                <w:lang w:val="en-US"/>
              </w:rPr>
              <w:t>)</w:t>
            </w:r>
          </w:p>
        </w:tc>
        <w:tc>
          <w:tcPr>
            <w:tcW w:w="1078"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63CE5CBB" w14:textId="77777777" w:rsidR="00057E8A" w:rsidRPr="008D261D" w:rsidRDefault="00057E8A" w:rsidP="00057E8A">
            <w:pPr>
              <w:jc w:val="both"/>
              <w:rPr>
                <w:lang w:val="en-US"/>
              </w:rPr>
            </w:pPr>
            <w:r w:rsidRPr="008D261D">
              <w:rPr>
                <w:lang w:val="en-US"/>
              </w:rPr>
              <w:t>12</w:t>
            </w:r>
          </w:p>
        </w:tc>
        <w:tc>
          <w:tcPr>
            <w:tcW w:w="1078" w:type="dxa"/>
            <w:tcBorders>
              <w:top w:val="single" w:sz="24" w:space="0" w:color="FFFFFF"/>
              <w:left w:val="single" w:sz="8" w:space="0" w:color="FFFFFF"/>
              <w:bottom w:val="single" w:sz="8" w:space="0" w:color="020B3F"/>
              <w:right w:val="single" w:sz="8" w:space="0" w:color="FFFFFF"/>
            </w:tcBorders>
            <w:shd w:val="clear" w:color="auto" w:fill="CDCDF7"/>
            <w:tcMar>
              <w:top w:w="72" w:type="dxa"/>
              <w:left w:w="144" w:type="dxa"/>
              <w:bottom w:w="72" w:type="dxa"/>
              <w:right w:w="144" w:type="dxa"/>
            </w:tcMar>
            <w:vAlign w:val="center"/>
            <w:hideMark/>
          </w:tcPr>
          <w:p w14:paraId="7EC85895" w14:textId="77777777" w:rsidR="00057E8A" w:rsidRPr="008D261D" w:rsidRDefault="00057E8A" w:rsidP="00057E8A">
            <w:pPr>
              <w:jc w:val="both"/>
              <w:rPr>
                <w:lang w:val="en-US"/>
              </w:rPr>
            </w:pPr>
            <w:r w:rsidRPr="008D261D">
              <w:rPr>
                <w:lang w:val="en-US"/>
              </w:rPr>
              <w:t>16.5</w:t>
            </w:r>
          </w:p>
        </w:tc>
        <w:tc>
          <w:tcPr>
            <w:tcW w:w="1078" w:type="dxa"/>
            <w:tcBorders>
              <w:top w:val="single" w:sz="24" w:space="0" w:color="FFFFFF"/>
              <w:left w:val="single" w:sz="8" w:space="0" w:color="FFFFFF"/>
              <w:bottom w:val="single" w:sz="8" w:space="0" w:color="020B3F"/>
              <w:right w:val="single" w:sz="8" w:space="0" w:color="FFFFFF"/>
            </w:tcBorders>
            <w:shd w:val="clear" w:color="auto" w:fill="CDCDF7"/>
            <w:tcMar>
              <w:top w:w="72" w:type="dxa"/>
              <w:left w:w="144" w:type="dxa"/>
              <w:bottom w:w="72" w:type="dxa"/>
              <w:right w:w="144" w:type="dxa"/>
            </w:tcMar>
            <w:vAlign w:val="center"/>
            <w:hideMark/>
          </w:tcPr>
          <w:p w14:paraId="66FB467C" w14:textId="77777777" w:rsidR="00057E8A" w:rsidRPr="008D261D" w:rsidRDefault="00057E8A" w:rsidP="00057E8A">
            <w:pPr>
              <w:jc w:val="both"/>
              <w:rPr>
                <w:lang w:val="en-US"/>
              </w:rPr>
            </w:pPr>
            <w:r w:rsidRPr="008D261D">
              <w:rPr>
                <w:lang w:val="en-US"/>
              </w:rPr>
              <w:t>19.5</w:t>
            </w:r>
          </w:p>
        </w:tc>
        <w:tc>
          <w:tcPr>
            <w:tcW w:w="1078"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50CBF4B6" w14:textId="77777777" w:rsidR="00057E8A" w:rsidRPr="008D261D" w:rsidRDefault="00057E8A" w:rsidP="00057E8A">
            <w:pPr>
              <w:jc w:val="both"/>
              <w:rPr>
                <w:lang w:val="en-US"/>
              </w:rPr>
            </w:pPr>
            <w:r w:rsidRPr="008D261D">
              <w:rPr>
                <w:lang w:val="en-US"/>
              </w:rPr>
              <w:t>22</w:t>
            </w:r>
          </w:p>
        </w:tc>
      </w:tr>
      <w:tr w:rsidR="00057E8A" w:rsidRPr="00057E8A" w14:paraId="62AB30DE" w14:textId="77777777" w:rsidTr="008D261D">
        <w:trPr>
          <w:trHeight w:val="610"/>
        </w:trPr>
        <w:tc>
          <w:tcPr>
            <w:tcW w:w="2487"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7FCD1B55" w14:textId="77777777" w:rsidR="00057E8A" w:rsidRPr="008D261D" w:rsidRDefault="00057E8A" w:rsidP="00057E8A">
            <w:pPr>
              <w:jc w:val="both"/>
              <w:rPr>
                <w:lang w:val="en-US"/>
              </w:rPr>
            </w:pPr>
            <w:r w:rsidRPr="008D261D">
              <w:rPr>
                <w:lang w:val="en-US"/>
              </w:rPr>
              <w:t xml:space="preserve">Reduction in </w:t>
            </w:r>
            <w:proofErr w:type="gramStart"/>
            <w:r w:rsidRPr="008D261D">
              <w:rPr>
                <w:lang w:val="en-US"/>
              </w:rPr>
              <w:t>latency(</w:t>
            </w:r>
            <w:proofErr w:type="gramEnd"/>
            <w:r w:rsidRPr="008D261D">
              <w:rPr>
                <w:lang w:val="en-US"/>
              </w:rPr>
              <w:t>%)</w:t>
            </w:r>
          </w:p>
        </w:tc>
        <w:tc>
          <w:tcPr>
            <w:tcW w:w="1078" w:type="dxa"/>
            <w:tcBorders>
              <w:top w:val="single" w:sz="8" w:space="0" w:color="FFFFFF"/>
              <w:left w:val="single" w:sz="8" w:space="0" w:color="FFFFFF"/>
              <w:bottom w:val="single" w:sz="8" w:space="0" w:color="FFFFFF"/>
              <w:right w:val="single" w:sz="8" w:space="0" w:color="020B3F"/>
            </w:tcBorders>
            <w:shd w:val="clear" w:color="auto" w:fill="E8E8FB"/>
            <w:tcMar>
              <w:top w:w="72" w:type="dxa"/>
              <w:left w:w="144" w:type="dxa"/>
              <w:bottom w:w="72" w:type="dxa"/>
              <w:right w:w="144" w:type="dxa"/>
            </w:tcMar>
            <w:vAlign w:val="center"/>
            <w:hideMark/>
          </w:tcPr>
          <w:p w14:paraId="7A9E8483" w14:textId="77777777" w:rsidR="00057E8A" w:rsidRPr="008D261D" w:rsidRDefault="00057E8A" w:rsidP="00057E8A">
            <w:pPr>
              <w:jc w:val="both"/>
              <w:rPr>
                <w:lang w:val="en-US"/>
              </w:rPr>
            </w:pPr>
            <w:r w:rsidRPr="008D261D">
              <w:rPr>
                <w:lang w:val="en-US"/>
              </w:rPr>
              <w:t>55%</w:t>
            </w:r>
          </w:p>
        </w:tc>
        <w:tc>
          <w:tcPr>
            <w:tcW w:w="1078" w:type="dxa"/>
            <w:tcBorders>
              <w:top w:val="single" w:sz="8" w:space="0" w:color="020B3F"/>
              <w:left w:val="single" w:sz="8" w:space="0" w:color="020B3F"/>
              <w:bottom w:val="single" w:sz="8" w:space="0" w:color="FFFFFF"/>
              <w:right w:val="single" w:sz="8" w:space="0" w:color="FFFFFF"/>
            </w:tcBorders>
            <w:shd w:val="clear" w:color="auto" w:fill="A9B5FC"/>
            <w:tcMar>
              <w:top w:w="72" w:type="dxa"/>
              <w:left w:w="144" w:type="dxa"/>
              <w:bottom w:w="72" w:type="dxa"/>
              <w:right w:w="144" w:type="dxa"/>
            </w:tcMar>
            <w:vAlign w:val="center"/>
            <w:hideMark/>
          </w:tcPr>
          <w:p w14:paraId="2E4E8084" w14:textId="77777777" w:rsidR="00057E8A" w:rsidRPr="008D261D" w:rsidRDefault="00057E8A" w:rsidP="00057E8A">
            <w:pPr>
              <w:jc w:val="both"/>
              <w:rPr>
                <w:lang w:val="en-US"/>
              </w:rPr>
            </w:pPr>
            <w:r w:rsidRPr="008D261D">
              <w:rPr>
                <w:lang w:val="en-US"/>
              </w:rPr>
              <w:t>25%</w:t>
            </w:r>
          </w:p>
        </w:tc>
        <w:tc>
          <w:tcPr>
            <w:tcW w:w="1078" w:type="dxa"/>
            <w:tcBorders>
              <w:top w:val="single" w:sz="8" w:space="0" w:color="020B3F"/>
              <w:left w:val="single" w:sz="8" w:space="0" w:color="FFFFFF"/>
              <w:bottom w:val="single" w:sz="8" w:space="0" w:color="FFFFFF"/>
              <w:right w:val="single" w:sz="8" w:space="0" w:color="020B3F"/>
            </w:tcBorders>
            <w:shd w:val="clear" w:color="auto" w:fill="A9B5FC"/>
            <w:tcMar>
              <w:top w:w="72" w:type="dxa"/>
              <w:left w:w="144" w:type="dxa"/>
              <w:bottom w:w="72" w:type="dxa"/>
              <w:right w:w="144" w:type="dxa"/>
            </w:tcMar>
            <w:vAlign w:val="center"/>
            <w:hideMark/>
          </w:tcPr>
          <w:p w14:paraId="14A50339" w14:textId="77777777" w:rsidR="00057E8A" w:rsidRPr="008D261D" w:rsidRDefault="00057E8A" w:rsidP="00057E8A">
            <w:pPr>
              <w:jc w:val="both"/>
              <w:rPr>
                <w:lang w:val="en-US"/>
              </w:rPr>
            </w:pPr>
            <w:r w:rsidRPr="008D261D">
              <w:rPr>
                <w:lang w:val="en-US"/>
              </w:rPr>
              <w:t>11%</w:t>
            </w:r>
          </w:p>
        </w:tc>
        <w:tc>
          <w:tcPr>
            <w:tcW w:w="1078" w:type="dxa"/>
            <w:tcBorders>
              <w:top w:val="single" w:sz="8" w:space="0" w:color="FFFFFF"/>
              <w:left w:val="single" w:sz="8" w:space="0" w:color="020B3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19796F30" w14:textId="77777777" w:rsidR="00057E8A" w:rsidRPr="008D261D" w:rsidRDefault="00057E8A" w:rsidP="00057E8A">
            <w:pPr>
              <w:jc w:val="both"/>
              <w:rPr>
                <w:lang w:val="en-US"/>
              </w:rPr>
            </w:pPr>
            <w:r w:rsidRPr="008D261D">
              <w:rPr>
                <w:lang w:val="en-US"/>
              </w:rPr>
              <w:t>____</w:t>
            </w:r>
          </w:p>
        </w:tc>
      </w:tr>
      <w:tr w:rsidR="00057E8A" w:rsidRPr="00057E8A" w14:paraId="425F87E0" w14:textId="77777777" w:rsidTr="008D261D">
        <w:trPr>
          <w:trHeight w:val="610"/>
        </w:trPr>
        <w:tc>
          <w:tcPr>
            <w:tcW w:w="2487" w:type="dxa"/>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5C7EA9D6" w14:textId="77777777" w:rsidR="00057E8A" w:rsidRPr="008D261D" w:rsidRDefault="00057E8A" w:rsidP="00057E8A">
            <w:pPr>
              <w:jc w:val="both"/>
              <w:rPr>
                <w:lang w:val="en-US"/>
              </w:rPr>
            </w:pPr>
            <w:r w:rsidRPr="008D261D">
              <w:rPr>
                <w:lang w:val="en-US"/>
              </w:rPr>
              <w:t>Out-of-Order delivery</w:t>
            </w:r>
          </w:p>
        </w:tc>
        <w:tc>
          <w:tcPr>
            <w:tcW w:w="1078" w:type="dxa"/>
            <w:tcBorders>
              <w:top w:val="single" w:sz="8" w:space="0" w:color="FFFFFF"/>
              <w:left w:val="single" w:sz="8" w:space="0" w:color="FFFFFF"/>
              <w:bottom w:val="single" w:sz="8" w:space="0" w:color="FFFFFF"/>
              <w:right w:val="single" w:sz="8" w:space="0" w:color="020B3F"/>
            </w:tcBorders>
            <w:shd w:val="clear" w:color="auto" w:fill="CDCDF7"/>
            <w:tcMar>
              <w:top w:w="72" w:type="dxa"/>
              <w:left w:w="144" w:type="dxa"/>
              <w:bottom w:w="72" w:type="dxa"/>
              <w:right w:w="144" w:type="dxa"/>
            </w:tcMar>
            <w:vAlign w:val="center"/>
            <w:hideMark/>
          </w:tcPr>
          <w:p w14:paraId="024653E2" w14:textId="77777777" w:rsidR="00057E8A" w:rsidRPr="008D261D" w:rsidRDefault="00057E8A" w:rsidP="00057E8A">
            <w:pPr>
              <w:jc w:val="both"/>
              <w:rPr>
                <w:lang w:val="en-US"/>
              </w:rPr>
            </w:pPr>
            <w:r w:rsidRPr="008D261D">
              <w:rPr>
                <w:lang w:val="en-US"/>
              </w:rPr>
              <w:t>6.38%</w:t>
            </w:r>
          </w:p>
        </w:tc>
        <w:tc>
          <w:tcPr>
            <w:tcW w:w="1078" w:type="dxa"/>
            <w:tcBorders>
              <w:top w:val="single" w:sz="8" w:space="0" w:color="FFFFFF"/>
              <w:left w:val="single" w:sz="8" w:space="0" w:color="020B3F"/>
              <w:bottom w:val="single" w:sz="8" w:space="0" w:color="020B3F"/>
              <w:right w:val="single" w:sz="8" w:space="0" w:color="FFFFFF"/>
            </w:tcBorders>
            <w:shd w:val="clear" w:color="auto" w:fill="A9B5FC"/>
            <w:tcMar>
              <w:top w:w="72" w:type="dxa"/>
              <w:left w:w="144" w:type="dxa"/>
              <w:bottom w:w="72" w:type="dxa"/>
              <w:right w:w="144" w:type="dxa"/>
            </w:tcMar>
            <w:vAlign w:val="center"/>
            <w:hideMark/>
          </w:tcPr>
          <w:p w14:paraId="5F0CB01C" w14:textId="77777777" w:rsidR="00057E8A" w:rsidRPr="008D261D" w:rsidRDefault="00057E8A" w:rsidP="00057E8A">
            <w:pPr>
              <w:jc w:val="both"/>
              <w:rPr>
                <w:lang w:val="en-US"/>
              </w:rPr>
            </w:pPr>
            <w:r w:rsidRPr="008D261D">
              <w:rPr>
                <w:lang w:val="en-US"/>
              </w:rPr>
              <w:t>1.21%</w:t>
            </w:r>
          </w:p>
        </w:tc>
        <w:tc>
          <w:tcPr>
            <w:tcW w:w="1078" w:type="dxa"/>
            <w:tcBorders>
              <w:top w:val="single" w:sz="8" w:space="0" w:color="FFFFFF"/>
              <w:left w:val="single" w:sz="8" w:space="0" w:color="FFFFFF"/>
              <w:bottom w:val="single" w:sz="8" w:space="0" w:color="020B3F"/>
              <w:right w:val="single" w:sz="8" w:space="0" w:color="020B3F"/>
            </w:tcBorders>
            <w:shd w:val="clear" w:color="auto" w:fill="A9B5FC"/>
            <w:tcMar>
              <w:top w:w="72" w:type="dxa"/>
              <w:left w:w="144" w:type="dxa"/>
              <w:bottom w:w="72" w:type="dxa"/>
              <w:right w:w="144" w:type="dxa"/>
            </w:tcMar>
            <w:vAlign w:val="center"/>
            <w:hideMark/>
          </w:tcPr>
          <w:p w14:paraId="04CD060F" w14:textId="77777777" w:rsidR="00057E8A" w:rsidRPr="008D261D" w:rsidRDefault="00057E8A" w:rsidP="00057E8A">
            <w:pPr>
              <w:jc w:val="both"/>
              <w:rPr>
                <w:lang w:val="en-US"/>
              </w:rPr>
            </w:pPr>
            <w:r w:rsidRPr="008D261D">
              <w:rPr>
                <w:lang w:val="en-US"/>
              </w:rPr>
              <w:t>0.57%</w:t>
            </w:r>
          </w:p>
        </w:tc>
        <w:tc>
          <w:tcPr>
            <w:tcW w:w="1078" w:type="dxa"/>
            <w:tcBorders>
              <w:top w:val="single" w:sz="8" w:space="0" w:color="FFFFFF"/>
              <w:left w:val="single" w:sz="8" w:space="0" w:color="020B3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486E166F" w14:textId="77777777" w:rsidR="00057E8A" w:rsidRPr="008D261D" w:rsidRDefault="00057E8A" w:rsidP="00057E8A">
            <w:pPr>
              <w:jc w:val="both"/>
              <w:rPr>
                <w:lang w:val="en-US"/>
              </w:rPr>
            </w:pPr>
            <w:r w:rsidRPr="008D261D">
              <w:rPr>
                <w:lang w:val="en-US"/>
              </w:rPr>
              <w:t>0</w:t>
            </w:r>
          </w:p>
        </w:tc>
      </w:tr>
    </w:tbl>
    <w:p w14:paraId="0B83360D" w14:textId="0DFF8204" w:rsidR="00057E8A" w:rsidRDefault="00057E8A" w:rsidP="003B4074">
      <w:pPr>
        <w:jc w:val="both"/>
        <w:rPr>
          <w:u w:val="single"/>
          <w:lang w:val="en-US"/>
        </w:rPr>
      </w:pPr>
      <w:r w:rsidRPr="00057E8A">
        <w:rPr>
          <w:noProof/>
          <w:u w:val="single"/>
        </w:rPr>
        <w:drawing>
          <wp:inline distT="0" distB="0" distL="0" distR="0" wp14:anchorId="1E2B82F6" wp14:editId="48F90867">
            <wp:extent cx="3904736" cy="2928552"/>
            <wp:effectExtent l="0" t="0" r="635" b="5715"/>
            <wp:docPr id="11" name="Picture 10" descr="A graph of a number of numbers&#10;&#10;AI-generated content may be incorrect.">
              <a:extLst xmlns:a="http://schemas.openxmlformats.org/drawingml/2006/main">
                <a:ext uri="{FF2B5EF4-FFF2-40B4-BE49-F238E27FC236}">
                  <a16:creationId xmlns:a16="http://schemas.microsoft.com/office/drawing/2014/main" id="{5594C42E-072C-2CFD-3205-97AAF3DB9E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graph of a number of numbers&#10;&#10;AI-generated content may be incorrect.">
                      <a:extLst>
                        <a:ext uri="{FF2B5EF4-FFF2-40B4-BE49-F238E27FC236}">
                          <a16:creationId xmlns:a16="http://schemas.microsoft.com/office/drawing/2014/main" id="{5594C42E-072C-2CFD-3205-97AAF3DB9E8C}"/>
                        </a:ext>
                      </a:extLst>
                    </pic:cNvPr>
                    <pic:cNvPicPr>
                      <a:picLocks noChangeAspect="1"/>
                    </pic:cNvPicPr>
                  </pic:nvPicPr>
                  <pic:blipFill>
                    <a:blip r:embed="rId12"/>
                    <a:stretch>
                      <a:fillRect/>
                    </a:stretch>
                  </pic:blipFill>
                  <pic:spPr>
                    <a:xfrm>
                      <a:off x="0" y="0"/>
                      <a:ext cx="3908682" cy="2931512"/>
                    </a:xfrm>
                    <a:prstGeom prst="rect">
                      <a:avLst/>
                    </a:prstGeom>
                  </pic:spPr>
                </pic:pic>
              </a:graphicData>
            </a:graphic>
          </wp:inline>
        </w:drawing>
      </w:r>
    </w:p>
    <w:p w14:paraId="44F18FF5" w14:textId="75691D9D" w:rsidR="006D5659" w:rsidRPr="00C83449" w:rsidRDefault="00C83449" w:rsidP="003B4074">
      <w:pPr>
        <w:jc w:val="both"/>
        <w:rPr>
          <w:b/>
          <w:bCs/>
          <w:u w:val="single"/>
          <w:lang w:val="en-US"/>
        </w:rPr>
      </w:pPr>
      <w:r w:rsidRPr="00C83449">
        <w:rPr>
          <w:b/>
          <w:bCs/>
          <w:u w:val="single"/>
          <w:lang w:val="en-US"/>
        </w:rPr>
        <w:t>Observations</w:t>
      </w:r>
    </w:p>
    <w:p w14:paraId="0988CC1C" w14:textId="77777777" w:rsidR="00C83449" w:rsidRPr="00C83449" w:rsidRDefault="00C83449" w:rsidP="00C83449">
      <w:pPr>
        <w:numPr>
          <w:ilvl w:val="0"/>
          <w:numId w:val="24"/>
        </w:numPr>
        <w:tabs>
          <w:tab w:val="clear" w:pos="720"/>
          <w:tab w:val="num" w:pos="360"/>
        </w:tabs>
        <w:ind w:left="360"/>
        <w:jc w:val="both"/>
        <w:rPr>
          <w:lang w:val="en-US"/>
        </w:rPr>
      </w:pPr>
      <w:r w:rsidRPr="00C83449">
        <w:rPr>
          <w:lang w:val="en-US"/>
        </w:rPr>
        <w:t xml:space="preserve">Reducing </w:t>
      </w:r>
      <w:r w:rsidRPr="00C83449">
        <w:rPr>
          <w:i/>
          <w:iCs/>
          <w:lang w:val="en-US"/>
        </w:rPr>
        <w:t xml:space="preserve">t-Reassembly </w:t>
      </w:r>
      <w:r w:rsidRPr="00C83449">
        <w:rPr>
          <w:lang w:val="en-US"/>
        </w:rPr>
        <w:t xml:space="preserve">from 60ms to 20ms leads to </w:t>
      </w:r>
    </w:p>
    <w:p w14:paraId="600B162D" w14:textId="77777777" w:rsidR="00C83449" w:rsidRPr="00C83449" w:rsidRDefault="00C83449" w:rsidP="00C83449">
      <w:pPr>
        <w:numPr>
          <w:ilvl w:val="1"/>
          <w:numId w:val="24"/>
        </w:numPr>
        <w:tabs>
          <w:tab w:val="clear" w:pos="1440"/>
          <w:tab w:val="num" w:pos="1080"/>
        </w:tabs>
        <w:ind w:left="1080"/>
        <w:jc w:val="both"/>
        <w:rPr>
          <w:lang w:val="en-US"/>
        </w:rPr>
      </w:pPr>
      <w:r w:rsidRPr="00C83449">
        <w:rPr>
          <w:lang w:val="en-US"/>
        </w:rPr>
        <w:t>Reducing the 95%ile latency by almost 25% (5.5ms)</w:t>
      </w:r>
    </w:p>
    <w:p w14:paraId="245EAB8B" w14:textId="77777777" w:rsidR="00C83449" w:rsidRPr="00C83449" w:rsidRDefault="00C83449" w:rsidP="00C83449">
      <w:pPr>
        <w:numPr>
          <w:ilvl w:val="1"/>
          <w:numId w:val="24"/>
        </w:numPr>
        <w:tabs>
          <w:tab w:val="clear" w:pos="1440"/>
          <w:tab w:val="num" w:pos="1080"/>
        </w:tabs>
        <w:ind w:left="1080"/>
        <w:jc w:val="both"/>
        <w:rPr>
          <w:lang w:val="en-US"/>
        </w:rPr>
      </w:pPr>
      <w:r w:rsidRPr="00C83449">
        <w:rPr>
          <w:lang w:val="en-US"/>
        </w:rPr>
        <w:lastRenderedPageBreak/>
        <w:t xml:space="preserve">Results in out-of-order delivery at the transport </w:t>
      </w:r>
      <w:proofErr w:type="gramStart"/>
      <w:r w:rsidRPr="00C83449">
        <w:rPr>
          <w:lang w:val="en-US"/>
        </w:rPr>
        <w:t>layer</w:t>
      </w:r>
      <w:proofErr w:type="gramEnd"/>
      <w:r w:rsidRPr="00C83449">
        <w:rPr>
          <w:lang w:val="en-US"/>
        </w:rPr>
        <w:t xml:space="preserve"> of 1.21%</w:t>
      </w:r>
    </w:p>
    <w:p w14:paraId="5EE7BC40" w14:textId="77777777" w:rsidR="00C83449" w:rsidRPr="00C83449" w:rsidRDefault="00C83449" w:rsidP="00C83449">
      <w:pPr>
        <w:numPr>
          <w:ilvl w:val="0"/>
          <w:numId w:val="24"/>
        </w:numPr>
        <w:tabs>
          <w:tab w:val="clear" w:pos="720"/>
          <w:tab w:val="num" w:pos="360"/>
        </w:tabs>
        <w:ind w:left="360"/>
        <w:jc w:val="both"/>
        <w:rPr>
          <w:lang w:val="en-US"/>
        </w:rPr>
      </w:pPr>
      <w:r w:rsidRPr="00C83449">
        <w:rPr>
          <w:lang w:val="en-US"/>
        </w:rPr>
        <w:t xml:space="preserve">In AI-native the NW can </w:t>
      </w:r>
      <w:proofErr w:type="gramStart"/>
      <w:r w:rsidRPr="00C83449">
        <w:rPr>
          <w:lang w:val="en-US"/>
        </w:rPr>
        <w:t>configure</w:t>
      </w:r>
      <w:proofErr w:type="gramEnd"/>
      <w:r w:rsidRPr="00C83449">
        <w:rPr>
          <w:lang w:val="en-US"/>
        </w:rPr>
        <w:t xml:space="preserve"> and UE can select the best operating point within the NW configuration</w:t>
      </w:r>
    </w:p>
    <w:p w14:paraId="7B2DCB66" w14:textId="77777777" w:rsidR="00C83449" w:rsidRPr="00C83449" w:rsidRDefault="00C83449" w:rsidP="00C83449">
      <w:pPr>
        <w:numPr>
          <w:ilvl w:val="1"/>
          <w:numId w:val="24"/>
        </w:numPr>
        <w:tabs>
          <w:tab w:val="clear" w:pos="1440"/>
          <w:tab w:val="num" w:pos="1080"/>
        </w:tabs>
        <w:ind w:left="1080"/>
        <w:jc w:val="both"/>
        <w:rPr>
          <w:lang w:val="en-US"/>
        </w:rPr>
      </w:pPr>
      <w:r w:rsidRPr="00C83449">
        <w:rPr>
          <w:lang w:val="en-US"/>
        </w:rPr>
        <w:t>Allows the operator to achieve a better latency vs out-of-order delivery trade-off for an improved UX</w:t>
      </w:r>
    </w:p>
    <w:p w14:paraId="26FB1607" w14:textId="77777777" w:rsidR="00C83449" w:rsidRDefault="00C83449" w:rsidP="00C83449">
      <w:pPr>
        <w:jc w:val="both"/>
        <w:rPr>
          <w:u w:val="single"/>
          <w:lang w:val="en-US"/>
        </w:rPr>
      </w:pPr>
    </w:p>
    <w:p w14:paraId="00B307FD" w14:textId="77777777" w:rsidR="006D5659" w:rsidRPr="00455E1A" w:rsidRDefault="006D5659" w:rsidP="003B4074">
      <w:pPr>
        <w:jc w:val="both"/>
        <w:rPr>
          <w:u w:val="single"/>
          <w:lang w:val="en-US"/>
        </w:rPr>
      </w:pPr>
    </w:p>
    <w:sectPr w:rsidR="006D5659" w:rsidRPr="00455E1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C48A1" w14:textId="77777777" w:rsidR="00F22A81" w:rsidRDefault="00F22A81">
      <w:r>
        <w:separator/>
      </w:r>
    </w:p>
  </w:endnote>
  <w:endnote w:type="continuationSeparator" w:id="0">
    <w:p w14:paraId="0F307152" w14:textId="77777777" w:rsidR="00F22A81" w:rsidRDefault="00F22A81">
      <w:r>
        <w:continuationSeparator/>
      </w:r>
    </w:p>
  </w:endnote>
  <w:endnote w:type="continuationNotice" w:id="1">
    <w:p w14:paraId="2B61DF85" w14:textId="77777777" w:rsidR="00F22A81" w:rsidRDefault="00F22A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92723" w14:textId="77777777" w:rsidR="00F22A81" w:rsidRDefault="00F22A81">
      <w:r>
        <w:separator/>
      </w:r>
    </w:p>
  </w:footnote>
  <w:footnote w:type="continuationSeparator" w:id="0">
    <w:p w14:paraId="2BD97474" w14:textId="77777777" w:rsidR="00F22A81" w:rsidRDefault="00F22A81">
      <w:r>
        <w:continuationSeparator/>
      </w:r>
    </w:p>
  </w:footnote>
  <w:footnote w:type="continuationNotice" w:id="1">
    <w:p w14:paraId="75B4B8D6" w14:textId="77777777" w:rsidR="00F22A81" w:rsidRDefault="00F22A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C455C2A"/>
    <w:multiLevelType w:val="hybridMultilevel"/>
    <w:tmpl w:val="E05CCFE2"/>
    <w:lvl w:ilvl="0" w:tplc="B2866C6C">
      <w:start w:val="1"/>
      <w:numFmt w:val="bullet"/>
      <w:lvlText w:val="•"/>
      <w:lvlJc w:val="left"/>
      <w:pPr>
        <w:tabs>
          <w:tab w:val="num" w:pos="720"/>
        </w:tabs>
        <w:ind w:left="720" w:hanging="360"/>
      </w:pPr>
      <w:rPr>
        <w:rFonts w:ascii="Arial" w:hAnsi="Arial" w:hint="default"/>
      </w:rPr>
    </w:lvl>
    <w:lvl w:ilvl="1" w:tplc="C1D8070E">
      <w:numFmt w:val="bullet"/>
      <w:lvlText w:val="•"/>
      <w:lvlJc w:val="left"/>
      <w:pPr>
        <w:tabs>
          <w:tab w:val="num" w:pos="1440"/>
        </w:tabs>
        <w:ind w:left="1440" w:hanging="360"/>
      </w:pPr>
      <w:rPr>
        <w:rFonts w:ascii="Arial" w:hAnsi="Arial" w:hint="default"/>
      </w:rPr>
    </w:lvl>
    <w:lvl w:ilvl="2" w:tplc="DFCE8C98" w:tentative="1">
      <w:start w:val="1"/>
      <w:numFmt w:val="bullet"/>
      <w:lvlText w:val="•"/>
      <w:lvlJc w:val="left"/>
      <w:pPr>
        <w:tabs>
          <w:tab w:val="num" w:pos="2160"/>
        </w:tabs>
        <w:ind w:left="2160" w:hanging="360"/>
      </w:pPr>
      <w:rPr>
        <w:rFonts w:ascii="Arial" w:hAnsi="Arial" w:hint="default"/>
      </w:rPr>
    </w:lvl>
    <w:lvl w:ilvl="3" w:tplc="25E081AC" w:tentative="1">
      <w:start w:val="1"/>
      <w:numFmt w:val="bullet"/>
      <w:lvlText w:val="•"/>
      <w:lvlJc w:val="left"/>
      <w:pPr>
        <w:tabs>
          <w:tab w:val="num" w:pos="2880"/>
        </w:tabs>
        <w:ind w:left="2880" w:hanging="360"/>
      </w:pPr>
      <w:rPr>
        <w:rFonts w:ascii="Arial" w:hAnsi="Arial" w:hint="default"/>
      </w:rPr>
    </w:lvl>
    <w:lvl w:ilvl="4" w:tplc="47EA313E" w:tentative="1">
      <w:start w:val="1"/>
      <w:numFmt w:val="bullet"/>
      <w:lvlText w:val="•"/>
      <w:lvlJc w:val="left"/>
      <w:pPr>
        <w:tabs>
          <w:tab w:val="num" w:pos="3600"/>
        </w:tabs>
        <w:ind w:left="3600" w:hanging="360"/>
      </w:pPr>
      <w:rPr>
        <w:rFonts w:ascii="Arial" w:hAnsi="Arial" w:hint="default"/>
      </w:rPr>
    </w:lvl>
    <w:lvl w:ilvl="5" w:tplc="7FFECA4C" w:tentative="1">
      <w:start w:val="1"/>
      <w:numFmt w:val="bullet"/>
      <w:lvlText w:val="•"/>
      <w:lvlJc w:val="left"/>
      <w:pPr>
        <w:tabs>
          <w:tab w:val="num" w:pos="4320"/>
        </w:tabs>
        <w:ind w:left="4320" w:hanging="360"/>
      </w:pPr>
      <w:rPr>
        <w:rFonts w:ascii="Arial" w:hAnsi="Arial" w:hint="default"/>
      </w:rPr>
    </w:lvl>
    <w:lvl w:ilvl="6" w:tplc="43E064CA" w:tentative="1">
      <w:start w:val="1"/>
      <w:numFmt w:val="bullet"/>
      <w:lvlText w:val="•"/>
      <w:lvlJc w:val="left"/>
      <w:pPr>
        <w:tabs>
          <w:tab w:val="num" w:pos="5040"/>
        </w:tabs>
        <w:ind w:left="5040" w:hanging="360"/>
      </w:pPr>
      <w:rPr>
        <w:rFonts w:ascii="Arial" w:hAnsi="Arial" w:hint="default"/>
      </w:rPr>
    </w:lvl>
    <w:lvl w:ilvl="7" w:tplc="09F8DBFE" w:tentative="1">
      <w:start w:val="1"/>
      <w:numFmt w:val="bullet"/>
      <w:lvlText w:val="•"/>
      <w:lvlJc w:val="left"/>
      <w:pPr>
        <w:tabs>
          <w:tab w:val="num" w:pos="5760"/>
        </w:tabs>
        <w:ind w:left="5760" w:hanging="360"/>
      </w:pPr>
      <w:rPr>
        <w:rFonts w:ascii="Arial" w:hAnsi="Arial" w:hint="default"/>
      </w:rPr>
    </w:lvl>
    <w:lvl w:ilvl="8" w:tplc="282A42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D106FD"/>
    <w:multiLevelType w:val="hybridMultilevel"/>
    <w:tmpl w:val="123AAC1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D44BF1"/>
    <w:multiLevelType w:val="hybridMultilevel"/>
    <w:tmpl w:val="42145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12883"/>
    <w:multiLevelType w:val="multilevel"/>
    <w:tmpl w:val="A7F84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431DD1"/>
    <w:multiLevelType w:val="hybridMultilevel"/>
    <w:tmpl w:val="53126FC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E5263FE"/>
    <w:multiLevelType w:val="hybridMultilevel"/>
    <w:tmpl w:val="EE1C47B2"/>
    <w:lvl w:ilvl="0" w:tplc="A04401D0">
      <w:start w:val="20"/>
      <w:numFmt w:val="bullet"/>
      <w:lvlText w:val=""/>
      <w:lvlJc w:val="left"/>
      <w:pPr>
        <w:ind w:left="463" w:hanging="360"/>
      </w:pPr>
      <w:rPr>
        <w:rFonts w:ascii="Wingdings" w:eastAsiaTheme="minorEastAsia" w:hAnsi="Wingdings" w:cs="Times New Roman"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7" w15:restartNumberingAfterBreak="0">
    <w:nsid w:val="1E974674"/>
    <w:multiLevelType w:val="hybridMultilevel"/>
    <w:tmpl w:val="9892A9F0"/>
    <w:lvl w:ilvl="0" w:tplc="C4B0249A">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D3124"/>
    <w:multiLevelType w:val="hybridMultilevel"/>
    <w:tmpl w:val="EB30588A"/>
    <w:lvl w:ilvl="0" w:tplc="286ABD46">
      <w:start w:val="1"/>
      <w:numFmt w:val="bullet"/>
      <w:lvlText w:val="•"/>
      <w:lvlJc w:val="left"/>
      <w:pPr>
        <w:tabs>
          <w:tab w:val="num" w:pos="720"/>
        </w:tabs>
        <w:ind w:left="720" w:hanging="360"/>
      </w:pPr>
      <w:rPr>
        <w:rFonts w:ascii="Arial" w:hAnsi="Arial" w:hint="default"/>
      </w:rPr>
    </w:lvl>
    <w:lvl w:ilvl="1" w:tplc="98F45AF0">
      <w:numFmt w:val="bullet"/>
      <w:lvlText w:val="•"/>
      <w:lvlJc w:val="left"/>
      <w:pPr>
        <w:tabs>
          <w:tab w:val="num" w:pos="1440"/>
        </w:tabs>
        <w:ind w:left="1440" w:hanging="360"/>
      </w:pPr>
      <w:rPr>
        <w:rFonts w:ascii="Arial" w:hAnsi="Arial" w:hint="default"/>
      </w:rPr>
    </w:lvl>
    <w:lvl w:ilvl="2" w:tplc="012098B6" w:tentative="1">
      <w:start w:val="1"/>
      <w:numFmt w:val="bullet"/>
      <w:lvlText w:val="•"/>
      <w:lvlJc w:val="left"/>
      <w:pPr>
        <w:tabs>
          <w:tab w:val="num" w:pos="2160"/>
        </w:tabs>
        <w:ind w:left="2160" w:hanging="360"/>
      </w:pPr>
      <w:rPr>
        <w:rFonts w:ascii="Arial" w:hAnsi="Arial" w:hint="default"/>
      </w:rPr>
    </w:lvl>
    <w:lvl w:ilvl="3" w:tplc="2908894A" w:tentative="1">
      <w:start w:val="1"/>
      <w:numFmt w:val="bullet"/>
      <w:lvlText w:val="•"/>
      <w:lvlJc w:val="left"/>
      <w:pPr>
        <w:tabs>
          <w:tab w:val="num" w:pos="2880"/>
        </w:tabs>
        <w:ind w:left="2880" w:hanging="360"/>
      </w:pPr>
      <w:rPr>
        <w:rFonts w:ascii="Arial" w:hAnsi="Arial" w:hint="default"/>
      </w:rPr>
    </w:lvl>
    <w:lvl w:ilvl="4" w:tplc="84728748" w:tentative="1">
      <w:start w:val="1"/>
      <w:numFmt w:val="bullet"/>
      <w:lvlText w:val="•"/>
      <w:lvlJc w:val="left"/>
      <w:pPr>
        <w:tabs>
          <w:tab w:val="num" w:pos="3600"/>
        </w:tabs>
        <w:ind w:left="3600" w:hanging="360"/>
      </w:pPr>
      <w:rPr>
        <w:rFonts w:ascii="Arial" w:hAnsi="Arial" w:hint="default"/>
      </w:rPr>
    </w:lvl>
    <w:lvl w:ilvl="5" w:tplc="49DCE99C" w:tentative="1">
      <w:start w:val="1"/>
      <w:numFmt w:val="bullet"/>
      <w:lvlText w:val="•"/>
      <w:lvlJc w:val="left"/>
      <w:pPr>
        <w:tabs>
          <w:tab w:val="num" w:pos="4320"/>
        </w:tabs>
        <w:ind w:left="4320" w:hanging="360"/>
      </w:pPr>
      <w:rPr>
        <w:rFonts w:ascii="Arial" w:hAnsi="Arial" w:hint="default"/>
      </w:rPr>
    </w:lvl>
    <w:lvl w:ilvl="6" w:tplc="90E08458" w:tentative="1">
      <w:start w:val="1"/>
      <w:numFmt w:val="bullet"/>
      <w:lvlText w:val="•"/>
      <w:lvlJc w:val="left"/>
      <w:pPr>
        <w:tabs>
          <w:tab w:val="num" w:pos="5040"/>
        </w:tabs>
        <w:ind w:left="5040" w:hanging="360"/>
      </w:pPr>
      <w:rPr>
        <w:rFonts w:ascii="Arial" w:hAnsi="Arial" w:hint="default"/>
      </w:rPr>
    </w:lvl>
    <w:lvl w:ilvl="7" w:tplc="95464A62" w:tentative="1">
      <w:start w:val="1"/>
      <w:numFmt w:val="bullet"/>
      <w:lvlText w:val="•"/>
      <w:lvlJc w:val="left"/>
      <w:pPr>
        <w:tabs>
          <w:tab w:val="num" w:pos="5760"/>
        </w:tabs>
        <w:ind w:left="5760" w:hanging="360"/>
      </w:pPr>
      <w:rPr>
        <w:rFonts w:ascii="Arial" w:hAnsi="Arial" w:hint="default"/>
      </w:rPr>
    </w:lvl>
    <w:lvl w:ilvl="8" w:tplc="13F8948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3A1262"/>
    <w:multiLevelType w:val="hybridMultilevel"/>
    <w:tmpl w:val="DD8855B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852958"/>
    <w:multiLevelType w:val="hybridMultilevel"/>
    <w:tmpl w:val="6CFEE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D92EC2"/>
    <w:multiLevelType w:val="hybridMultilevel"/>
    <w:tmpl w:val="261EA580"/>
    <w:lvl w:ilvl="0" w:tplc="A6349FDE">
      <w:start w:val="1"/>
      <w:numFmt w:val="bullet"/>
      <w:lvlText w:val="•"/>
      <w:lvlJc w:val="left"/>
      <w:pPr>
        <w:tabs>
          <w:tab w:val="num" w:pos="720"/>
        </w:tabs>
        <w:ind w:left="720" w:hanging="360"/>
      </w:pPr>
      <w:rPr>
        <w:rFonts w:ascii="Arial" w:hAnsi="Arial" w:hint="default"/>
      </w:rPr>
    </w:lvl>
    <w:lvl w:ilvl="1" w:tplc="B68E0674">
      <w:numFmt w:val="bullet"/>
      <w:lvlText w:val="•"/>
      <w:lvlJc w:val="left"/>
      <w:pPr>
        <w:tabs>
          <w:tab w:val="num" w:pos="1440"/>
        </w:tabs>
        <w:ind w:left="1440" w:hanging="360"/>
      </w:pPr>
      <w:rPr>
        <w:rFonts w:ascii="Arial" w:hAnsi="Arial" w:hint="default"/>
      </w:rPr>
    </w:lvl>
    <w:lvl w:ilvl="2" w:tplc="015A3C60" w:tentative="1">
      <w:start w:val="1"/>
      <w:numFmt w:val="bullet"/>
      <w:lvlText w:val="•"/>
      <w:lvlJc w:val="left"/>
      <w:pPr>
        <w:tabs>
          <w:tab w:val="num" w:pos="2160"/>
        </w:tabs>
        <w:ind w:left="2160" w:hanging="360"/>
      </w:pPr>
      <w:rPr>
        <w:rFonts w:ascii="Arial" w:hAnsi="Arial" w:hint="default"/>
      </w:rPr>
    </w:lvl>
    <w:lvl w:ilvl="3" w:tplc="B9B49F5C" w:tentative="1">
      <w:start w:val="1"/>
      <w:numFmt w:val="bullet"/>
      <w:lvlText w:val="•"/>
      <w:lvlJc w:val="left"/>
      <w:pPr>
        <w:tabs>
          <w:tab w:val="num" w:pos="2880"/>
        </w:tabs>
        <w:ind w:left="2880" w:hanging="360"/>
      </w:pPr>
      <w:rPr>
        <w:rFonts w:ascii="Arial" w:hAnsi="Arial" w:hint="default"/>
      </w:rPr>
    </w:lvl>
    <w:lvl w:ilvl="4" w:tplc="2D848874" w:tentative="1">
      <w:start w:val="1"/>
      <w:numFmt w:val="bullet"/>
      <w:lvlText w:val="•"/>
      <w:lvlJc w:val="left"/>
      <w:pPr>
        <w:tabs>
          <w:tab w:val="num" w:pos="3600"/>
        </w:tabs>
        <w:ind w:left="3600" w:hanging="360"/>
      </w:pPr>
      <w:rPr>
        <w:rFonts w:ascii="Arial" w:hAnsi="Arial" w:hint="default"/>
      </w:rPr>
    </w:lvl>
    <w:lvl w:ilvl="5" w:tplc="2FDC802E" w:tentative="1">
      <w:start w:val="1"/>
      <w:numFmt w:val="bullet"/>
      <w:lvlText w:val="•"/>
      <w:lvlJc w:val="left"/>
      <w:pPr>
        <w:tabs>
          <w:tab w:val="num" w:pos="4320"/>
        </w:tabs>
        <w:ind w:left="4320" w:hanging="360"/>
      </w:pPr>
      <w:rPr>
        <w:rFonts w:ascii="Arial" w:hAnsi="Arial" w:hint="default"/>
      </w:rPr>
    </w:lvl>
    <w:lvl w:ilvl="6" w:tplc="CACECA54" w:tentative="1">
      <w:start w:val="1"/>
      <w:numFmt w:val="bullet"/>
      <w:lvlText w:val="•"/>
      <w:lvlJc w:val="left"/>
      <w:pPr>
        <w:tabs>
          <w:tab w:val="num" w:pos="5040"/>
        </w:tabs>
        <w:ind w:left="5040" w:hanging="360"/>
      </w:pPr>
      <w:rPr>
        <w:rFonts w:ascii="Arial" w:hAnsi="Arial" w:hint="default"/>
      </w:rPr>
    </w:lvl>
    <w:lvl w:ilvl="7" w:tplc="80E8B2F8" w:tentative="1">
      <w:start w:val="1"/>
      <w:numFmt w:val="bullet"/>
      <w:lvlText w:val="•"/>
      <w:lvlJc w:val="left"/>
      <w:pPr>
        <w:tabs>
          <w:tab w:val="num" w:pos="5760"/>
        </w:tabs>
        <w:ind w:left="5760" w:hanging="360"/>
      </w:pPr>
      <w:rPr>
        <w:rFonts w:ascii="Arial" w:hAnsi="Arial" w:hint="default"/>
      </w:rPr>
    </w:lvl>
    <w:lvl w:ilvl="8" w:tplc="6E66BF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0061C1"/>
    <w:multiLevelType w:val="hybridMultilevel"/>
    <w:tmpl w:val="DB526E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F46AFF"/>
    <w:multiLevelType w:val="hybridMultilevel"/>
    <w:tmpl w:val="11FEB2F0"/>
    <w:lvl w:ilvl="0" w:tplc="FAF2E2CA">
      <w:start w:val="2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0501F8"/>
    <w:multiLevelType w:val="hybridMultilevel"/>
    <w:tmpl w:val="6D7CACF2"/>
    <w:lvl w:ilvl="0" w:tplc="504E1114">
      <w:start w:val="1"/>
      <w:numFmt w:val="bullet"/>
      <w:lvlText w:val="•"/>
      <w:lvlJc w:val="left"/>
      <w:pPr>
        <w:tabs>
          <w:tab w:val="num" w:pos="720"/>
        </w:tabs>
        <w:ind w:left="720" w:hanging="360"/>
      </w:pPr>
      <w:rPr>
        <w:rFonts w:ascii="Arial" w:hAnsi="Arial" w:hint="default"/>
      </w:rPr>
    </w:lvl>
    <w:lvl w:ilvl="1" w:tplc="83CA3FE6" w:tentative="1">
      <w:start w:val="1"/>
      <w:numFmt w:val="bullet"/>
      <w:lvlText w:val="•"/>
      <w:lvlJc w:val="left"/>
      <w:pPr>
        <w:tabs>
          <w:tab w:val="num" w:pos="1440"/>
        </w:tabs>
        <w:ind w:left="1440" w:hanging="360"/>
      </w:pPr>
      <w:rPr>
        <w:rFonts w:ascii="Arial" w:hAnsi="Arial" w:hint="default"/>
      </w:rPr>
    </w:lvl>
    <w:lvl w:ilvl="2" w:tplc="A662835A" w:tentative="1">
      <w:start w:val="1"/>
      <w:numFmt w:val="bullet"/>
      <w:lvlText w:val="•"/>
      <w:lvlJc w:val="left"/>
      <w:pPr>
        <w:tabs>
          <w:tab w:val="num" w:pos="2160"/>
        </w:tabs>
        <w:ind w:left="2160" w:hanging="360"/>
      </w:pPr>
      <w:rPr>
        <w:rFonts w:ascii="Arial" w:hAnsi="Arial" w:hint="default"/>
      </w:rPr>
    </w:lvl>
    <w:lvl w:ilvl="3" w:tplc="9C806560" w:tentative="1">
      <w:start w:val="1"/>
      <w:numFmt w:val="bullet"/>
      <w:lvlText w:val="•"/>
      <w:lvlJc w:val="left"/>
      <w:pPr>
        <w:tabs>
          <w:tab w:val="num" w:pos="2880"/>
        </w:tabs>
        <w:ind w:left="2880" w:hanging="360"/>
      </w:pPr>
      <w:rPr>
        <w:rFonts w:ascii="Arial" w:hAnsi="Arial" w:hint="default"/>
      </w:rPr>
    </w:lvl>
    <w:lvl w:ilvl="4" w:tplc="AF305582" w:tentative="1">
      <w:start w:val="1"/>
      <w:numFmt w:val="bullet"/>
      <w:lvlText w:val="•"/>
      <w:lvlJc w:val="left"/>
      <w:pPr>
        <w:tabs>
          <w:tab w:val="num" w:pos="3600"/>
        </w:tabs>
        <w:ind w:left="3600" w:hanging="360"/>
      </w:pPr>
      <w:rPr>
        <w:rFonts w:ascii="Arial" w:hAnsi="Arial" w:hint="default"/>
      </w:rPr>
    </w:lvl>
    <w:lvl w:ilvl="5" w:tplc="E2A6B22A" w:tentative="1">
      <w:start w:val="1"/>
      <w:numFmt w:val="bullet"/>
      <w:lvlText w:val="•"/>
      <w:lvlJc w:val="left"/>
      <w:pPr>
        <w:tabs>
          <w:tab w:val="num" w:pos="4320"/>
        </w:tabs>
        <w:ind w:left="4320" w:hanging="360"/>
      </w:pPr>
      <w:rPr>
        <w:rFonts w:ascii="Arial" w:hAnsi="Arial" w:hint="default"/>
      </w:rPr>
    </w:lvl>
    <w:lvl w:ilvl="6" w:tplc="8A2E66F0" w:tentative="1">
      <w:start w:val="1"/>
      <w:numFmt w:val="bullet"/>
      <w:lvlText w:val="•"/>
      <w:lvlJc w:val="left"/>
      <w:pPr>
        <w:tabs>
          <w:tab w:val="num" w:pos="5040"/>
        </w:tabs>
        <w:ind w:left="5040" w:hanging="360"/>
      </w:pPr>
      <w:rPr>
        <w:rFonts w:ascii="Arial" w:hAnsi="Arial" w:hint="default"/>
      </w:rPr>
    </w:lvl>
    <w:lvl w:ilvl="7" w:tplc="9BF23BD6" w:tentative="1">
      <w:start w:val="1"/>
      <w:numFmt w:val="bullet"/>
      <w:lvlText w:val="•"/>
      <w:lvlJc w:val="left"/>
      <w:pPr>
        <w:tabs>
          <w:tab w:val="num" w:pos="5760"/>
        </w:tabs>
        <w:ind w:left="5760" w:hanging="360"/>
      </w:pPr>
      <w:rPr>
        <w:rFonts w:ascii="Arial" w:hAnsi="Arial" w:hint="default"/>
      </w:rPr>
    </w:lvl>
    <w:lvl w:ilvl="8" w:tplc="F196C10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D942DE"/>
    <w:multiLevelType w:val="hybridMultilevel"/>
    <w:tmpl w:val="034E0888"/>
    <w:lvl w:ilvl="0" w:tplc="C3422E7C">
      <w:start w:val="1"/>
      <w:numFmt w:val="bullet"/>
      <w:lvlText w:val="•"/>
      <w:lvlJc w:val="left"/>
      <w:pPr>
        <w:tabs>
          <w:tab w:val="num" w:pos="720"/>
        </w:tabs>
        <w:ind w:left="720" w:hanging="360"/>
      </w:pPr>
      <w:rPr>
        <w:rFonts w:ascii="Arial" w:hAnsi="Arial" w:hint="default"/>
      </w:rPr>
    </w:lvl>
    <w:lvl w:ilvl="1" w:tplc="901ADBA2" w:tentative="1">
      <w:start w:val="1"/>
      <w:numFmt w:val="bullet"/>
      <w:lvlText w:val="•"/>
      <w:lvlJc w:val="left"/>
      <w:pPr>
        <w:tabs>
          <w:tab w:val="num" w:pos="1440"/>
        </w:tabs>
        <w:ind w:left="1440" w:hanging="360"/>
      </w:pPr>
      <w:rPr>
        <w:rFonts w:ascii="Arial" w:hAnsi="Arial" w:hint="default"/>
      </w:rPr>
    </w:lvl>
    <w:lvl w:ilvl="2" w:tplc="6EA2B900" w:tentative="1">
      <w:start w:val="1"/>
      <w:numFmt w:val="bullet"/>
      <w:lvlText w:val="•"/>
      <w:lvlJc w:val="left"/>
      <w:pPr>
        <w:tabs>
          <w:tab w:val="num" w:pos="2160"/>
        </w:tabs>
        <w:ind w:left="2160" w:hanging="360"/>
      </w:pPr>
      <w:rPr>
        <w:rFonts w:ascii="Arial" w:hAnsi="Arial" w:hint="default"/>
      </w:rPr>
    </w:lvl>
    <w:lvl w:ilvl="3" w:tplc="DD70CF52" w:tentative="1">
      <w:start w:val="1"/>
      <w:numFmt w:val="bullet"/>
      <w:lvlText w:val="•"/>
      <w:lvlJc w:val="left"/>
      <w:pPr>
        <w:tabs>
          <w:tab w:val="num" w:pos="2880"/>
        </w:tabs>
        <w:ind w:left="2880" w:hanging="360"/>
      </w:pPr>
      <w:rPr>
        <w:rFonts w:ascii="Arial" w:hAnsi="Arial" w:hint="default"/>
      </w:rPr>
    </w:lvl>
    <w:lvl w:ilvl="4" w:tplc="1298B8AE" w:tentative="1">
      <w:start w:val="1"/>
      <w:numFmt w:val="bullet"/>
      <w:lvlText w:val="•"/>
      <w:lvlJc w:val="left"/>
      <w:pPr>
        <w:tabs>
          <w:tab w:val="num" w:pos="3600"/>
        </w:tabs>
        <w:ind w:left="3600" w:hanging="360"/>
      </w:pPr>
      <w:rPr>
        <w:rFonts w:ascii="Arial" w:hAnsi="Arial" w:hint="default"/>
      </w:rPr>
    </w:lvl>
    <w:lvl w:ilvl="5" w:tplc="85CA370C" w:tentative="1">
      <w:start w:val="1"/>
      <w:numFmt w:val="bullet"/>
      <w:lvlText w:val="•"/>
      <w:lvlJc w:val="left"/>
      <w:pPr>
        <w:tabs>
          <w:tab w:val="num" w:pos="4320"/>
        </w:tabs>
        <w:ind w:left="4320" w:hanging="360"/>
      </w:pPr>
      <w:rPr>
        <w:rFonts w:ascii="Arial" w:hAnsi="Arial" w:hint="default"/>
      </w:rPr>
    </w:lvl>
    <w:lvl w:ilvl="6" w:tplc="58BED5C8" w:tentative="1">
      <w:start w:val="1"/>
      <w:numFmt w:val="bullet"/>
      <w:lvlText w:val="•"/>
      <w:lvlJc w:val="left"/>
      <w:pPr>
        <w:tabs>
          <w:tab w:val="num" w:pos="5040"/>
        </w:tabs>
        <w:ind w:left="5040" w:hanging="360"/>
      </w:pPr>
      <w:rPr>
        <w:rFonts w:ascii="Arial" w:hAnsi="Arial" w:hint="default"/>
      </w:rPr>
    </w:lvl>
    <w:lvl w:ilvl="7" w:tplc="189EAFD4" w:tentative="1">
      <w:start w:val="1"/>
      <w:numFmt w:val="bullet"/>
      <w:lvlText w:val="•"/>
      <w:lvlJc w:val="left"/>
      <w:pPr>
        <w:tabs>
          <w:tab w:val="num" w:pos="5760"/>
        </w:tabs>
        <w:ind w:left="5760" w:hanging="360"/>
      </w:pPr>
      <w:rPr>
        <w:rFonts w:ascii="Arial" w:hAnsi="Arial" w:hint="default"/>
      </w:rPr>
    </w:lvl>
    <w:lvl w:ilvl="8" w:tplc="0E38E57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5C2ED8"/>
    <w:multiLevelType w:val="hybridMultilevel"/>
    <w:tmpl w:val="7B9C7B16"/>
    <w:lvl w:ilvl="0" w:tplc="5D1A18C6">
      <w:start w:val="1"/>
      <w:numFmt w:val="bullet"/>
      <w:lvlText w:val="•"/>
      <w:lvlJc w:val="left"/>
      <w:pPr>
        <w:tabs>
          <w:tab w:val="num" w:pos="720"/>
        </w:tabs>
        <w:ind w:left="720" w:hanging="360"/>
      </w:pPr>
      <w:rPr>
        <w:rFonts w:ascii="Arial" w:hAnsi="Arial" w:hint="default"/>
      </w:rPr>
    </w:lvl>
    <w:lvl w:ilvl="1" w:tplc="D5F80CD2">
      <w:numFmt w:val="bullet"/>
      <w:lvlText w:val="•"/>
      <w:lvlJc w:val="left"/>
      <w:pPr>
        <w:tabs>
          <w:tab w:val="num" w:pos="1440"/>
        </w:tabs>
        <w:ind w:left="1440" w:hanging="360"/>
      </w:pPr>
      <w:rPr>
        <w:rFonts w:ascii="Arial" w:hAnsi="Arial" w:hint="default"/>
      </w:rPr>
    </w:lvl>
    <w:lvl w:ilvl="2" w:tplc="4022B64E" w:tentative="1">
      <w:start w:val="1"/>
      <w:numFmt w:val="bullet"/>
      <w:lvlText w:val="•"/>
      <w:lvlJc w:val="left"/>
      <w:pPr>
        <w:tabs>
          <w:tab w:val="num" w:pos="2160"/>
        </w:tabs>
        <w:ind w:left="2160" w:hanging="360"/>
      </w:pPr>
      <w:rPr>
        <w:rFonts w:ascii="Arial" w:hAnsi="Arial" w:hint="default"/>
      </w:rPr>
    </w:lvl>
    <w:lvl w:ilvl="3" w:tplc="453A300A" w:tentative="1">
      <w:start w:val="1"/>
      <w:numFmt w:val="bullet"/>
      <w:lvlText w:val="•"/>
      <w:lvlJc w:val="left"/>
      <w:pPr>
        <w:tabs>
          <w:tab w:val="num" w:pos="2880"/>
        </w:tabs>
        <w:ind w:left="2880" w:hanging="360"/>
      </w:pPr>
      <w:rPr>
        <w:rFonts w:ascii="Arial" w:hAnsi="Arial" w:hint="default"/>
      </w:rPr>
    </w:lvl>
    <w:lvl w:ilvl="4" w:tplc="59AA2976" w:tentative="1">
      <w:start w:val="1"/>
      <w:numFmt w:val="bullet"/>
      <w:lvlText w:val="•"/>
      <w:lvlJc w:val="left"/>
      <w:pPr>
        <w:tabs>
          <w:tab w:val="num" w:pos="3600"/>
        </w:tabs>
        <w:ind w:left="3600" w:hanging="360"/>
      </w:pPr>
      <w:rPr>
        <w:rFonts w:ascii="Arial" w:hAnsi="Arial" w:hint="default"/>
      </w:rPr>
    </w:lvl>
    <w:lvl w:ilvl="5" w:tplc="0B12F9B0" w:tentative="1">
      <w:start w:val="1"/>
      <w:numFmt w:val="bullet"/>
      <w:lvlText w:val="•"/>
      <w:lvlJc w:val="left"/>
      <w:pPr>
        <w:tabs>
          <w:tab w:val="num" w:pos="4320"/>
        </w:tabs>
        <w:ind w:left="4320" w:hanging="360"/>
      </w:pPr>
      <w:rPr>
        <w:rFonts w:ascii="Arial" w:hAnsi="Arial" w:hint="default"/>
      </w:rPr>
    </w:lvl>
    <w:lvl w:ilvl="6" w:tplc="56D237DE" w:tentative="1">
      <w:start w:val="1"/>
      <w:numFmt w:val="bullet"/>
      <w:lvlText w:val="•"/>
      <w:lvlJc w:val="left"/>
      <w:pPr>
        <w:tabs>
          <w:tab w:val="num" w:pos="5040"/>
        </w:tabs>
        <w:ind w:left="5040" w:hanging="360"/>
      </w:pPr>
      <w:rPr>
        <w:rFonts w:ascii="Arial" w:hAnsi="Arial" w:hint="default"/>
      </w:rPr>
    </w:lvl>
    <w:lvl w:ilvl="7" w:tplc="C34812F0" w:tentative="1">
      <w:start w:val="1"/>
      <w:numFmt w:val="bullet"/>
      <w:lvlText w:val="•"/>
      <w:lvlJc w:val="left"/>
      <w:pPr>
        <w:tabs>
          <w:tab w:val="num" w:pos="5760"/>
        </w:tabs>
        <w:ind w:left="5760" w:hanging="360"/>
      </w:pPr>
      <w:rPr>
        <w:rFonts w:ascii="Arial" w:hAnsi="Arial" w:hint="default"/>
      </w:rPr>
    </w:lvl>
    <w:lvl w:ilvl="8" w:tplc="F9DADB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FC13A6"/>
    <w:multiLevelType w:val="hybridMultilevel"/>
    <w:tmpl w:val="D9008B8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7B7877"/>
    <w:multiLevelType w:val="hybridMultilevel"/>
    <w:tmpl w:val="D0CCC36A"/>
    <w:lvl w:ilvl="0" w:tplc="8AF0884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5AD7CA4"/>
    <w:multiLevelType w:val="multilevel"/>
    <w:tmpl w:val="09A2C58E"/>
    <w:lvl w:ilvl="0">
      <w:start w:val="1"/>
      <w:numFmt w:val="decimal"/>
      <w:lvlText w:val="%1."/>
      <w:lvlJc w:val="left"/>
      <w:pPr>
        <w:ind w:left="720" w:hanging="360"/>
      </w:pPr>
      <w:rPr>
        <w:rFonts w:hint="default"/>
      </w:r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61D3BAA"/>
    <w:multiLevelType w:val="hybridMultilevel"/>
    <w:tmpl w:val="6AE09E2A"/>
    <w:lvl w:ilvl="0" w:tplc="FFFFFFFF">
      <w:start w:val="1"/>
      <w:numFmt w:val="bullet"/>
      <w:lvlText w:val=""/>
      <w:lvlJc w:val="left"/>
      <w:pPr>
        <w:ind w:left="720" w:hanging="360"/>
      </w:pPr>
      <w:rPr>
        <w:rFonts w:ascii="Symbol" w:hAnsi="Symbol" w:hint="default"/>
      </w:rPr>
    </w:lvl>
    <w:lvl w:ilvl="1" w:tplc="AFC0F2EA">
      <w:numFmt w:val="bullet"/>
      <w:lvlText w:val="-"/>
      <w:lvlJc w:val="left"/>
      <w:pPr>
        <w:ind w:left="1440" w:hanging="360"/>
      </w:pPr>
      <w:rPr>
        <w:rFonts w:ascii="Arial" w:eastAsia="MS Mincho"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70753ED"/>
    <w:multiLevelType w:val="hybridMultilevel"/>
    <w:tmpl w:val="6A3A9930"/>
    <w:lvl w:ilvl="0" w:tplc="BD529A3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230972"/>
    <w:multiLevelType w:val="hybridMultilevel"/>
    <w:tmpl w:val="AC84D39C"/>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28" w15:restartNumberingAfterBreak="0">
    <w:nsid w:val="7DE21FCC"/>
    <w:multiLevelType w:val="hybridMultilevel"/>
    <w:tmpl w:val="162296E6"/>
    <w:lvl w:ilvl="0" w:tplc="8E084CE8">
      <w:start w:val="1"/>
      <w:numFmt w:val="bullet"/>
      <w:lvlText w:val="•"/>
      <w:lvlJc w:val="left"/>
      <w:pPr>
        <w:tabs>
          <w:tab w:val="num" w:pos="720"/>
        </w:tabs>
        <w:ind w:left="720" w:hanging="360"/>
      </w:pPr>
      <w:rPr>
        <w:rFonts w:ascii="Arial" w:hAnsi="Arial" w:hint="default"/>
      </w:rPr>
    </w:lvl>
    <w:lvl w:ilvl="1" w:tplc="D9B0E3D2" w:tentative="1">
      <w:start w:val="1"/>
      <w:numFmt w:val="bullet"/>
      <w:lvlText w:val="•"/>
      <w:lvlJc w:val="left"/>
      <w:pPr>
        <w:tabs>
          <w:tab w:val="num" w:pos="1440"/>
        </w:tabs>
        <w:ind w:left="1440" w:hanging="360"/>
      </w:pPr>
      <w:rPr>
        <w:rFonts w:ascii="Arial" w:hAnsi="Arial" w:hint="default"/>
      </w:rPr>
    </w:lvl>
    <w:lvl w:ilvl="2" w:tplc="6DF856A4" w:tentative="1">
      <w:start w:val="1"/>
      <w:numFmt w:val="bullet"/>
      <w:lvlText w:val="•"/>
      <w:lvlJc w:val="left"/>
      <w:pPr>
        <w:tabs>
          <w:tab w:val="num" w:pos="2160"/>
        </w:tabs>
        <w:ind w:left="2160" w:hanging="360"/>
      </w:pPr>
      <w:rPr>
        <w:rFonts w:ascii="Arial" w:hAnsi="Arial" w:hint="default"/>
      </w:rPr>
    </w:lvl>
    <w:lvl w:ilvl="3" w:tplc="5582CA7C" w:tentative="1">
      <w:start w:val="1"/>
      <w:numFmt w:val="bullet"/>
      <w:lvlText w:val="•"/>
      <w:lvlJc w:val="left"/>
      <w:pPr>
        <w:tabs>
          <w:tab w:val="num" w:pos="2880"/>
        </w:tabs>
        <w:ind w:left="2880" w:hanging="360"/>
      </w:pPr>
      <w:rPr>
        <w:rFonts w:ascii="Arial" w:hAnsi="Arial" w:hint="default"/>
      </w:rPr>
    </w:lvl>
    <w:lvl w:ilvl="4" w:tplc="823CE08A" w:tentative="1">
      <w:start w:val="1"/>
      <w:numFmt w:val="bullet"/>
      <w:lvlText w:val="•"/>
      <w:lvlJc w:val="left"/>
      <w:pPr>
        <w:tabs>
          <w:tab w:val="num" w:pos="3600"/>
        </w:tabs>
        <w:ind w:left="3600" w:hanging="360"/>
      </w:pPr>
      <w:rPr>
        <w:rFonts w:ascii="Arial" w:hAnsi="Arial" w:hint="default"/>
      </w:rPr>
    </w:lvl>
    <w:lvl w:ilvl="5" w:tplc="982690AA" w:tentative="1">
      <w:start w:val="1"/>
      <w:numFmt w:val="bullet"/>
      <w:lvlText w:val="•"/>
      <w:lvlJc w:val="left"/>
      <w:pPr>
        <w:tabs>
          <w:tab w:val="num" w:pos="4320"/>
        </w:tabs>
        <w:ind w:left="4320" w:hanging="360"/>
      </w:pPr>
      <w:rPr>
        <w:rFonts w:ascii="Arial" w:hAnsi="Arial" w:hint="default"/>
      </w:rPr>
    </w:lvl>
    <w:lvl w:ilvl="6" w:tplc="3C2CBDCE" w:tentative="1">
      <w:start w:val="1"/>
      <w:numFmt w:val="bullet"/>
      <w:lvlText w:val="•"/>
      <w:lvlJc w:val="left"/>
      <w:pPr>
        <w:tabs>
          <w:tab w:val="num" w:pos="5040"/>
        </w:tabs>
        <w:ind w:left="5040" w:hanging="360"/>
      </w:pPr>
      <w:rPr>
        <w:rFonts w:ascii="Arial" w:hAnsi="Arial" w:hint="default"/>
      </w:rPr>
    </w:lvl>
    <w:lvl w:ilvl="7" w:tplc="1DDE269A" w:tentative="1">
      <w:start w:val="1"/>
      <w:numFmt w:val="bullet"/>
      <w:lvlText w:val="•"/>
      <w:lvlJc w:val="left"/>
      <w:pPr>
        <w:tabs>
          <w:tab w:val="num" w:pos="5760"/>
        </w:tabs>
        <w:ind w:left="5760" w:hanging="360"/>
      </w:pPr>
      <w:rPr>
        <w:rFonts w:ascii="Arial" w:hAnsi="Arial" w:hint="default"/>
      </w:rPr>
    </w:lvl>
    <w:lvl w:ilvl="8" w:tplc="27F41E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DE5534"/>
    <w:multiLevelType w:val="hybridMultilevel"/>
    <w:tmpl w:val="F8FA248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25201637">
    <w:abstractNumId w:val="13"/>
  </w:num>
  <w:num w:numId="2" w16cid:durableId="337000327">
    <w:abstractNumId w:val="27"/>
  </w:num>
  <w:num w:numId="3" w16cid:durableId="297147906">
    <w:abstractNumId w:val="20"/>
  </w:num>
  <w:num w:numId="4" w16cid:durableId="232546539">
    <w:abstractNumId w:val="21"/>
  </w:num>
  <w:num w:numId="5" w16cid:durableId="1509365991">
    <w:abstractNumId w:val="2"/>
  </w:num>
  <w:num w:numId="6" w16cid:durableId="951281668">
    <w:abstractNumId w:val="24"/>
  </w:num>
  <w:num w:numId="7" w16cid:durableId="43146118">
    <w:abstractNumId w:val="29"/>
  </w:num>
  <w:num w:numId="8" w16cid:durableId="158230659">
    <w:abstractNumId w:val="10"/>
  </w:num>
  <w:num w:numId="9" w16cid:durableId="777986314">
    <w:abstractNumId w:val="12"/>
  </w:num>
  <w:num w:numId="10" w16cid:durableId="1745373965">
    <w:abstractNumId w:val="25"/>
  </w:num>
  <w:num w:numId="11" w16cid:durableId="128130730">
    <w:abstractNumId w:val="23"/>
  </w:num>
  <w:num w:numId="12" w16cid:durableId="341014348">
    <w:abstractNumId w:val="26"/>
  </w:num>
  <w:num w:numId="13" w16cid:durableId="1113397579">
    <w:abstractNumId w:val="3"/>
  </w:num>
  <w:num w:numId="14" w16cid:durableId="1965116509">
    <w:abstractNumId w:val="7"/>
  </w:num>
  <w:num w:numId="15" w16cid:durableId="1134324836">
    <w:abstractNumId w:val="9"/>
  </w:num>
  <w:num w:numId="16" w16cid:durableId="1921211924">
    <w:abstractNumId w:val="19"/>
  </w:num>
  <w:num w:numId="17" w16cid:durableId="175732765">
    <w:abstractNumId w:val="4"/>
  </w:num>
  <w:num w:numId="18" w16cid:durableId="1075929251">
    <w:abstractNumId w:val="28"/>
  </w:num>
  <w:num w:numId="19" w16cid:durableId="736319182">
    <w:abstractNumId w:val="15"/>
  </w:num>
  <w:num w:numId="20" w16cid:durableId="2050453073">
    <w:abstractNumId w:val="16"/>
  </w:num>
  <w:num w:numId="21" w16cid:durableId="2003047390">
    <w:abstractNumId w:val="1"/>
  </w:num>
  <w:num w:numId="22" w16cid:durableId="528033035">
    <w:abstractNumId w:val="11"/>
  </w:num>
  <w:num w:numId="23" w16cid:durableId="1680765508">
    <w:abstractNumId w:val="8"/>
  </w:num>
  <w:num w:numId="24" w16cid:durableId="1560752206">
    <w:abstractNumId w:val="17"/>
  </w:num>
  <w:num w:numId="25" w16cid:durableId="381178554">
    <w:abstractNumId w:val="18"/>
  </w:num>
  <w:num w:numId="26" w16cid:durableId="325287538">
    <w:abstractNumId w:val="5"/>
  </w:num>
  <w:num w:numId="27" w16cid:durableId="1515420346">
    <w:abstractNumId w:val="0"/>
  </w:num>
  <w:num w:numId="28" w16cid:durableId="2087459430">
    <w:abstractNumId w:val="22"/>
  </w:num>
  <w:num w:numId="29" w16cid:durableId="1068846036">
    <w:abstractNumId w:val="6"/>
  </w:num>
  <w:num w:numId="30" w16cid:durableId="21196330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14D3"/>
    <w:rsid w:val="00001886"/>
    <w:rsid w:val="00001B40"/>
    <w:rsid w:val="00001C90"/>
    <w:rsid w:val="000025DC"/>
    <w:rsid w:val="000028B0"/>
    <w:rsid w:val="00002B05"/>
    <w:rsid w:val="00003661"/>
    <w:rsid w:val="0000379E"/>
    <w:rsid w:val="000039F6"/>
    <w:rsid w:val="0000409B"/>
    <w:rsid w:val="00004991"/>
    <w:rsid w:val="000052A6"/>
    <w:rsid w:val="000053AA"/>
    <w:rsid w:val="00005D79"/>
    <w:rsid w:val="00005DD7"/>
    <w:rsid w:val="00006287"/>
    <w:rsid w:val="000064F6"/>
    <w:rsid w:val="000067D2"/>
    <w:rsid w:val="00006EBD"/>
    <w:rsid w:val="000070FA"/>
    <w:rsid w:val="000072B3"/>
    <w:rsid w:val="00010161"/>
    <w:rsid w:val="0001078C"/>
    <w:rsid w:val="00010C19"/>
    <w:rsid w:val="00011630"/>
    <w:rsid w:val="00011E3B"/>
    <w:rsid w:val="00012887"/>
    <w:rsid w:val="00012EC4"/>
    <w:rsid w:val="000137F5"/>
    <w:rsid w:val="00013C23"/>
    <w:rsid w:val="00014067"/>
    <w:rsid w:val="000143F9"/>
    <w:rsid w:val="000147A7"/>
    <w:rsid w:val="00015098"/>
    <w:rsid w:val="000152D3"/>
    <w:rsid w:val="000155B7"/>
    <w:rsid w:val="00015CAE"/>
    <w:rsid w:val="00015DE8"/>
    <w:rsid w:val="0001657D"/>
    <w:rsid w:val="0001796A"/>
    <w:rsid w:val="00017D09"/>
    <w:rsid w:val="00017E4B"/>
    <w:rsid w:val="00017EB6"/>
    <w:rsid w:val="00020686"/>
    <w:rsid w:val="00020798"/>
    <w:rsid w:val="00020FE4"/>
    <w:rsid w:val="00021653"/>
    <w:rsid w:val="00021809"/>
    <w:rsid w:val="0002195C"/>
    <w:rsid w:val="00022502"/>
    <w:rsid w:val="0002375F"/>
    <w:rsid w:val="00023FC6"/>
    <w:rsid w:val="00024310"/>
    <w:rsid w:val="0002491F"/>
    <w:rsid w:val="00024FAA"/>
    <w:rsid w:val="00025CE4"/>
    <w:rsid w:val="0002693E"/>
    <w:rsid w:val="00026DB9"/>
    <w:rsid w:val="00026FC4"/>
    <w:rsid w:val="000276A3"/>
    <w:rsid w:val="00027F80"/>
    <w:rsid w:val="000305FF"/>
    <w:rsid w:val="00030761"/>
    <w:rsid w:val="00030D3B"/>
    <w:rsid w:val="00030DC5"/>
    <w:rsid w:val="00030F55"/>
    <w:rsid w:val="0003101C"/>
    <w:rsid w:val="00032317"/>
    <w:rsid w:val="00032EA4"/>
    <w:rsid w:val="00032EED"/>
    <w:rsid w:val="0003329D"/>
    <w:rsid w:val="00033397"/>
    <w:rsid w:val="000338DD"/>
    <w:rsid w:val="000342FC"/>
    <w:rsid w:val="0003438B"/>
    <w:rsid w:val="000347A2"/>
    <w:rsid w:val="000348BF"/>
    <w:rsid w:val="0003491F"/>
    <w:rsid w:val="00034AE3"/>
    <w:rsid w:val="00034BF8"/>
    <w:rsid w:val="00034CBF"/>
    <w:rsid w:val="00034D12"/>
    <w:rsid w:val="0003553F"/>
    <w:rsid w:val="00035677"/>
    <w:rsid w:val="00035F98"/>
    <w:rsid w:val="00036008"/>
    <w:rsid w:val="00036166"/>
    <w:rsid w:val="000362FE"/>
    <w:rsid w:val="000365C3"/>
    <w:rsid w:val="000368BE"/>
    <w:rsid w:val="00037086"/>
    <w:rsid w:val="00037528"/>
    <w:rsid w:val="0003767C"/>
    <w:rsid w:val="00037A01"/>
    <w:rsid w:val="00037AFB"/>
    <w:rsid w:val="00040095"/>
    <w:rsid w:val="0004017A"/>
    <w:rsid w:val="00040197"/>
    <w:rsid w:val="00040A54"/>
    <w:rsid w:val="00040B45"/>
    <w:rsid w:val="00040BB4"/>
    <w:rsid w:val="00040C6E"/>
    <w:rsid w:val="00041313"/>
    <w:rsid w:val="00041433"/>
    <w:rsid w:val="0004224F"/>
    <w:rsid w:val="00042275"/>
    <w:rsid w:val="000422F6"/>
    <w:rsid w:val="000423DB"/>
    <w:rsid w:val="00042439"/>
    <w:rsid w:val="000426E0"/>
    <w:rsid w:val="0004272E"/>
    <w:rsid w:val="00042BC2"/>
    <w:rsid w:val="00042BE1"/>
    <w:rsid w:val="00042D20"/>
    <w:rsid w:val="0004341F"/>
    <w:rsid w:val="00044072"/>
    <w:rsid w:val="0004414E"/>
    <w:rsid w:val="000448EF"/>
    <w:rsid w:val="00044ED2"/>
    <w:rsid w:val="000453EC"/>
    <w:rsid w:val="00045625"/>
    <w:rsid w:val="00045E22"/>
    <w:rsid w:val="000465F0"/>
    <w:rsid w:val="00046A35"/>
    <w:rsid w:val="00046AE0"/>
    <w:rsid w:val="0004707F"/>
    <w:rsid w:val="00047ED0"/>
    <w:rsid w:val="00047F3B"/>
    <w:rsid w:val="00050B17"/>
    <w:rsid w:val="00050B75"/>
    <w:rsid w:val="0005117E"/>
    <w:rsid w:val="000516D8"/>
    <w:rsid w:val="00051A12"/>
    <w:rsid w:val="00051BAB"/>
    <w:rsid w:val="00051CD5"/>
    <w:rsid w:val="00051F1E"/>
    <w:rsid w:val="0005270E"/>
    <w:rsid w:val="00052AFF"/>
    <w:rsid w:val="00052D2E"/>
    <w:rsid w:val="0005301B"/>
    <w:rsid w:val="00054158"/>
    <w:rsid w:val="00054320"/>
    <w:rsid w:val="000559A2"/>
    <w:rsid w:val="00055B89"/>
    <w:rsid w:val="00055C73"/>
    <w:rsid w:val="00055E52"/>
    <w:rsid w:val="000561D7"/>
    <w:rsid w:val="00056520"/>
    <w:rsid w:val="00056B50"/>
    <w:rsid w:val="00056DB2"/>
    <w:rsid w:val="00057072"/>
    <w:rsid w:val="00057E49"/>
    <w:rsid w:val="00057E8A"/>
    <w:rsid w:val="00060B00"/>
    <w:rsid w:val="0006135D"/>
    <w:rsid w:val="00061505"/>
    <w:rsid w:val="00062A48"/>
    <w:rsid w:val="0006358A"/>
    <w:rsid w:val="00063A4C"/>
    <w:rsid w:val="00064091"/>
    <w:rsid w:val="00064A8B"/>
    <w:rsid w:val="00065584"/>
    <w:rsid w:val="00065659"/>
    <w:rsid w:val="00065C73"/>
    <w:rsid w:val="00065D6B"/>
    <w:rsid w:val="00065DE8"/>
    <w:rsid w:val="00065E93"/>
    <w:rsid w:val="00065EA8"/>
    <w:rsid w:val="00066096"/>
    <w:rsid w:val="00066114"/>
    <w:rsid w:val="00066355"/>
    <w:rsid w:val="00066AA2"/>
    <w:rsid w:val="000702AC"/>
    <w:rsid w:val="00070883"/>
    <w:rsid w:val="00070A85"/>
    <w:rsid w:val="00070C99"/>
    <w:rsid w:val="00071167"/>
    <w:rsid w:val="000711E5"/>
    <w:rsid w:val="0007153F"/>
    <w:rsid w:val="00071623"/>
    <w:rsid w:val="000716A1"/>
    <w:rsid w:val="00071930"/>
    <w:rsid w:val="00071F32"/>
    <w:rsid w:val="000732E0"/>
    <w:rsid w:val="00073380"/>
    <w:rsid w:val="00073C42"/>
    <w:rsid w:val="00073D16"/>
    <w:rsid w:val="00073EB1"/>
    <w:rsid w:val="00074261"/>
    <w:rsid w:val="00074814"/>
    <w:rsid w:val="000758D5"/>
    <w:rsid w:val="00076ECD"/>
    <w:rsid w:val="000771A2"/>
    <w:rsid w:val="0007762E"/>
    <w:rsid w:val="00077C88"/>
    <w:rsid w:val="00077D82"/>
    <w:rsid w:val="00077DC4"/>
    <w:rsid w:val="000803CB"/>
    <w:rsid w:val="00080512"/>
    <w:rsid w:val="000806CC"/>
    <w:rsid w:val="000812F8"/>
    <w:rsid w:val="000821B9"/>
    <w:rsid w:val="00082723"/>
    <w:rsid w:val="00082872"/>
    <w:rsid w:val="00083E15"/>
    <w:rsid w:val="0008429B"/>
    <w:rsid w:val="00084554"/>
    <w:rsid w:val="00084591"/>
    <w:rsid w:val="00084D63"/>
    <w:rsid w:val="00085173"/>
    <w:rsid w:val="000852EE"/>
    <w:rsid w:val="00085EA2"/>
    <w:rsid w:val="000860C9"/>
    <w:rsid w:val="000864E2"/>
    <w:rsid w:val="00086667"/>
    <w:rsid w:val="00086E7B"/>
    <w:rsid w:val="0008717C"/>
    <w:rsid w:val="0008762B"/>
    <w:rsid w:val="00087E3D"/>
    <w:rsid w:val="000902AA"/>
    <w:rsid w:val="00090401"/>
    <w:rsid w:val="00090468"/>
    <w:rsid w:val="000907F2"/>
    <w:rsid w:val="00090CEE"/>
    <w:rsid w:val="00090EBD"/>
    <w:rsid w:val="0009117D"/>
    <w:rsid w:val="000911D9"/>
    <w:rsid w:val="00091601"/>
    <w:rsid w:val="000916A0"/>
    <w:rsid w:val="000926D3"/>
    <w:rsid w:val="00092E0A"/>
    <w:rsid w:val="00092E9C"/>
    <w:rsid w:val="00093164"/>
    <w:rsid w:val="00093671"/>
    <w:rsid w:val="000937B0"/>
    <w:rsid w:val="000939D0"/>
    <w:rsid w:val="00094EB1"/>
    <w:rsid w:val="00095C4E"/>
    <w:rsid w:val="00095C6F"/>
    <w:rsid w:val="00095F90"/>
    <w:rsid w:val="00096069"/>
    <w:rsid w:val="00096258"/>
    <w:rsid w:val="00097348"/>
    <w:rsid w:val="00097396"/>
    <w:rsid w:val="00097488"/>
    <w:rsid w:val="0009788E"/>
    <w:rsid w:val="000A050C"/>
    <w:rsid w:val="000A08D4"/>
    <w:rsid w:val="000A093F"/>
    <w:rsid w:val="000A0CBB"/>
    <w:rsid w:val="000A11F0"/>
    <w:rsid w:val="000A13A5"/>
    <w:rsid w:val="000A1C98"/>
    <w:rsid w:val="000A2F11"/>
    <w:rsid w:val="000A30AD"/>
    <w:rsid w:val="000A31B9"/>
    <w:rsid w:val="000A3373"/>
    <w:rsid w:val="000A379E"/>
    <w:rsid w:val="000A3981"/>
    <w:rsid w:val="000A3F9B"/>
    <w:rsid w:val="000A5628"/>
    <w:rsid w:val="000A59FD"/>
    <w:rsid w:val="000A5AD5"/>
    <w:rsid w:val="000A5D8F"/>
    <w:rsid w:val="000A5E35"/>
    <w:rsid w:val="000A5FB3"/>
    <w:rsid w:val="000A610B"/>
    <w:rsid w:val="000A639F"/>
    <w:rsid w:val="000A7B40"/>
    <w:rsid w:val="000B0052"/>
    <w:rsid w:val="000B0BA8"/>
    <w:rsid w:val="000B0C46"/>
    <w:rsid w:val="000B0D71"/>
    <w:rsid w:val="000B1231"/>
    <w:rsid w:val="000B125B"/>
    <w:rsid w:val="000B1613"/>
    <w:rsid w:val="000B1637"/>
    <w:rsid w:val="000B19C3"/>
    <w:rsid w:val="000B19D0"/>
    <w:rsid w:val="000B19D1"/>
    <w:rsid w:val="000B1B2F"/>
    <w:rsid w:val="000B1FAB"/>
    <w:rsid w:val="000B267F"/>
    <w:rsid w:val="000B277C"/>
    <w:rsid w:val="000B2CBF"/>
    <w:rsid w:val="000B3DB5"/>
    <w:rsid w:val="000B3E03"/>
    <w:rsid w:val="000B4145"/>
    <w:rsid w:val="000B421C"/>
    <w:rsid w:val="000B4310"/>
    <w:rsid w:val="000B43E9"/>
    <w:rsid w:val="000B4B92"/>
    <w:rsid w:val="000B4D19"/>
    <w:rsid w:val="000B4F58"/>
    <w:rsid w:val="000B5198"/>
    <w:rsid w:val="000B606B"/>
    <w:rsid w:val="000B6189"/>
    <w:rsid w:val="000B63DD"/>
    <w:rsid w:val="000B675D"/>
    <w:rsid w:val="000B6BEF"/>
    <w:rsid w:val="000B6E11"/>
    <w:rsid w:val="000B6ED0"/>
    <w:rsid w:val="000B73FF"/>
    <w:rsid w:val="000B7757"/>
    <w:rsid w:val="000B7BCF"/>
    <w:rsid w:val="000C0524"/>
    <w:rsid w:val="000C161C"/>
    <w:rsid w:val="000C1F60"/>
    <w:rsid w:val="000C2216"/>
    <w:rsid w:val="000C2677"/>
    <w:rsid w:val="000C27C9"/>
    <w:rsid w:val="000C2CA3"/>
    <w:rsid w:val="000C2D34"/>
    <w:rsid w:val="000C3678"/>
    <w:rsid w:val="000C415C"/>
    <w:rsid w:val="000C416C"/>
    <w:rsid w:val="000C4528"/>
    <w:rsid w:val="000C474D"/>
    <w:rsid w:val="000C48CA"/>
    <w:rsid w:val="000C4AA7"/>
    <w:rsid w:val="000C522B"/>
    <w:rsid w:val="000C5553"/>
    <w:rsid w:val="000C5567"/>
    <w:rsid w:val="000C571B"/>
    <w:rsid w:val="000C5982"/>
    <w:rsid w:val="000C5AC1"/>
    <w:rsid w:val="000C5B30"/>
    <w:rsid w:val="000C5C5A"/>
    <w:rsid w:val="000C5DF5"/>
    <w:rsid w:val="000C64DE"/>
    <w:rsid w:val="000C7102"/>
    <w:rsid w:val="000C716E"/>
    <w:rsid w:val="000C718E"/>
    <w:rsid w:val="000C7449"/>
    <w:rsid w:val="000C74B9"/>
    <w:rsid w:val="000C7573"/>
    <w:rsid w:val="000C77C8"/>
    <w:rsid w:val="000C7894"/>
    <w:rsid w:val="000D023A"/>
    <w:rsid w:val="000D03ED"/>
    <w:rsid w:val="000D057D"/>
    <w:rsid w:val="000D0B0C"/>
    <w:rsid w:val="000D137A"/>
    <w:rsid w:val="000D14FD"/>
    <w:rsid w:val="000D1FF6"/>
    <w:rsid w:val="000D2672"/>
    <w:rsid w:val="000D2711"/>
    <w:rsid w:val="000D2B06"/>
    <w:rsid w:val="000D2E87"/>
    <w:rsid w:val="000D30A2"/>
    <w:rsid w:val="000D39A2"/>
    <w:rsid w:val="000D3C9D"/>
    <w:rsid w:val="000D4A15"/>
    <w:rsid w:val="000D4B32"/>
    <w:rsid w:val="000D4F30"/>
    <w:rsid w:val="000D58AB"/>
    <w:rsid w:val="000D5B53"/>
    <w:rsid w:val="000D5C86"/>
    <w:rsid w:val="000D5D2A"/>
    <w:rsid w:val="000D606E"/>
    <w:rsid w:val="000D63B9"/>
    <w:rsid w:val="000D6673"/>
    <w:rsid w:val="000D6ABB"/>
    <w:rsid w:val="000D6B39"/>
    <w:rsid w:val="000D6E8F"/>
    <w:rsid w:val="000D78C6"/>
    <w:rsid w:val="000D7982"/>
    <w:rsid w:val="000D7F23"/>
    <w:rsid w:val="000E00F3"/>
    <w:rsid w:val="000E0388"/>
    <w:rsid w:val="000E0694"/>
    <w:rsid w:val="000E07E3"/>
    <w:rsid w:val="000E0E7A"/>
    <w:rsid w:val="000E2444"/>
    <w:rsid w:val="000E253B"/>
    <w:rsid w:val="000E31FD"/>
    <w:rsid w:val="000E427B"/>
    <w:rsid w:val="000E49BE"/>
    <w:rsid w:val="000E530B"/>
    <w:rsid w:val="000E537A"/>
    <w:rsid w:val="000E55A2"/>
    <w:rsid w:val="000E5617"/>
    <w:rsid w:val="000E5F0C"/>
    <w:rsid w:val="000E6697"/>
    <w:rsid w:val="000E6B11"/>
    <w:rsid w:val="000E6E36"/>
    <w:rsid w:val="000E7EBA"/>
    <w:rsid w:val="000F03B7"/>
    <w:rsid w:val="000F19FE"/>
    <w:rsid w:val="000F267D"/>
    <w:rsid w:val="000F2F84"/>
    <w:rsid w:val="000F30BC"/>
    <w:rsid w:val="000F342D"/>
    <w:rsid w:val="000F3484"/>
    <w:rsid w:val="000F3CBA"/>
    <w:rsid w:val="000F46B2"/>
    <w:rsid w:val="000F5314"/>
    <w:rsid w:val="000F5547"/>
    <w:rsid w:val="000F5CC9"/>
    <w:rsid w:val="000F5DDE"/>
    <w:rsid w:val="000F64BF"/>
    <w:rsid w:val="000F67A1"/>
    <w:rsid w:val="000F6E63"/>
    <w:rsid w:val="000F796E"/>
    <w:rsid w:val="000F7B20"/>
    <w:rsid w:val="0010099D"/>
    <w:rsid w:val="00100ACD"/>
    <w:rsid w:val="00100AEE"/>
    <w:rsid w:val="00101232"/>
    <w:rsid w:val="00101482"/>
    <w:rsid w:val="00101B0E"/>
    <w:rsid w:val="00101BA1"/>
    <w:rsid w:val="00101CAE"/>
    <w:rsid w:val="00101DEC"/>
    <w:rsid w:val="00102A9C"/>
    <w:rsid w:val="00102DAD"/>
    <w:rsid w:val="001030C2"/>
    <w:rsid w:val="001032E8"/>
    <w:rsid w:val="00103C97"/>
    <w:rsid w:val="00104704"/>
    <w:rsid w:val="001048A2"/>
    <w:rsid w:val="00104BD5"/>
    <w:rsid w:val="00104BE9"/>
    <w:rsid w:val="0010588F"/>
    <w:rsid w:val="00105C1C"/>
    <w:rsid w:val="00105E84"/>
    <w:rsid w:val="0010620D"/>
    <w:rsid w:val="00106455"/>
    <w:rsid w:val="00106888"/>
    <w:rsid w:val="00106C74"/>
    <w:rsid w:val="00106EFF"/>
    <w:rsid w:val="00106FBE"/>
    <w:rsid w:val="001071AE"/>
    <w:rsid w:val="00107999"/>
    <w:rsid w:val="00107C2F"/>
    <w:rsid w:val="00107EE0"/>
    <w:rsid w:val="00110512"/>
    <w:rsid w:val="001117BD"/>
    <w:rsid w:val="00111B4D"/>
    <w:rsid w:val="001120C3"/>
    <w:rsid w:val="0011222A"/>
    <w:rsid w:val="00112267"/>
    <w:rsid w:val="00112902"/>
    <w:rsid w:val="0011293D"/>
    <w:rsid w:val="00113379"/>
    <w:rsid w:val="0011492A"/>
    <w:rsid w:val="001154B5"/>
    <w:rsid w:val="001158B5"/>
    <w:rsid w:val="00116DE8"/>
    <w:rsid w:val="001170EE"/>
    <w:rsid w:val="00117C72"/>
    <w:rsid w:val="00120844"/>
    <w:rsid w:val="00120C3C"/>
    <w:rsid w:val="00120C85"/>
    <w:rsid w:val="00120E78"/>
    <w:rsid w:val="00120F3E"/>
    <w:rsid w:val="00121B45"/>
    <w:rsid w:val="00121DD7"/>
    <w:rsid w:val="00121FB7"/>
    <w:rsid w:val="00122321"/>
    <w:rsid w:val="001223E0"/>
    <w:rsid w:val="001224F1"/>
    <w:rsid w:val="00122633"/>
    <w:rsid w:val="00122700"/>
    <w:rsid w:val="0012297F"/>
    <w:rsid w:val="001229E1"/>
    <w:rsid w:val="00122DBC"/>
    <w:rsid w:val="001231B2"/>
    <w:rsid w:val="00123920"/>
    <w:rsid w:val="00123DB1"/>
    <w:rsid w:val="00123E9D"/>
    <w:rsid w:val="001241A8"/>
    <w:rsid w:val="001243E1"/>
    <w:rsid w:val="00124408"/>
    <w:rsid w:val="00124B3D"/>
    <w:rsid w:val="00124B97"/>
    <w:rsid w:val="00126209"/>
    <w:rsid w:val="001264B8"/>
    <w:rsid w:val="00126D29"/>
    <w:rsid w:val="001271BC"/>
    <w:rsid w:val="001271C1"/>
    <w:rsid w:val="001272A3"/>
    <w:rsid w:val="00130949"/>
    <w:rsid w:val="00130A5A"/>
    <w:rsid w:val="00130D21"/>
    <w:rsid w:val="00131030"/>
    <w:rsid w:val="00131495"/>
    <w:rsid w:val="001316EB"/>
    <w:rsid w:val="00132323"/>
    <w:rsid w:val="0013234A"/>
    <w:rsid w:val="001323D8"/>
    <w:rsid w:val="00132506"/>
    <w:rsid w:val="0013276A"/>
    <w:rsid w:val="00132A97"/>
    <w:rsid w:val="00132D6C"/>
    <w:rsid w:val="00132E1E"/>
    <w:rsid w:val="00133674"/>
    <w:rsid w:val="001338AC"/>
    <w:rsid w:val="00133B16"/>
    <w:rsid w:val="00134105"/>
    <w:rsid w:val="001346E4"/>
    <w:rsid w:val="0013487C"/>
    <w:rsid w:val="00134AB1"/>
    <w:rsid w:val="001350D7"/>
    <w:rsid w:val="00135C51"/>
    <w:rsid w:val="00135EC2"/>
    <w:rsid w:val="00136055"/>
    <w:rsid w:val="00136210"/>
    <w:rsid w:val="00136D31"/>
    <w:rsid w:val="0013751B"/>
    <w:rsid w:val="00137741"/>
    <w:rsid w:val="001379D0"/>
    <w:rsid w:val="00137B44"/>
    <w:rsid w:val="00140907"/>
    <w:rsid w:val="00140C86"/>
    <w:rsid w:val="00140F74"/>
    <w:rsid w:val="0014111B"/>
    <w:rsid w:val="00141AA9"/>
    <w:rsid w:val="00142CC1"/>
    <w:rsid w:val="0014357A"/>
    <w:rsid w:val="001441E8"/>
    <w:rsid w:val="0014488C"/>
    <w:rsid w:val="00144A38"/>
    <w:rsid w:val="00144C7C"/>
    <w:rsid w:val="00144C81"/>
    <w:rsid w:val="00145075"/>
    <w:rsid w:val="0014593A"/>
    <w:rsid w:val="00145BD1"/>
    <w:rsid w:val="00145DD6"/>
    <w:rsid w:val="001465EC"/>
    <w:rsid w:val="00146FB1"/>
    <w:rsid w:val="0014700C"/>
    <w:rsid w:val="00147106"/>
    <w:rsid w:val="0014714F"/>
    <w:rsid w:val="0014751F"/>
    <w:rsid w:val="0014764D"/>
    <w:rsid w:val="00147723"/>
    <w:rsid w:val="00147B8F"/>
    <w:rsid w:val="00147D5A"/>
    <w:rsid w:val="0015032F"/>
    <w:rsid w:val="0015058A"/>
    <w:rsid w:val="00151304"/>
    <w:rsid w:val="001513CA"/>
    <w:rsid w:val="001514E1"/>
    <w:rsid w:val="00151718"/>
    <w:rsid w:val="0015207F"/>
    <w:rsid w:val="00152344"/>
    <w:rsid w:val="00152357"/>
    <w:rsid w:val="00152965"/>
    <w:rsid w:val="00153076"/>
    <w:rsid w:val="00153671"/>
    <w:rsid w:val="001536F1"/>
    <w:rsid w:val="001538F0"/>
    <w:rsid w:val="001543BB"/>
    <w:rsid w:val="00154495"/>
    <w:rsid w:val="001544FB"/>
    <w:rsid w:val="00154926"/>
    <w:rsid w:val="0015505D"/>
    <w:rsid w:val="00155963"/>
    <w:rsid w:val="00156448"/>
    <w:rsid w:val="001568A4"/>
    <w:rsid w:val="001568B8"/>
    <w:rsid w:val="00157332"/>
    <w:rsid w:val="001573C0"/>
    <w:rsid w:val="00157634"/>
    <w:rsid w:val="0015777C"/>
    <w:rsid w:val="001579A5"/>
    <w:rsid w:val="00157B0B"/>
    <w:rsid w:val="00157C7D"/>
    <w:rsid w:val="00157CA9"/>
    <w:rsid w:val="00157E87"/>
    <w:rsid w:val="0016098E"/>
    <w:rsid w:val="001609D0"/>
    <w:rsid w:val="00160AF6"/>
    <w:rsid w:val="001614F4"/>
    <w:rsid w:val="00161683"/>
    <w:rsid w:val="00161700"/>
    <w:rsid w:val="001619CF"/>
    <w:rsid w:val="0016224C"/>
    <w:rsid w:val="00162818"/>
    <w:rsid w:val="00162A76"/>
    <w:rsid w:val="0016361E"/>
    <w:rsid w:val="001637ED"/>
    <w:rsid w:val="00163B0D"/>
    <w:rsid w:val="00163DF7"/>
    <w:rsid w:val="00163E1F"/>
    <w:rsid w:val="00163EFA"/>
    <w:rsid w:val="00164109"/>
    <w:rsid w:val="001644B8"/>
    <w:rsid w:val="001645DF"/>
    <w:rsid w:val="00164EDE"/>
    <w:rsid w:val="00165EF0"/>
    <w:rsid w:val="00166028"/>
    <w:rsid w:val="001660A9"/>
    <w:rsid w:val="001662B4"/>
    <w:rsid w:val="00166E9A"/>
    <w:rsid w:val="0016717F"/>
    <w:rsid w:val="00167246"/>
    <w:rsid w:val="001675FE"/>
    <w:rsid w:val="00167A87"/>
    <w:rsid w:val="00170876"/>
    <w:rsid w:val="0017144F"/>
    <w:rsid w:val="001714D6"/>
    <w:rsid w:val="00171800"/>
    <w:rsid w:val="00171E1A"/>
    <w:rsid w:val="00172208"/>
    <w:rsid w:val="001725F6"/>
    <w:rsid w:val="0017263B"/>
    <w:rsid w:val="00172665"/>
    <w:rsid w:val="0017283B"/>
    <w:rsid w:val="00173930"/>
    <w:rsid w:val="00174173"/>
    <w:rsid w:val="001741A0"/>
    <w:rsid w:val="001745D0"/>
    <w:rsid w:val="001752F1"/>
    <w:rsid w:val="001756D0"/>
    <w:rsid w:val="0017610B"/>
    <w:rsid w:val="00176288"/>
    <w:rsid w:val="001767D8"/>
    <w:rsid w:val="001769F9"/>
    <w:rsid w:val="00176A6D"/>
    <w:rsid w:val="00176BDD"/>
    <w:rsid w:val="0017733D"/>
    <w:rsid w:val="0017736D"/>
    <w:rsid w:val="001774FC"/>
    <w:rsid w:val="001801CC"/>
    <w:rsid w:val="00180881"/>
    <w:rsid w:val="0018124C"/>
    <w:rsid w:val="00181456"/>
    <w:rsid w:val="001814AB"/>
    <w:rsid w:val="0018182C"/>
    <w:rsid w:val="00181A75"/>
    <w:rsid w:val="00181EE1"/>
    <w:rsid w:val="001821BD"/>
    <w:rsid w:val="001822E5"/>
    <w:rsid w:val="00182DE1"/>
    <w:rsid w:val="00183165"/>
    <w:rsid w:val="001833C6"/>
    <w:rsid w:val="00183953"/>
    <w:rsid w:val="00184D26"/>
    <w:rsid w:val="00185883"/>
    <w:rsid w:val="00185FE1"/>
    <w:rsid w:val="0018693D"/>
    <w:rsid w:val="00186BE9"/>
    <w:rsid w:val="00186DE6"/>
    <w:rsid w:val="00187CDA"/>
    <w:rsid w:val="00190142"/>
    <w:rsid w:val="0019028B"/>
    <w:rsid w:val="0019079C"/>
    <w:rsid w:val="00190C58"/>
    <w:rsid w:val="001916FC"/>
    <w:rsid w:val="0019176E"/>
    <w:rsid w:val="00191D9B"/>
    <w:rsid w:val="00191DD5"/>
    <w:rsid w:val="0019236F"/>
    <w:rsid w:val="00192549"/>
    <w:rsid w:val="00192AED"/>
    <w:rsid w:val="00192BE6"/>
    <w:rsid w:val="001934D5"/>
    <w:rsid w:val="00193DA3"/>
    <w:rsid w:val="00194CC5"/>
    <w:rsid w:val="00194CD0"/>
    <w:rsid w:val="00195332"/>
    <w:rsid w:val="001958DA"/>
    <w:rsid w:val="00195F62"/>
    <w:rsid w:val="001960AD"/>
    <w:rsid w:val="0019615E"/>
    <w:rsid w:val="001963D6"/>
    <w:rsid w:val="001967E2"/>
    <w:rsid w:val="001967FC"/>
    <w:rsid w:val="00196C23"/>
    <w:rsid w:val="00196D12"/>
    <w:rsid w:val="00196DF8"/>
    <w:rsid w:val="001972B1"/>
    <w:rsid w:val="0019788E"/>
    <w:rsid w:val="001A0D09"/>
    <w:rsid w:val="001A161B"/>
    <w:rsid w:val="001A16DE"/>
    <w:rsid w:val="001A2460"/>
    <w:rsid w:val="001A29A8"/>
    <w:rsid w:val="001A2B37"/>
    <w:rsid w:val="001A2B4C"/>
    <w:rsid w:val="001A2CD1"/>
    <w:rsid w:val="001A2F76"/>
    <w:rsid w:val="001A3098"/>
    <w:rsid w:val="001A3142"/>
    <w:rsid w:val="001A320D"/>
    <w:rsid w:val="001A3368"/>
    <w:rsid w:val="001A33F0"/>
    <w:rsid w:val="001A43EA"/>
    <w:rsid w:val="001A44B6"/>
    <w:rsid w:val="001A460C"/>
    <w:rsid w:val="001A5095"/>
    <w:rsid w:val="001A552F"/>
    <w:rsid w:val="001A583E"/>
    <w:rsid w:val="001A5B5B"/>
    <w:rsid w:val="001A5D96"/>
    <w:rsid w:val="001A5E58"/>
    <w:rsid w:val="001A5F5B"/>
    <w:rsid w:val="001A6854"/>
    <w:rsid w:val="001A68CD"/>
    <w:rsid w:val="001A6D8E"/>
    <w:rsid w:val="001A70E9"/>
    <w:rsid w:val="001A7257"/>
    <w:rsid w:val="001A7342"/>
    <w:rsid w:val="001A7C5A"/>
    <w:rsid w:val="001B059A"/>
    <w:rsid w:val="001B1293"/>
    <w:rsid w:val="001B1863"/>
    <w:rsid w:val="001B23BA"/>
    <w:rsid w:val="001B289C"/>
    <w:rsid w:val="001B2D29"/>
    <w:rsid w:val="001B3250"/>
    <w:rsid w:val="001B359D"/>
    <w:rsid w:val="001B39BC"/>
    <w:rsid w:val="001B3DF2"/>
    <w:rsid w:val="001B4091"/>
    <w:rsid w:val="001B49C9"/>
    <w:rsid w:val="001B52E2"/>
    <w:rsid w:val="001B560A"/>
    <w:rsid w:val="001B5A2E"/>
    <w:rsid w:val="001B5ACE"/>
    <w:rsid w:val="001B5B58"/>
    <w:rsid w:val="001B5DC7"/>
    <w:rsid w:val="001B5FCC"/>
    <w:rsid w:val="001B6282"/>
    <w:rsid w:val="001B635D"/>
    <w:rsid w:val="001B6D4D"/>
    <w:rsid w:val="001B6F9E"/>
    <w:rsid w:val="001B6FF1"/>
    <w:rsid w:val="001B7140"/>
    <w:rsid w:val="001B7159"/>
    <w:rsid w:val="001B720E"/>
    <w:rsid w:val="001B7C2D"/>
    <w:rsid w:val="001C0180"/>
    <w:rsid w:val="001C01CB"/>
    <w:rsid w:val="001C02E6"/>
    <w:rsid w:val="001C09D7"/>
    <w:rsid w:val="001C0CD7"/>
    <w:rsid w:val="001C0FCA"/>
    <w:rsid w:val="001C1697"/>
    <w:rsid w:val="001C1C49"/>
    <w:rsid w:val="001C2178"/>
    <w:rsid w:val="001C2723"/>
    <w:rsid w:val="001C28B2"/>
    <w:rsid w:val="001C2B2E"/>
    <w:rsid w:val="001C2E7A"/>
    <w:rsid w:val="001C3304"/>
    <w:rsid w:val="001C595C"/>
    <w:rsid w:val="001C5DF1"/>
    <w:rsid w:val="001C616B"/>
    <w:rsid w:val="001C6634"/>
    <w:rsid w:val="001C6E7C"/>
    <w:rsid w:val="001C7590"/>
    <w:rsid w:val="001C78BB"/>
    <w:rsid w:val="001C7C88"/>
    <w:rsid w:val="001D0498"/>
    <w:rsid w:val="001D0BA4"/>
    <w:rsid w:val="001D0EF4"/>
    <w:rsid w:val="001D0F3E"/>
    <w:rsid w:val="001D1418"/>
    <w:rsid w:val="001D14B1"/>
    <w:rsid w:val="001D15C1"/>
    <w:rsid w:val="001D16A3"/>
    <w:rsid w:val="001D24C9"/>
    <w:rsid w:val="001D2E58"/>
    <w:rsid w:val="001D379F"/>
    <w:rsid w:val="001D3899"/>
    <w:rsid w:val="001D3975"/>
    <w:rsid w:val="001D3A7D"/>
    <w:rsid w:val="001D41C2"/>
    <w:rsid w:val="001D4B32"/>
    <w:rsid w:val="001D4E13"/>
    <w:rsid w:val="001D4FB0"/>
    <w:rsid w:val="001D514A"/>
    <w:rsid w:val="001D51D0"/>
    <w:rsid w:val="001D521F"/>
    <w:rsid w:val="001D5624"/>
    <w:rsid w:val="001D599B"/>
    <w:rsid w:val="001D623C"/>
    <w:rsid w:val="001D6CF3"/>
    <w:rsid w:val="001D73D7"/>
    <w:rsid w:val="001D788F"/>
    <w:rsid w:val="001D7E38"/>
    <w:rsid w:val="001E017F"/>
    <w:rsid w:val="001E0586"/>
    <w:rsid w:val="001E0694"/>
    <w:rsid w:val="001E0E63"/>
    <w:rsid w:val="001E1C56"/>
    <w:rsid w:val="001E2768"/>
    <w:rsid w:val="001E284D"/>
    <w:rsid w:val="001E2B6C"/>
    <w:rsid w:val="001E2EEA"/>
    <w:rsid w:val="001E53A0"/>
    <w:rsid w:val="001E5436"/>
    <w:rsid w:val="001E5583"/>
    <w:rsid w:val="001E58D7"/>
    <w:rsid w:val="001E58F9"/>
    <w:rsid w:val="001E5C04"/>
    <w:rsid w:val="001E5D1D"/>
    <w:rsid w:val="001E5D94"/>
    <w:rsid w:val="001E602B"/>
    <w:rsid w:val="001E6059"/>
    <w:rsid w:val="001E6308"/>
    <w:rsid w:val="001E64FC"/>
    <w:rsid w:val="001E667A"/>
    <w:rsid w:val="001E68A5"/>
    <w:rsid w:val="001E70D7"/>
    <w:rsid w:val="001E75AB"/>
    <w:rsid w:val="001E79A4"/>
    <w:rsid w:val="001F00A8"/>
    <w:rsid w:val="001F0A8C"/>
    <w:rsid w:val="001F168B"/>
    <w:rsid w:val="001F1ABB"/>
    <w:rsid w:val="001F1CFE"/>
    <w:rsid w:val="001F2E7F"/>
    <w:rsid w:val="001F312B"/>
    <w:rsid w:val="001F3207"/>
    <w:rsid w:val="001F34F3"/>
    <w:rsid w:val="001F4342"/>
    <w:rsid w:val="001F4887"/>
    <w:rsid w:val="001F55C1"/>
    <w:rsid w:val="001F5770"/>
    <w:rsid w:val="001F5C44"/>
    <w:rsid w:val="001F5CC4"/>
    <w:rsid w:val="001F615C"/>
    <w:rsid w:val="001F632B"/>
    <w:rsid w:val="001F642C"/>
    <w:rsid w:val="001F6839"/>
    <w:rsid w:val="001F6901"/>
    <w:rsid w:val="001F6B3C"/>
    <w:rsid w:val="001F7023"/>
    <w:rsid w:val="001F749D"/>
    <w:rsid w:val="001F7831"/>
    <w:rsid w:val="001F7834"/>
    <w:rsid w:val="001F7CC2"/>
    <w:rsid w:val="00200B44"/>
    <w:rsid w:val="00200E06"/>
    <w:rsid w:val="00200F87"/>
    <w:rsid w:val="0020111A"/>
    <w:rsid w:val="00201188"/>
    <w:rsid w:val="002013CF"/>
    <w:rsid w:val="0020159A"/>
    <w:rsid w:val="002016BF"/>
    <w:rsid w:val="00201844"/>
    <w:rsid w:val="00201B08"/>
    <w:rsid w:val="0020204C"/>
    <w:rsid w:val="002029A9"/>
    <w:rsid w:val="00203645"/>
    <w:rsid w:val="0020370C"/>
    <w:rsid w:val="00204045"/>
    <w:rsid w:val="0020425F"/>
    <w:rsid w:val="00204929"/>
    <w:rsid w:val="00204CA2"/>
    <w:rsid w:val="002056A2"/>
    <w:rsid w:val="002067CD"/>
    <w:rsid w:val="00206ED3"/>
    <w:rsid w:val="00207079"/>
    <w:rsid w:val="00207223"/>
    <w:rsid w:val="00207587"/>
    <w:rsid w:val="00207BB9"/>
    <w:rsid w:val="00210089"/>
    <w:rsid w:val="0021044B"/>
    <w:rsid w:val="00211085"/>
    <w:rsid w:val="002112CF"/>
    <w:rsid w:val="00211542"/>
    <w:rsid w:val="00211551"/>
    <w:rsid w:val="00211EF6"/>
    <w:rsid w:val="00211F4D"/>
    <w:rsid w:val="00212383"/>
    <w:rsid w:val="00212DFA"/>
    <w:rsid w:val="0021342D"/>
    <w:rsid w:val="0021353E"/>
    <w:rsid w:val="002138DD"/>
    <w:rsid w:val="00213BC1"/>
    <w:rsid w:val="00213F5F"/>
    <w:rsid w:val="00214A01"/>
    <w:rsid w:val="00214E95"/>
    <w:rsid w:val="00214FD1"/>
    <w:rsid w:val="00215A5D"/>
    <w:rsid w:val="00215BFD"/>
    <w:rsid w:val="00215C7D"/>
    <w:rsid w:val="002162F3"/>
    <w:rsid w:val="00216471"/>
    <w:rsid w:val="00216B20"/>
    <w:rsid w:val="00216B72"/>
    <w:rsid w:val="00216FA7"/>
    <w:rsid w:val="00217567"/>
    <w:rsid w:val="00217A4C"/>
    <w:rsid w:val="00217CBC"/>
    <w:rsid w:val="00217D79"/>
    <w:rsid w:val="00217DF6"/>
    <w:rsid w:val="00217E1A"/>
    <w:rsid w:val="00220600"/>
    <w:rsid w:val="00220646"/>
    <w:rsid w:val="0022086B"/>
    <w:rsid w:val="00220B39"/>
    <w:rsid w:val="00220FA4"/>
    <w:rsid w:val="00221497"/>
    <w:rsid w:val="002218A8"/>
    <w:rsid w:val="00221DC7"/>
    <w:rsid w:val="00221E06"/>
    <w:rsid w:val="002226A7"/>
    <w:rsid w:val="00222C3D"/>
    <w:rsid w:val="00222E1E"/>
    <w:rsid w:val="00222E9B"/>
    <w:rsid w:val="002231DA"/>
    <w:rsid w:val="0022361C"/>
    <w:rsid w:val="00223A13"/>
    <w:rsid w:val="00223AD3"/>
    <w:rsid w:val="00224198"/>
    <w:rsid w:val="002244A9"/>
    <w:rsid w:val="00224AD7"/>
    <w:rsid w:val="00224E94"/>
    <w:rsid w:val="00225498"/>
    <w:rsid w:val="0022573F"/>
    <w:rsid w:val="0022589F"/>
    <w:rsid w:val="00225C84"/>
    <w:rsid w:val="0022606D"/>
    <w:rsid w:val="0022609C"/>
    <w:rsid w:val="00226205"/>
    <w:rsid w:val="00226347"/>
    <w:rsid w:val="00226866"/>
    <w:rsid w:val="00226BD6"/>
    <w:rsid w:val="0022714E"/>
    <w:rsid w:val="002271AF"/>
    <w:rsid w:val="00227838"/>
    <w:rsid w:val="002278A8"/>
    <w:rsid w:val="00227BDD"/>
    <w:rsid w:val="00227DC0"/>
    <w:rsid w:val="00231757"/>
    <w:rsid w:val="00231D0F"/>
    <w:rsid w:val="00232E26"/>
    <w:rsid w:val="00233196"/>
    <w:rsid w:val="0023335F"/>
    <w:rsid w:val="00233904"/>
    <w:rsid w:val="00233A4C"/>
    <w:rsid w:val="00233C17"/>
    <w:rsid w:val="00233CCF"/>
    <w:rsid w:val="0023417C"/>
    <w:rsid w:val="002343C9"/>
    <w:rsid w:val="00234C4B"/>
    <w:rsid w:val="00234D51"/>
    <w:rsid w:val="00235144"/>
    <w:rsid w:val="00235C8E"/>
    <w:rsid w:val="00235E96"/>
    <w:rsid w:val="0023614D"/>
    <w:rsid w:val="00236375"/>
    <w:rsid w:val="002364A5"/>
    <w:rsid w:val="00236713"/>
    <w:rsid w:val="00236C75"/>
    <w:rsid w:val="00236CE0"/>
    <w:rsid w:val="00237695"/>
    <w:rsid w:val="0024073E"/>
    <w:rsid w:val="00240B25"/>
    <w:rsid w:val="00241B9A"/>
    <w:rsid w:val="00242BC2"/>
    <w:rsid w:val="00242D19"/>
    <w:rsid w:val="002430E1"/>
    <w:rsid w:val="00243757"/>
    <w:rsid w:val="00243BAC"/>
    <w:rsid w:val="002445A1"/>
    <w:rsid w:val="0024485F"/>
    <w:rsid w:val="00244AC1"/>
    <w:rsid w:val="0024521D"/>
    <w:rsid w:val="002457B3"/>
    <w:rsid w:val="00245B7D"/>
    <w:rsid w:val="00247175"/>
    <w:rsid w:val="00247D9E"/>
    <w:rsid w:val="00247FC8"/>
    <w:rsid w:val="00250812"/>
    <w:rsid w:val="002508E5"/>
    <w:rsid w:val="00250B04"/>
    <w:rsid w:val="0025120F"/>
    <w:rsid w:val="0025139B"/>
    <w:rsid w:val="002514E4"/>
    <w:rsid w:val="00251F31"/>
    <w:rsid w:val="00252958"/>
    <w:rsid w:val="0025379E"/>
    <w:rsid w:val="002537A7"/>
    <w:rsid w:val="0025406F"/>
    <w:rsid w:val="00254484"/>
    <w:rsid w:val="00254DB8"/>
    <w:rsid w:val="002553B3"/>
    <w:rsid w:val="0025560D"/>
    <w:rsid w:val="002558C1"/>
    <w:rsid w:val="00255A75"/>
    <w:rsid w:val="00255A7B"/>
    <w:rsid w:val="00255B4F"/>
    <w:rsid w:val="00256B66"/>
    <w:rsid w:val="0025710F"/>
    <w:rsid w:val="002573AA"/>
    <w:rsid w:val="00257894"/>
    <w:rsid w:val="00257C5B"/>
    <w:rsid w:val="00260AE7"/>
    <w:rsid w:val="00260CB6"/>
    <w:rsid w:val="00260E22"/>
    <w:rsid w:val="002612B7"/>
    <w:rsid w:val="00261537"/>
    <w:rsid w:val="0026154A"/>
    <w:rsid w:val="00261551"/>
    <w:rsid w:val="00261C3C"/>
    <w:rsid w:val="00261EFC"/>
    <w:rsid w:val="00262113"/>
    <w:rsid w:val="00262730"/>
    <w:rsid w:val="0026296B"/>
    <w:rsid w:val="00262ABE"/>
    <w:rsid w:val="00262C41"/>
    <w:rsid w:val="00262EDD"/>
    <w:rsid w:val="002639BD"/>
    <w:rsid w:val="00263E45"/>
    <w:rsid w:val="002645C0"/>
    <w:rsid w:val="002646E3"/>
    <w:rsid w:val="002651A8"/>
    <w:rsid w:val="0026540A"/>
    <w:rsid w:val="0026614D"/>
    <w:rsid w:val="00266385"/>
    <w:rsid w:val="002664A8"/>
    <w:rsid w:val="002702EF"/>
    <w:rsid w:val="0027053F"/>
    <w:rsid w:val="002705D2"/>
    <w:rsid w:val="00270ED2"/>
    <w:rsid w:val="00270F19"/>
    <w:rsid w:val="00271935"/>
    <w:rsid w:val="002719F7"/>
    <w:rsid w:val="00271B79"/>
    <w:rsid w:val="00271E30"/>
    <w:rsid w:val="00271E96"/>
    <w:rsid w:val="0027236B"/>
    <w:rsid w:val="00272C79"/>
    <w:rsid w:val="00273B75"/>
    <w:rsid w:val="0027473C"/>
    <w:rsid w:val="002747A7"/>
    <w:rsid w:val="002747EC"/>
    <w:rsid w:val="00274E15"/>
    <w:rsid w:val="00274E85"/>
    <w:rsid w:val="0027537D"/>
    <w:rsid w:val="00275511"/>
    <w:rsid w:val="0027606F"/>
    <w:rsid w:val="00276D25"/>
    <w:rsid w:val="00277314"/>
    <w:rsid w:val="002778A3"/>
    <w:rsid w:val="002779A1"/>
    <w:rsid w:val="002805EC"/>
    <w:rsid w:val="00280648"/>
    <w:rsid w:val="00280DEC"/>
    <w:rsid w:val="00280F7D"/>
    <w:rsid w:val="002818B2"/>
    <w:rsid w:val="00281966"/>
    <w:rsid w:val="00281980"/>
    <w:rsid w:val="00281DC1"/>
    <w:rsid w:val="002825D7"/>
    <w:rsid w:val="002828C0"/>
    <w:rsid w:val="00282E36"/>
    <w:rsid w:val="0028311E"/>
    <w:rsid w:val="00283377"/>
    <w:rsid w:val="00283980"/>
    <w:rsid w:val="002839A0"/>
    <w:rsid w:val="00283AC1"/>
    <w:rsid w:val="002844D9"/>
    <w:rsid w:val="00284D00"/>
    <w:rsid w:val="002852B2"/>
    <w:rsid w:val="002855BF"/>
    <w:rsid w:val="002856C0"/>
    <w:rsid w:val="00290479"/>
    <w:rsid w:val="00290663"/>
    <w:rsid w:val="0029098A"/>
    <w:rsid w:val="00290FC1"/>
    <w:rsid w:val="00291327"/>
    <w:rsid w:val="002915D3"/>
    <w:rsid w:val="002915E1"/>
    <w:rsid w:val="0029188E"/>
    <w:rsid w:val="002927F2"/>
    <w:rsid w:val="00292B32"/>
    <w:rsid w:val="00293031"/>
    <w:rsid w:val="0029325A"/>
    <w:rsid w:val="0029351C"/>
    <w:rsid w:val="00294708"/>
    <w:rsid w:val="0029499E"/>
    <w:rsid w:val="00294D7C"/>
    <w:rsid w:val="00294DC0"/>
    <w:rsid w:val="002954B6"/>
    <w:rsid w:val="002956AA"/>
    <w:rsid w:val="0029570F"/>
    <w:rsid w:val="00295BD8"/>
    <w:rsid w:val="00296263"/>
    <w:rsid w:val="002966A8"/>
    <w:rsid w:val="0029691E"/>
    <w:rsid w:val="00296BE5"/>
    <w:rsid w:val="00296D9D"/>
    <w:rsid w:val="00296DE5"/>
    <w:rsid w:val="00296F18"/>
    <w:rsid w:val="002970F1"/>
    <w:rsid w:val="00297CFC"/>
    <w:rsid w:val="00297D1C"/>
    <w:rsid w:val="00297E56"/>
    <w:rsid w:val="00297EF1"/>
    <w:rsid w:val="002A00A9"/>
    <w:rsid w:val="002A0698"/>
    <w:rsid w:val="002A09FF"/>
    <w:rsid w:val="002A13F8"/>
    <w:rsid w:val="002A1458"/>
    <w:rsid w:val="002A1BE8"/>
    <w:rsid w:val="002A1D96"/>
    <w:rsid w:val="002A1E58"/>
    <w:rsid w:val="002A2843"/>
    <w:rsid w:val="002A2C74"/>
    <w:rsid w:val="002A3C37"/>
    <w:rsid w:val="002A445A"/>
    <w:rsid w:val="002A463F"/>
    <w:rsid w:val="002A4AD1"/>
    <w:rsid w:val="002A4D4F"/>
    <w:rsid w:val="002A52EB"/>
    <w:rsid w:val="002A5452"/>
    <w:rsid w:val="002A580C"/>
    <w:rsid w:val="002A597F"/>
    <w:rsid w:val="002A5AE1"/>
    <w:rsid w:val="002A62A8"/>
    <w:rsid w:val="002A64CB"/>
    <w:rsid w:val="002A717B"/>
    <w:rsid w:val="002A798F"/>
    <w:rsid w:val="002A79C0"/>
    <w:rsid w:val="002B00DA"/>
    <w:rsid w:val="002B017B"/>
    <w:rsid w:val="002B0346"/>
    <w:rsid w:val="002B0EC2"/>
    <w:rsid w:val="002B17AD"/>
    <w:rsid w:val="002B1DBF"/>
    <w:rsid w:val="002B23FB"/>
    <w:rsid w:val="002B2BE3"/>
    <w:rsid w:val="002B2FC5"/>
    <w:rsid w:val="002B3771"/>
    <w:rsid w:val="002B3A68"/>
    <w:rsid w:val="002B3E0B"/>
    <w:rsid w:val="002B3E0F"/>
    <w:rsid w:val="002B42EC"/>
    <w:rsid w:val="002B4421"/>
    <w:rsid w:val="002B4A31"/>
    <w:rsid w:val="002B4AC3"/>
    <w:rsid w:val="002B4BA8"/>
    <w:rsid w:val="002B5B4A"/>
    <w:rsid w:val="002B66A1"/>
    <w:rsid w:val="002B69DE"/>
    <w:rsid w:val="002B7133"/>
    <w:rsid w:val="002C037E"/>
    <w:rsid w:val="002C0748"/>
    <w:rsid w:val="002C07D8"/>
    <w:rsid w:val="002C102C"/>
    <w:rsid w:val="002C1749"/>
    <w:rsid w:val="002C1B8A"/>
    <w:rsid w:val="002C1B95"/>
    <w:rsid w:val="002C1F73"/>
    <w:rsid w:val="002C1FF6"/>
    <w:rsid w:val="002C20DD"/>
    <w:rsid w:val="002C27C7"/>
    <w:rsid w:val="002C2E8F"/>
    <w:rsid w:val="002C3919"/>
    <w:rsid w:val="002C3AF1"/>
    <w:rsid w:val="002C3C20"/>
    <w:rsid w:val="002C4A37"/>
    <w:rsid w:val="002C4B01"/>
    <w:rsid w:val="002C4FF8"/>
    <w:rsid w:val="002C6EDD"/>
    <w:rsid w:val="002C708A"/>
    <w:rsid w:val="002C72D4"/>
    <w:rsid w:val="002C73E5"/>
    <w:rsid w:val="002C7C92"/>
    <w:rsid w:val="002C7DB6"/>
    <w:rsid w:val="002D07AC"/>
    <w:rsid w:val="002D0C29"/>
    <w:rsid w:val="002D10D9"/>
    <w:rsid w:val="002D1D6B"/>
    <w:rsid w:val="002D2415"/>
    <w:rsid w:val="002D2AB9"/>
    <w:rsid w:val="002D2DCB"/>
    <w:rsid w:val="002D3172"/>
    <w:rsid w:val="002D3848"/>
    <w:rsid w:val="002D42D8"/>
    <w:rsid w:val="002D4340"/>
    <w:rsid w:val="002D4748"/>
    <w:rsid w:val="002D4E22"/>
    <w:rsid w:val="002D50EB"/>
    <w:rsid w:val="002D576E"/>
    <w:rsid w:val="002D57B9"/>
    <w:rsid w:val="002D62E4"/>
    <w:rsid w:val="002D65AA"/>
    <w:rsid w:val="002D6687"/>
    <w:rsid w:val="002D67CE"/>
    <w:rsid w:val="002D6857"/>
    <w:rsid w:val="002D775E"/>
    <w:rsid w:val="002D7954"/>
    <w:rsid w:val="002E13C5"/>
    <w:rsid w:val="002E17A8"/>
    <w:rsid w:val="002E18BB"/>
    <w:rsid w:val="002E1AB4"/>
    <w:rsid w:val="002E1D57"/>
    <w:rsid w:val="002E1E21"/>
    <w:rsid w:val="002E20BA"/>
    <w:rsid w:val="002E237B"/>
    <w:rsid w:val="002E286C"/>
    <w:rsid w:val="002E2CD5"/>
    <w:rsid w:val="002E33EA"/>
    <w:rsid w:val="002E3585"/>
    <w:rsid w:val="002E386F"/>
    <w:rsid w:val="002E3CCA"/>
    <w:rsid w:val="002E3ECF"/>
    <w:rsid w:val="002E4270"/>
    <w:rsid w:val="002E42F8"/>
    <w:rsid w:val="002E44DA"/>
    <w:rsid w:val="002E46BC"/>
    <w:rsid w:val="002E53E8"/>
    <w:rsid w:val="002E5753"/>
    <w:rsid w:val="002E598B"/>
    <w:rsid w:val="002E61FD"/>
    <w:rsid w:val="002E6523"/>
    <w:rsid w:val="002E6719"/>
    <w:rsid w:val="002E6952"/>
    <w:rsid w:val="002E6B39"/>
    <w:rsid w:val="002E6B72"/>
    <w:rsid w:val="002E7B35"/>
    <w:rsid w:val="002F0591"/>
    <w:rsid w:val="002F0659"/>
    <w:rsid w:val="002F0C02"/>
    <w:rsid w:val="002F0D22"/>
    <w:rsid w:val="002F0F94"/>
    <w:rsid w:val="002F1735"/>
    <w:rsid w:val="002F1ED3"/>
    <w:rsid w:val="002F2560"/>
    <w:rsid w:val="002F267E"/>
    <w:rsid w:val="002F39BB"/>
    <w:rsid w:val="002F3C1D"/>
    <w:rsid w:val="002F3C58"/>
    <w:rsid w:val="002F3E2D"/>
    <w:rsid w:val="002F4086"/>
    <w:rsid w:val="002F420E"/>
    <w:rsid w:val="002F55AC"/>
    <w:rsid w:val="002F6105"/>
    <w:rsid w:val="002F61D6"/>
    <w:rsid w:val="002F6918"/>
    <w:rsid w:val="002F73E8"/>
    <w:rsid w:val="0030002C"/>
    <w:rsid w:val="003004CC"/>
    <w:rsid w:val="003007BF"/>
    <w:rsid w:val="00300821"/>
    <w:rsid w:val="00301CC5"/>
    <w:rsid w:val="00301D12"/>
    <w:rsid w:val="0030249C"/>
    <w:rsid w:val="003025AD"/>
    <w:rsid w:val="003026DD"/>
    <w:rsid w:val="0030285C"/>
    <w:rsid w:val="00302AFC"/>
    <w:rsid w:val="003037DE"/>
    <w:rsid w:val="00303A17"/>
    <w:rsid w:val="00303EE5"/>
    <w:rsid w:val="00304765"/>
    <w:rsid w:val="00304A49"/>
    <w:rsid w:val="00305868"/>
    <w:rsid w:val="00305A52"/>
    <w:rsid w:val="00305E51"/>
    <w:rsid w:val="00305ECA"/>
    <w:rsid w:val="00306271"/>
    <w:rsid w:val="00306DB5"/>
    <w:rsid w:val="00307039"/>
    <w:rsid w:val="003071DA"/>
    <w:rsid w:val="003078D1"/>
    <w:rsid w:val="003079BA"/>
    <w:rsid w:val="00307D5E"/>
    <w:rsid w:val="00307DD1"/>
    <w:rsid w:val="00307F53"/>
    <w:rsid w:val="0031056D"/>
    <w:rsid w:val="003118DC"/>
    <w:rsid w:val="00311E70"/>
    <w:rsid w:val="00312A2C"/>
    <w:rsid w:val="00312D0C"/>
    <w:rsid w:val="003130D1"/>
    <w:rsid w:val="0031353C"/>
    <w:rsid w:val="00313562"/>
    <w:rsid w:val="003136AE"/>
    <w:rsid w:val="00314064"/>
    <w:rsid w:val="00314429"/>
    <w:rsid w:val="0031467C"/>
    <w:rsid w:val="00314B36"/>
    <w:rsid w:val="00314EDF"/>
    <w:rsid w:val="00315322"/>
    <w:rsid w:val="0031581F"/>
    <w:rsid w:val="003158A8"/>
    <w:rsid w:val="0031641E"/>
    <w:rsid w:val="00316444"/>
    <w:rsid w:val="003164AD"/>
    <w:rsid w:val="00316792"/>
    <w:rsid w:val="003169A2"/>
    <w:rsid w:val="003172DC"/>
    <w:rsid w:val="0031745F"/>
    <w:rsid w:val="00317695"/>
    <w:rsid w:val="003200A0"/>
    <w:rsid w:val="00320498"/>
    <w:rsid w:val="00320A56"/>
    <w:rsid w:val="00320A6B"/>
    <w:rsid w:val="00320E41"/>
    <w:rsid w:val="00320FB8"/>
    <w:rsid w:val="00321159"/>
    <w:rsid w:val="0032148E"/>
    <w:rsid w:val="00321520"/>
    <w:rsid w:val="003217D4"/>
    <w:rsid w:val="00321E3F"/>
    <w:rsid w:val="00321E4C"/>
    <w:rsid w:val="003221A8"/>
    <w:rsid w:val="00322B92"/>
    <w:rsid w:val="00322BD0"/>
    <w:rsid w:val="00322D89"/>
    <w:rsid w:val="003237E8"/>
    <w:rsid w:val="00323F6F"/>
    <w:rsid w:val="003240F3"/>
    <w:rsid w:val="0032434D"/>
    <w:rsid w:val="00324467"/>
    <w:rsid w:val="003246F7"/>
    <w:rsid w:val="0032558C"/>
    <w:rsid w:val="00326019"/>
    <w:rsid w:val="00326069"/>
    <w:rsid w:val="00326242"/>
    <w:rsid w:val="0032647F"/>
    <w:rsid w:val="0032655A"/>
    <w:rsid w:val="00326726"/>
    <w:rsid w:val="00326829"/>
    <w:rsid w:val="00326936"/>
    <w:rsid w:val="00326C5F"/>
    <w:rsid w:val="0032701C"/>
    <w:rsid w:val="003279A2"/>
    <w:rsid w:val="003305E3"/>
    <w:rsid w:val="00330A56"/>
    <w:rsid w:val="003313B2"/>
    <w:rsid w:val="003313BC"/>
    <w:rsid w:val="003314D7"/>
    <w:rsid w:val="0033176D"/>
    <w:rsid w:val="00331D99"/>
    <w:rsid w:val="00331E8D"/>
    <w:rsid w:val="003320B1"/>
    <w:rsid w:val="00332356"/>
    <w:rsid w:val="003329AD"/>
    <w:rsid w:val="003329B6"/>
    <w:rsid w:val="00333081"/>
    <w:rsid w:val="0033320C"/>
    <w:rsid w:val="00333BDE"/>
    <w:rsid w:val="00333C15"/>
    <w:rsid w:val="00334544"/>
    <w:rsid w:val="00335983"/>
    <w:rsid w:val="00335990"/>
    <w:rsid w:val="00335A2A"/>
    <w:rsid w:val="00335C59"/>
    <w:rsid w:val="003360BD"/>
    <w:rsid w:val="00336957"/>
    <w:rsid w:val="0033695D"/>
    <w:rsid w:val="00336CEE"/>
    <w:rsid w:val="00336E66"/>
    <w:rsid w:val="00336E72"/>
    <w:rsid w:val="00337295"/>
    <w:rsid w:val="0033771B"/>
    <w:rsid w:val="00337B1A"/>
    <w:rsid w:val="00337B44"/>
    <w:rsid w:val="00337F29"/>
    <w:rsid w:val="003404D0"/>
    <w:rsid w:val="00340549"/>
    <w:rsid w:val="003408F6"/>
    <w:rsid w:val="00340AC4"/>
    <w:rsid w:val="00341408"/>
    <w:rsid w:val="003414FC"/>
    <w:rsid w:val="003417CA"/>
    <w:rsid w:val="00341BE2"/>
    <w:rsid w:val="00341C3A"/>
    <w:rsid w:val="003424E1"/>
    <w:rsid w:val="00342578"/>
    <w:rsid w:val="00342B0B"/>
    <w:rsid w:val="00342C1D"/>
    <w:rsid w:val="00342CC7"/>
    <w:rsid w:val="0034360C"/>
    <w:rsid w:val="00343A4A"/>
    <w:rsid w:val="00343ACF"/>
    <w:rsid w:val="00343C18"/>
    <w:rsid w:val="00343C86"/>
    <w:rsid w:val="00343CD1"/>
    <w:rsid w:val="00343D05"/>
    <w:rsid w:val="00344236"/>
    <w:rsid w:val="003442D2"/>
    <w:rsid w:val="00344969"/>
    <w:rsid w:val="00344C13"/>
    <w:rsid w:val="00344C9A"/>
    <w:rsid w:val="003452AB"/>
    <w:rsid w:val="00345934"/>
    <w:rsid w:val="003459C4"/>
    <w:rsid w:val="00345E90"/>
    <w:rsid w:val="003462BF"/>
    <w:rsid w:val="0034639E"/>
    <w:rsid w:val="00346486"/>
    <w:rsid w:val="00346563"/>
    <w:rsid w:val="0034687E"/>
    <w:rsid w:val="003468B9"/>
    <w:rsid w:val="00346B5D"/>
    <w:rsid w:val="00346D47"/>
    <w:rsid w:val="00347001"/>
    <w:rsid w:val="003502C3"/>
    <w:rsid w:val="0035060C"/>
    <w:rsid w:val="003509C6"/>
    <w:rsid w:val="00350E3B"/>
    <w:rsid w:val="003512E5"/>
    <w:rsid w:val="003519D9"/>
    <w:rsid w:val="00351DDD"/>
    <w:rsid w:val="0035241C"/>
    <w:rsid w:val="00353AC9"/>
    <w:rsid w:val="00353EFF"/>
    <w:rsid w:val="003543AB"/>
    <w:rsid w:val="0035462D"/>
    <w:rsid w:val="00354E1B"/>
    <w:rsid w:val="00355989"/>
    <w:rsid w:val="00355B06"/>
    <w:rsid w:val="00356083"/>
    <w:rsid w:val="003560E4"/>
    <w:rsid w:val="00356AAA"/>
    <w:rsid w:val="00356CC3"/>
    <w:rsid w:val="0035701C"/>
    <w:rsid w:val="003577E7"/>
    <w:rsid w:val="00357884"/>
    <w:rsid w:val="00357FF1"/>
    <w:rsid w:val="003601A2"/>
    <w:rsid w:val="003603A9"/>
    <w:rsid w:val="0036066F"/>
    <w:rsid w:val="00360AEC"/>
    <w:rsid w:val="00360E1A"/>
    <w:rsid w:val="003611C1"/>
    <w:rsid w:val="00361273"/>
    <w:rsid w:val="0036136A"/>
    <w:rsid w:val="0036184F"/>
    <w:rsid w:val="00361BDC"/>
    <w:rsid w:val="00362020"/>
    <w:rsid w:val="00362050"/>
    <w:rsid w:val="0036248E"/>
    <w:rsid w:val="00362567"/>
    <w:rsid w:val="00362986"/>
    <w:rsid w:val="003629C0"/>
    <w:rsid w:val="00363636"/>
    <w:rsid w:val="00363BCA"/>
    <w:rsid w:val="003647FF"/>
    <w:rsid w:val="00364820"/>
    <w:rsid w:val="00364F8E"/>
    <w:rsid w:val="003650E7"/>
    <w:rsid w:val="00365361"/>
    <w:rsid w:val="003658BC"/>
    <w:rsid w:val="00365E6D"/>
    <w:rsid w:val="00365F68"/>
    <w:rsid w:val="003665E1"/>
    <w:rsid w:val="00366721"/>
    <w:rsid w:val="00366D66"/>
    <w:rsid w:val="0036720B"/>
    <w:rsid w:val="0036742E"/>
    <w:rsid w:val="00367694"/>
    <w:rsid w:val="003701B6"/>
    <w:rsid w:val="00370364"/>
    <w:rsid w:val="00370436"/>
    <w:rsid w:val="00370473"/>
    <w:rsid w:val="0037056E"/>
    <w:rsid w:val="00371744"/>
    <w:rsid w:val="00372D36"/>
    <w:rsid w:val="00372FEE"/>
    <w:rsid w:val="003730FC"/>
    <w:rsid w:val="00373466"/>
    <w:rsid w:val="003734B5"/>
    <w:rsid w:val="003741E8"/>
    <w:rsid w:val="00374218"/>
    <w:rsid w:val="003744C9"/>
    <w:rsid w:val="00374B78"/>
    <w:rsid w:val="00374BAF"/>
    <w:rsid w:val="00375217"/>
    <w:rsid w:val="00375247"/>
    <w:rsid w:val="00375615"/>
    <w:rsid w:val="00375970"/>
    <w:rsid w:val="00375A2E"/>
    <w:rsid w:val="00375C0E"/>
    <w:rsid w:val="00375CCC"/>
    <w:rsid w:val="003764E1"/>
    <w:rsid w:val="00376792"/>
    <w:rsid w:val="00376B23"/>
    <w:rsid w:val="00376CEF"/>
    <w:rsid w:val="003773C6"/>
    <w:rsid w:val="0038021B"/>
    <w:rsid w:val="00380A46"/>
    <w:rsid w:val="00380A4A"/>
    <w:rsid w:val="00380A53"/>
    <w:rsid w:val="003811DA"/>
    <w:rsid w:val="00381F76"/>
    <w:rsid w:val="00381FB6"/>
    <w:rsid w:val="0038214D"/>
    <w:rsid w:val="00382A17"/>
    <w:rsid w:val="00382AC9"/>
    <w:rsid w:val="00382B15"/>
    <w:rsid w:val="00382B40"/>
    <w:rsid w:val="0038318E"/>
    <w:rsid w:val="003831BF"/>
    <w:rsid w:val="00383752"/>
    <w:rsid w:val="003839E9"/>
    <w:rsid w:val="00383CC0"/>
    <w:rsid w:val="00383D39"/>
    <w:rsid w:val="0038440F"/>
    <w:rsid w:val="00384448"/>
    <w:rsid w:val="00384E6A"/>
    <w:rsid w:val="00385016"/>
    <w:rsid w:val="00385071"/>
    <w:rsid w:val="0038520B"/>
    <w:rsid w:val="0038558E"/>
    <w:rsid w:val="0038581F"/>
    <w:rsid w:val="00385910"/>
    <w:rsid w:val="00385A28"/>
    <w:rsid w:val="003860EA"/>
    <w:rsid w:val="00386326"/>
    <w:rsid w:val="0038644A"/>
    <w:rsid w:val="0038664C"/>
    <w:rsid w:val="0038677D"/>
    <w:rsid w:val="00386FF5"/>
    <w:rsid w:val="00387E54"/>
    <w:rsid w:val="003900E7"/>
    <w:rsid w:val="00390B57"/>
    <w:rsid w:val="00390BE0"/>
    <w:rsid w:val="00390EC0"/>
    <w:rsid w:val="0039145F"/>
    <w:rsid w:val="00391DD0"/>
    <w:rsid w:val="003920EB"/>
    <w:rsid w:val="003921CE"/>
    <w:rsid w:val="0039246E"/>
    <w:rsid w:val="00392F03"/>
    <w:rsid w:val="0039311F"/>
    <w:rsid w:val="00393EFA"/>
    <w:rsid w:val="00394322"/>
    <w:rsid w:val="00394409"/>
    <w:rsid w:val="00394D47"/>
    <w:rsid w:val="0039514A"/>
    <w:rsid w:val="00395806"/>
    <w:rsid w:val="00395ADA"/>
    <w:rsid w:val="00396172"/>
    <w:rsid w:val="003973B6"/>
    <w:rsid w:val="003974D0"/>
    <w:rsid w:val="00397BE9"/>
    <w:rsid w:val="00397D5D"/>
    <w:rsid w:val="00397D9F"/>
    <w:rsid w:val="003A0ED3"/>
    <w:rsid w:val="003A1265"/>
    <w:rsid w:val="003A128A"/>
    <w:rsid w:val="003A16C0"/>
    <w:rsid w:val="003A181B"/>
    <w:rsid w:val="003A1A36"/>
    <w:rsid w:val="003A1E19"/>
    <w:rsid w:val="003A2659"/>
    <w:rsid w:val="003A3AA2"/>
    <w:rsid w:val="003A3CE2"/>
    <w:rsid w:val="003A3EA0"/>
    <w:rsid w:val="003A3EA9"/>
    <w:rsid w:val="003A40EE"/>
    <w:rsid w:val="003A415E"/>
    <w:rsid w:val="003A45D4"/>
    <w:rsid w:val="003A4664"/>
    <w:rsid w:val="003A4749"/>
    <w:rsid w:val="003A4A86"/>
    <w:rsid w:val="003A4DA4"/>
    <w:rsid w:val="003A4E37"/>
    <w:rsid w:val="003A4EBF"/>
    <w:rsid w:val="003A50F8"/>
    <w:rsid w:val="003A5117"/>
    <w:rsid w:val="003A5428"/>
    <w:rsid w:val="003A5BE5"/>
    <w:rsid w:val="003A5BEE"/>
    <w:rsid w:val="003A5C13"/>
    <w:rsid w:val="003A71DD"/>
    <w:rsid w:val="003A7902"/>
    <w:rsid w:val="003A7CEB"/>
    <w:rsid w:val="003B00FC"/>
    <w:rsid w:val="003B03F4"/>
    <w:rsid w:val="003B05A1"/>
    <w:rsid w:val="003B0C5F"/>
    <w:rsid w:val="003B0D7D"/>
    <w:rsid w:val="003B0F83"/>
    <w:rsid w:val="003B17A1"/>
    <w:rsid w:val="003B1B8C"/>
    <w:rsid w:val="003B268F"/>
    <w:rsid w:val="003B30F9"/>
    <w:rsid w:val="003B31B0"/>
    <w:rsid w:val="003B372F"/>
    <w:rsid w:val="003B3B2C"/>
    <w:rsid w:val="003B3DFA"/>
    <w:rsid w:val="003B4074"/>
    <w:rsid w:val="003B40AD"/>
    <w:rsid w:val="003B4163"/>
    <w:rsid w:val="003B48F1"/>
    <w:rsid w:val="003B49C5"/>
    <w:rsid w:val="003B5BB7"/>
    <w:rsid w:val="003B653F"/>
    <w:rsid w:val="003B6713"/>
    <w:rsid w:val="003B68F7"/>
    <w:rsid w:val="003B6B3F"/>
    <w:rsid w:val="003B71C1"/>
    <w:rsid w:val="003B7A87"/>
    <w:rsid w:val="003B7AD1"/>
    <w:rsid w:val="003C0176"/>
    <w:rsid w:val="003C0911"/>
    <w:rsid w:val="003C0FA8"/>
    <w:rsid w:val="003C1176"/>
    <w:rsid w:val="003C117A"/>
    <w:rsid w:val="003C12ED"/>
    <w:rsid w:val="003C1355"/>
    <w:rsid w:val="003C16AD"/>
    <w:rsid w:val="003C1A8C"/>
    <w:rsid w:val="003C1BCC"/>
    <w:rsid w:val="003C1FA1"/>
    <w:rsid w:val="003C20CC"/>
    <w:rsid w:val="003C2271"/>
    <w:rsid w:val="003C2B5D"/>
    <w:rsid w:val="003C36A3"/>
    <w:rsid w:val="003C3A6A"/>
    <w:rsid w:val="003C40EB"/>
    <w:rsid w:val="003C4194"/>
    <w:rsid w:val="003C424A"/>
    <w:rsid w:val="003C43AB"/>
    <w:rsid w:val="003C4451"/>
    <w:rsid w:val="003C4E37"/>
    <w:rsid w:val="003C5715"/>
    <w:rsid w:val="003C5CCB"/>
    <w:rsid w:val="003C5E76"/>
    <w:rsid w:val="003C5E77"/>
    <w:rsid w:val="003C6194"/>
    <w:rsid w:val="003C620A"/>
    <w:rsid w:val="003C66DE"/>
    <w:rsid w:val="003C6BCE"/>
    <w:rsid w:val="003C6E89"/>
    <w:rsid w:val="003C7337"/>
    <w:rsid w:val="003C7A29"/>
    <w:rsid w:val="003D0468"/>
    <w:rsid w:val="003D0570"/>
    <w:rsid w:val="003D0659"/>
    <w:rsid w:val="003D0AEF"/>
    <w:rsid w:val="003D0CA7"/>
    <w:rsid w:val="003D1462"/>
    <w:rsid w:val="003D159B"/>
    <w:rsid w:val="003D16D6"/>
    <w:rsid w:val="003D1A12"/>
    <w:rsid w:val="003D2286"/>
    <w:rsid w:val="003D25F0"/>
    <w:rsid w:val="003D2A66"/>
    <w:rsid w:val="003D2B58"/>
    <w:rsid w:val="003D2C5B"/>
    <w:rsid w:val="003D302D"/>
    <w:rsid w:val="003D3389"/>
    <w:rsid w:val="003D3442"/>
    <w:rsid w:val="003D368C"/>
    <w:rsid w:val="003D3F2A"/>
    <w:rsid w:val="003D3FB5"/>
    <w:rsid w:val="003D404B"/>
    <w:rsid w:val="003D41F1"/>
    <w:rsid w:val="003D4662"/>
    <w:rsid w:val="003D561D"/>
    <w:rsid w:val="003D57B5"/>
    <w:rsid w:val="003D5B6A"/>
    <w:rsid w:val="003D6072"/>
    <w:rsid w:val="003D6080"/>
    <w:rsid w:val="003D67C4"/>
    <w:rsid w:val="003D7042"/>
    <w:rsid w:val="003D762B"/>
    <w:rsid w:val="003D7C34"/>
    <w:rsid w:val="003D7E3F"/>
    <w:rsid w:val="003E00DF"/>
    <w:rsid w:val="003E0643"/>
    <w:rsid w:val="003E0DB3"/>
    <w:rsid w:val="003E16BE"/>
    <w:rsid w:val="003E1716"/>
    <w:rsid w:val="003E1F2D"/>
    <w:rsid w:val="003E226C"/>
    <w:rsid w:val="003E2337"/>
    <w:rsid w:val="003E2A0D"/>
    <w:rsid w:val="003E2BAA"/>
    <w:rsid w:val="003E346D"/>
    <w:rsid w:val="003E36DF"/>
    <w:rsid w:val="003E41EF"/>
    <w:rsid w:val="003E423C"/>
    <w:rsid w:val="003E47E4"/>
    <w:rsid w:val="003E4A6A"/>
    <w:rsid w:val="003E4BF0"/>
    <w:rsid w:val="003E4D05"/>
    <w:rsid w:val="003E4DDA"/>
    <w:rsid w:val="003E530B"/>
    <w:rsid w:val="003E588D"/>
    <w:rsid w:val="003E5F34"/>
    <w:rsid w:val="003E66EE"/>
    <w:rsid w:val="003E6C37"/>
    <w:rsid w:val="003E6CEC"/>
    <w:rsid w:val="003E6D72"/>
    <w:rsid w:val="003E70FE"/>
    <w:rsid w:val="003E73F5"/>
    <w:rsid w:val="003E7A0D"/>
    <w:rsid w:val="003F037E"/>
    <w:rsid w:val="003F18E9"/>
    <w:rsid w:val="003F18F4"/>
    <w:rsid w:val="003F1AF2"/>
    <w:rsid w:val="003F1C33"/>
    <w:rsid w:val="003F203D"/>
    <w:rsid w:val="003F28F4"/>
    <w:rsid w:val="003F2AFE"/>
    <w:rsid w:val="003F3151"/>
    <w:rsid w:val="003F32AF"/>
    <w:rsid w:val="003F39B4"/>
    <w:rsid w:val="003F3E81"/>
    <w:rsid w:val="003F43B0"/>
    <w:rsid w:val="003F4A67"/>
    <w:rsid w:val="003F4BC0"/>
    <w:rsid w:val="003F57E0"/>
    <w:rsid w:val="003F595D"/>
    <w:rsid w:val="003F5A7C"/>
    <w:rsid w:val="003F6749"/>
    <w:rsid w:val="003F767F"/>
    <w:rsid w:val="003F7693"/>
    <w:rsid w:val="003F7977"/>
    <w:rsid w:val="003F799F"/>
    <w:rsid w:val="003F7BB3"/>
    <w:rsid w:val="003F7E1B"/>
    <w:rsid w:val="00400113"/>
    <w:rsid w:val="00400591"/>
    <w:rsid w:val="00400701"/>
    <w:rsid w:val="00400AF9"/>
    <w:rsid w:val="00401520"/>
    <w:rsid w:val="004015C4"/>
    <w:rsid w:val="00401855"/>
    <w:rsid w:val="00401A43"/>
    <w:rsid w:val="00402AC2"/>
    <w:rsid w:val="00402FA6"/>
    <w:rsid w:val="004032C7"/>
    <w:rsid w:val="004032E4"/>
    <w:rsid w:val="00403479"/>
    <w:rsid w:val="00403C9A"/>
    <w:rsid w:val="00404328"/>
    <w:rsid w:val="00404F88"/>
    <w:rsid w:val="004051F6"/>
    <w:rsid w:val="00405800"/>
    <w:rsid w:val="00406627"/>
    <w:rsid w:val="00406ED9"/>
    <w:rsid w:val="0040734B"/>
    <w:rsid w:val="00410637"/>
    <w:rsid w:val="0041079A"/>
    <w:rsid w:val="004109AF"/>
    <w:rsid w:val="00410DB9"/>
    <w:rsid w:val="004119E9"/>
    <w:rsid w:val="00411D79"/>
    <w:rsid w:val="004123E8"/>
    <w:rsid w:val="00412662"/>
    <w:rsid w:val="0041286F"/>
    <w:rsid w:val="0041296E"/>
    <w:rsid w:val="00413649"/>
    <w:rsid w:val="00413AE2"/>
    <w:rsid w:val="004141FF"/>
    <w:rsid w:val="00414A8D"/>
    <w:rsid w:val="00414DE8"/>
    <w:rsid w:val="004157E0"/>
    <w:rsid w:val="004165E2"/>
    <w:rsid w:val="00416688"/>
    <w:rsid w:val="0041696F"/>
    <w:rsid w:val="00416B1A"/>
    <w:rsid w:val="004174BD"/>
    <w:rsid w:val="00420392"/>
    <w:rsid w:val="004203A6"/>
    <w:rsid w:val="0042040B"/>
    <w:rsid w:val="00420B07"/>
    <w:rsid w:val="00420CEA"/>
    <w:rsid w:val="00420DD6"/>
    <w:rsid w:val="00421A4A"/>
    <w:rsid w:val="00421A80"/>
    <w:rsid w:val="004223D5"/>
    <w:rsid w:val="00422675"/>
    <w:rsid w:val="00422B7D"/>
    <w:rsid w:val="00422FA9"/>
    <w:rsid w:val="0042394C"/>
    <w:rsid w:val="0042395C"/>
    <w:rsid w:val="00423B56"/>
    <w:rsid w:val="00423FC0"/>
    <w:rsid w:val="00424006"/>
    <w:rsid w:val="0042455D"/>
    <w:rsid w:val="00424CB8"/>
    <w:rsid w:val="004251BE"/>
    <w:rsid w:val="0042553E"/>
    <w:rsid w:val="00425AAA"/>
    <w:rsid w:val="00425D0C"/>
    <w:rsid w:val="00426189"/>
    <w:rsid w:val="004268A7"/>
    <w:rsid w:val="004269D0"/>
    <w:rsid w:val="00426CC8"/>
    <w:rsid w:val="00426DD2"/>
    <w:rsid w:val="004275A9"/>
    <w:rsid w:val="004307A7"/>
    <w:rsid w:val="00430A74"/>
    <w:rsid w:val="00430D92"/>
    <w:rsid w:val="004310A3"/>
    <w:rsid w:val="004316D5"/>
    <w:rsid w:val="0043189D"/>
    <w:rsid w:val="00431A77"/>
    <w:rsid w:val="0043235D"/>
    <w:rsid w:val="00432844"/>
    <w:rsid w:val="0043311F"/>
    <w:rsid w:val="004332BF"/>
    <w:rsid w:val="0043393F"/>
    <w:rsid w:val="00433AE9"/>
    <w:rsid w:val="00433F01"/>
    <w:rsid w:val="00434681"/>
    <w:rsid w:val="0043492C"/>
    <w:rsid w:val="00434ABE"/>
    <w:rsid w:val="00434D94"/>
    <w:rsid w:val="00435311"/>
    <w:rsid w:val="004355B3"/>
    <w:rsid w:val="004356A6"/>
    <w:rsid w:val="004359B7"/>
    <w:rsid w:val="00436D2C"/>
    <w:rsid w:val="00436E98"/>
    <w:rsid w:val="00437409"/>
    <w:rsid w:val="004378F1"/>
    <w:rsid w:val="00437E0C"/>
    <w:rsid w:val="004405E5"/>
    <w:rsid w:val="00440891"/>
    <w:rsid w:val="00440AA6"/>
    <w:rsid w:val="00440BE6"/>
    <w:rsid w:val="00440EFF"/>
    <w:rsid w:val="00441777"/>
    <w:rsid w:val="00441F4C"/>
    <w:rsid w:val="004423B4"/>
    <w:rsid w:val="004423DD"/>
    <w:rsid w:val="004423EE"/>
    <w:rsid w:val="00442AB4"/>
    <w:rsid w:val="00443341"/>
    <w:rsid w:val="00443645"/>
    <w:rsid w:val="00443674"/>
    <w:rsid w:val="004439D5"/>
    <w:rsid w:val="00443F2A"/>
    <w:rsid w:val="00443F67"/>
    <w:rsid w:val="004441E0"/>
    <w:rsid w:val="00444E77"/>
    <w:rsid w:val="004452E8"/>
    <w:rsid w:val="004454C2"/>
    <w:rsid w:val="004455F8"/>
    <w:rsid w:val="00445A94"/>
    <w:rsid w:val="00445AB6"/>
    <w:rsid w:val="00446683"/>
    <w:rsid w:val="00446BEB"/>
    <w:rsid w:val="00447102"/>
    <w:rsid w:val="0044766A"/>
    <w:rsid w:val="00447717"/>
    <w:rsid w:val="004477E7"/>
    <w:rsid w:val="00447946"/>
    <w:rsid w:val="004501F0"/>
    <w:rsid w:val="00450FFD"/>
    <w:rsid w:val="004515E0"/>
    <w:rsid w:val="00451FF3"/>
    <w:rsid w:val="004522CC"/>
    <w:rsid w:val="0045282C"/>
    <w:rsid w:val="00452AD0"/>
    <w:rsid w:val="00453473"/>
    <w:rsid w:val="004534B2"/>
    <w:rsid w:val="00453708"/>
    <w:rsid w:val="0045378B"/>
    <w:rsid w:val="00453EFC"/>
    <w:rsid w:val="00453F33"/>
    <w:rsid w:val="0045411A"/>
    <w:rsid w:val="004545E0"/>
    <w:rsid w:val="00454656"/>
    <w:rsid w:val="004553CD"/>
    <w:rsid w:val="00455B6D"/>
    <w:rsid w:val="00455E1A"/>
    <w:rsid w:val="00455E47"/>
    <w:rsid w:val="004560D0"/>
    <w:rsid w:val="00456872"/>
    <w:rsid w:val="00456B3D"/>
    <w:rsid w:val="00457578"/>
    <w:rsid w:val="00457661"/>
    <w:rsid w:val="00457982"/>
    <w:rsid w:val="00460045"/>
    <w:rsid w:val="004608EA"/>
    <w:rsid w:val="00461F7A"/>
    <w:rsid w:val="004623D2"/>
    <w:rsid w:val="00462BC9"/>
    <w:rsid w:val="00462D75"/>
    <w:rsid w:val="00462EDD"/>
    <w:rsid w:val="00463569"/>
    <w:rsid w:val="0046381F"/>
    <w:rsid w:val="004642A1"/>
    <w:rsid w:val="0046435D"/>
    <w:rsid w:val="004649E0"/>
    <w:rsid w:val="00464E0E"/>
    <w:rsid w:val="0046510C"/>
    <w:rsid w:val="00465B20"/>
    <w:rsid w:val="00465CB0"/>
    <w:rsid w:val="00465E1B"/>
    <w:rsid w:val="00466216"/>
    <w:rsid w:val="00466468"/>
    <w:rsid w:val="004666C1"/>
    <w:rsid w:val="00466A95"/>
    <w:rsid w:val="00466ABB"/>
    <w:rsid w:val="00466DD5"/>
    <w:rsid w:val="004672EE"/>
    <w:rsid w:val="00467446"/>
    <w:rsid w:val="00467A94"/>
    <w:rsid w:val="00467DBF"/>
    <w:rsid w:val="00470799"/>
    <w:rsid w:val="00470D8F"/>
    <w:rsid w:val="00471B59"/>
    <w:rsid w:val="00471CDE"/>
    <w:rsid w:val="00472A8B"/>
    <w:rsid w:val="00472A9D"/>
    <w:rsid w:val="0047331C"/>
    <w:rsid w:val="00473455"/>
    <w:rsid w:val="00473A27"/>
    <w:rsid w:val="00473AAE"/>
    <w:rsid w:val="00474110"/>
    <w:rsid w:val="00474945"/>
    <w:rsid w:val="00474C33"/>
    <w:rsid w:val="00474DCE"/>
    <w:rsid w:val="00474EA7"/>
    <w:rsid w:val="0047536C"/>
    <w:rsid w:val="00476578"/>
    <w:rsid w:val="0047662E"/>
    <w:rsid w:val="004768A6"/>
    <w:rsid w:val="00476992"/>
    <w:rsid w:val="00476A1D"/>
    <w:rsid w:val="00476C52"/>
    <w:rsid w:val="00476CAD"/>
    <w:rsid w:val="00476D3C"/>
    <w:rsid w:val="00477455"/>
    <w:rsid w:val="00480428"/>
    <w:rsid w:val="004807E3"/>
    <w:rsid w:val="0048130D"/>
    <w:rsid w:val="00481CD2"/>
    <w:rsid w:val="00481FC7"/>
    <w:rsid w:val="004820D2"/>
    <w:rsid w:val="004828A5"/>
    <w:rsid w:val="00482B57"/>
    <w:rsid w:val="00482C65"/>
    <w:rsid w:val="004832C4"/>
    <w:rsid w:val="00483C1D"/>
    <w:rsid w:val="00483C82"/>
    <w:rsid w:val="0048504B"/>
    <w:rsid w:val="00485126"/>
    <w:rsid w:val="0048523B"/>
    <w:rsid w:val="00485492"/>
    <w:rsid w:val="00485BAB"/>
    <w:rsid w:val="00485BDB"/>
    <w:rsid w:val="00486410"/>
    <w:rsid w:val="004864C2"/>
    <w:rsid w:val="00486B43"/>
    <w:rsid w:val="00486FEA"/>
    <w:rsid w:val="00487775"/>
    <w:rsid w:val="00487ACF"/>
    <w:rsid w:val="00487EDE"/>
    <w:rsid w:val="00487EF2"/>
    <w:rsid w:val="00490470"/>
    <w:rsid w:val="00490557"/>
    <w:rsid w:val="00490D4E"/>
    <w:rsid w:val="0049106E"/>
    <w:rsid w:val="00491B86"/>
    <w:rsid w:val="00492258"/>
    <w:rsid w:val="00492558"/>
    <w:rsid w:val="00492562"/>
    <w:rsid w:val="004925DF"/>
    <w:rsid w:val="00493287"/>
    <w:rsid w:val="004935D5"/>
    <w:rsid w:val="00493ABF"/>
    <w:rsid w:val="00493D2B"/>
    <w:rsid w:val="00494EA9"/>
    <w:rsid w:val="00495EBA"/>
    <w:rsid w:val="00496202"/>
    <w:rsid w:val="0049656C"/>
    <w:rsid w:val="00496BA0"/>
    <w:rsid w:val="00496E4A"/>
    <w:rsid w:val="004972DD"/>
    <w:rsid w:val="0049788F"/>
    <w:rsid w:val="0049791D"/>
    <w:rsid w:val="00497C1A"/>
    <w:rsid w:val="004A0319"/>
    <w:rsid w:val="004A087E"/>
    <w:rsid w:val="004A0D80"/>
    <w:rsid w:val="004A196C"/>
    <w:rsid w:val="004A1A93"/>
    <w:rsid w:val="004A2B72"/>
    <w:rsid w:val="004A2D7D"/>
    <w:rsid w:val="004A32F3"/>
    <w:rsid w:val="004A333B"/>
    <w:rsid w:val="004A3441"/>
    <w:rsid w:val="004A3FC9"/>
    <w:rsid w:val="004A4700"/>
    <w:rsid w:val="004A59FA"/>
    <w:rsid w:val="004A5F03"/>
    <w:rsid w:val="004A629C"/>
    <w:rsid w:val="004A68F4"/>
    <w:rsid w:val="004A6DA8"/>
    <w:rsid w:val="004A7251"/>
    <w:rsid w:val="004A7BB1"/>
    <w:rsid w:val="004A7CA1"/>
    <w:rsid w:val="004A7CCA"/>
    <w:rsid w:val="004A7D45"/>
    <w:rsid w:val="004B03C2"/>
    <w:rsid w:val="004B0AAB"/>
    <w:rsid w:val="004B0E6C"/>
    <w:rsid w:val="004B20E3"/>
    <w:rsid w:val="004B21E0"/>
    <w:rsid w:val="004B230D"/>
    <w:rsid w:val="004B2A10"/>
    <w:rsid w:val="004B31AA"/>
    <w:rsid w:val="004B343C"/>
    <w:rsid w:val="004B3659"/>
    <w:rsid w:val="004B39DD"/>
    <w:rsid w:val="004B3B18"/>
    <w:rsid w:val="004B41F8"/>
    <w:rsid w:val="004B488F"/>
    <w:rsid w:val="004B5A83"/>
    <w:rsid w:val="004B5CED"/>
    <w:rsid w:val="004B6126"/>
    <w:rsid w:val="004B6388"/>
    <w:rsid w:val="004B67C1"/>
    <w:rsid w:val="004B67DC"/>
    <w:rsid w:val="004B6840"/>
    <w:rsid w:val="004B68D7"/>
    <w:rsid w:val="004B7120"/>
    <w:rsid w:val="004B7886"/>
    <w:rsid w:val="004B79DE"/>
    <w:rsid w:val="004B7A0B"/>
    <w:rsid w:val="004C0183"/>
    <w:rsid w:val="004C09D5"/>
    <w:rsid w:val="004C0A3E"/>
    <w:rsid w:val="004C1531"/>
    <w:rsid w:val="004C16B4"/>
    <w:rsid w:val="004C181F"/>
    <w:rsid w:val="004C1974"/>
    <w:rsid w:val="004C1B1D"/>
    <w:rsid w:val="004C20BD"/>
    <w:rsid w:val="004C229D"/>
    <w:rsid w:val="004C2460"/>
    <w:rsid w:val="004C2BBF"/>
    <w:rsid w:val="004C2E68"/>
    <w:rsid w:val="004C35A3"/>
    <w:rsid w:val="004C4BFC"/>
    <w:rsid w:val="004C564D"/>
    <w:rsid w:val="004C57F5"/>
    <w:rsid w:val="004C5A95"/>
    <w:rsid w:val="004C5C04"/>
    <w:rsid w:val="004C642F"/>
    <w:rsid w:val="004C658E"/>
    <w:rsid w:val="004C6B0F"/>
    <w:rsid w:val="004C6BCC"/>
    <w:rsid w:val="004C7561"/>
    <w:rsid w:val="004C7E08"/>
    <w:rsid w:val="004C7E7C"/>
    <w:rsid w:val="004D0DD6"/>
    <w:rsid w:val="004D11E0"/>
    <w:rsid w:val="004D1837"/>
    <w:rsid w:val="004D1DB0"/>
    <w:rsid w:val="004D1DC6"/>
    <w:rsid w:val="004D22D6"/>
    <w:rsid w:val="004D22F7"/>
    <w:rsid w:val="004D2825"/>
    <w:rsid w:val="004D30CE"/>
    <w:rsid w:val="004D30D5"/>
    <w:rsid w:val="004D3578"/>
    <w:rsid w:val="004D380D"/>
    <w:rsid w:val="004D383A"/>
    <w:rsid w:val="004D4536"/>
    <w:rsid w:val="004D4976"/>
    <w:rsid w:val="004D4E02"/>
    <w:rsid w:val="004D5320"/>
    <w:rsid w:val="004D57A9"/>
    <w:rsid w:val="004D5E9A"/>
    <w:rsid w:val="004D6CFC"/>
    <w:rsid w:val="004E0137"/>
    <w:rsid w:val="004E01D9"/>
    <w:rsid w:val="004E0243"/>
    <w:rsid w:val="004E0926"/>
    <w:rsid w:val="004E0C79"/>
    <w:rsid w:val="004E0CD4"/>
    <w:rsid w:val="004E0EE9"/>
    <w:rsid w:val="004E13E9"/>
    <w:rsid w:val="004E1D05"/>
    <w:rsid w:val="004E1D92"/>
    <w:rsid w:val="004E213A"/>
    <w:rsid w:val="004E23D7"/>
    <w:rsid w:val="004E2528"/>
    <w:rsid w:val="004E264D"/>
    <w:rsid w:val="004E2917"/>
    <w:rsid w:val="004E383E"/>
    <w:rsid w:val="004E3CBF"/>
    <w:rsid w:val="004E4874"/>
    <w:rsid w:val="004E48C4"/>
    <w:rsid w:val="004E4A02"/>
    <w:rsid w:val="004E4B53"/>
    <w:rsid w:val="004E4DEC"/>
    <w:rsid w:val="004E5142"/>
    <w:rsid w:val="004E59E1"/>
    <w:rsid w:val="004E5A65"/>
    <w:rsid w:val="004E7307"/>
    <w:rsid w:val="004E7369"/>
    <w:rsid w:val="004E7465"/>
    <w:rsid w:val="004E7511"/>
    <w:rsid w:val="004E787F"/>
    <w:rsid w:val="004E7CCA"/>
    <w:rsid w:val="004E7F56"/>
    <w:rsid w:val="004F0A84"/>
    <w:rsid w:val="004F0DE1"/>
    <w:rsid w:val="004F10A5"/>
    <w:rsid w:val="004F1195"/>
    <w:rsid w:val="004F156A"/>
    <w:rsid w:val="004F158C"/>
    <w:rsid w:val="004F1B81"/>
    <w:rsid w:val="004F201C"/>
    <w:rsid w:val="004F2110"/>
    <w:rsid w:val="004F220B"/>
    <w:rsid w:val="004F2AC6"/>
    <w:rsid w:val="004F2DDE"/>
    <w:rsid w:val="004F34FB"/>
    <w:rsid w:val="004F389E"/>
    <w:rsid w:val="004F3CFE"/>
    <w:rsid w:val="004F41B5"/>
    <w:rsid w:val="004F4645"/>
    <w:rsid w:val="004F46D1"/>
    <w:rsid w:val="004F46D3"/>
    <w:rsid w:val="004F4886"/>
    <w:rsid w:val="004F48EC"/>
    <w:rsid w:val="004F48F3"/>
    <w:rsid w:val="004F51B8"/>
    <w:rsid w:val="004F53ED"/>
    <w:rsid w:val="004F5E81"/>
    <w:rsid w:val="004F74B6"/>
    <w:rsid w:val="004F7631"/>
    <w:rsid w:val="004F76F3"/>
    <w:rsid w:val="005000DE"/>
    <w:rsid w:val="005001F2"/>
    <w:rsid w:val="00500413"/>
    <w:rsid w:val="0050043C"/>
    <w:rsid w:val="0050055F"/>
    <w:rsid w:val="00500F72"/>
    <w:rsid w:val="005014C3"/>
    <w:rsid w:val="00501C45"/>
    <w:rsid w:val="00501ECC"/>
    <w:rsid w:val="0050223F"/>
    <w:rsid w:val="00502735"/>
    <w:rsid w:val="00502BC6"/>
    <w:rsid w:val="00502C9E"/>
    <w:rsid w:val="00502D91"/>
    <w:rsid w:val="00503171"/>
    <w:rsid w:val="005031C6"/>
    <w:rsid w:val="00503258"/>
    <w:rsid w:val="005032BE"/>
    <w:rsid w:val="00503422"/>
    <w:rsid w:val="005037A0"/>
    <w:rsid w:val="00503C29"/>
    <w:rsid w:val="00503E61"/>
    <w:rsid w:val="00503F5C"/>
    <w:rsid w:val="00504537"/>
    <w:rsid w:val="00504CFF"/>
    <w:rsid w:val="0050524D"/>
    <w:rsid w:val="0050543D"/>
    <w:rsid w:val="005058BB"/>
    <w:rsid w:val="00505BF0"/>
    <w:rsid w:val="00505E9B"/>
    <w:rsid w:val="005063E6"/>
    <w:rsid w:val="00506C28"/>
    <w:rsid w:val="00506F16"/>
    <w:rsid w:val="00507A7B"/>
    <w:rsid w:val="00510215"/>
    <w:rsid w:val="00510AF8"/>
    <w:rsid w:val="00510F98"/>
    <w:rsid w:val="0051137B"/>
    <w:rsid w:val="0051153F"/>
    <w:rsid w:val="00511607"/>
    <w:rsid w:val="00511F56"/>
    <w:rsid w:val="00512674"/>
    <w:rsid w:val="0051299A"/>
    <w:rsid w:val="005136F1"/>
    <w:rsid w:val="00513BFF"/>
    <w:rsid w:val="00513E91"/>
    <w:rsid w:val="00513EA9"/>
    <w:rsid w:val="00514541"/>
    <w:rsid w:val="005147BD"/>
    <w:rsid w:val="005148BF"/>
    <w:rsid w:val="005148F1"/>
    <w:rsid w:val="00514A09"/>
    <w:rsid w:val="005150FA"/>
    <w:rsid w:val="00515B4E"/>
    <w:rsid w:val="00515B9F"/>
    <w:rsid w:val="00515D32"/>
    <w:rsid w:val="00516003"/>
    <w:rsid w:val="00516225"/>
    <w:rsid w:val="00516518"/>
    <w:rsid w:val="005166D3"/>
    <w:rsid w:val="005169F2"/>
    <w:rsid w:val="00516AE4"/>
    <w:rsid w:val="0051753A"/>
    <w:rsid w:val="0051770A"/>
    <w:rsid w:val="00517797"/>
    <w:rsid w:val="00520085"/>
    <w:rsid w:val="005208AC"/>
    <w:rsid w:val="00520F61"/>
    <w:rsid w:val="005214EB"/>
    <w:rsid w:val="005216B5"/>
    <w:rsid w:val="00521899"/>
    <w:rsid w:val="00521EB9"/>
    <w:rsid w:val="005228F7"/>
    <w:rsid w:val="00522978"/>
    <w:rsid w:val="005234CD"/>
    <w:rsid w:val="00523543"/>
    <w:rsid w:val="00523AF1"/>
    <w:rsid w:val="00523E5F"/>
    <w:rsid w:val="00523F98"/>
    <w:rsid w:val="00523FEE"/>
    <w:rsid w:val="0052474B"/>
    <w:rsid w:val="00524EDA"/>
    <w:rsid w:val="00525956"/>
    <w:rsid w:val="00526689"/>
    <w:rsid w:val="00526FED"/>
    <w:rsid w:val="005273C0"/>
    <w:rsid w:val="00527658"/>
    <w:rsid w:val="00527830"/>
    <w:rsid w:val="00527DE0"/>
    <w:rsid w:val="00527EC7"/>
    <w:rsid w:val="0053000A"/>
    <w:rsid w:val="005303AC"/>
    <w:rsid w:val="00530509"/>
    <w:rsid w:val="005308A2"/>
    <w:rsid w:val="0053091A"/>
    <w:rsid w:val="00530B20"/>
    <w:rsid w:val="00531145"/>
    <w:rsid w:val="00531ACD"/>
    <w:rsid w:val="00531BE2"/>
    <w:rsid w:val="00532A92"/>
    <w:rsid w:val="00532B12"/>
    <w:rsid w:val="005330B9"/>
    <w:rsid w:val="0053357C"/>
    <w:rsid w:val="0053477A"/>
    <w:rsid w:val="00534B92"/>
    <w:rsid w:val="00534DA0"/>
    <w:rsid w:val="00534F86"/>
    <w:rsid w:val="0053506A"/>
    <w:rsid w:val="0053529C"/>
    <w:rsid w:val="0053556B"/>
    <w:rsid w:val="005358E8"/>
    <w:rsid w:val="00535C0F"/>
    <w:rsid w:val="00535F73"/>
    <w:rsid w:val="005364EC"/>
    <w:rsid w:val="005366F3"/>
    <w:rsid w:val="00536A5D"/>
    <w:rsid w:val="00536B6B"/>
    <w:rsid w:val="00536DC2"/>
    <w:rsid w:val="00536F33"/>
    <w:rsid w:val="00537BDE"/>
    <w:rsid w:val="00540007"/>
    <w:rsid w:val="005407FE"/>
    <w:rsid w:val="00540F10"/>
    <w:rsid w:val="00541610"/>
    <w:rsid w:val="00541933"/>
    <w:rsid w:val="00542F40"/>
    <w:rsid w:val="00543478"/>
    <w:rsid w:val="005434EB"/>
    <w:rsid w:val="00543592"/>
    <w:rsid w:val="005435E0"/>
    <w:rsid w:val="00543855"/>
    <w:rsid w:val="00543E6C"/>
    <w:rsid w:val="00543F5F"/>
    <w:rsid w:val="0054417F"/>
    <w:rsid w:val="005450C9"/>
    <w:rsid w:val="005451CC"/>
    <w:rsid w:val="005458E5"/>
    <w:rsid w:val="00545E26"/>
    <w:rsid w:val="00545FC0"/>
    <w:rsid w:val="00546319"/>
    <w:rsid w:val="00546749"/>
    <w:rsid w:val="00546C98"/>
    <w:rsid w:val="00546CB4"/>
    <w:rsid w:val="005473D8"/>
    <w:rsid w:val="00547EC8"/>
    <w:rsid w:val="0055050A"/>
    <w:rsid w:val="005506D7"/>
    <w:rsid w:val="00550D47"/>
    <w:rsid w:val="00550DA7"/>
    <w:rsid w:val="005513E1"/>
    <w:rsid w:val="005514B4"/>
    <w:rsid w:val="00551814"/>
    <w:rsid w:val="00551DED"/>
    <w:rsid w:val="00551ED5"/>
    <w:rsid w:val="00551ED6"/>
    <w:rsid w:val="00551EFA"/>
    <w:rsid w:val="00551F97"/>
    <w:rsid w:val="00552D11"/>
    <w:rsid w:val="00553021"/>
    <w:rsid w:val="005539F6"/>
    <w:rsid w:val="00554096"/>
    <w:rsid w:val="0055415B"/>
    <w:rsid w:val="005547F0"/>
    <w:rsid w:val="00554923"/>
    <w:rsid w:val="0055559E"/>
    <w:rsid w:val="00555F7B"/>
    <w:rsid w:val="00556642"/>
    <w:rsid w:val="00557253"/>
    <w:rsid w:val="005572E4"/>
    <w:rsid w:val="0055733C"/>
    <w:rsid w:val="005578E9"/>
    <w:rsid w:val="00557966"/>
    <w:rsid w:val="00557E8A"/>
    <w:rsid w:val="00560545"/>
    <w:rsid w:val="00560655"/>
    <w:rsid w:val="0056076A"/>
    <w:rsid w:val="005607D9"/>
    <w:rsid w:val="00560D54"/>
    <w:rsid w:val="005610D1"/>
    <w:rsid w:val="00561B0D"/>
    <w:rsid w:val="00561CD2"/>
    <w:rsid w:val="00562071"/>
    <w:rsid w:val="00562A1A"/>
    <w:rsid w:val="00562CDA"/>
    <w:rsid w:val="0056383D"/>
    <w:rsid w:val="00563AC7"/>
    <w:rsid w:val="00563FB4"/>
    <w:rsid w:val="0056469D"/>
    <w:rsid w:val="005646A1"/>
    <w:rsid w:val="00564787"/>
    <w:rsid w:val="0056480F"/>
    <w:rsid w:val="00564B62"/>
    <w:rsid w:val="00564D91"/>
    <w:rsid w:val="00565087"/>
    <w:rsid w:val="0056573F"/>
    <w:rsid w:val="00565860"/>
    <w:rsid w:val="00566413"/>
    <w:rsid w:val="00566556"/>
    <w:rsid w:val="00566566"/>
    <w:rsid w:val="00566754"/>
    <w:rsid w:val="00567064"/>
    <w:rsid w:val="005670E4"/>
    <w:rsid w:val="0056750B"/>
    <w:rsid w:val="00567F92"/>
    <w:rsid w:val="005702AA"/>
    <w:rsid w:val="00570466"/>
    <w:rsid w:val="005704EA"/>
    <w:rsid w:val="0057072F"/>
    <w:rsid w:val="00570858"/>
    <w:rsid w:val="0057085C"/>
    <w:rsid w:val="0057130D"/>
    <w:rsid w:val="00571414"/>
    <w:rsid w:val="0057172A"/>
    <w:rsid w:val="00571A5D"/>
    <w:rsid w:val="00571D6A"/>
    <w:rsid w:val="00571FB4"/>
    <w:rsid w:val="00572081"/>
    <w:rsid w:val="00572095"/>
    <w:rsid w:val="00572B99"/>
    <w:rsid w:val="005731F8"/>
    <w:rsid w:val="005732D0"/>
    <w:rsid w:val="0057346D"/>
    <w:rsid w:val="0057356F"/>
    <w:rsid w:val="005738C5"/>
    <w:rsid w:val="00573B7D"/>
    <w:rsid w:val="00573DDF"/>
    <w:rsid w:val="005740A5"/>
    <w:rsid w:val="00574CF4"/>
    <w:rsid w:val="005750CC"/>
    <w:rsid w:val="00575276"/>
    <w:rsid w:val="0057551C"/>
    <w:rsid w:val="005757F3"/>
    <w:rsid w:val="00575869"/>
    <w:rsid w:val="005759D8"/>
    <w:rsid w:val="00575E5D"/>
    <w:rsid w:val="00576140"/>
    <w:rsid w:val="00576387"/>
    <w:rsid w:val="00576429"/>
    <w:rsid w:val="0057656C"/>
    <w:rsid w:val="0057705C"/>
    <w:rsid w:val="005771E4"/>
    <w:rsid w:val="0058032A"/>
    <w:rsid w:val="0058043D"/>
    <w:rsid w:val="0058047C"/>
    <w:rsid w:val="00580A44"/>
    <w:rsid w:val="00580A73"/>
    <w:rsid w:val="00580E96"/>
    <w:rsid w:val="00581892"/>
    <w:rsid w:val="005818DB"/>
    <w:rsid w:val="00581B86"/>
    <w:rsid w:val="005822EE"/>
    <w:rsid w:val="005829B4"/>
    <w:rsid w:val="00582B71"/>
    <w:rsid w:val="00582CDB"/>
    <w:rsid w:val="00583265"/>
    <w:rsid w:val="00583FB8"/>
    <w:rsid w:val="00584632"/>
    <w:rsid w:val="00584B26"/>
    <w:rsid w:val="00584D30"/>
    <w:rsid w:val="00584EE9"/>
    <w:rsid w:val="005855AB"/>
    <w:rsid w:val="00585DFA"/>
    <w:rsid w:val="00586023"/>
    <w:rsid w:val="005862E2"/>
    <w:rsid w:val="005867E6"/>
    <w:rsid w:val="00586897"/>
    <w:rsid w:val="00586CF6"/>
    <w:rsid w:val="00586EA2"/>
    <w:rsid w:val="00586F6E"/>
    <w:rsid w:val="005878CB"/>
    <w:rsid w:val="00587B48"/>
    <w:rsid w:val="00587C63"/>
    <w:rsid w:val="00587E74"/>
    <w:rsid w:val="0059000C"/>
    <w:rsid w:val="005900CE"/>
    <w:rsid w:val="005903E9"/>
    <w:rsid w:val="0059049F"/>
    <w:rsid w:val="00590690"/>
    <w:rsid w:val="00590A88"/>
    <w:rsid w:val="00590DC8"/>
    <w:rsid w:val="005910E6"/>
    <w:rsid w:val="00591100"/>
    <w:rsid w:val="00591783"/>
    <w:rsid w:val="005920E6"/>
    <w:rsid w:val="00592432"/>
    <w:rsid w:val="00592637"/>
    <w:rsid w:val="00592CA3"/>
    <w:rsid w:val="00593B6E"/>
    <w:rsid w:val="00593BDE"/>
    <w:rsid w:val="00593D72"/>
    <w:rsid w:val="005943AE"/>
    <w:rsid w:val="00594F74"/>
    <w:rsid w:val="00595485"/>
    <w:rsid w:val="005959C7"/>
    <w:rsid w:val="005959FC"/>
    <w:rsid w:val="00595E80"/>
    <w:rsid w:val="005960C1"/>
    <w:rsid w:val="0059633C"/>
    <w:rsid w:val="0059652A"/>
    <w:rsid w:val="0059654C"/>
    <w:rsid w:val="00597C4A"/>
    <w:rsid w:val="00597E56"/>
    <w:rsid w:val="005A0B84"/>
    <w:rsid w:val="005A0BC5"/>
    <w:rsid w:val="005A0BFE"/>
    <w:rsid w:val="005A0D15"/>
    <w:rsid w:val="005A0EF7"/>
    <w:rsid w:val="005A14B6"/>
    <w:rsid w:val="005A166D"/>
    <w:rsid w:val="005A1D32"/>
    <w:rsid w:val="005A1E04"/>
    <w:rsid w:val="005A1EB8"/>
    <w:rsid w:val="005A1ECD"/>
    <w:rsid w:val="005A3103"/>
    <w:rsid w:val="005A33B5"/>
    <w:rsid w:val="005A3571"/>
    <w:rsid w:val="005A46C2"/>
    <w:rsid w:val="005A52BC"/>
    <w:rsid w:val="005A52D1"/>
    <w:rsid w:val="005A5478"/>
    <w:rsid w:val="005A6651"/>
    <w:rsid w:val="005A6916"/>
    <w:rsid w:val="005A709D"/>
    <w:rsid w:val="005A71AD"/>
    <w:rsid w:val="005A7235"/>
    <w:rsid w:val="005A73AD"/>
    <w:rsid w:val="005A74DC"/>
    <w:rsid w:val="005A76F2"/>
    <w:rsid w:val="005A7A38"/>
    <w:rsid w:val="005A7B9F"/>
    <w:rsid w:val="005B007C"/>
    <w:rsid w:val="005B01A9"/>
    <w:rsid w:val="005B0E76"/>
    <w:rsid w:val="005B158C"/>
    <w:rsid w:val="005B1661"/>
    <w:rsid w:val="005B1DC5"/>
    <w:rsid w:val="005B20B7"/>
    <w:rsid w:val="005B249B"/>
    <w:rsid w:val="005B2659"/>
    <w:rsid w:val="005B2BAD"/>
    <w:rsid w:val="005B3934"/>
    <w:rsid w:val="005B3C9A"/>
    <w:rsid w:val="005B3F3E"/>
    <w:rsid w:val="005B40B1"/>
    <w:rsid w:val="005B42E5"/>
    <w:rsid w:val="005B4474"/>
    <w:rsid w:val="005B45C0"/>
    <w:rsid w:val="005B46AD"/>
    <w:rsid w:val="005B4903"/>
    <w:rsid w:val="005B4B92"/>
    <w:rsid w:val="005B4E00"/>
    <w:rsid w:val="005B50EA"/>
    <w:rsid w:val="005B5177"/>
    <w:rsid w:val="005B5EC1"/>
    <w:rsid w:val="005B68A3"/>
    <w:rsid w:val="005B735A"/>
    <w:rsid w:val="005B7B20"/>
    <w:rsid w:val="005B7E46"/>
    <w:rsid w:val="005C0207"/>
    <w:rsid w:val="005C029F"/>
    <w:rsid w:val="005C0F62"/>
    <w:rsid w:val="005C10C2"/>
    <w:rsid w:val="005C13F7"/>
    <w:rsid w:val="005C14CE"/>
    <w:rsid w:val="005C15EC"/>
    <w:rsid w:val="005C1674"/>
    <w:rsid w:val="005C1E8D"/>
    <w:rsid w:val="005C2085"/>
    <w:rsid w:val="005C215B"/>
    <w:rsid w:val="005C2845"/>
    <w:rsid w:val="005C28DA"/>
    <w:rsid w:val="005C2C31"/>
    <w:rsid w:val="005C33F5"/>
    <w:rsid w:val="005C34C6"/>
    <w:rsid w:val="005C3B10"/>
    <w:rsid w:val="005C43EE"/>
    <w:rsid w:val="005C4449"/>
    <w:rsid w:val="005C44CD"/>
    <w:rsid w:val="005C461E"/>
    <w:rsid w:val="005C470C"/>
    <w:rsid w:val="005C4C16"/>
    <w:rsid w:val="005C4F6B"/>
    <w:rsid w:val="005C5227"/>
    <w:rsid w:val="005C528A"/>
    <w:rsid w:val="005C5C23"/>
    <w:rsid w:val="005C632B"/>
    <w:rsid w:val="005C65C2"/>
    <w:rsid w:val="005C6676"/>
    <w:rsid w:val="005C679D"/>
    <w:rsid w:val="005C6F08"/>
    <w:rsid w:val="005C71E8"/>
    <w:rsid w:val="005C7E45"/>
    <w:rsid w:val="005D00BE"/>
    <w:rsid w:val="005D019D"/>
    <w:rsid w:val="005D06C2"/>
    <w:rsid w:val="005D0756"/>
    <w:rsid w:val="005D07DE"/>
    <w:rsid w:val="005D1C9B"/>
    <w:rsid w:val="005D1ECF"/>
    <w:rsid w:val="005D2491"/>
    <w:rsid w:val="005D25A3"/>
    <w:rsid w:val="005D3307"/>
    <w:rsid w:val="005D3B21"/>
    <w:rsid w:val="005D490E"/>
    <w:rsid w:val="005D4E7C"/>
    <w:rsid w:val="005D52B3"/>
    <w:rsid w:val="005D5311"/>
    <w:rsid w:val="005D53AD"/>
    <w:rsid w:val="005D541B"/>
    <w:rsid w:val="005D5447"/>
    <w:rsid w:val="005D5450"/>
    <w:rsid w:val="005D5BA5"/>
    <w:rsid w:val="005D5D11"/>
    <w:rsid w:val="005D661E"/>
    <w:rsid w:val="005D6C5B"/>
    <w:rsid w:val="005D70C4"/>
    <w:rsid w:val="005D71CB"/>
    <w:rsid w:val="005D71CF"/>
    <w:rsid w:val="005D7987"/>
    <w:rsid w:val="005D79C5"/>
    <w:rsid w:val="005D7B38"/>
    <w:rsid w:val="005D7F8B"/>
    <w:rsid w:val="005E0496"/>
    <w:rsid w:val="005E1080"/>
    <w:rsid w:val="005E1166"/>
    <w:rsid w:val="005E1354"/>
    <w:rsid w:val="005E13DF"/>
    <w:rsid w:val="005E1669"/>
    <w:rsid w:val="005E1A07"/>
    <w:rsid w:val="005E1DD4"/>
    <w:rsid w:val="005E2266"/>
    <w:rsid w:val="005E2590"/>
    <w:rsid w:val="005E2814"/>
    <w:rsid w:val="005E2884"/>
    <w:rsid w:val="005E2CC8"/>
    <w:rsid w:val="005E359C"/>
    <w:rsid w:val="005E399E"/>
    <w:rsid w:val="005E3AE5"/>
    <w:rsid w:val="005E401B"/>
    <w:rsid w:val="005E41AB"/>
    <w:rsid w:val="005E4486"/>
    <w:rsid w:val="005E44BE"/>
    <w:rsid w:val="005E4BEE"/>
    <w:rsid w:val="005E4DF7"/>
    <w:rsid w:val="005E56E5"/>
    <w:rsid w:val="005E5B40"/>
    <w:rsid w:val="005E5D4F"/>
    <w:rsid w:val="005E6196"/>
    <w:rsid w:val="005E6235"/>
    <w:rsid w:val="005E6330"/>
    <w:rsid w:val="005E6A6C"/>
    <w:rsid w:val="005E6E6B"/>
    <w:rsid w:val="005E74AA"/>
    <w:rsid w:val="005E74FD"/>
    <w:rsid w:val="005E7746"/>
    <w:rsid w:val="005F071B"/>
    <w:rsid w:val="005F1593"/>
    <w:rsid w:val="005F1A14"/>
    <w:rsid w:val="005F1C5B"/>
    <w:rsid w:val="005F1C94"/>
    <w:rsid w:val="005F1CD9"/>
    <w:rsid w:val="005F1FFB"/>
    <w:rsid w:val="005F20BE"/>
    <w:rsid w:val="005F21F1"/>
    <w:rsid w:val="005F2295"/>
    <w:rsid w:val="005F2551"/>
    <w:rsid w:val="005F258D"/>
    <w:rsid w:val="005F271D"/>
    <w:rsid w:val="005F2ED7"/>
    <w:rsid w:val="005F2EDF"/>
    <w:rsid w:val="005F31C6"/>
    <w:rsid w:val="005F324E"/>
    <w:rsid w:val="005F3692"/>
    <w:rsid w:val="005F3922"/>
    <w:rsid w:val="005F4706"/>
    <w:rsid w:val="005F4B24"/>
    <w:rsid w:val="005F4E8E"/>
    <w:rsid w:val="005F500D"/>
    <w:rsid w:val="005F54B2"/>
    <w:rsid w:val="005F70C3"/>
    <w:rsid w:val="005F7710"/>
    <w:rsid w:val="005F783A"/>
    <w:rsid w:val="005F7843"/>
    <w:rsid w:val="006006D9"/>
    <w:rsid w:val="0060164A"/>
    <w:rsid w:val="00601D30"/>
    <w:rsid w:val="00601D58"/>
    <w:rsid w:val="00602344"/>
    <w:rsid w:val="0060255A"/>
    <w:rsid w:val="00602641"/>
    <w:rsid w:val="0060285E"/>
    <w:rsid w:val="00602D77"/>
    <w:rsid w:val="00603219"/>
    <w:rsid w:val="006042EC"/>
    <w:rsid w:val="00604765"/>
    <w:rsid w:val="00604DD5"/>
    <w:rsid w:val="00604E26"/>
    <w:rsid w:val="00605118"/>
    <w:rsid w:val="00605B2B"/>
    <w:rsid w:val="006064AE"/>
    <w:rsid w:val="006067A4"/>
    <w:rsid w:val="00606808"/>
    <w:rsid w:val="00606878"/>
    <w:rsid w:val="006079F6"/>
    <w:rsid w:val="006112AF"/>
    <w:rsid w:val="00611566"/>
    <w:rsid w:val="00611A85"/>
    <w:rsid w:val="00611C58"/>
    <w:rsid w:val="00612757"/>
    <w:rsid w:val="00612951"/>
    <w:rsid w:val="00613340"/>
    <w:rsid w:val="00613A93"/>
    <w:rsid w:val="00613BE2"/>
    <w:rsid w:val="00613C5E"/>
    <w:rsid w:val="00613E26"/>
    <w:rsid w:val="00614757"/>
    <w:rsid w:val="00614EE6"/>
    <w:rsid w:val="00615A55"/>
    <w:rsid w:val="00615BC1"/>
    <w:rsid w:val="00615CCD"/>
    <w:rsid w:val="006160C0"/>
    <w:rsid w:val="006168F2"/>
    <w:rsid w:val="00616D86"/>
    <w:rsid w:val="00617FDD"/>
    <w:rsid w:val="006203A0"/>
    <w:rsid w:val="00620974"/>
    <w:rsid w:val="00620DBD"/>
    <w:rsid w:val="00621140"/>
    <w:rsid w:val="006211DA"/>
    <w:rsid w:val="00621265"/>
    <w:rsid w:val="00621371"/>
    <w:rsid w:val="00621C73"/>
    <w:rsid w:val="00621EBC"/>
    <w:rsid w:val="00622C58"/>
    <w:rsid w:val="00623713"/>
    <w:rsid w:val="00623A25"/>
    <w:rsid w:val="00623A65"/>
    <w:rsid w:val="00624145"/>
    <w:rsid w:val="0062427C"/>
    <w:rsid w:val="00624826"/>
    <w:rsid w:val="00624A06"/>
    <w:rsid w:val="00624A67"/>
    <w:rsid w:val="00624E00"/>
    <w:rsid w:val="00624F1B"/>
    <w:rsid w:val="00625522"/>
    <w:rsid w:val="0062552E"/>
    <w:rsid w:val="00625618"/>
    <w:rsid w:val="00625B41"/>
    <w:rsid w:val="00626401"/>
    <w:rsid w:val="0062649B"/>
    <w:rsid w:val="00626696"/>
    <w:rsid w:val="00626997"/>
    <w:rsid w:val="00626B96"/>
    <w:rsid w:val="0062739F"/>
    <w:rsid w:val="0062784B"/>
    <w:rsid w:val="00627B6F"/>
    <w:rsid w:val="00627F74"/>
    <w:rsid w:val="00630301"/>
    <w:rsid w:val="00630CAB"/>
    <w:rsid w:val="00631DBD"/>
    <w:rsid w:val="00632222"/>
    <w:rsid w:val="0063388C"/>
    <w:rsid w:val="00633CB9"/>
    <w:rsid w:val="0063430F"/>
    <w:rsid w:val="00634954"/>
    <w:rsid w:val="00634A1E"/>
    <w:rsid w:val="00634DF9"/>
    <w:rsid w:val="00634ED0"/>
    <w:rsid w:val="00634F6A"/>
    <w:rsid w:val="0063501D"/>
    <w:rsid w:val="0063536A"/>
    <w:rsid w:val="00635F47"/>
    <w:rsid w:val="0063691A"/>
    <w:rsid w:val="00637146"/>
    <w:rsid w:val="00637232"/>
    <w:rsid w:val="00637338"/>
    <w:rsid w:val="006401DF"/>
    <w:rsid w:val="00640293"/>
    <w:rsid w:val="006402F4"/>
    <w:rsid w:val="00640D76"/>
    <w:rsid w:val="006416F3"/>
    <w:rsid w:val="00641740"/>
    <w:rsid w:val="00641A3D"/>
    <w:rsid w:val="00641F14"/>
    <w:rsid w:val="006426C4"/>
    <w:rsid w:val="00642C4E"/>
    <w:rsid w:val="00643AF9"/>
    <w:rsid w:val="0064411C"/>
    <w:rsid w:val="006447F9"/>
    <w:rsid w:val="006447FB"/>
    <w:rsid w:val="006454FE"/>
    <w:rsid w:val="006455EE"/>
    <w:rsid w:val="00645648"/>
    <w:rsid w:val="00645D44"/>
    <w:rsid w:val="006465F3"/>
    <w:rsid w:val="00646AD5"/>
    <w:rsid w:val="00646B77"/>
    <w:rsid w:val="00646D99"/>
    <w:rsid w:val="00647E08"/>
    <w:rsid w:val="00647E8B"/>
    <w:rsid w:val="00650084"/>
    <w:rsid w:val="0065045A"/>
    <w:rsid w:val="00650C29"/>
    <w:rsid w:val="00650F33"/>
    <w:rsid w:val="00651125"/>
    <w:rsid w:val="00651481"/>
    <w:rsid w:val="00651930"/>
    <w:rsid w:val="0065193A"/>
    <w:rsid w:val="00651A6B"/>
    <w:rsid w:val="00651E3B"/>
    <w:rsid w:val="00652646"/>
    <w:rsid w:val="00652926"/>
    <w:rsid w:val="00652BC9"/>
    <w:rsid w:val="00652CF2"/>
    <w:rsid w:val="00652CFE"/>
    <w:rsid w:val="006531CD"/>
    <w:rsid w:val="0065498B"/>
    <w:rsid w:val="006557A7"/>
    <w:rsid w:val="00655AF4"/>
    <w:rsid w:val="00656910"/>
    <w:rsid w:val="00656B57"/>
    <w:rsid w:val="00656D93"/>
    <w:rsid w:val="00657362"/>
    <w:rsid w:val="00657969"/>
    <w:rsid w:val="00657C9E"/>
    <w:rsid w:val="006600CD"/>
    <w:rsid w:val="00660764"/>
    <w:rsid w:val="006607C3"/>
    <w:rsid w:val="00660C1B"/>
    <w:rsid w:val="00660C51"/>
    <w:rsid w:val="006615DA"/>
    <w:rsid w:val="00661676"/>
    <w:rsid w:val="00661DEB"/>
    <w:rsid w:val="00662320"/>
    <w:rsid w:val="00662592"/>
    <w:rsid w:val="00662E3D"/>
    <w:rsid w:val="0066344B"/>
    <w:rsid w:val="00663AAF"/>
    <w:rsid w:val="006641A7"/>
    <w:rsid w:val="00664631"/>
    <w:rsid w:val="006647C9"/>
    <w:rsid w:val="00665BE7"/>
    <w:rsid w:val="00666483"/>
    <w:rsid w:val="00666A67"/>
    <w:rsid w:val="00666DD5"/>
    <w:rsid w:val="00666EE6"/>
    <w:rsid w:val="006676EA"/>
    <w:rsid w:val="00667885"/>
    <w:rsid w:val="006678B0"/>
    <w:rsid w:val="00667D2D"/>
    <w:rsid w:val="00670743"/>
    <w:rsid w:val="00670D63"/>
    <w:rsid w:val="00670FA9"/>
    <w:rsid w:val="00671802"/>
    <w:rsid w:val="00671987"/>
    <w:rsid w:val="0067236E"/>
    <w:rsid w:val="00672993"/>
    <w:rsid w:val="006729E9"/>
    <w:rsid w:val="00672B57"/>
    <w:rsid w:val="00672E6C"/>
    <w:rsid w:val="00672F08"/>
    <w:rsid w:val="00672FA6"/>
    <w:rsid w:val="006731E0"/>
    <w:rsid w:val="00673251"/>
    <w:rsid w:val="0067349B"/>
    <w:rsid w:val="006736E2"/>
    <w:rsid w:val="00673FAC"/>
    <w:rsid w:val="0067477D"/>
    <w:rsid w:val="0067484B"/>
    <w:rsid w:val="006753B1"/>
    <w:rsid w:val="00675761"/>
    <w:rsid w:val="00675D82"/>
    <w:rsid w:val="00676012"/>
    <w:rsid w:val="006760A1"/>
    <w:rsid w:val="006762DC"/>
    <w:rsid w:val="006766AE"/>
    <w:rsid w:val="0067697E"/>
    <w:rsid w:val="00676A6B"/>
    <w:rsid w:val="00676BFB"/>
    <w:rsid w:val="00676C70"/>
    <w:rsid w:val="00676D63"/>
    <w:rsid w:val="006776C8"/>
    <w:rsid w:val="00677E20"/>
    <w:rsid w:val="00677F5A"/>
    <w:rsid w:val="0068064C"/>
    <w:rsid w:val="00680C10"/>
    <w:rsid w:val="006811AE"/>
    <w:rsid w:val="00681379"/>
    <w:rsid w:val="006824BB"/>
    <w:rsid w:val="006829F2"/>
    <w:rsid w:val="00682A9C"/>
    <w:rsid w:val="00682D58"/>
    <w:rsid w:val="00682FA2"/>
    <w:rsid w:val="006837AA"/>
    <w:rsid w:val="00684A85"/>
    <w:rsid w:val="0068513B"/>
    <w:rsid w:val="00685244"/>
    <w:rsid w:val="006856CF"/>
    <w:rsid w:val="00685E23"/>
    <w:rsid w:val="006874EB"/>
    <w:rsid w:val="00687888"/>
    <w:rsid w:val="00687CDB"/>
    <w:rsid w:val="00687E4D"/>
    <w:rsid w:val="006901D6"/>
    <w:rsid w:val="0069105F"/>
    <w:rsid w:val="0069179C"/>
    <w:rsid w:val="00691909"/>
    <w:rsid w:val="006919F8"/>
    <w:rsid w:val="006923B6"/>
    <w:rsid w:val="006926BA"/>
    <w:rsid w:val="00692892"/>
    <w:rsid w:val="00692981"/>
    <w:rsid w:val="00692FC3"/>
    <w:rsid w:val="006931E4"/>
    <w:rsid w:val="00693373"/>
    <w:rsid w:val="00694012"/>
    <w:rsid w:val="0069476C"/>
    <w:rsid w:val="00694B00"/>
    <w:rsid w:val="00694D2A"/>
    <w:rsid w:val="00694FB3"/>
    <w:rsid w:val="006959BA"/>
    <w:rsid w:val="00695E92"/>
    <w:rsid w:val="006965CD"/>
    <w:rsid w:val="006968B5"/>
    <w:rsid w:val="006969F8"/>
    <w:rsid w:val="00696C1B"/>
    <w:rsid w:val="00696DF2"/>
    <w:rsid w:val="006970C7"/>
    <w:rsid w:val="006975C9"/>
    <w:rsid w:val="00697858"/>
    <w:rsid w:val="00697F25"/>
    <w:rsid w:val="006A0696"/>
    <w:rsid w:val="006A0956"/>
    <w:rsid w:val="006A11C7"/>
    <w:rsid w:val="006A1436"/>
    <w:rsid w:val="006A180F"/>
    <w:rsid w:val="006A1F54"/>
    <w:rsid w:val="006A20F1"/>
    <w:rsid w:val="006A2591"/>
    <w:rsid w:val="006A2641"/>
    <w:rsid w:val="006A334F"/>
    <w:rsid w:val="006A34F2"/>
    <w:rsid w:val="006A3AC2"/>
    <w:rsid w:val="006A3F79"/>
    <w:rsid w:val="006A4518"/>
    <w:rsid w:val="006A456D"/>
    <w:rsid w:val="006A48C8"/>
    <w:rsid w:val="006A4B0E"/>
    <w:rsid w:val="006A4ECF"/>
    <w:rsid w:val="006A5153"/>
    <w:rsid w:val="006A54BE"/>
    <w:rsid w:val="006A5573"/>
    <w:rsid w:val="006A6620"/>
    <w:rsid w:val="006A6944"/>
    <w:rsid w:val="006A6F39"/>
    <w:rsid w:val="006A7669"/>
    <w:rsid w:val="006A7B31"/>
    <w:rsid w:val="006B01A8"/>
    <w:rsid w:val="006B0254"/>
    <w:rsid w:val="006B069A"/>
    <w:rsid w:val="006B07AB"/>
    <w:rsid w:val="006B08D9"/>
    <w:rsid w:val="006B10C6"/>
    <w:rsid w:val="006B12B1"/>
    <w:rsid w:val="006B1710"/>
    <w:rsid w:val="006B1EBB"/>
    <w:rsid w:val="006B24DF"/>
    <w:rsid w:val="006B35B8"/>
    <w:rsid w:val="006B35EC"/>
    <w:rsid w:val="006B36DC"/>
    <w:rsid w:val="006B3B2A"/>
    <w:rsid w:val="006B46D5"/>
    <w:rsid w:val="006B47B2"/>
    <w:rsid w:val="006B4A9B"/>
    <w:rsid w:val="006B4AA0"/>
    <w:rsid w:val="006B4D84"/>
    <w:rsid w:val="006B523D"/>
    <w:rsid w:val="006B5614"/>
    <w:rsid w:val="006B585D"/>
    <w:rsid w:val="006B5887"/>
    <w:rsid w:val="006B605E"/>
    <w:rsid w:val="006B6149"/>
    <w:rsid w:val="006B6466"/>
    <w:rsid w:val="006B6896"/>
    <w:rsid w:val="006B7719"/>
    <w:rsid w:val="006B7943"/>
    <w:rsid w:val="006B7CFE"/>
    <w:rsid w:val="006B7E06"/>
    <w:rsid w:val="006C0204"/>
    <w:rsid w:val="006C054E"/>
    <w:rsid w:val="006C0D44"/>
    <w:rsid w:val="006C13C7"/>
    <w:rsid w:val="006C1519"/>
    <w:rsid w:val="006C1850"/>
    <w:rsid w:val="006C217A"/>
    <w:rsid w:val="006C2FD5"/>
    <w:rsid w:val="006C2FE2"/>
    <w:rsid w:val="006C46DA"/>
    <w:rsid w:val="006C490D"/>
    <w:rsid w:val="006C4CB7"/>
    <w:rsid w:val="006C4CC8"/>
    <w:rsid w:val="006C4CEF"/>
    <w:rsid w:val="006C5474"/>
    <w:rsid w:val="006C6225"/>
    <w:rsid w:val="006C66D8"/>
    <w:rsid w:val="006C6706"/>
    <w:rsid w:val="006C6AFE"/>
    <w:rsid w:val="006C70C6"/>
    <w:rsid w:val="006C7361"/>
    <w:rsid w:val="006C768F"/>
    <w:rsid w:val="006C76E6"/>
    <w:rsid w:val="006C7F23"/>
    <w:rsid w:val="006D00B9"/>
    <w:rsid w:val="006D03D7"/>
    <w:rsid w:val="006D05F2"/>
    <w:rsid w:val="006D09C3"/>
    <w:rsid w:val="006D0C80"/>
    <w:rsid w:val="006D0CEC"/>
    <w:rsid w:val="006D0E95"/>
    <w:rsid w:val="006D0EC9"/>
    <w:rsid w:val="006D11F3"/>
    <w:rsid w:val="006D1466"/>
    <w:rsid w:val="006D1670"/>
    <w:rsid w:val="006D1A80"/>
    <w:rsid w:val="006D1AD2"/>
    <w:rsid w:val="006D1AD6"/>
    <w:rsid w:val="006D1E24"/>
    <w:rsid w:val="006D21DD"/>
    <w:rsid w:val="006D23E9"/>
    <w:rsid w:val="006D26EE"/>
    <w:rsid w:val="006D299B"/>
    <w:rsid w:val="006D2C0F"/>
    <w:rsid w:val="006D3413"/>
    <w:rsid w:val="006D448F"/>
    <w:rsid w:val="006D472C"/>
    <w:rsid w:val="006D478E"/>
    <w:rsid w:val="006D4CB0"/>
    <w:rsid w:val="006D4F13"/>
    <w:rsid w:val="006D5659"/>
    <w:rsid w:val="006D6538"/>
    <w:rsid w:val="006D6BA6"/>
    <w:rsid w:val="006D6C42"/>
    <w:rsid w:val="006D775A"/>
    <w:rsid w:val="006D7C66"/>
    <w:rsid w:val="006D7D62"/>
    <w:rsid w:val="006E0285"/>
    <w:rsid w:val="006E046C"/>
    <w:rsid w:val="006E057E"/>
    <w:rsid w:val="006E08C3"/>
    <w:rsid w:val="006E0A99"/>
    <w:rsid w:val="006E0C8A"/>
    <w:rsid w:val="006E1417"/>
    <w:rsid w:val="006E1583"/>
    <w:rsid w:val="006E15D2"/>
    <w:rsid w:val="006E267B"/>
    <w:rsid w:val="006E3343"/>
    <w:rsid w:val="006E33AA"/>
    <w:rsid w:val="006E3831"/>
    <w:rsid w:val="006E3A2F"/>
    <w:rsid w:val="006E4365"/>
    <w:rsid w:val="006E43AB"/>
    <w:rsid w:val="006E4548"/>
    <w:rsid w:val="006E4C2D"/>
    <w:rsid w:val="006E507F"/>
    <w:rsid w:val="006E5AD2"/>
    <w:rsid w:val="006E6B84"/>
    <w:rsid w:val="006E6E56"/>
    <w:rsid w:val="006E7397"/>
    <w:rsid w:val="006E7990"/>
    <w:rsid w:val="006E7E75"/>
    <w:rsid w:val="006F0D09"/>
    <w:rsid w:val="006F0EE0"/>
    <w:rsid w:val="006F10A1"/>
    <w:rsid w:val="006F110E"/>
    <w:rsid w:val="006F1259"/>
    <w:rsid w:val="006F17E0"/>
    <w:rsid w:val="006F1952"/>
    <w:rsid w:val="006F1BA2"/>
    <w:rsid w:val="006F1C88"/>
    <w:rsid w:val="006F1E46"/>
    <w:rsid w:val="006F25E4"/>
    <w:rsid w:val="006F2FD0"/>
    <w:rsid w:val="006F32EA"/>
    <w:rsid w:val="006F33C5"/>
    <w:rsid w:val="006F35B6"/>
    <w:rsid w:val="006F394D"/>
    <w:rsid w:val="006F3A17"/>
    <w:rsid w:val="006F3D28"/>
    <w:rsid w:val="006F47F6"/>
    <w:rsid w:val="006F5690"/>
    <w:rsid w:val="006F5D11"/>
    <w:rsid w:val="006F5EC0"/>
    <w:rsid w:val="006F5F3C"/>
    <w:rsid w:val="006F621F"/>
    <w:rsid w:val="006F62AC"/>
    <w:rsid w:val="006F6A2C"/>
    <w:rsid w:val="006F6C78"/>
    <w:rsid w:val="006F6E95"/>
    <w:rsid w:val="006F7234"/>
    <w:rsid w:val="006F7738"/>
    <w:rsid w:val="006F78E6"/>
    <w:rsid w:val="006F7D2D"/>
    <w:rsid w:val="00700338"/>
    <w:rsid w:val="007004C9"/>
    <w:rsid w:val="0070058D"/>
    <w:rsid w:val="00700F3F"/>
    <w:rsid w:val="00701028"/>
    <w:rsid w:val="0070190A"/>
    <w:rsid w:val="00702391"/>
    <w:rsid w:val="00702AAA"/>
    <w:rsid w:val="00702F97"/>
    <w:rsid w:val="00703143"/>
    <w:rsid w:val="007035DC"/>
    <w:rsid w:val="00703654"/>
    <w:rsid w:val="00703E5B"/>
    <w:rsid w:val="007047C1"/>
    <w:rsid w:val="00704C10"/>
    <w:rsid w:val="0070502D"/>
    <w:rsid w:val="00705CBD"/>
    <w:rsid w:val="00705D88"/>
    <w:rsid w:val="00705F53"/>
    <w:rsid w:val="00706575"/>
    <w:rsid w:val="007068ED"/>
    <w:rsid w:val="00707E16"/>
    <w:rsid w:val="00710201"/>
    <w:rsid w:val="0071066B"/>
    <w:rsid w:val="00710BE5"/>
    <w:rsid w:val="00710F56"/>
    <w:rsid w:val="00711382"/>
    <w:rsid w:val="007116A8"/>
    <w:rsid w:val="0071175A"/>
    <w:rsid w:val="007119C1"/>
    <w:rsid w:val="00712508"/>
    <w:rsid w:val="0071273A"/>
    <w:rsid w:val="00713086"/>
    <w:rsid w:val="00713634"/>
    <w:rsid w:val="00713A79"/>
    <w:rsid w:val="00714B47"/>
    <w:rsid w:val="00715050"/>
    <w:rsid w:val="007151A3"/>
    <w:rsid w:val="0071593F"/>
    <w:rsid w:val="00715CEE"/>
    <w:rsid w:val="00715F82"/>
    <w:rsid w:val="007161DC"/>
    <w:rsid w:val="00716280"/>
    <w:rsid w:val="0071689E"/>
    <w:rsid w:val="00717243"/>
    <w:rsid w:val="0071735D"/>
    <w:rsid w:val="007174D9"/>
    <w:rsid w:val="00717A1C"/>
    <w:rsid w:val="0072014D"/>
    <w:rsid w:val="007203C9"/>
    <w:rsid w:val="00720825"/>
    <w:rsid w:val="007208B6"/>
    <w:rsid w:val="00721002"/>
    <w:rsid w:val="007217EC"/>
    <w:rsid w:val="007219DE"/>
    <w:rsid w:val="00721C42"/>
    <w:rsid w:val="00721E6E"/>
    <w:rsid w:val="00721FCB"/>
    <w:rsid w:val="00722806"/>
    <w:rsid w:val="0072288E"/>
    <w:rsid w:val="00722B45"/>
    <w:rsid w:val="00722C8A"/>
    <w:rsid w:val="00722D8E"/>
    <w:rsid w:val="00722F65"/>
    <w:rsid w:val="00723702"/>
    <w:rsid w:val="00725229"/>
    <w:rsid w:val="00725676"/>
    <w:rsid w:val="00725742"/>
    <w:rsid w:val="0072595F"/>
    <w:rsid w:val="007266F4"/>
    <w:rsid w:val="0072715C"/>
    <w:rsid w:val="00727201"/>
    <w:rsid w:val="00727231"/>
    <w:rsid w:val="007275B3"/>
    <w:rsid w:val="00727896"/>
    <w:rsid w:val="00730422"/>
    <w:rsid w:val="00730736"/>
    <w:rsid w:val="00730B4A"/>
    <w:rsid w:val="00730C08"/>
    <w:rsid w:val="00730F67"/>
    <w:rsid w:val="00731267"/>
    <w:rsid w:val="007312D2"/>
    <w:rsid w:val="007317F6"/>
    <w:rsid w:val="007329BE"/>
    <w:rsid w:val="007329D6"/>
    <w:rsid w:val="007334E9"/>
    <w:rsid w:val="00733A98"/>
    <w:rsid w:val="007341FE"/>
    <w:rsid w:val="00734A5B"/>
    <w:rsid w:val="00734CEE"/>
    <w:rsid w:val="00734D55"/>
    <w:rsid w:val="00734EFE"/>
    <w:rsid w:val="007351DA"/>
    <w:rsid w:val="007352E6"/>
    <w:rsid w:val="00735E81"/>
    <w:rsid w:val="00735F8A"/>
    <w:rsid w:val="00736712"/>
    <w:rsid w:val="00736EBD"/>
    <w:rsid w:val="00737801"/>
    <w:rsid w:val="007379C0"/>
    <w:rsid w:val="00737C20"/>
    <w:rsid w:val="0074043B"/>
    <w:rsid w:val="007409C8"/>
    <w:rsid w:val="00740BD9"/>
    <w:rsid w:val="00740DC3"/>
    <w:rsid w:val="007418B7"/>
    <w:rsid w:val="007419EF"/>
    <w:rsid w:val="00741BC3"/>
    <w:rsid w:val="00741E7A"/>
    <w:rsid w:val="0074244B"/>
    <w:rsid w:val="007424F6"/>
    <w:rsid w:val="007429C9"/>
    <w:rsid w:val="00743455"/>
    <w:rsid w:val="0074346C"/>
    <w:rsid w:val="007435A0"/>
    <w:rsid w:val="007435C0"/>
    <w:rsid w:val="00743888"/>
    <w:rsid w:val="0074426B"/>
    <w:rsid w:val="0074482F"/>
    <w:rsid w:val="00744E76"/>
    <w:rsid w:val="007455F0"/>
    <w:rsid w:val="00746090"/>
    <w:rsid w:val="007460EF"/>
    <w:rsid w:val="00746114"/>
    <w:rsid w:val="00746426"/>
    <w:rsid w:val="0074662F"/>
    <w:rsid w:val="00746883"/>
    <w:rsid w:val="00746947"/>
    <w:rsid w:val="00747054"/>
    <w:rsid w:val="0074752B"/>
    <w:rsid w:val="007476B5"/>
    <w:rsid w:val="007478F0"/>
    <w:rsid w:val="00747A03"/>
    <w:rsid w:val="00747D0A"/>
    <w:rsid w:val="00747F96"/>
    <w:rsid w:val="0075009D"/>
    <w:rsid w:val="007501F3"/>
    <w:rsid w:val="007504A9"/>
    <w:rsid w:val="007506DA"/>
    <w:rsid w:val="007508CB"/>
    <w:rsid w:val="007509F7"/>
    <w:rsid w:val="00750B30"/>
    <w:rsid w:val="00750E9D"/>
    <w:rsid w:val="00751437"/>
    <w:rsid w:val="00751804"/>
    <w:rsid w:val="0075199C"/>
    <w:rsid w:val="00752057"/>
    <w:rsid w:val="007520E7"/>
    <w:rsid w:val="007520FC"/>
    <w:rsid w:val="00752EEA"/>
    <w:rsid w:val="007532D1"/>
    <w:rsid w:val="00753464"/>
    <w:rsid w:val="00753583"/>
    <w:rsid w:val="00753591"/>
    <w:rsid w:val="00753850"/>
    <w:rsid w:val="00753F72"/>
    <w:rsid w:val="00753FB2"/>
    <w:rsid w:val="007542F1"/>
    <w:rsid w:val="00754765"/>
    <w:rsid w:val="00754845"/>
    <w:rsid w:val="00754A4C"/>
    <w:rsid w:val="00754F5F"/>
    <w:rsid w:val="00756027"/>
    <w:rsid w:val="007566DF"/>
    <w:rsid w:val="00757D40"/>
    <w:rsid w:val="00760022"/>
    <w:rsid w:val="007601C0"/>
    <w:rsid w:val="0076028A"/>
    <w:rsid w:val="00760FD0"/>
    <w:rsid w:val="007618A6"/>
    <w:rsid w:val="00761B1F"/>
    <w:rsid w:val="00761BB5"/>
    <w:rsid w:val="007632E9"/>
    <w:rsid w:val="007633DD"/>
    <w:rsid w:val="007636D3"/>
    <w:rsid w:val="007636DB"/>
    <w:rsid w:val="00763E14"/>
    <w:rsid w:val="00763FB1"/>
    <w:rsid w:val="007656B2"/>
    <w:rsid w:val="007657BD"/>
    <w:rsid w:val="007658B7"/>
    <w:rsid w:val="00765A80"/>
    <w:rsid w:val="00765DA9"/>
    <w:rsid w:val="007665C4"/>
    <w:rsid w:val="00766813"/>
    <w:rsid w:val="00766BC9"/>
    <w:rsid w:val="00766F89"/>
    <w:rsid w:val="0076792F"/>
    <w:rsid w:val="00767E0F"/>
    <w:rsid w:val="0077010E"/>
    <w:rsid w:val="00770A01"/>
    <w:rsid w:val="00771178"/>
    <w:rsid w:val="00771416"/>
    <w:rsid w:val="00771599"/>
    <w:rsid w:val="00771754"/>
    <w:rsid w:val="00771A48"/>
    <w:rsid w:val="00771BCD"/>
    <w:rsid w:val="00771E2F"/>
    <w:rsid w:val="00772393"/>
    <w:rsid w:val="00773755"/>
    <w:rsid w:val="007739F8"/>
    <w:rsid w:val="00773A96"/>
    <w:rsid w:val="00773ACB"/>
    <w:rsid w:val="00773B00"/>
    <w:rsid w:val="00773F25"/>
    <w:rsid w:val="0077401B"/>
    <w:rsid w:val="007740E8"/>
    <w:rsid w:val="007748E2"/>
    <w:rsid w:val="00774B12"/>
    <w:rsid w:val="00775182"/>
    <w:rsid w:val="00775595"/>
    <w:rsid w:val="0077560A"/>
    <w:rsid w:val="00775CC5"/>
    <w:rsid w:val="00776125"/>
    <w:rsid w:val="00776428"/>
    <w:rsid w:val="00776516"/>
    <w:rsid w:val="007767D3"/>
    <w:rsid w:val="00776C2C"/>
    <w:rsid w:val="00776C7C"/>
    <w:rsid w:val="00776CED"/>
    <w:rsid w:val="00776F42"/>
    <w:rsid w:val="007775C6"/>
    <w:rsid w:val="00777AE3"/>
    <w:rsid w:val="00777E98"/>
    <w:rsid w:val="00780857"/>
    <w:rsid w:val="007809B9"/>
    <w:rsid w:val="007809DB"/>
    <w:rsid w:val="007811A2"/>
    <w:rsid w:val="00781396"/>
    <w:rsid w:val="00781F0F"/>
    <w:rsid w:val="00781FA2"/>
    <w:rsid w:val="00782B96"/>
    <w:rsid w:val="00782C71"/>
    <w:rsid w:val="00783725"/>
    <w:rsid w:val="00783E27"/>
    <w:rsid w:val="0078448D"/>
    <w:rsid w:val="007846F6"/>
    <w:rsid w:val="00784A31"/>
    <w:rsid w:val="007851AB"/>
    <w:rsid w:val="0078543A"/>
    <w:rsid w:val="00785908"/>
    <w:rsid w:val="00785B8D"/>
    <w:rsid w:val="00785B8F"/>
    <w:rsid w:val="00785DE8"/>
    <w:rsid w:val="00785E00"/>
    <w:rsid w:val="00786052"/>
    <w:rsid w:val="0078619F"/>
    <w:rsid w:val="00786A8D"/>
    <w:rsid w:val="00786D72"/>
    <w:rsid w:val="00786DED"/>
    <w:rsid w:val="007871D2"/>
    <w:rsid w:val="00787207"/>
    <w:rsid w:val="0078727C"/>
    <w:rsid w:val="007872BE"/>
    <w:rsid w:val="007877E9"/>
    <w:rsid w:val="00787A4B"/>
    <w:rsid w:val="00787E4E"/>
    <w:rsid w:val="0079016D"/>
    <w:rsid w:val="0079049D"/>
    <w:rsid w:val="007905BD"/>
    <w:rsid w:val="007906A6"/>
    <w:rsid w:val="00790701"/>
    <w:rsid w:val="00790A4A"/>
    <w:rsid w:val="00790D6E"/>
    <w:rsid w:val="007914C8"/>
    <w:rsid w:val="00791501"/>
    <w:rsid w:val="0079152D"/>
    <w:rsid w:val="007918B3"/>
    <w:rsid w:val="00791F5E"/>
    <w:rsid w:val="0079203A"/>
    <w:rsid w:val="007920DD"/>
    <w:rsid w:val="0079307F"/>
    <w:rsid w:val="0079337A"/>
    <w:rsid w:val="00793490"/>
    <w:rsid w:val="00793504"/>
    <w:rsid w:val="007936C7"/>
    <w:rsid w:val="00793A53"/>
    <w:rsid w:val="00793CCC"/>
    <w:rsid w:val="00793E48"/>
    <w:rsid w:val="00794590"/>
    <w:rsid w:val="00794876"/>
    <w:rsid w:val="00795204"/>
    <w:rsid w:val="0079664E"/>
    <w:rsid w:val="007967C7"/>
    <w:rsid w:val="007970DB"/>
    <w:rsid w:val="00797482"/>
    <w:rsid w:val="00797A11"/>
    <w:rsid w:val="007A022B"/>
    <w:rsid w:val="007A0383"/>
    <w:rsid w:val="007A0634"/>
    <w:rsid w:val="007A1407"/>
    <w:rsid w:val="007A1EE3"/>
    <w:rsid w:val="007A2383"/>
    <w:rsid w:val="007A25CF"/>
    <w:rsid w:val="007A3038"/>
    <w:rsid w:val="007A313C"/>
    <w:rsid w:val="007A44F1"/>
    <w:rsid w:val="007A4ACE"/>
    <w:rsid w:val="007A4B57"/>
    <w:rsid w:val="007A4FED"/>
    <w:rsid w:val="007A5735"/>
    <w:rsid w:val="007A574A"/>
    <w:rsid w:val="007A5D5C"/>
    <w:rsid w:val="007A6398"/>
    <w:rsid w:val="007A6E7E"/>
    <w:rsid w:val="007A72E5"/>
    <w:rsid w:val="007A7FF9"/>
    <w:rsid w:val="007B0070"/>
    <w:rsid w:val="007B0D47"/>
    <w:rsid w:val="007B0E56"/>
    <w:rsid w:val="007B12D7"/>
    <w:rsid w:val="007B148C"/>
    <w:rsid w:val="007B16D1"/>
    <w:rsid w:val="007B18D8"/>
    <w:rsid w:val="007B2558"/>
    <w:rsid w:val="007B28F9"/>
    <w:rsid w:val="007B2D99"/>
    <w:rsid w:val="007B2F76"/>
    <w:rsid w:val="007B2FB7"/>
    <w:rsid w:val="007B327B"/>
    <w:rsid w:val="007B32F9"/>
    <w:rsid w:val="007B344A"/>
    <w:rsid w:val="007B3472"/>
    <w:rsid w:val="007B36AF"/>
    <w:rsid w:val="007B3887"/>
    <w:rsid w:val="007B3F00"/>
    <w:rsid w:val="007B4E45"/>
    <w:rsid w:val="007B5408"/>
    <w:rsid w:val="007B579C"/>
    <w:rsid w:val="007B5B72"/>
    <w:rsid w:val="007B5C20"/>
    <w:rsid w:val="007B5EA1"/>
    <w:rsid w:val="007B6431"/>
    <w:rsid w:val="007B6902"/>
    <w:rsid w:val="007B6B1D"/>
    <w:rsid w:val="007B724D"/>
    <w:rsid w:val="007B7974"/>
    <w:rsid w:val="007B7D44"/>
    <w:rsid w:val="007C0177"/>
    <w:rsid w:val="007C0405"/>
    <w:rsid w:val="007C095F"/>
    <w:rsid w:val="007C1120"/>
    <w:rsid w:val="007C1139"/>
    <w:rsid w:val="007C160B"/>
    <w:rsid w:val="007C1897"/>
    <w:rsid w:val="007C2012"/>
    <w:rsid w:val="007C209A"/>
    <w:rsid w:val="007C27BA"/>
    <w:rsid w:val="007C2977"/>
    <w:rsid w:val="007C3413"/>
    <w:rsid w:val="007C39DE"/>
    <w:rsid w:val="007C3F9A"/>
    <w:rsid w:val="007C4071"/>
    <w:rsid w:val="007C4179"/>
    <w:rsid w:val="007C4222"/>
    <w:rsid w:val="007C4BDF"/>
    <w:rsid w:val="007C5707"/>
    <w:rsid w:val="007C58E4"/>
    <w:rsid w:val="007C6487"/>
    <w:rsid w:val="007C656D"/>
    <w:rsid w:val="007C67D2"/>
    <w:rsid w:val="007C6916"/>
    <w:rsid w:val="007C6D72"/>
    <w:rsid w:val="007C74A8"/>
    <w:rsid w:val="007C77C4"/>
    <w:rsid w:val="007D107C"/>
    <w:rsid w:val="007D1773"/>
    <w:rsid w:val="007D1B85"/>
    <w:rsid w:val="007D1FD5"/>
    <w:rsid w:val="007D27EA"/>
    <w:rsid w:val="007D28EA"/>
    <w:rsid w:val="007D2B93"/>
    <w:rsid w:val="007D2E4B"/>
    <w:rsid w:val="007D309E"/>
    <w:rsid w:val="007D3AF6"/>
    <w:rsid w:val="007D3D0F"/>
    <w:rsid w:val="007D3D3A"/>
    <w:rsid w:val="007D3F50"/>
    <w:rsid w:val="007D4B38"/>
    <w:rsid w:val="007D4B79"/>
    <w:rsid w:val="007D4C6C"/>
    <w:rsid w:val="007D53D1"/>
    <w:rsid w:val="007D5BED"/>
    <w:rsid w:val="007D5C1C"/>
    <w:rsid w:val="007D5E6C"/>
    <w:rsid w:val="007D5EF6"/>
    <w:rsid w:val="007D5EFB"/>
    <w:rsid w:val="007D62B9"/>
    <w:rsid w:val="007D692E"/>
    <w:rsid w:val="007D69F4"/>
    <w:rsid w:val="007D70C6"/>
    <w:rsid w:val="007D7B37"/>
    <w:rsid w:val="007D7D25"/>
    <w:rsid w:val="007E03DE"/>
    <w:rsid w:val="007E09B4"/>
    <w:rsid w:val="007E1322"/>
    <w:rsid w:val="007E1E53"/>
    <w:rsid w:val="007E28F3"/>
    <w:rsid w:val="007E2F8F"/>
    <w:rsid w:val="007E379E"/>
    <w:rsid w:val="007E41AB"/>
    <w:rsid w:val="007E4556"/>
    <w:rsid w:val="007E457A"/>
    <w:rsid w:val="007E485A"/>
    <w:rsid w:val="007E5151"/>
    <w:rsid w:val="007E515A"/>
    <w:rsid w:val="007E515E"/>
    <w:rsid w:val="007E5186"/>
    <w:rsid w:val="007E6026"/>
    <w:rsid w:val="007E7062"/>
    <w:rsid w:val="007E710B"/>
    <w:rsid w:val="007E7F95"/>
    <w:rsid w:val="007F04EE"/>
    <w:rsid w:val="007F1005"/>
    <w:rsid w:val="007F14AD"/>
    <w:rsid w:val="007F1531"/>
    <w:rsid w:val="007F17F7"/>
    <w:rsid w:val="007F1A3C"/>
    <w:rsid w:val="007F1B78"/>
    <w:rsid w:val="007F1CE1"/>
    <w:rsid w:val="007F1EF4"/>
    <w:rsid w:val="007F2948"/>
    <w:rsid w:val="007F29FE"/>
    <w:rsid w:val="007F2A38"/>
    <w:rsid w:val="007F2D47"/>
    <w:rsid w:val="007F31EB"/>
    <w:rsid w:val="007F3E65"/>
    <w:rsid w:val="007F52A6"/>
    <w:rsid w:val="007F52FF"/>
    <w:rsid w:val="007F56C1"/>
    <w:rsid w:val="007F61B7"/>
    <w:rsid w:val="007F669F"/>
    <w:rsid w:val="007F6A39"/>
    <w:rsid w:val="007F6F39"/>
    <w:rsid w:val="007F7268"/>
    <w:rsid w:val="007F727F"/>
    <w:rsid w:val="007F7342"/>
    <w:rsid w:val="007F7946"/>
    <w:rsid w:val="007F7CB2"/>
    <w:rsid w:val="00800D57"/>
    <w:rsid w:val="00801887"/>
    <w:rsid w:val="00801A80"/>
    <w:rsid w:val="00801A90"/>
    <w:rsid w:val="00801ADC"/>
    <w:rsid w:val="00801D40"/>
    <w:rsid w:val="00801EDA"/>
    <w:rsid w:val="008028A4"/>
    <w:rsid w:val="00802DD2"/>
    <w:rsid w:val="00802F07"/>
    <w:rsid w:val="008030FF"/>
    <w:rsid w:val="0080333D"/>
    <w:rsid w:val="008042EF"/>
    <w:rsid w:val="008045DE"/>
    <w:rsid w:val="008049C4"/>
    <w:rsid w:val="00804DCF"/>
    <w:rsid w:val="008054A8"/>
    <w:rsid w:val="00805ACF"/>
    <w:rsid w:val="00805B54"/>
    <w:rsid w:val="00805E0B"/>
    <w:rsid w:val="0080611A"/>
    <w:rsid w:val="00806310"/>
    <w:rsid w:val="00806683"/>
    <w:rsid w:val="008101F9"/>
    <w:rsid w:val="0081025B"/>
    <w:rsid w:val="00810BC7"/>
    <w:rsid w:val="00811BA8"/>
    <w:rsid w:val="008127B4"/>
    <w:rsid w:val="00812B0C"/>
    <w:rsid w:val="0081321E"/>
    <w:rsid w:val="00813245"/>
    <w:rsid w:val="0081336A"/>
    <w:rsid w:val="00813603"/>
    <w:rsid w:val="008139CC"/>
    <w:rsid w:val="00813E17"/>
    <w:rsid w:val="00814A00"/>
    <w:rsid w:val="00814F81"/>
    <w:rsid w:val="008152D0"/>
    <w:rsid w:val="00815481"/>
    <w:rsid w:val="008155DA"/>
    <w:rsid w:val="00815694"/>
    <w:rsid w:val="00815852"/>
    <w:rsid w:val="00815B65"/>
    <w:rsid w:val="00816811"/>
    <w:rsid w:val="008168B6"/>
    <w:rsid w:val="00816BCA"/>
    <w:rsid w:val="00816BE7"/>
    <w:rsid w:val="00816D27"/>
    <w:rsid w:val="00817325"/>
    <w:rsid w:val="008173E3"/>
    <w:rsid w:val="00817883"/>
    <w:rsid w:val="00817BEF"/>
    <w:rsid w:val="00820AB0"/>
    <w:rsid w:val="00820B45"/>
    <w:rsid w:val="00820DBA"/>
    <w:rsid w:val="00820DE8"/>
    <w:rsid w:val="0082162B"/>
    <w:rsid w:val="00821AB7"/>
    <w:rsid w:val="00821AED"/>
    <w:rsid w:val="00821E25"/>
    <w:rsid w:val="0082216A"/>
    <w:rsid w:val="00822184"/>
    <w:rsid w:val="00822502"/>
    <w:rsid w:val="00822946"/>
    <w:rsid w:val="00823732"/>
    <w:rsid w:val="0082391A"/>
    <w:rsid w:val="00823D91"/>
    <w:rsid w:val="00823DA9"/>
    <w:rsid w:val="00824114"/>
    <w:rsid w:val="00824755"/>
    <w:rsid w:val="008248D3"/>
    <w:rsid w:val="00824B76"/>
    <w:rsid w:val="00825BB6"/>
    <w:rsid w:val="008265B1"/>
    <w:rsid w:val="008267DC"/>
    <w:rsid w:val="0082763E"/>
    <w:rsid w:val="008276C3"/>
    <w:rsid w:val="008279F3"/>
    <w:rsid w:val="00827E9E"/>
    <w:rsid w:val="00830067"/>
    <w:rsid w:val="008301FB"/>
    <w:rsid w:val="0083034F"/>
    <w:rsid w:val="0083049B"/>
    <w:rsid w:val="0083050B"/>
    <w:rsid w:val="0083052D"/>
    <w:rsid w:val="00830733"/>
    <w:rsid w:val="008309CD"/>
    <w:rsid w:val="0083100C"/>
    <w:rsid w:val="0083109C"/>
    <w:rsid w:val="0083177F"/>
    <w:rsid w:val="00831C50"/>
    <w:rsid w:val="00831CD7"/>
    <w:rsid w:val="008324A5"/>
    <w:rsid w:val="00832C02"/>
    <w:rsid w:val="0083352A"/>
    <w:rsid w:val="00833BAE"/>
    <w:rsid w:val="00834604"/>
    <w:rsid w:val="00834669"/>
    <w:rsid w:val="008346F5"/>
    <w:rsid w:val="008347A3"/>
    <w:rsid w:val="00834868"/>
    <w:rsid w:val="00834A6D"/>
    <w:rsid w:val="00834DD7"/>
    <w:rsid w:val="00835415"/>
    <w:rsid w:val="0083734C"/>
    <w:rsid w:val="00837C41"/>
    <w:rsid w:val="00837D02"/>
    <w:rsid w:val="00840883"/>
    <w:rsid w:val="00840992"/>
    <w:rsid w:val="00840B67"/>
    <w:rsid w:val="00841103"/>
    <w:rsid w:val="00841633"/>
    <w:rsid w:val="00841FF6"/>
    <w:rsid w:val="008425EA"/>
    <w:rsid w:val="00842A9B"/>
    <w:rsid w:val="00842B0B"/>
    <w:rsid w:val="00842D3E"/>
    <w:rsid w:val="0084349B"/>
    <w:rsid w:val="008435FF"/>
    <w:rsid w:val="0084387F"/>
    <w:rsid w:val="00844201"/>
    <w:rsid w:val="00844863"/>
    <w:rsid w:val="00844B44"/>
    <w:rsid w:val="00845472"/>
    <w:rsid w:val="0084581B"/>
    <w:rsid w:val="00845847"/>
    <w:rsid w:val="00845E80"/>
    <w:rsid w:val="008460EF"/>
    <w:rsid w:val="0084614F"/>
    <w:rsid w:val="00846471"/>
    <w:rsid w:val="008464E4"/>
    <w:rsid w:val="00847242"/>
    <w:rsid w:val="00847253"/>
    <w:rsid w:val="0084763A"/>
    <w:rsid w:val="00850BBB"/>
    <w:rsid w:val="00850CBF"/>
    <w:rsid w:val="00851218"/>
    <w:rsid w:val="00851307"/>
    <w:rsid w:val="00851B45"/>
    <w:rsid w:val="008524DD"/>
    <w:rsid w:val="008526A9"/>
    <w:rsid w:val="00853026"/>
    <w:rsid w:val="00854201"/>
    <w:rsid w:val="00854A4F"/>
    <w:rsid w:val="00854AD0"/>
    <w:rsid w:val="00854D59"/>
    <w:rsid w:val="00855178"/>
    <w:rsid w:val="00855240"/>
    <w:rsid w:val="00855578"/>
    <w:rsid w:val="00855A25"/>
    <w:rsid w:val="00856127"/>
    <w:rsid w:val="0085698E"/>
    <w:rsid w:val="00856A7D"/>
    <w:rsid w:val="00856DFD"/>
    <w:rsid w:val="008570A6"/>
    <w:rsid w:val="008571AD"/>
    <w:rsid w:val="00857329"/>
    <w:rsid w:val="00857756"/>
    <w:rsid w:val="008579A3"/>
    <w:rsid w:val="00857AEF"/>
    <w:rsid w:val="00857FF1"/>
    <w:rsid w:val="008604C3"/>
    <w:rsid w:val="00860820"/>
    <w:rsid w:val="00860BEE"/>
    <w:rsid w:val="00860D01"/>
    <w:rsid w:val="00861AC7"/>
    <w:rsid w:val="00861D24"/>
    <w:rsid w:val="00862BA3"/>
    <w:rsid w:val="00863005"/>
    <w:rsid w:val="00863296"/>
    <w:rsid w:val="00863E55"/>
    <w:rsid w:val="008648F9"/>
    <w:rsid w:val="008649E7"/>
    <w:rsid w:val="0086528E"/>
    <w:rsid w:val="008662B3"/>
    <w:rsid w:val="008664C4"/>
    <w:rsid w:val="00867D0B"/>
    <w:rsid w:val="00867F46"/>
    <w:rsid w:val="0087066E"/>
    <w:rsid w:val="00870B46"/>
    <w:rsid w:val="008717B3"/>
    <w:rsid w:val="00872001"/>
    <w:rsid w:val="0087215C"/>
    <w:rsid w:val="0087237B"/>
    <w:rsid w:val="0087261C"/>
    <w:rsid w:val="00872C72"/>
    <w:rsid w:val="00872DDF"/>
    <w:rsid w:val="008732B8"/>
    <w:rsid w:val="00873320"/>
    <w:rsid w:val="008736FD"/>
    <w:rsid w:val="00874665"/>
    <w:rsid w:val="00874A86"/>
    <w:rsid w:val="00874CD4"/>
    <w:rsid w:val="00874DAC"/>
    <w:rsid w:val="00875479"/>
    <w:rsid w:val="00875640"/>
    <w:rsid w:val="00875B8D"/>
    <w:rsid w:val="00875C68"/>
    <w:rsid w:val="00875D80"/>
    <w:rsid w:val="00875E69"/>
    <w:rsid w:val="00876031"/>
    <w:rsid w:val="00876053"/>
    <w:rsid w:val="0087619C"/>
    <w:rsid w:val="008765A4"/>
    <w:rsid w:val="008768CA"/>
    <w:rsid w:val="008773D4"/>
    <w:rsid w:val="00877494"/>
    <w:rsid w:val="00877525"/>
    <w:rsid w:val="00877763"/>
    <w:rsid w:val="00877EA6"/>
    <w:rsid w:val="00877EF9"/>
    <w:rsid w:val="00880263"/>
    <w:rsid w:val="00880559"/>
    <w:rsid w:val="008807BD"/>
    <w:rsid w:val="008808F9"/>
    <w:rsid w:val="00880FA0"/>
    <w:rsid w:val="00880FF7"/>
    <w:rsid w:val="008811ED"/>
    <w:rsid w:val="00881B98"/>
    <w:rsid w:val="00881CEB"/>
    <w:rsid w:val="00882365"/>
    <w:rsid w:val="00882AE0"/>
    <w:rsid w:val="00882B4C"/>
    <w:rsid w:val="00882C69"/>
    <w:rsid w:val="00882EA8"/>
    <w:rsid w:val="00882F12"/>
    <w:rsid w:val="00883063"/>
    <w:rsid w:val="00883168"/>
    <w:rsid w:val="008834CD"/>
    <w:rsid w:val="00883728"/>
    <w:rsid w:val="00884703"/>
    <w:rsid w:val="00884B7E"/>
    <w:rsid w:val="00884F4E"/>
    <w:rsid w:val="00885560"/>
    <w:rsid w:val="00885B8D"/>
    <w:rsid w:val="00885D02"/>
    <w:rsid w:val="0088626A"/>
    <w:rsid w:val="008863D0"/>
    <w:rsid w:val="00886422"/>
    <w:rsid w:val="0088691C"/>
    <w:rsid w:val="00886BC0"/>
    <w:rsid w:val="00886E56"/>
    <w:rsid w:val="0088735E"/>
    <w:rsid w:val="008873F5"/>
    <w:rsid w:val="00887575"/>
    <w:rsid w:val="00887615"/>
    <w:rsid w:val="008878EC"/>
    <w:rsid w:val="00887957"/>
    <w:rsid w:val="00887C52"/>
    <w:rsid w:val="00887D8C"/>
    <w:rsid w:val="00887E37"/>
    <w:rsid w:val="00890DD8"/>
    <w:rsid w:val="00890F79"/>
    <w:rsid w:val="008912F9"/>
    <w:rsid w:val="008916F0"/>
    <w:rsid w:val="00891FD1"/>
    <w:rsid w:val="00892312"/>
    <w:rsid w:val="0089262E"/>
    <w:rsid w:val="0089339C"/>
    <w:rsid w:val="00893663"/>
    <w:rsid w:val="00894069"/>
    <w:rsid w:val="008942C6"/>
    <w:rsid w:val="008943AE"/>
    <w:rsid w:val="00894666"/>
    <w:rsid w:val="00895302"/>
    <w:rsid w:val="008953A5"/>
    <w:rsid w:val="008953F5"/>
    <w:rsid w:val="008955F5"/>
    <w:rsid w:val="00895A83"/>
    <w:rsid w:val="00896192"/>
    <w:rsid w:val="00896849"/>
    <w:rsid w:val="008976F6"/>
    <w:rsid w:val="008A0017"/>
    <w:rsid w:val="008A0335"/>
    <w:rsid w:val="008A0516"/>
    <w:rsid w:val="008A07B9"/>
    <w:rsid w:val="008A07BA"/>
    <w:rsid w:val="008A130F"/>
    <w:rsid w:val="008A15D5"/>
    <w:rsid w:val="008A1D28"/>
    <w:rsid w:val="008A203C"/>
    <w:rsid w:val="008A20BB"/>
    <w:rsid w:val="008A27FC"/>
    <w:rsid w:val="008A2D12"/>
    <w:rsid w:val="008A32B8"/>
    <w:rsid w:val="008A4513"/>
    <w:rsid w:val="008A4B75"/>
    <w:rsid w:val="008A5025"/>
    <w:rsid w:val="008A506B"/>
    <w:rsid w:val="008A50D1"/>
    <w:rsid w:val="008A51B2"/>
    <w:rsid w:val="008A55BC"/>
    <w:rsid w:val="008A55DD"/>
    <w:rsid w:val="008A699C"/>
    <w:rsid w:val="008A7B93"/>
    <w:rsid w:val="008A7E39"/>
    <w:rsid w:val="008B0A2F"/>
    <w:rsid w:val="008B0B98"/>
    <w:rsid w:val="008B0DCD"/>
    <w:rsid w:val="008B1662"/>
    <w:rsid w:val="008B192A"/>
    <w:rsid w:val="008B393F"/>
    <w:rsid w:val="008B44F1"/>
    <w:rsid w:val="008B477F"/>
    <w:rsid w:val="008B4B1E"/>
    <w:rsid w:val="008B5306"/>
    <w:rsid w:val="008B560E"/>
    <w:rsid w:val="008B566A"/>
    <w:rsid w:val="008B5A1C"/>
    <w:rsid w:val="008B5C0C"/>
    <w:rsid w:val="008B6042"/>
    <w:rsid w:val="008B681A"/>
    <w:rsid w:val="008B6DC9"/>
    <w:rsid w:val="008B76B5"/>
    <w:rsid w:val="008B7AAE"/>
    <w:rsid w:val="008C01CF"/>
    <w:rsid w:val="008C04D8"/>
    <w:rsid w:val="008C060D"/>
    <w:rsid w:val="008C0D89"/>
    <w:rsid w:val="008C0E06"/>
    <w:rsid w:val="008C0E07"/>
    <w:rsid w:val="008C10E2"/>
    <w:rsid w:val="008C1100"/>
    <w:rsid w:val="008C1A63"/>
    <w:rsid w:val="008C1BCF"/>
    <w:rsid w:val="008C20AD"/>
    <w:rsid w:val="008C20F7"/>
    <w:rsid w:val="008C2738"/>
    <w:rsid w:val="008C3436"/>
    <w:rsid w:val="008C35C7"/>
    <w:rsid w:val="008C3626"/>
    <w:rsid w:val="008C377C"/>
    <w:rsid w:val="008C3F92"/>
    <w:rsid w:val="008C4214"/>
    <w:rsid w:val="008C42B8"/>
    <w:rsid w:val="008C459A"/>
    <w:rsid w:val="008C4BF8"/>
    <w:rsid w:val="008C5230"/>
    <w:rsid w:val="008C52A9"/>
    <w:rsid w:val="008C60A1"/>
    <w:rsid w:val="008C62FA"/>
    <w:rsid w:val="008C64ED"/>
    <w:rsid w:val="008C71A0"/>
    <w:rsid w:val="008C7888"/>
    <w:rsid w:val="008D017F"/>
    <w:rsid w:val="008D05CE"/>
    <w:rsid w:val="008D0626"/>
    <w:rsid w:val="008D0839"/>
    <w:rsid w:val="008D0D66"/>
    <w:rsid w:val="008D0E87"/>
    <w:rsid w:val="008D0E92"/>
    <w:rsid w:val="008D0F3E"/>
    <w:rsid w:val="008D1453"/>
    <w:rsid w:val="008D1ADE"/>
    <w:rsid w:val="008D1CD5"/>
    <w:rsid w:val="008D2258"/>
    <w:rsid w:val="008D230E"/>
    <w:rsid w:val="008D23CD"/>
    <w:rsid w:val="008D2461"/>
    <w:rsid w:val="008D261D"/>
    <w:rsid w:val="008D2CEE"/>
    <w:rsid w:val="008D2D7A"/>
    <w:rsid w:val="008D3E3A"/>
    <w:rsid w:val="008D467A"/>
    <w:rsid w:val="008D524D"/>
    <w:rsid w:val="008D584D"/>
    <w:rsid w:val="008D5D87"/>
    <w:rsid w:val="008D5ED8"/>
    <w:rsid w:val="008D5F9B"/>
    <w:rsid w:val="008D641C"/>
    <w:rsid w:val="008D6497"/>
    <w:rsid w:val="008D68F2"/>
    <w:rsid w:val="008D69E4"/>
    <w:rsid w:val="008D74D6"/>
    <w:rsid w:val="008D76D8"/>
    <w:rsid w:val="008D7FB9"/>
    <w:rsid w:val="008D7FE3"/>
    <w:rsid w:val="008E03EC"/>
    <w:rsid w:val="008E0BA7"/>
    <w:rsid w:val="008E0C38"/>
    <w:rsid w:val="008E0FF6"/>
    <w:rsid w:val="008E131E"/>
    <w:rsid w:val="008E16FE"/>
    <w:rsid w:val="008E1D78"/>
    <w:rsid w:val="008E2034"/>
    <w:rsid w:val="008E22FF"/>
    <w:rsid w:val="008E234E"/>
    <w:rsid w:val="008E335C"/>
    <w:rsid w:val="008E345E"/>
    <w:rsid w:val="008E3552"/>
    <w:rsid w:val="008E3AD3"/>
    <w:rsid w:val="008E3B19"/>
    <w:rsid w:val="008E3CF0"/>
    <w:rsid w:val="008E3E5A"/>
    <w:rsid w:val="008E3F65"/>
    <w:rsid w:val="008E412B"/>
    <w:rsid w:val="008E41FE"/>
    <w:rsid w:val="008E438B"/>
    <w:rsid w:val="008E46A4"/>
    <w:rsid w:val="008E4BE2"/>
    <w:rsid w:val="008E4C3E"/>
    <w:rsid w:val="008E5567"/>
    <w:rsid w:val="008E574C"/>
    <w:rsid w:val="008E58C9"/>
    <w:rsid w:val="008E596F"/>
    <w:rsid w:val="008E5E03"/>
    <w:rsid w:val="008E60D9"/>
    <w:rsid w:val="008E6339"/>
    <w:rsid w:val="008E6BFD"/>
    <w:rsid w:val="008E6CAA"/>
    <w:rsid w:val="008E6D7D"/>
    <w:rsid w:val="008E6E30"/>
    <w:rsid w:val="008E6E6E"/>
    <w:rsid w:val="008E72D2"/>
    <w:rsid w:val="008E7E47"/>
    <w:rsid w:val="008F0640"/>
    <w:rsid w:val="008F068E"/>
    <w:rsid w:val="008F1276"/>
    <w:rsid w:val="008F2003"/>
    <w:rsid w:val="008F2039"/>
    <w:rsid w:val="008F2522"/>
    <w:rsid w:val="008F28D9"/>
    <w:rsid w:val="008F2BF7"/>
    <w:rsid w:val="008F2D46"/>
    <w:rsid w:val="008F2E9A"/>
    <w:rsid w:val="008F38E7"/>
    <w:rsid w:val="008F3A8F"/>
    <w:rsid w:val="008F3CE5"/>
    <w:rsid w:val="008F4DC9"/>
    <w:rsid w:val="008F5389"/>
    <w:rsid w:val="008F59F5"/>
    <w:rsid w:val="008F6AF8"/>
    <w:rsid w:val="008F6B95"/>
    <w:rsid w:val="008F7308"/>
    <w:rsid w:val="008F7320"/>
    <w:rsid w:val="00900B9A"/>
    <w:rsid w:val="00900E85"/>
    <w:rsid w:val="0090101E"/>
    <w:rsid w:val="00901335"/>
    <w:rsid w:val="0090138E"/>
    <w:rsid w:val="0090187C"/>
    <w:rsid w:val="00901FC4"/>
    <w:rsid w:val="009020CA"/>
    <w:rsid w:val="009024E8"/>
    <w:rsid w:val="0090271F"/>
    <w:rsid w:val="009029D5"/>
    <w:rsid w:val="00902DB9"/>
    <w:rsid w:val="00902E36"/>
    <w:rsid w:val="00903DD4"/>
    <w:rsid w:val="009040CC"/>
    <w:rsid w:val="00904135"/>
    <w:rsid w:val="0090455D"/>
    <w:rsid w:val="0090466A"/>
    <w:rsid w:val="00904AB7"/>
    <w:rsid w:val="00904EBD"/>
    <w:rsid w:val="009062D3"/>
    <w:rsid w:val="00907029"/>
    <w:rsid w:val="0090708C"/>
    <w:rsid w:val="0090775C"/>
    <w:rsid w:val="00907DD2"/>
    <w:rsid w:val="00907DF5"/>
    <w:rsid w:val="00907F60"/>
    <w:rsid w:val="00910D7A"/>
    <w:rsid w:val="00911A3A"/>
    <w:rsid w:val="00911DEA"/>
    <w:rsid w:val="00912186"/>
    <w:rsid w:val="00912204"/>
    <w:rsid w:val="00912830"/>
    <w:rsid w:val="00912CD4"/>
    <w:rsid w:val="00912EA9"/>
    <w:rsid w:val="00913352"/>
    <w:rsid w:val="009136BC"/>
    <w:rsid w:val="00913C47"/>
    <w:rsid w:val="00913FB1"/>
    <w:rsid w:val="009145A4"/>
    <w:rsid w:val="009148CB"/>
    <w:rsid w:val="009149FE"/>
    <w:rsid w:val="00914A57"/>
    <w:rsid w:val="009156A7"/>
    <w:rsid w:val="00915711"/>
    <w:rsid w:val="00915857"/>
    <w:rsid w:val="00915F08"/>
    <w:rsid w:val="009161B2"/>
    <w:rsid w:val="00916DE0"/>
    <w:rsid w:val="00917374"/>
    <w:rsid w:val="0091771F"/>
    <w:rsid w:val="0091797C"/>
    <w:rsid w:val="00917ABE"/>
    <w:rsid w:val="00917DE4"/>
    <w:rsid w:val="00917F83"/>
    <w:rsid w:val="00917F8F"/>
    <w:rsid w:val="00917F9E"/>
    <w:rsid w:val="0092024A"/>
    <w:rsid w:val="00920468"/>
    <w:rsid w:val="0092098D"/>
    <w:rsid w:val="00921ED4"/>
    <w:rsid w:val="00921F58"/>
    <w:rsid w:val="0092209D"/>
    <w:rsid w:val="00922509"/>
    <w:rsid w:val="00922CED"/>
    <w:rsid w:val="00922DC1"/>
    <w:rsid w:val="0092322B"/>
    <w:rsid w:val="00923274"/>
    <w:rsid w:val="00923814"/>
    <w:rsid w:val="00924497"/>
    <w:rsid w:val="00924827"/>
    <w:rsid w:val="00924D2C"/>
    <w:rsid w:val="0092657D"/>
    <w:rsid w:val="009267AE"/>
    <w:rsid w:val="0092783E"/>
    <w:rsid w:val="009278C3"/>
    <w:rsid w:val="009300E2"/>
    <w:rsid w:val="00931360"/>
    <w:rsid w:val="009314D4"/>
    <w:rsid w:val="009317BF"/>
    <w:rsid w:val="00931AF4"/>
    <w:rsid w:val="00933503"/>
    <w:rsid w:val="00933F83"/>
    <w:rsid w:val="00934101"/>
    <w:rsid w:val="009347F6"/>
    <w:rsid w:val="0093495A"/>
    <w:rsid w:val="009351AF"/>
    <w:rsid w:val="00935949"/>
    <w:rsid w:val="009359C6"/>
    <w:rsid w:val="00936071"/>
    <w:rsid w:val="00936657"/>
    <w:rsid w:val="00937007"/>
    <w:rsid w:val="00937206"/>
    <w:rsid w:val="00940212"/>
    <w:rsid w:val="009407A3"/>
    <w:rsid w:val="0094105F"/>
    <w:rsid w:val="009415B6"/>
    <w:rsid w:val="0094197F"/>
    <w:rsid w:val="00941D95"/>
    <w:rsid w:val="009423E8"/>
    <w:rsid w:val="0094272F"/>
    <w:rsid w:val="00942810"/>
    <w:rsid w:val="009429EB"/>
    <w:rsid w:val="00942E6A"/>
    <w:rsid w:val="00942EC2"/>
    <w:rsid w:val="00942FA6"/>
    <w:rsid w:val="00943958"/>
    <w:rsid w:val="00943ADE"/>
    <w:rsid w:val="009442D4"/>
    <w:rsid w:val="00944389"/>
    <w:rsid w:val="009454B8"/>
    <w:rsid w:val="00945884"/>
    <w:rsid w:val="00945A86"/>
    <w:rsid w:val="00945AA3"/>
    <w:rsid w:val="00945B30"/>
    <w:rsid w:val="009466BE"/>
    <w:rsid w:val="00946A16"/>
    <w:rsid w:val="00946CEE"/>
    <w:rsid w:val="00946D1C"/>
    <w:rsid w:val="00946D68"/>
    <w:rsid w:val="0094798C"/>
    <w:rsid w:val="00950382"/>
    <w:rsid w:val="00950417"/>
    <w:rsid w:val="00950A25"/>
    <w:rsid w:val="00951B2F"/>
    <w:rsid w:val="00951EF9"/>
    <w:rsid w:val="009523A7"/>
    <w:rsid w:val="00952A0E"/>
    <w:rsid w:val="0095306B"/>
    <w:rsid w:val="0095341F"/>
    <w:rsid w:val="0095382B"/>
    <w:rsid w:val="00953E9D"/>
    <w:rsid w:val="009542E0"/>
    <w:rsid w:val="00954697"/>
    <w:rsid w:val="00954F57"/>
    <w:rsid w:val="00955470"/>
    <w:rsid w:val="009556D0"/>
    <w:rsid w:val="0095577E"/>
    <w:rsid w:val="00955C0F"/>
    <w:rsid w:val="00956444"/>
    <w:rsid w:val="00956606"/>
    <w:rsid w:val="00956A9D"/>
    <w:rsid w:val="009571B5"/>
    <w:rsid w:val="009579AC"/>
    <w:rsid w:val="00957D2B"/>
    <w:rsid w:val="00957E6F"/>
    <w:rsid w:val="009600EE"/>
    <w:rsid w:val="0096031D"/>
    <w:rsid w:val="00960588"/>
    <w:rsid w:val="00960B0F"/>
    <w:rsid w:val="00960C32"/>
    <w:rsid w:val="00960CBE"/>
    <w:rsid w:val="00961318"/>
    <w:rsid w:val="009616AA"/>
    <w:rsid w:val="00961A09"/>
    <w:rsid w:val="00961B32"/>
    <w:rsid w:val="00962174"/>
    <w:rsid w:val="00962179"/>
    <w:rsid w:val="009622F1"/>
    <w:rsid w:val="0096294B"/>
    <w:rsid w:val="00963EED"/>
    <w:rsid w:val="00963F32"/>
    <w:rsid w:val="0096408F"/>
    <w:rsid w:val="0096416B"/>
    <w:rsid w:val="00964217"/>
    <w:rsid w:val="00964344"/>
    <w:rsid w:val="00964D49"/>
    <w:rsid w:val="00965212"/>
    <w:rsid w:val="009656AD"/>
    <w:rsid w:val="009658F8"/>
    <w:rsid w:val="00965AC8"/>
    <w:rsid w:val="00965EAA"/>
    <w:rsid w:val="00967045"/>
    <w:rsid w:val="00967B63"/>
    <w:rsid w:val="00970250"/>
    <w:rsid w:val="009702CE"/>
    <w:rsid w:val="009707A7"/>
    <w:rsid w:val="009709BE"/>
    <w:rsid w:val="00970DB3"/>
    <w:rsid w:val="00971212"/>
    <w:rsid w:val="00971681"/>
    <w:rsid w:val="009719F0"/>
    <w:rsid w:val="0097246D"/>
    <w:rsid w:val="0097262F"/>
    <w:rsid w:val="009728B0"/>
    <w:rsid w:val="0097292A"/>
    <w:rsid w:val="00972E84"/>
    <w:rsid w:val="0097345F"/>
    <w:rsid w:val="0097355D"/>
    <w:rsid w:val="009738F6"/>
    <w:rsid w:val="00973B6D"/>
    <w:rsid w:val="0097406A"/>
    <w:rsid w:val="00974276"/>
    <w:rsid w:val="009743F3"/>
    <w:rsid w:val="00974900"/>
    <w:rsid w:val="0097493F"/>
    <w:rsid w:val="00974940"/>
    <w:rsid w:val="00974B05"/>
    <w:rsid w:val="00974BB0"/>
    <w:rsid w:val="00975632"/>
    <w:rsid w:val="009756F4"/>
    <w:rsid w:val="00976092"/>
    <w:rsid w:val="00976D97"/>
    <w:rsid w:val="0097702E"/>
    <w:rsid w:val="009777CF"/>
    <w:rsid w:val="00977DC3"/>
    <w:rsid w:val="00980188"/>
    <w:rsid w:val="00980499"/>
    <w:rsid w:val="0098074A"/>
    <w:rsid w:val="00981930"/>
    <w:rsid w:val="009819C5"/>
    <w:rsid w:val="0098205E"/>
    <w:rsid w:val="009824B7"/>
    <w:rsid w:val="009827BD"/>
    <w:rsid w:val="00982FB2"/>
    <w:rsid w:val="00983387"/>
    <w:rsid w:val="009839FB"/>
    <w:rsid w:val="00983BCB"/>
    <w:rsid w:val="00983BDE"/>
    <w:rsid w:val="00983F29"/>
    <w:rsid w:val="0098418C"/>
    <w:rsid w:val="00984778"/>
    <w:rsid w:val="00985155"/>
    <w:rsid w:val="009851DF"/>
    <w:rsid w:val="0098528A"/>
    <w:rsid w:val="0098533E"/>
    <w:rsid w:val="009859BF"/>
    <w:rsid w:val="00985B3E"/>
    <w:rsid w:val="00985E09"/>
    <w:rsid w:val="00986211"/>
    <w:rsid w:val="0098621A"/>
    <w:rsid w:val="00986279"/>
    <w:rsid w:val="00986327"/>
    <w:rsid w:val="00986987"/>
    <w:rsid w:val="009871BA"/>
    <w:rsid w:val="009877F1"/>
    <w:rsid w:val="00987E74"/>
    <w:rsid w:val="00990709"/>
    <w:rsid w:val="00990913"/>
    <w:rsid w:val="009917FD"/>
    <w:rsid w:val="00991EA8"/>
    <w:rsid w:val="00992531"/>
    <w:rsid w:val="00992D37"/>
    <w:rsid w:val="0099343F"/>
    <w:rsid w:val="00993898"/>
    <w:rsid w:val="00993EBD"/>
    <w:rsid w:val="009945AA"/>
    <w:rsid w:val="00994A4F"/>
    <w:rsid w:val="009951D6"/>
    <w:rsid w:val="009953BA"/>
    <w:rsid w:val="00995433"/>
    <w:rsid w:val="009955C9"/>
    <w:rsid w:val="0099581A"/>
    <w:rsid w:val="00995C57"/>
    <w:rsid w:val="00996096"/>
    <w:rsid w:val="00996146"/>
    <w:rsid w:val="009971C0"/>
    <w:rsid w:val="00997819"/>
    <w:rsid w:val="009A0AF3"/>
    <w:rsid w:val="009A0C38"/>
    <w:rsid w:val="009A0C6D"/>
    <w:rsid w:val="009A1852"/>
    <w:rsid w:val="009A1A7C"/>
    <w:rsid w:val="009A1E95"/>
    <w:rsid w:val="009A22BD"/>
    <w:rsid w:val="009A2D1C"/>
    <w:rsid w:val="009A2E1F"/>
    <w:rsid w:val="009A3145"/>
    <w:rsid w:val="009A3615"/>
    <w:rsid w:val="009A36A2"/>
    <w:rsid w:val="009A3791"/>
    <w:rsid w:val="009A396A"/>
    <w:rsid w:val="009A3BED"/>
    <w:rsid w:val="009A4136"/>
    <w:rsid w:val="009A443C"/>
    <w:rsid w:val="009A47E3"/>
    <w:rsid w:val="009A4B5A"/>
    <w:rsid w:val="009A4C1F"/>
    <w:rsid w:val="009A50C5"/>
    <w:rsid w:val="009A5788"/>
    <w:rsid w:val="009A5D8F"/>
    <w:rsid w:val="009A67E0"/>
    <w:rsid w:val="009A6B68"/>
    <w:rsid w:val="009A7362"/>
    <w:rsid w:val="009A7D05"/>
    <w:rsid w:val="009A7DB3"/>
    <w:rsid w:val="009A7F1A"/>
    <w:rsid w:val="009B07CD"/>
    <w:rsid w:val="009B0F6E"/>
    <w:rsid w:val="009B113E"/>
    <w:rsid w:val="009B16DE"/>
    <w:rsid w:val="009B1ABB"/>
    <w:rsid w:val="009B1F35"/>
    <w:rsid w:val="009B2074"/>
    <w:rsid w:val="009B21A9"/>
    <w:rsid w:val="009B2939"/>
    <w:rsid w:val="009B2AB5"/>
    <w:rsid w:val="009B2D62"/>
    <w:rsid w:val="009B3539"/>
    <w:rsid w:val="009B3555"/>
    <w:rsid w:val="009B41E2"/>
    <w:rsid w:val="009B4B64"/>
    <w:rsid w:val="009B5066"/>
    <w:rsid w:val="009B50F0"/>
    <w:rsid w:val="009B5412"/>
    <w:rsid w:val="009B56F2"/>
    <w:rsid w:val="009B5D29"/>
    <w:rsid w:val="009B5DDB"/>
    <w:rsid w:val="009B5DED"/>
    <w:rsid w:val="009B6E5C"/>
    <w:rsid w:val="009B701C"/>
    <w:rsid w:val="009B70A3"/>
    <w:rsid w:val="009B73A2"/>
    <w:rsid w:val="009B754E"/>
    <w:rsid w:val="009B7B5A"/>
    <w:rsid w:val="009C0BBE"/>
    <w:rsid w:val="009C0E7D"/>
    <w:rsid w:val="009C16A1"/>
    <w:rsid w:val="009C1705"/>
    <w:rsid w:val="009C19CE"/>
    <w:rsid w:val="009C19E9"/>
    <w:rsid w:val="009C1AA5"/>
    <w:rsid w:val="009C1DC4"/>
    <w:rsid w:val="009C2148"/>
    <w:rsid w:val="009C23D7"/>
    <w:rsid w:val="009C2DF4"/>
    <w:rsid w:val="009C427D"/>
    <w:rsid w:val="009C4B6F"/>
    <w:rsid w:val="009C4BF4"/>
    <w:rsid w:val="009C556F"/>
    <w:rsid w:val="009C57C8"/>
    <w:rsid w:val="009C59B4"/>
    <w:rsid w:val="009C7072"/>
    <w:rsid w:val="009D0363"/>
    <w:rsid w:val="009D096B"/>
    <w:rsid w:val="009D0C2F"/>
    <w:rsid w:val="009D0CD3"/>
    <w:rsid w:val="009D1079"/>
    <w:rsid w:val="009D13CA"/>
    <w:rsid w:val="009D1AE2"/>
    <w:rsid w:val="009D1CFF"/>
    <w:rsid w:val="009D2895"/>
    <w:rsid w:val="009D2AD2"/>
    <w:rsid w:val="009D2DA6"/>
    <w:rsid w:val="009D3147"/>
    <w:rsid w:val="009D33F6"/>
    <w:rsid w:val="009D35CA"/>
    <w:rsid w:val="009D3714"/>
    <w:rsid w:val="009D37CE"/>
    <w:rsid w:val="009D3852"/>
    <w:rsid w:val="009D3A79"/>
    <w:rsid w:val="009D4250"/>
    <w:rsid w:val="009D428C"/>
    <w:rsid w:val="009D4975"/>
    <w:rsid w:val="009D4F27"/>
    <w:rsid w:val="009D4FAF"/>
    <w:rsid w:val="009D5AB2"/>
    <w:rsid w:val="009D5E99"/>
    <w:rsid w:val="009D63AB"/>
    <w:rsid w:val="009D64FD"/>
    <w:rsid w:val="009D663A"/>
    <w:rsid w:val="009D6F1F"/>
    <w:rsid w:val="009D7755"/>
    <w:rsid w:val="009D775C"/>
    <w:rsid w:val="009D77E3"/>
    <w:rsid w:val="009D79A2"/>
    <w:rsid w:val="009D7D5A"/>
    <w:rsid w:val="009E02F7"/>
    <w:rsid w:val="009E0454"/>
    <w:rsid w:val="009E079A"/>
    <w:rsid w:val="009E0F24"/>
    <w:rsid w:val="009E18E0"/>
    <w:rsid w:val="009E19F1"/>
    <w:rsid w:val="009E1A17"/>
    <w:rsid w:val="009E1BCF"/>
    <w:rsid w:val="009E1CBA"/>
    <w:rsid w:val="009E2947"/>
    <w:rsid w:val="009E2AA6"/>
    <w:rsid w:val="009E2B4C"/>
    <w:rsid w:val="009E3C02"/>
    <w:rsid w:val="009E3D1A"/>
    <w:rsid w:val="009E4284"/>
    <w:rsid w:val="009E44ED"/>
    <w:rsid w:val="009E4BFE"/>
    <w:rsid w:val="009E4DE4"/>
    <w:rsid w:val="009E51BF"/>
    <w:rsid w:val="009E57A1"/>
    <w:rsid w:val="009E5B42"/>
    <w:rsid w:val="009E6E30"/>
    <w:rsid w:val="009E747C"/>
    <w:rsid w:val="009E74C4"/>
    <w:rsid w:val="009E79BE"/>
    <w:rsid w:val="009F050B"/>
    <w:rsid w:val="009F05E5"/>
    <w:rsid w:val="009F07C1"/>
    <w:rsid w:val="009F080F"/>
    <w:rsid w:val="009F09C7"/>
    <w:rsid w:val="009F10C0"/>
    <w:rsid w:val="009F10CA"/>
    <w:rsid w:val="009F1D17"/>
    <w:rsid w:val="009F1E2E"/>
    <w:rsid w:val="009F1F82"/>
    <w:rsid w:val="009F24B5"/>
    <w:rsid w:val="009F2F08"/>
    <w:rsid w:val="009F314A"/>
    <w:rsid w:val="009F3289"/>
    <w:rsid w:val="009F381B"/>
    <w:rsid w:val="009F3A7D"/>
    <w:rsid w:val="009F3D18"/>
    <w:rsid w:val="009F407D"/>
    <w:rsid w:val="009F499C"/>
    <w:rsid w:val="009F4D66"/>
    <w:rsid w:val="009F5115"/>
    <w:rsid w:val="009F51D3"/>
    <w:rsid w:val="009F527F"/>
    <w:rsid w:val="009F59CE"/>
    <w:rsid w:val="009F5D9F"/>
    <w:rsid w:val="009F5F41"/>
    <w:rsid w:val="009F5FAF"/>
    <w:rsid w:val="009F62E3"/>
    <w:rsid w:val="009F64AF"/>
    <w:rsid w:val="009F64F7"/>
    <w:rsid w:val="009F69DE"/>
    <w:rsid w:val="009F6EBD"/>
    <w:rsid w:val="009F76D6"/>
    <w:rsid w:val="009F77C5"/>
    <w:rsid w:val="009F787F"/>
    <w:rsid w:val="009F7994"/>
    <w:rsid w:val="009F799D"/>
    <w:rsid w:val="009F7C29"/>
    <w:rsid w:val="009F7E73"/>
    <w:rsid w:val="009F7E84"/>
    <w:rsid w:val="00A00388"/>
    <w:rsid w:val="00A00EC3"/>
    <w:rsid w:val="00A01163"/>
    <w:rsid w:val="00A01324"/>
    <w:rsid w:val="00A01D5B"/>
    <w:rsid w:val="00A01F9E"/>
    <w:rsid w:val="00A021A9"/>
    <w:rsid w:val="00A02661"/>
    <w:rsid w:val="00A029FB"/>
    <w:rsid w:val="00A0342C"/>
    <w:rsid w:val="00A03918"/>
    <w:rsid w:val="00A03B42"/>
    <w:rsid w:val="00A04322"/>
    <w:rsid w:val="00A0497D"/>
    <w:rsid w:val="00A04C3F"/>
    <w:rsid w:val="00A05911"/>
    <w:rsid w:val="00A05A74"/>
    <w:rsid w:val="00A05DE2"/>
    <w:rsid w:val="00A06206"/>
    <w:rsid w:val="00A067FE"/>
    <w:rsid w:val="00A06C95"/>
    <w:rsid w:val="00A07512"/>
    <w:rsid w:val="00A07948"/>
    <w:rsid w:val="00A108CF"/>
    <w:rsid w:val="00A10C4B"/>
    <w:rsid w:val="00A10F02"/>
    <w:rsid w:val="00A11331"/>
    <w:rsid w:val="00A1158E"/>
    <w:rsid w:val="00A11888"/>
    <w:rsid w:val="00A136A0"/>
    <w:rsid w:val="00A138BD"/>
    <w:rsid w:val="00A14E25"/>
    <w:rsid w:val="00A14E7A"/>
    <w:rsid w:val="00A15FB2"/>
    <w:rsid w:val="00A16DF1"/>
    <w:rsid w:val="00A16E8A"/>
    <w:rsid w:val="00A177E4"/>
    <w:rsid w:val="00A204CA"/>
    <w:rsid w:val="00A207D2"/>
    <w:rsid w:val="00A2083D"/>
    <w:rsid w:val="00A2115A"/>
    <w:rsid w:val="00A21527"/>
    <w:rsid w:val="00A215F6"/>
    <w:rsid w:val="00A2235F"/>
    <w:rsid w:val="00A227B5"/>
    <w:rsid w:val="00A228FD"/>
    <w:rsid w:val="00A23966"/>
    <w:rsid w:val="00A23AC0"/>
    <w:rsid w:val="00A23BE0"/>
    <w:rsid w:val="00A23F84"/>
    <w:rsid w:val="00A2400E"/>
    <w:rsid w:val="00A2408D"/>
    <w:rsid w:val="00A242F5"/>
    <w:rsid w:val="00A24ADE"/>
    <w:rsid w:val="00A24CB4"/>
    <w:rsid w:val="00A24CE3"/>
    <w:rsid w:val="00A250EF"/>
    <w:rsid w:val="00A25740"/>
    <w:rsid w:val="00A25850"/>
    <w:rsid w:val="00A258D4"/>
    <w:rsid w:val="00A25A22"/>
    <w:rsid w:val="00A25F04"/>
    <w:rsid w:val="00A25F51"/>
    <w:rsid w:val="00A262D6"/>
    <w:rsid w:val="00A26593"/>
    <w:rsid w:val="00A270B0"/>
    <w:rsid w:val="00A270FA"/>
    <w:rsid w:val="00A27275"/>
    <w:rsid w:val="00A300A0"/>
    <w:rsid w:val="00A300BB"/>
    <w:rsid w:val="00A308BB"/>
    <w:rsid w:val="00A30DED"/>
    <w:rsid w:val="00A30E3E"/>
    <w:rsid w:val="00A3131A"/>
    <w:rsid w:val="00A31739"/>
    <w:rsid w:val="00A31AB2"/>
    <w:rsid w:val="00A31AB3"/>
    <w:rsid w:val="00A31D17"/>
    <w:rsid w:val="00A31E06"/>
    <w:rsid w:val="00A32493"/>
    <w:rsid w:val="00A32B6D"/>
    <w:rsid w:val="00A32E13"/>
    <w:rsid w:val="00A337E7"/>
    <w:rsid w:val="00A34005"/>
    <w:rsid w:val="00A34168"/>
    <w:rsid w:val="00A341E0"/>
    <w:rsid w:val="00A35014"/>
    <w:rsid w:val="00A352CC"/>
    <w:rsid w:val="00A354BA"/>
    <w:rsid w:val="00A35830"/>
    <w:rsid w:val="00A359A8"/>
    <w:rsid w:val="00A36289"/>
    <w:rsid w:val="00A36C40"/>
    <w:rsid w:val="00A36E10"/>
    <w:rsid w:val="00A40358"/>
    <w:rsid w:val="00A40C02"/>
    <w:rsid w:val="00A40CCC"/>
    <w:rsid w:val="00A423AE"/>
    <w:rsid w:val="00A4286B"/>
    <w:rsid w:val="00A4289C"/>
    <w:rsid w:val="00A42D39"/>
    <w:rsid w:val="00A431FB"/>
    <w:rsid w:val="00A43A2E"/>
    <w:rsid w:val="00A4476C"/>
    <w:rsid w:val="00A4483A"/>
    <w:rsid w:val="00A44AE9"/>
    <w:rsid w:val="00A45665"/>
    <w:rsid w:val="00A464CB"/>
    <w:rsid w:val="00A46A39"/>
    <w:rsid w:val="00A46AB5"/>
    <w:rsid w:val="00A479B0"/>
    <w:rsid w:val="00A47B93"/>
    <w:rsid w:val="00A50316"/>
    <w:rsid w:val="00A510A4"/>
    <w:rsid w:val="00A5146C"/>
    <w:rsid w:val="00A5146F"/>
    <w:rsid w:val="00A52986"/>
    <w:rsid w:val="00A52CC6"/>
    <w:rsid w:val="00A5356B"/>
    <w:rsid w:val="00A53724"/>
    <w:rsid w:val="00A54151"/>
    <w:rsid w:val="00A54875"/>
    <w:rsid w:val="00A54A9E"/>
    <w:rsid w:val="00A54D92"/>
    <w:rsid w:val="00A55026"/>
    <w:rsid w:val="00A55549"/>
    <w:rsid w:val="00A556BD"/>
    <w:rsid w:val="00A556EB"/>
    <w:rsid w:val="00A557C9"/>
    <w:rsid w:val="00A5582D"/>
    <w:rsid w:val="00A565A9"/>
    <w:rsid w:val="00A566A2"/>
    <w:rsid w:val="00A56E0F"/>
    <w:rsid w:val="00A57429"/>
    <w:rsid w:val="00A57AD8"/>
    <w:rsid w:val="00A60262"/>
    <w:rsid w:val="00A603F1"/>
    <w:rsid w:val="00A6045F"/>
    <w:rsid w:val="00A609E4"/>
    <w:rsid w:val="00A60DB5"/>
    <w:rsid w:val="00A61435"/>
    <w:rsid w:val="00A615D3"/>
    <w:rsid w:val="00A617B5"/>
    <w:rsid w:val="00A61839"/>
    <w:rsid w:val="00A61CE9"/>
    <w:rsid w:val="00A61CFB"/>
    <w:rsid w:val="00A629D9"/>
    <w:rsid w:val="00A62BFC"/>
    <w:rsid w:val="00A6330F"/>
    <w:rsid w:val="00A63336"/>
    <w:rsid w:val="00A634C3"/>
    <w:rsid w:val="00A638B4"/>
    <w:rsid w:val="00A639CE"/>
    <w:rsid w:val="00A64498"/>
    <w:rsid w:val="00A6496B"/>
    <w:rsid w:val="00A64C38"/>
    <w:rsid w:val="00A64E45"/>
    <w:rsid w:val="00A653E2"/>
    <w:rsid w:val="00A65425"/>
    <w:rsid w:val="00A65C1F"/>
    <w:rsid w:val="00A65C54"/>
    <w:rsid w:val="00A66990"/>
    <w:rsid w:val="00A66A39"/>
    <w:rsid w:val="00A674E1"/>
    <w:rsid w:val="00A679FB"/>
    <w:rsid w:val="00A70C35"/>
    <w:rsid w:val="00A70CB5"/>
    <w:rsid w:val="00A70E9E"/>
    <w:rsid w:val="00A70FA0"/>
    <w:rsid w:val="00A7142D"/>
    <w:rsid w:val="00A71445"/>
    <w:rsid w:val="00A71552"/>
    <w:rsid w:val="00A718B6"/>
    <w:rsid w:val="00A718DA"/>
    <w:rsid w:val="00A71B77"/>
    <w:rsid w:val="00A7247E"/>
    <w:rsid w:val="00A72714"/>
    <w:rsid w:val="00A72801"/>
    <w:rsid w:val="00A73A2C"/>
    <w:rsid w:val="00A73BA5"/>
    <w:rsid w:val="00A73C9A"/>
    <w:rsid w:val="00A73D6F"/>
    <w:rsid w:val="00A73EC5"/>
    <w:rsid w:val="00A741CF"/>
    <w:rsid w:val="00A743AC"/>
    <w:rsid w:val="00A74780"/>
    <w:rsid w:val="00A74826"/>
    <w:rsid w:val="00A74C06"/>
    <w:rsid w:val="00A74FB2"/>
    <w:rsid w:val="00A750C7"/>
    <w:rsid w:val="00A75305"/>
    <w:rsid w:val="00A753E1"/>
    <w:rsid w:val="00A75DAB"/>
    <w:rsid w:val="00A75F80"/>
    <w:rsid w:val="00A7641C"/>
    <w:rsid w:val="00A76589"/>
    <w:rsid w:val="00A775DD"/>
    <w:rsid w:val="00A77F59"/>
    <w:rsid w:val="00A80334"/>
    <w:rsid w:val="00A809A8"/>
    <w:rsid w:val="00A80E5D"/>
    <w:rsid w:val="00A81004"/>
    <w:rsid w:val="00A81325"/>
    <w:rsid w:val="00A8145F"/>
    <w:rsid w:val="00A81D89"/>
    <w:rsid w:val="00A82346"/>
    <w:rsid w:val="00A82448"/>
    <w:rsid w:val="00A825BF"/>
    <w:rsid w:val="00A82709"/>
    <w:rsid w:val="00A82E1C"/>
    <w:rsid w:val="00A82E5B"/>
    <w:rsid w:val="00A845B8"/>
    <w:rsid w:val="00A84A45"/>
    <w:rsid w:val="00A85243"/>
    <w:rsid w:val="00A85AB1"/>
    <w:rsid w:val="00A85BB3"/>
    <w:rsid w:val="00A85D75"/>
    <w:rsid w:val="00A86601"/>
    <w:rsid w:val="00A86BE1"/>
    <w:rsid w:val="00A86DC6"/>
    <w:rsid w:val="00A8700F"/>
    <w:rsid w:val="00A87209"/>
    <w:rsid w:val="00A87C34"/>
    <w:rsid w:val="00A90066"/>
    <w:rsid w:val="00A90D19"/>
    <w:rsid w:val="00A9111C"/>
    <w:rsid w:val="00A912E7"/>
    <w:rsid w:val="00A914AD"/>
    <w:rsid w:val="00A91770"/>
    <w:rsid w:val="00A91843"/>
    <w:rsid w:val="00A925A1"/>
    <w:rsid w:val="00A92E8B"/>
    <w:rsid w:val="00A93524"/>
    <w:rsid w:val="00A93681"/>
    <w:rsid w:val="00A938AB"/>
    <w:rsid w:val="00A93A34"/>
    <w:rsid w:val="00A94940"/>
    <w:rsid w:val="00A94C7E"/>
    <w:rsid w:val="00A94D13"/>
    <w:rsid w:val="00A94E00"/>
    <w:rsid w:val="00A950BF"/>
    <w:rsid w:val="00A95145"/>
    <w:rsid w:val="00A9538B"/>
    <w:rsid w:val="00A953EC"/>
    <w:rsid w:val="00A954D8"/>
    <w:rsid w:val="00A95B6E"/>
    <w:rsid w:val="00A95F69"/>
    <w:rsid w:val="00A9605E"/>
    <w:rsid w:val="00A96186"/>
    <w:rsid w:val="00A964D8"/>
    <w:rsid w:val="00A965D8"/>
    <w:rsid w:val="00A9671C"/>
    <w:rsid w:val="00A96ECF"/>
    <w:rsid w:val="00A96F10"/>
    <w:rsid w:val="00A9769E"/>
    <w:rsid w:val="00A97749"/>
    <w:rsid w:val="00A978E7"/>
    <w:rsid w:val="00AA0D9D"/>
    <w:rsid w:val="00AA1392"/>
    <w:rsid w:val="00AA1553"/>
    <w:rsid w:val="00AA1755"/>
    <w:rsid w:val="00AA2876"/>
    <w:rsid w:val="00AA299D"/>
    <w:rsid w:val="00AA3330"/>
    <w:rsid w:val="00AA3486"/>
    <w:rsid w:val="00AA39FE"/>
    <w:rsid w:val="00AA423E"/>
    <w:rsid w:val="00AA4494"/>
    <w:rsid w:val="00AA44D8"/>
    <w:rsid w:val="00AA48B3"/>
    <w:rsid w:val="00AA52B0"/>
    <w:rsid w:val="00AA56E5"/>
    <w:rsid w:val="00AA57EE"/>
    <w:rsid w:val="00AA5900"/>
    <w:rsid w:val="00AA658A"/>
    <w:rsid w:val="00AA7EC1"/>
    <w:rsid w:val="00AB0409"/>
    <w:rsid w:val="00AB090B"/>
    <w:rsid w:val="00AB0FA6"/>
    <w:rsid w:val="00AB1408"/>
    <w:rsid w:val="00AB163A"/>
    <w:rsid w:val="00AB177B"/>
    <w:rsid w:val="00AB17A0"/>
    <w:rsid w:val="00AB183D"/>
    <w:rsid w:val="00AB196F"/>
    <w:rsid w:val="00AB1A97"/>
    <w:rsid w:val="00AB24ED"/>
    <w:rsid w:val="00AB27C6"/>
    <w:rsid w:val="00AB2E1B"/>
    <w:rsid w:val="00AB307B"/>
    <w:rsid w:val="00AB3D10"/>
    <w:rsid w:val="00AB426A"/>
    <w:rsid w:val="00AB4F3D"/>
    <w:rsid w:val="00AB504B"/>
    <w:rsid w:val="00AB54FF"/>
    <w:rsid w:val="00AB5A5A"/>
    <w:rsid w:val="00AB5F35"/>
    <w:rsid w:val="00AB5FC5"/>
    <w:rsid w:val="00AB6640"/>
    <w:rsid w:val="00AB68E6"/>
    <w:rsid w:val="00AB6907"/>
    <w:rsid w:val="00AB694E"/>
    <w:rsid w:val="00AB71C6"/>
    <w:rsid w:val="00AB7EA2"/>
    <w:rsid w:val="00AB7F9C"/>
    <w:rsid w:val="00AC0234"/>
    <w:rsid w:val="00AC0BB7"/>
    <w:rsid w:val="00AC0D69"/>
    <w:rsid w:val="00AC0E34"/>
    <w:rsid w:val="00AC12D4"/>
    <w:rsid w:val="00AC1314"/>
    <w:rsid w:val="00AC1359"/>
    <w:rsid w:val="00AC15C0"/>
    <w:rsid w:val="00AC1BA1"/>
    <w:rsid w:val="00AC1E31"/>
    <w:rsid w:val="00AC1F0C"/>
    <w:rsid w:val="00AC26C2"/>
    <w:rsid w:val="00AC2B2C"/>
    <w:rsid w:val="00AC2CF8"/>
    <w:rsid w:val="00AC3E63"/>
    <w:rsid w:val="00AC4320"/>
    <w:rsid w:val="00AC43D3"/>
    <w:rsid w:val="00AC46D0"/>
    <w:rsid w:val="00AC4EAC"/>
    <w:rsid w:val="00AC53FE"/>
    <w:rsid w:val="00AC6CC8"/>
    <w:rsid w:val="00AC6D0A"/>
    <w:rsid w:val="00AC7CA7"/>
    <w:rsid w:val="00AC7FF7"/>
    <w:rsid w:val="00AD0425"/>
    <w:rsid w:val="00AD0450"/>
    <w:rsid w:val="00AD0659"/>
    <w:rsid w:val="00AD0AD8"/>
    <w:rsid w:val="00AD0B2B"/>
    <w:rsid w:val="00AD0BA4"/>
    <w:rsid w:val="00AD0C68"/>
    <w:rsid w:val="00AD0CE0"/>
    <w:rsid w:val="00AD0F1D"/>
    <w:rsid w:val="00AD1301"/>
    <w:rsid w:val="00AD155F"/>
    <w:rsid w:val="00AD17F7"/>
    <w:rsid w:val="00AD192C"/>
    <w:rsid w:val="00AD1EEB"/>
    <w:rsid w:val="00AD2619"/>
    <w:rsid w:val="00AD2E79"/>
    <w:rsid w:val="00AD34DA"/>
    <w:rsid w:val="00AD3EF4"/>
    <w:rsid w:val="00AD48F9"/>
    <w:rsid w:val="00AD4D8C"/>
    <w:rsid w:val="00AD50D4"/>
    <w:rsid w:val="00AD5229"/>
    <w:rsid w:val="00AD5427"/>
    <w:rsid w:val="00AD5B72"/>
    <w:rsid w:val="00AD6231"/>
    <w:rsid w:val="00AD6265"/>
    <w:rsid w:val="00AD74B1"/>
    <w:rsid w:val="00AD778F"/>
    <w:rsid w:val="00AD77C2"/>
    <w:rsid w:val="00AD77DA"/>
    <w:rsid w:val="00AD7EB7"/>
    <w:rsid w:val="00AE0113"/>
    <w:rsid w:val="00AE06A4"/>
    <w:rsid w:val="00AE095D"/>
    <w:rsid w:val="00AE0C62"/>
    <w:rsid w:val="00AE177E"/>
    <w:rsid w:val="00AE1871"/>
    <w:rsid w:val="00AE1A7A"/>
    <w:rsid w:val="00AE1AF0"/>
    <w:rsid w:val="00AE205C"/>
    <w:rsid w:val="00AE2081"/>
    <w:rsid w:val="00AE26C0"/>
    <w:rsid w:val="00AE2D09"/>
    <w:rsid w:val="00AE32B8"/>
    <w:rsid w:val="00AE35AC"/>
    <w:rsid w:val="00AE38F2"/>
    <w:rsid w:val="00AE3ACD"/>
    <w:rsid w:val="00AE3BE9"/>
    <w:rsid w:val="00AE3C8B"/>
    <w:rsid w:val="00AE40EB"/>
    <w:rsid w:val="00AE4557"/>
    <w:rsid w:val="00AE468A"/>
    <w:rsid w:val="00AE474D"/>
    <w:rsid w:val="00AE4A32"/>
    <w:rsid w:val="00AE50B1"/>
    <w:rsid w:val="00AE52D8"/>
    <w:rsid w:val="00AE5708"/>
    <w:rsid w:val="00AE5998"/>
    <w:rsid w:val="00AE5A3F"/>
    <w:rsid w:val="00AE6169"/>
    <w:rsid w:val="00AE67B2"/>
    <w:rsid w:val="00AE691F"/>
    <w:rsid w:val="00AE6A18"/>
    <w:rsid w:val="00AE6C5B"/>
    <w:rsid w:val="00AE6C65"/>
    <w:rsid w:val="00AE6F88"/>
    <w:rsid w:val="00AE7394"/>
    <w:rsid w:val="00AE73A6"/>
    <w:rsid w:val="00AE7448"/>
    <w:rsid w:val="00AE749B"/>
    <w:rsid w:val="00AE74E2"/>
    <w:rsid w:val="00AE7935"/>
    <w:rsid w:val="00AF122F"/>
    <w:rsid w:val="00AF12BD"/>
    <w:rsid w:val="00AF17E2"/>
    <w:rsid w:val="00AF1C7D"/>
    <w:rsid w:val="00AF1C91"/>
    <w:rsid w:val="00AF1E68"/>
    <w:rsid w:val="00AF1ED7"/>
    <w:rsid w:val="00AF20A6"/>
    <w:rsid w:val="00AF2778"/>
    <w:rsid w:val="00AF3563"/>
    <w:rsid w:val="00AF3E6F"/>
    <w:rsid w:val="00AF5456"/>
    <w:rsid w:val="00AF5D4A"/>
    <w:rsid w:val="00AF5E5C"/>
    <w:rsid w:val="00AF5ECA"/>
    <w:rsid w:val="00AF6272"/>
    <w:rsid w:val="00AF63A6"/>
    <w:rsid w:val="00AF63F6"/>
    <w:rsid w:val="00AF7A89"/>
    <w:rsid w:val="00AF7AD7"/>
    <w:rsid w:val="00AF7CAC"/>
    <w:rsid w:val="00B0013E"/>
    <w:rsid w:val="00B002EA"/>
    <w:rsid w:val="00B00956"/>
    <w:rsid w:val="00B0118B"/>
    <w:rsid w:val="00B018E8"/>
    <w:rsid w:val="00B01941"/>
    <w:rsid w:val="00B01A89"/>
    <w:rsid w:val="00B01CA8"/>
    <w:rsid w:val="00B021EE"/>
    <w:rsid w:val="00B024E5"/>
    <w:rsid w:val="00B03008"/>
    <w:rsid w:val="00B033FA"/>
    <w:rsid w:val="00B0343F"/>
    <w:rsid w:val="00B0381B"/>
    <w:rsid w:val="00B04192"/>
    <w:rsid w:val="00B046A0"/>
    <w:rsid w:val="00B047ED"/>
    <w:rsid w:val="00B04A75"/>
    <w:rsid w:val="00B04AAC"/>
    <w:rsid w:val="00B04BB6"/>
    <w:rsid w:val="00B04C28"/>
    <w:rsid w:val="00B052F3"/>
    <w:rsid w:val="00B05C95"/>
    <w:rsid w:val="00B0648D"/>
    <w:rsid w:val="00B069CE"/>
    <w:rsid w:val="00B07447"/>
    <w:rsid w:val="00B07AAA"/>
    <w:rsid w:val="00B07CD7"/>
    <w:rsid w:val="00B10754"/>
    <w:rsid w:val="00B10B69"/>
    <w:rsid w:val="00B1117E"/>
    <w:rsid w:val="00B11743"/>
    <w:rsid w:val="00B1192D"/>
    <w:rsid w:val="00B1195F"/>
    <w:rsid w:val="00B11CB0"/>
    <w:rsid w:val="00B11DE2"/>
    <w:rsid w:val="00B11F59"/>
    <w:rsid w:val="00B12271"/>
    <w:rsid w:val="00B122E5"/>
    <w:rsid w:val="00B131E1"/>
    <w:rsid w:val="00B13682"/>
    <w:rsid w:val="00B13B79"/>
    <w:rsid w:val="00B14588"/>
    <w:rsid w:val="00B149DA"/>
    <w:rsid w:val="00B14BC5"/>
    <w:rsid w:val="00B1514F"/>
    <w:rsid w:val="00B15449"/>
    <w:rsid w:val="00B154C9"/>
    <w:rsid w:val="00B15546"/>
    <w:rsid w:val="00B15627"/>
    <w:rsid w:val="00B15ADA"/>
    <w:rsid w:val="00B1607A"/>
    <w:rsid w:val="00B1608D"/>
    <w:rsid w:val="00B1608F"/>
    <w:rsid w:val="00B16626"/>
    <w:rsid w:val="00B1667A"/>
    <w:rsid w:val="00B1670A"/>
    <w:rsid w:val="00B16E8F"/>
    <w:rsid w:val="00B17411"/>
    <w:rsid w:val="00B17ABD"/>
    <w:rsid w:val="00B201C5"/>
    <w:rsid w:val="00B20601"/>
    <w:rsid w:val="00B220A4"/>
    <w:rsid w:val="00B225A3"/>
    <w:rsid w:val="00B2265C"/>
    <w:rsid w:val="00B23577"/>
    <w:rsid w:val="00B2397F"/>
    <w:rsid w:val="00B23A5E"/>
    <w:rsid w:val="00B23BCE"/>
    <w:rsid w:val="00B23FAA"/>
    <w:rsid w:val="00B240A5"/>
    <w:rsid w:val="00B24C53"/>
    <w:rsid w:val="00B254A7"/>
    <w:rsid w:val="00B254AA"/>
    <w:rsid w:val="00B26453"/>
    <w:rsid w:val="00B26C13"/>
    <w:rsid w:val="00B272C3"/>
    <w:rsid w:val="00B2740B"/>
    <w:rsid w:val="00B2755F"/>
    <w:rsid w:val="00B27C62"/>
    <w:rsid w:val="00B303D1"/>
    <w:rsid w:val="00B30ADA"/>
    <w:rsid w:val="00B30BB7"/>
    <w:rsid w:val="00B316DF"/>
    <w:rsid w:val="00B31C59"/>
    <w:rsid w:val="00B321CE"/>
    <w:rsid w:val="00B325AA"/>
    <w:rsid w:val="00B32A7C"/>
    <w:rsid w:val="00B331AE"/>
    <w:rsid w:val="00B33E45"/>
    <w:rsid w:val="00B34063"/>
    <w:rsid w:val="00B344DB"/>
    <w:rsid w:val="00B34971"/>
    <w:rsid w:val="00B34BC5"/>
    <w:rsid w:val="00B3527F"/>
    <w:rsid w:val="00B3588C"/>
    <w:rsid w:val="00B359B7"/>
    <w:rsid w:val="00B359CA"/>
    <w:rsid w:val="00B36611"/>
    <w:rsid w:val="00B36BDD"/>
    <w:rsid w:val="00B36F6F"/>
    <w:rsid w:val="00B3717B"/>
    <w:rsid w:val="00B37487"/>
    <w:rsid w:val="00B379C4"/>
    <w:rsid w:val="00B37D3A"/>
    <w:rsid w:val="00B40295"/>
    <w:rsid w:val="00B4079F"/>
    <w:rsid w:val="00B40C67"/>
    <w:rsid w:val="00B412F7"/>
    <w:rsid w:val="00B4164D"/>
    <w:rsid w:val="00B41AD2"/>
    <w:rsid w:val="00B41B8B"/>
    <w:rsid w:val="00B41C4D"/>
    <w:rsid w:val="00B422C3"/>
    <w:rsid w:val="00B42667"/>
    <w:rsid w:val="00B4293A"/>
    <w:rsid w:val="00B42C5B"/>
    <w:rsid w:val="00B42FC8"/>
    <w:rsid w:val="00B4382A"/>
    <w:rsid w:val="00B438C4"/>
    <w:rsid w:val="00B4408A"/>
    <w:rsid w:val="00B444B8"/>
    <w:rsid w:val="00B4484B"/>
    <w:rsid w:val="00B44989"/>
    <w:rsid w:val="00B44AA3"/>
    <w:rsid w:val="00B450AE"/>
    <w:rsid w:val="00B450D2"/>
    <w:rsid w:val="00B45392"/>
    <w:rsid w:val="00B4746E"/>
    <w:rsid w:val="00B47480"/>
    <w:rsid w:val="00B477E4"/>
    <w:rsid w:val="00B47D79"/>
    <w:rsid w:val="00B47F03"/>
    <w:rsid w:val="00B47FD1"/>
    <w:rsid w:val="00B50027"/>
    <w:rsid w:val="00B50713"/>
    <w:rsid w:val="00B50ADC"/>
    <w:rsid w:val="00B5100E"/>
    <w:rsid w:val="00B5138B"/>
    <w:rsid w:val="00B516BB"/>
    <w:rsid w:val="00B51B0A"/>
    <w:rsid w:val="00B51F9D"/>
    <w:rsid w:val="00B5205D"/>
    <w:rsid w:val="00B520BF"/>
    <w:rsid w:val="00B523ED"/>
    <w:rsid w:val="00B52D96"/>
    <w:rsid w:val="00B53197"/>
    <w:rsid w:val="00B532CE"/>
    <w:rsid w:val="00B53A01"/>
    <w:rsid w:val="00B53C45"/>
    <w:rsid w:val="00B54665"/>
    <w:rsid w:val="00B54C5A"/>
    <w:rsid w:val="00B54D5E"/>
    <w:rsid w:val="00B55234"/>
    <w:rsid w:val="00B5641A"/>
    <w:rsid w:val="00B56E17"/>
    <w:rsid w:val="00B57055"/>
    <w:rsid w:val="00B573B8"/>
    <w:rsid w:val="00B5791B"/>
    <w:rsid w:val="00B57999"/>
    <w:rsid w:val="00B57AF1"/>
    <w:rsid w:val="00B57EEA"/>
    <w:rsid w:val="00B57F5A"/>
    <w:rsid w:val="00B6017B"/>
    <w:rsid w:val="00B60DD2"/>
    <w:rsid w:val="00B61417"/>
    <w:rsid w:val="00B62091"/>
    <w:rsid w:val="00B623BD"/>
    <w:rsid w:val="00B623F7"/>
    <w:rsid w:val="00B6245F"/>
    <w:rsid w:val="00B62989"/>
    <w:rsid w:val="00B62D32"/>
    <w:rsid w:val="00B62E9A"/>
    <w:rsid w:val="00B6310C"/>
    <w:rsid w:val="00B633C3"/>
    <w:rsid w:val="00B634FF"/>
    <w:rsid w:val="00B63F9D"/>
    <w:rsid w:val="00B6406E"/>
    <w:rsid w:val="00B6429A"/>
    <w:rsid w:val="00B642B6"/>
    <w:rsid w:val="00B649A3"/>
    <w:rsid w:val="00B64B73"/>
    <w:rsid w:val="00B64DC5"/>
    <w:rsid w:val="00B651E2"/>
    <w:rsid w:val="00B65493"/>
    <w:rsid w:val="00B65637"/>
    <w:rsid w:val="00B6570F"/>
    <w:rsid w:val="00B65E42"/>
    <w:rsid w:val="00B66388"/>
    <w:rsid w:val="00B6646D"/>
    <w:rsid w:val="00B6670B"/>
    <w:rsid w:val="00B66C6E"/>
    <w:rsid w:val="00B6737A"/>
    <w:rsid w:val="00B675C6"/>
    <w:rsid w:val="00B67E52"/>
    <w:rsid w:val="00B67EA2"/>
    <w:rsid w:val="00B700C8"/>
    <w:rsid w:val="00B7019C"/>
    <w:rsid w:val="00B701A0"/>
    <w:rsid w:val="00B7070B"/>
    <w:rsid w:val="00B70CE3"/>
    <w:rsid w:val="00B710EF"/>
    <w:rsid w:val="00B712D6"/>
    <w:rsid w:val="00B71F94"/>
    <w:rsid w:val="00B72528"/>
    <w:rsid w:val="00B72993"/>
    <w:rsid w:val="00B72B1A"/>
    <w:rsid w:val="00B72CC9"/>
    <w:rsid w:val="00B7308F"/>
    <w:rsid w:val="00B732D6"/>
    <w:rsid w:val="00B735A4"/>
    <w:rsid w:val="00B73C50"/>
    <w:rsid w:val="00B73D0C"/>
    <w:rsid w:val="00B73D6C"/>
    <w:rsid w:val="00B7409D"/>
    <w:rsid w:val="00B747AE"/>
    <w:rsid w:val="00B74842"/>
    <w:rsid w:val="00B749C3"/>
    <w:rsid w:val="00B74C1A"/>
    <w:rsid w:val="00B75163"/>
    <w:rsid w:val="00B751DC"/>
    <w:rsid w:val="00B756ED"/>
    <w:rsid w:val="00B75806"/>
    <w:rsid w:val="00B75EF1"/>
    <w:rsid w:val="00B7621A"/>
    <w:rsid w:val="00B7681A"/>
    <w:rsid w:val="00B7691A"/>
    <w:rsid w:val="00B76A55"/>
    <w:rsid w:val="00B76DFD"/>
    <w:rsid w:val="00B7704D"/>
    <w:rsid w:val="00B770FF"/>
    <w:rsid w:val="00B7762C"/>
    <w:rsid w:val="00B77AF0"/>
    <w:rsid w:val="00B8019B"/>
    <w:rsid w:val="00B80493"/>
    <w:rsid w:val="00B80E84"/>
    <w:rsid w:val="00B81449"/>
    <w:rsid w:val="00B815CB"/>
    <w:rsid w:val="00B828F0"/>
    <w:rsid w:val="00B829FA"/>
    <w:rsid w:val="00B82DD7"/>
    <w:rsid w:val="00B83868"/>
    <w:rsid w:val="00B83F9A"/>
    <w:rsid w:val="00B83FE4"/>
    <w:rsid w:val="00B84A9E"/>
    <w:rsid w:val="00B84B18"/>
    <w:rsid w:val="00B85512"/>
    <w:rsid w:val="00B85C46"/>
    <w:rsid w:val="00B85F74"/>
    <w:rsid w:val="00B85FDA"/>
    <w:rsid w:val="00B86855"/>
    <w:rsid w:val="00B86A6B"/>
    <w:rsid w:val="00B86AFD"/>
    <w:rsid w:val="00B86BE3"/>
    <w:rsid w:val="00B8722E"/>
    <w:rsid w:val="00B872F2"/>
    <w:rsid w:val="00B8739B"/>
    <w:rsid w:val="00B87A33"/>
    <w:rsid w:val="00B87F31"/>
    <w:rsid w:val="00B901CE"/>
    <w:rsid w:val="00B901F2"/>
    <w:rsid w:val="00B904AF"/>
    <w:rsid w:val="00B91065"/>
    <w:rsid w:val="00B91070"/>
    <w:rsid w:val="00B912B1"/>
    <w:rsid w:val="00B919F2"/>
    <w:rsid w:val="00B9223C"/>
    <w:rsid w:val="00B92345"/>
    <w:rsid w:val="00B92742"/>
    <w:rsid w:val="00B93771"/>
    <w:rsid w:val="00B948C2"/>
    <w:rsid w:val="00B94A1D"/>
    <w:rsid w:val="00B94C9F"/>
    <w:rsid w:val="00B951D4"/>
    <w:rsid w:val="00B95711"/>
    <w:rsid w:val="00B9587D"/>
    <w:rsid w:val="00B95934"/>
    <w:rsid w:val="00B95CBC"/>
    <w:rsid w:val="00B95D98"/>
    <w:rsid w:val="00B95E10"/>
    <w:rsid w:val="00B9638A"/>
    <w:rsid w:val="00B96485"/>
    <w:rsid w:val="00B96CCF"/>
    <w:rsid w:val="00B9754E"/>
    <w:rsid w:val="00B97C71"/>
    <w:rsid w:val="00B97CBC"/>
    <w:rsid w:val="00BA13FD"/>
    <w:rsid w:val="00BA1599"/>
    <w:rsid w:val="00BA1953"/>
    <w:rsid w:val="00BA1BB4"/>
    <w:rsid w:val="00BA1C30"/>
    <w:rsid w:val="00BA2746"/>
    <w:rsid w:val="00BA28DF"/>
    <w:rsid w:val="00BA2A61"/>
    <w:rsid w:val="00BA2ABC"/>
    <w:rsid w:val="00BA2C55"/>
    <w:rsid w:val="00BA2E64"/>
    <w:rsid w:val="00BA3230"/>
    <w:rsid w:val="00BA3763"/>
    <w:rsid w:val="00BA37B5"/>
    <w:rsid w:val="00BA3913"/>
    <w:rsid w:val="00BA4B67"/>
    <w:rsid w:val="00BA54C9"/>
    <w:rsid w:val="00BA5608"/>
    <w:rsid w:val="00BA57C9"/>
    <w:rsid w:val="00BA5D06"/>
    <w:rsid w:val="00BA601F"/>
    <w:rsid w:val="00BA6272"/>
    <w:rsid w:val="00BA64A9"/>
    <w:rsid w:val="00BA6B3D"/>
    <w:rsid w:val="00BA6C11"/>
    <w:rsid w:val="00BA7062"/>
    <w:rsid w:val="00BA74DA"/>
    <w:rsid w:val="00BA7E42"/>
    <w:rsid w:val="00BA7FDD"/>
    <w:rsid w:val="00BB0470"/>
    <w:rsid w:val="00BB1031"/>
    <w:rsid w:val="00BB13B3"/>
    <w:rsid w:val="00BB1993"/>
    <w:rsid w:val="00BB1CF4"/>
    <w:rsid w:val="00BB1D64"/>
    <w:rsid w:val="00BB2276"/>
    <w:rsid w:val="00BB25DA"/>
    <w:rsid w:val="00BB29BF"/>
    <w:rsid w:val="00BB2A19"/>
    <w:rsid w:val="00BB2B5D"/>
    <w:rsid w:val="00BB31BF"/>
    <w:rsid w:val="00BB3750"/>
    <w:rsid w:val="00BB3CBA"/>
    <w:rsid w:val="00BB4028"/>
    <w:rsid w:val="00BB4799"/>
    <w:rsid w:val="00BB4DAC"/>
    <w:rsid w:val="00BB53BE"/>
    <w:rsid w:val="00BB5E22"/>
    <w:rsid w:val="00BB69C4"/>
    <w:rsid w:val="00BB6B0D"/>
    <w:rsid w:val="00BB6D42"/>
    <w:rsid w:val="00BB72A5"/>
    <w:rsid w:val="00BB746F"/>
    <w:rsid w:val="00BB75DD"/>
    <w:rsid w:val="00BB7C4F"/>
    <w:rsid w:val="00BC0285"/>
    <w:rsid w:val="00BC02B4"/>
    <w:rsid w:val="00BC03BF"/>
    <w:rsid w:val="00BC07C5"/>
    <w:rsid w:val="00BC0C88"/>
    <w:rsid w:val="00BC136A"/>
    <w:rsid w:val="00BC175D"/>
    <w:rsid w:val="00BC1ADF"/>
    <w:rsid w:val="00BC1BBC"/>
    <w:rsid w:val="00BC1C99"/>
    <w:rsid w:val="00BC2166"/>
    <w:rsid w:val="00BC28B2"/>
    <w:rsid w:val="00BC2C61"/>
    <w:rsid w:val="00BC2D6C"/>
    <w:rsid w:val="00BC2D7A"/>
    <w:rsid w:val="00BC3069"/>
    <w:rsid w:val="00BC30E7"/>
    <w:rsid w:val="00BC3147"/>
    <w:rsid w:val="00BC37F5"/>
    <w:rsid w:val="00BC39AD"/>
    <w:rsid w:val="00BC3A5F"/>
    <w:rsid w:val="00BC3F2D"/>
    <w:rsid w:val="00BC40F0"/>
    <w:rsid w:val="00BC41B5"/>
    <w:rsid w:val="00BC41CE"/>
    <w:rsid w:val="00BC4738"/>
    <w:rsid w:val="00BC5128"/>
    <w:rsid w:val="00BC5196"/>
    <w:rsid w:val="00BC5A4D"/>
    <w:rsid w:val="00BC61E8"/>
    <w:rsid w:val="00BC6B62"/>
    <w:rsid w:val="00BC7783"/>
    <w:rsid w:val="00BD00D7"/>
    <w:rsid w:val="00BD091C"/>
    <w:rsid w:val="00BD0927"/>
    <w:rsid w:val="00BD0E43"/>
    <w:rsid w:val="00BD0FCF"/>
    <w:rsid w:val="00BD1631"/>
    <w:rsid w:val="00BD1A91"/>
    <w:rsid w:val="00BD1CD7"/>
    <w:rsid w:val="00BD26C2"/>
    <w:rsid w:val="00BD2D3E"/>
    <w:rsid w:val="00BD304C"/>
    <w:rsid w:val="00BD316B"/>
    <w:rsid w:val="00BD31D3"/>
    <w:rsid w:val="00BD3FF4"/>
    <w:rsid w:val="00BD4109"/>
    <w:rsid w:val="00BD55FC"/>
    <w:rsid w:val="00BD5A89"/>
    <w:rsid w:val="00BD5CAD"/>
    <w:rsid w:val="00BD6273"/>
    <w:rsid w:val="00BD67B1"/>
    <w:rsid w:val="00BD6CCB"/>
    <w:rsid w:val="00BD74F3"/>
    <w:rsid w:val="00BD7838"/>
    <w:rsid w:val="00BD7B6C"/>
    <w:rsid w:val="00BE1728"/>
    <w:rsid w:val="00BE17BB"/>
    <w:rsid w:val="00BE1A5D"/>
    <w:rsid w:val="00BE1C24"/>
    <w:rsid w:val="00BE227B"/>
    <w:rsid w:val="00BE22FC"/>
    <w:rsid w:val="00BE23E5"/>
    <w:rsid w:val="00BE2B76"/>
    <w:rsid w:val="00BE2E64"/>
    <w:rsid w:val="00BE3381"/>
    <w:rsid w:val="00BE3EC2"/>
    <w:rsid w:val="00BE4145"/>
    <w:rsid w:val="00BE4157"/>
    <w:rsid w:val="00BE41AD"/>
    <w:rsid w:val="00BE45EB"/>
    <w:rsid w:val="00BE48EB"/>
    <w:rsid w:val="00BE4BDA"/>
    <w:rsid w:val="00BE50BA"/>
    <w:rsid w:val="00BE5261"/>
    <w:rsid w:val="00BE56A5"/>
    <w:rsid w:val="00BE5FAE"/>
    <w:rsid w:val="00BE6F7F"/>
    <w:rsid w:val="00BE7500"/>
    <w:rsid w:val="00BE7B3F"/>
    <w:rsid w:val="00BF000C"/>
    <w:rsid w:val="00BF0256"/>
    <w:rsid w:val="00BF0F5F"/>
    <w:rsid w:val="00BF10B4"/>
    <w:rsid w:val="00BF124A"/>
    <w:rsid w:val="00BF2A11"/>
    <w:rsid w:val="00BF2DF0"/>
    <w:rsid w:val="00BF2E14"/>
    <w:rsid w:val="00BF2E94"/>
    <w:rsid w:val="00BF2ECB"/>
    <w:rsid w:val="00BF2F2E"/>
    <w:rsid w:val="00BF3470"/>
    <w:rsid w:val="00BF4416"/>
    <w:rsid w:val="00BF449E"/>
    <w:rsid w:val="00BF46D7"/>
    <w:rsid w:val="00BF46DB"/>
    <w:rsid w:val="00BF49E1"/>
    <w:rsid w:val="00BF5561"/>
    <w:rsid w:val="00BF5A4D"/>
    <w:rsid w:val="00BF630D"/>
    <w:rsid w:val="00BF67C1"/>
    <w:rsid w:val="00BF6A4B"/>
    <w:rsid w:val="00BF6A84"/>
    <w:rsid w:val="00BF6EB6"/>
    <w:rsid w:val="00BF705C"/>
    <w:rsid w:val="00BF7699"/>
    <w:rsid w:val="00BF7E91"/>
    <w:rsid w:val="00C00C8B"/>
    <w:rsid w:val="00C01E8E"/>
    <w:rsid w:val="00C0247A"/>
    <w:rsid w:val="00C02645"/>
    <w:rsid w:val="00C03051"/>
    <w:rsid w:val="00C03D2D"/>
    <w:rsid w:val="00C03DC0"/>
    <w:rsid w:val="00C03E4C"/>
    <w:rsid w:val="00C042E6"/>
    <w:rsid w:val="00C04644"/>
    <w:rsid w:val="00C05A12"/>
    <w:rsid w:val="00C06318"/>
    <w:rsid w:val="00C0666C"/>
    <w:rsid w:val="00C072C9"/>
    <w:rsid w:val="00C07585"/>
    <w:rsid w:val="00C07B22"/>
    <w:rsid w:val="00C07D96"/>
    <w:rsid w:val="00C106EB"/>
    <w:rsid w:val="00C10DF1"/>
    <w:rsid w:val="00C11E9F"/>
    <w:rsid w:val="00C12B51"/>
    <w:rsid w:val="00C13154"/>
    <w:rsid w:val="00C132B1"/>
    <w:rsid w:val="00C13470"/>
    <w:rsid w:val="00C136D6"/>
    <w:rsid w:val="00C137FB"/>
    <w:rsid w:val="00C13C51"/>
    <w:rsid w:val="00C13DC1"/>
    <w:rsid w:val="00C14068"/>
    <w:rsid w:val="00C14637"/>
    <w:rsid w:val="00C14ABC"/>
    <w:rsid w:val="00C14F42"/>
    <w:rsid w:val="00C150E2"/>
    <w:rsid w:val="00C1510F"/>
    <w:rsid w:val="00C15264"/>
    <w:rsid w:val="00C15795"/>
    <w:rsid w:val="00C15D55"/>
    <w:rsid w:val="00C16357"/>
    <w:rsid w:val="00C1641F"/>
    <w:rsid w:val="00C16F4A"/>
    <w:rsid w:val="00C17978"/>
    <w:rsid w:val="00C17F79"/>
    <w:rsid w:val="00C2004A"/>
    <w:rsid w:val="00C2032B"/>
    <w:rsid w:val="00C20D86"/>
    <w:rsid w:val="00C20E9C"/>
    <w:rsid w:val="00C21789"/>
    <w:rsid w:val="00C21857"/>
    <w:rsid w:val="00C21995"/>
    <w:rsid w:val="00C21A3D"/>
    <w:rsid w:val="00C223C0"/>
    <w:rsid w:val="00C22460"/>
    <w:rsid w:val="00C22509"/>
    <w:rsid w:val="00C226F2"/>
    <w:rsid w:val="00C22FB3"/>
    <w:rsid w:val="00C230AE"/>
    <w:rsid w:val="00C23134"/>
    <w:rsid w:val="00C23432"/>
    <w:rsid w:val="00C235C7"/>
    <w:rsid w:val="00C23FA7"/>
    <w:rsid w:val="00C243B1"/>
    <w:rsid w:val="00C24650"/>
    <w:rsid w:val="00C2597A"/>
    <w:rsid w:val="00C25AAF"/>
    <w:rsid w:val="00C25C19"/>
    <w:rsid w:val="00C25C90"/>
    <w:rsid w:val="00C26782"/>
    <w:rsid w:val="00C27752"/>
    <w:rsid w:val="00C279DE"/>
    <w:rsid w:val="00C27B36"/>
    <w:rsid w:val="00C30284"/>
    <w:rsid w:val="00C30B53"/>
    <w:rsid w:val="00C31033"/>
    <w:rsid w:val="00C313DE"/>
    <w:rsid w:val="00C319E7"/>
    <w:rsid w:val="00C31C47"/>
    <w:rsid w:val="00C31D20"/>
    <w:rsid w:val="00C31F2E"/>
    <w:rsid w:val="00C322E5"/>
    <w:rsid w:val="00C32347"/>
    <w:rsid w:val="00C328BA"/>
    <w:rsid w:val="00C32FA1"/>
    <w:rsid w:val="00C33079"/>
    <w:rsid w:val="00C330DF"/>
    <w:rsid w:val="00C330E3"/>
    <w:rsid w:val="00C333E9"/>
    <w:rsid w:val="00C345F8"/>
    <w:rsid w:val="00C34F52"/>
    <w:rsid w:val="00C3525B"/>
    <w:rsid w:val="00C364F2"/>
    <w:rsid w:val="00C36B04"/>
    <w:rsid w:val="00C36BCC"/>
    <w:rsid w:val="00C375FA"/>
    <w:rsid w:val="00C378A1"/>
    <w:rsid w:val="00C37FDE"/>
    <w:rsid w:val="00C40048"/>
    <w:rsid w:val="00C413DD"/>
    <w:rsid w:val="00C41500"/>
    <w:rsid w:val="00C42121"/>
    <w:rsid w:val="00C4212C"/>
    <w:rsid w:val="00C42782"/>
    <w:rsid w:val="00C42828"/>
    <w:rsid w:val="00C42C71"/>
    <w:rsid w:val="00C42C83"/>
    <w:rsid w:val="00C43225"/>
    <w:rsid w:val="00C43728"/>
    <w:rsid w:val="00C43926"/>
    <w:rsid w:val="00C4392C"/>
    <w:rsid w:val="00C44385"/>
    <w:rsid w:val="00C4443E"/>
    <w:rsid w:val="00C44E25"/>
    <w:rsid w:val="00C45188"/>
    <w:rsid w:val="00C4535E"/>
    <w:rsid w:val="00C45DD4"/>
    <w:rsid w:val="00C467BB"/>
    <w:rsid w:val="00C46BDB"/>
    <w:rsid w:val="00C47BAC"/>
    <w:rsid w:val="00C47D2D"/>
    <w:rsid w:val="00C47E8E"/>
    <w:rsid w:val="00C47F3D"/>
    <w:rsid w:val="00C47F51"/>
    <w:rsid w:val="00C50EAE"/>
    <w:rsid w:val="00C50FD7"/>
    <w:rsid w:val="00C514BD"/>
    <w:rsid w:val="00C5163E"/>
    <w:rsid w:val="00C51C1B"/>
    <w:rsid w:val="00C51D27"/>
    <w:rsid w:val="00C51EFA"/>
    <w:rsid w:val="00C520BC"/>
    <w:rsid w:val="00C521A1"/>
    <w:rsid w:val="00C52972"/>
    <w:rsid w:val="00C52B70"/>
    <w:rsid w:val="00C532FE"/>
    <w:rsid w:val="00C53363"/>
    <w:rsid w:val="00C534FC"/>
    <w:rsid w:val="00C5351C"/>
    <w:rsid w:val="00C5354B"/>
    <w:rsid w:val="00C54158"/>
    <w:rsid w:val="00C54475"/>
    <w:rsid w:val="00C54554"/>
    <w:rsid w:val="00C546E5"/>
    <w:rsid w:val="00C54B78"/>
    <w:rsid w:val="00C54C10"/>
    <w:rsid w:val="00C54E61"/>
    <w:rsid w:val="00C551BF"/>
    <w:rsid w:val="00C556FB"/>
    <w:rsid w:val="00C56804"/>
    <w:rsid w:val="00C56928"/>
    <w:rsid w:val="00C570DD"/>
    <w:rsid w:val="00C572E5"/>
    <w:rsid w:val="00C612B8"/>
    <w:rsid w:val="00C613BA"/>
    <w:rsid w:val="00C614CA"/>
    <w:rsid w:val="00C614FA"/>
    <w:rsid w:val="00C616CB"/>
    <w:rsid w:val="00C62547"/>
    <w:rsid w:val="00C626C6"/>
    <w:rsid w:val="00C6309C"/>
    <w:rsid w:val="00C63190"/>
    <w:rsid w:val="00C63220"/>
    <w:rsid w:val="00C636B9"/>
    <w:rsid w:val="00C636D1"/>
    <w:rsid w:val="00C63897"/>
    <w:rsid w:val="00C6391F"/>
    <w:rsid w:val="00C63944"/>
    <w:rsid w:val="00C64F82"/>
    <w:rsid w:val="00C65491"/>
    <w:rsid w:val="00C65C4C"/>
    <w:rsid w:val="00C65F6D"/>
    <w:rsid w:val="00C65FAE"/>
    <w:rsid w:val="00C66162"/>
    <w:rsid w:val="00C66163"/>
    <w:rsid w:val="00C66876"/>
    <w:rsid w:val="00C67098"/>
    <w:rsid w:val="00C673A6"/>
    <w:rsid w:val="00C67555"/>
    <w:rsid w:val="00C67829"/>
    <w:rsid w:val="00C70487"/>
    <w:rsid w:val="00C7087A"/>
    <w:rsid w:val="00C708AD"/>
    <w:rsid w:val="00C709C5"/>
    <w:rsid w:val="00C709E8"/>
    <w:rsid w:val="00C70B2E"/>
    <w:rsid w:val="00C70E1B"/>
    <w:rsid w:val="00C712F3"/>
    <w:rsid w:val="00C7199A"/>
    <w:rsid w:val="00C725A5"/>
    <w:rsid w:val="00C72837"/>
    <w:rsid w:val="00C741E5"/>
    <w:rsid w:val="00C74253"/>
    <w:rsid w:val="00C74A7B"/>
    <w:rsid w:val="00C74B21"/>
    <w:rsid w:val="00C750AD"/>
    <w:rsid w:val="00C758C5"/>
    <w:rsid w:val="00C768BB"/>
    <w:rsid w:val="00C7710F"/>
    <w:rsid w:val="00C773BD"/>
    <w:rsid w:val="00C77701"/>
    <w:rsid w:val="00C81452"/>
    <w:rsid w:val="00C81F4F"/>
    <w:rsid w:val="00C821D8"/>
    <w:rsid w:val="00C8235D"/>
    <w:rsid w:val="00C8253A"/>
    <w:rsid w:val="00C83189"/>
    <w:rsid w:val="00C8330B"/>
    <w:rsid w:val="00C833EA"/>
    <w:rsid w:val="00C83449"/>
    <w:rsid w:val="00C8368A"/>
    <w:rsid w:val="00C83A13"/>
    <w:rsid w:val="00C844E3"/>
    <w:rsid w:val="00C8454C"/>
    <w:rsid w:val="00C85572"/>
    <w:rsid w:val="00C8566E"/>
    <w:rsid w:val="00C859B9"/>
    <w:rsid w:val="00C860D7"/>
    <w:rsid w:val="00C870DE"/>
    <w:rsid w:val="00C87143"/>
    <w:rsid w:val="00C874BF"/>
    <w:rsid w:val="00C8796D"/>
    <w:rsid w:val="00C87D09"/>
    <w:rsid w:val="00C901CE"/>
    <w:rsid w:val="00C903F3"/>
    <w:rsid w:val="00C9045E"/>
    <w:rsid w:val="00C9062C"/>
    <w:rsid w:val="00C9068C"/>
    <w:rsid w:val="00C90F53"/>
    <w:rsid w:val="00C91051"/>
    <w:rsid w:val="00C9285D"/>
    <w:rsid w:val="00C9286C"/>
    <w:rsid w:val="00C92967"/>
    <w:rsid w:val="00C9299B"/>
    <w:rsid w:val="00C92C96"/>
    <w:rsid w:val="00C9327D"/>
    <w:rsid w:val="00C9366A"/>
    <w:rsid w:val="00C93831"/>
    <w:rsid w:val="00C93917"/>
    <w:rsid w:val="00C9499A"/>
    <w:rsid w:val="00C94B66"/>
    <w:rsid w:val="00C94C55"/>
    <w:rsid w:val="00C94F58"/>
    <w:rsid w:val="00C956B9"/>
    <w:rsid w:val="00C962CB"/>
    <w:rsid w:val="00C96B15"/>
    <w:rsid w:val="00C96B8C"/>
    <w:rsid w:val="00C96CAE"/>
    <w:rsid w:val="00C974F4"/>
    <w:rsid w:val="00C97780"/>
    <w:rsid w:val="00C97B36"/>
    <w:rsid w:val="00C97B90"/>
    <w:rsid w:val="00C97DD9"/>
    <w:rsid w:val="00CA01F8"/>
    <w:rsid w:val="00CA08C8"/>
    <w:rsid w:val="00CA0B7D"/>
    <w:rsid w:val="00CA0C6F"/>
    <w:rsid w:val="00CA0D96"/>
    <w:rsid w:val="00CA1196"/>
    <w:rsid w:val="00CA11A3"/>
    <w:rsid w:val="00CA12AE"/>
    <w:rsid w:val="00CA160C"/>
    <w:rsid w:val="00CA1B3C"/>
    <w:rsid w:val="00CA2A2E"/>
    <w:rsid w:val="00CA2A63"/>
    <w:rsid w:val="00CA2F77"/>
    <w:rsid w:val="00CA3CB5"/>
    <w:rsid w:val="00CA3CE7"/>
    <w:rsid w:val="00CA3D0C"/>
    <w:rsid w:val="00CA4BF0"/>
    <w:rsid w:val="00CA4CC4"/>
    <w:rsid w:val="00CA4D56"/>
    <w:rsid w:val="00CA4F75"/>
    <w:rsid w:val="00CA514B"/>
    <w:rsid w:val="00CA55A2"/>
    <w:rsid w:val="00CA55C7"/>
    <w:rsid w:val="00CA5628"/>
    <w:rsid w:val="00CA5F5B"/>
    <w:rsid w:val="00CA5FBE"/>
    <w:rsid w:val="00CA6073"/>
    <w:rsid w:val="00CA654B"/>
    <w:rsid w:val="00CA77B9"/>
    <w:rsid w:val="00CA7971"/>
    <w:rsid w:val="00CA7A7B"/>
    <w:rsid w:val="00CA7B33"/>
    <w:rsid w:val="00CA7FB5"/>
    <w:rsid w:val="00CB09D3"/>
    <w:rsid w:val="00CB0ACB"/>
    <w:rsid w:val="00CB12E9"/>
    <w:rsid w:val="00CB1831"/>
    <w:rsid w:val="00CB192D"/>
    <w:rsid w:val="00CB20EE"/>
    <w:rsid w:val="00CB2B0B"/>
    <w:rsid w:val="00CB2B2C"/>
    <w:rsid w:val="00CB2BE5"/>
    <w:rsid w:val="00CB35F3"/>
    <w:rsid w:val="00CB46EE"/>
    <w:rsid w:val="00CB474B"/>
    <w:rsid w:val="00CB54BF"/>
    <w:rsid w:val="00CB5616"/>
    <w:rsid w:val="00CB5AE0"/>
    <w:rsid w:val="00CB5CEE"/>
    <w:rsid w:val="00CB6A1E"/>
    <w:rsid w:val="00CB77F1"/>
    <w:rsid w:val="00CB794B"/>
    <w:rsid w:val="00CB7E32"/>
    <w:rsid w:val="00CC05BA"/>
    <w:rsid w:val="00CC0E98"/>
    <w:rsid w:val="00CC0FB0"/>
    <w:rsid w:val="00CC1A12"/>
    <w:rsid w:val="00CC1F68"/>
    <w:rsid w:val="00CC20D7"/>
    <w:rsid w:val="00CC2B2F"/>
    <w:rsid w:val="00CC2F19"/>
    <w:rsid w:val="00CC365E"/>
    <w:rsid w:val="00CC43AB"/>
    <w:rsid w:val="00CC50C8"/>
    <w:rsid w:val="00CC54EA"/>
    <w:rsid w:val="00CC59C6"/>
    <w:rsid w:val="00CC67AE"/>
    <w:rsid w:val="00CC69A7"/>
    <w:rsid w:val="00CC6BD1"/>
    <w:rsid w:val="00CC6F30"/>
    <w:rsid w:val="00CC7138"/>
    <w:rsid w:val="00CC741E"/>
    <w:rsid w:val="00CC7471"/>
    <w:rsid w:val="00CC7955"/>
    <w:rsid w:val="00CD00B8"/>
    <w:rsid w:val="00CD0243"/>
    <w:rsid w:val="00CD1B51"/>
    <w:rsid w:val="00CD1CFE"/>
    <w:rsid w:val="00CD23A8"/>
    <w:rsid w:val="00CD262D"/>
    <w:rsid w:val="00CD270F"/>
    <w:rsid w:val="00CD2EA0"/>
    <w:rsid w:val="00CD38DF"/>
    <w:rsid w:val="00CD3E58"/>
    <w:rsid w:val="00CD3E86"/>
    <w:rsid w:val="00CD41B8"/>
    <w:rsid w:val="00CD4A61"/>
    <w:rsid w:val="00CD4A75"/>
    <w:rsid w:val="00CD4C7B"/>
    <w:rsid w:val="00CD5176"/>
    <w:rsid w:val="00CD5436"/>
    <w:rsid w:val="00CD5D58"/>
    <w:rsid w:val="00CD5E99"/>
    <w:rsid w:val="00CD6435"/>
    <w:rsid w:val="00CD6703"/>
    <w:rsid w:val="00CD6842"/>
    <w:rsid w:val="00CD78D2"/>
    <w:rsid w:val="00CE0288"/>
    <w:rsid w:val="00CE054B"/>
    <w:rsid w:val="00CE0A16"/>
    <w:rsid w:val="00CE0B8C"/>
    <w:rsid w:val="00CE0BBA"/>
    <w:rsid w:val="00CE0C16"/>
    <w:rsid w:val="00CE1095"/>
    <w:rsid w:val="00CE1394"/>
    <w:rsid w:val="00CE1A7D"/>
    <w:rsid w:val="00CE1D76"/>
    <w:rsid w:val="00CE1E8A"/>
    <w:rsid w:val="00CE27D3"/>
    <w:rsid w:val="00CE3213"/>
    <w:rsid w:val="00CE3B81"/>
    <w:rsid w:val="00CE3BD1"/>
    <w:rsid w:val="00CE3D00"/>
    <w:rsid w:val="00CE3E5A"/>
    <w:rsid w:val="00CE475C"/>
    <w:rsid w:val="00CE476C"/>
    <w:rsid w:val="00CE4876"/>
    <w:rsid w:val="00CE54B1"/>
    <w:rsid w:val="00CE5A3E"/>
    <w:rsid w:val="00CE5AB8"/>
    <w:rsid w:val="00CE676E"/>
    <w:rsid w:val="00CE6BF3"/>
    <w:rsid w:val="00CE7127"/>
    <w:rsid w:val="00CE7301"/>
    <w:rsid w:val="00CE7822"/>
    <w:rsid w:val="00CE7CBD"/>
    <w:rsid w:val="00CF02D6"/>
    <w:rsid w:val="00CF07F5"/>
    <w:rsid w:val="00CF0F49"/>
    <w:rsid w:val="00CF120C"/>
    <w:rsid w:val="00CF15DD"/>
    <w:rsid w:val="00CF25AE"/>
    <w:rsid w:val="00CF2C4F"/>
    <w:rsid w:val="00CF2C9F"/>
    <w:rsid w:val="00CF2F60"/>
    <w:rsid w:val="00CF2FD0"/>
    <w:rsid w:val="00CF3059"/>
    <w:rsid w:val="00CF3C2E"/>
    <w:rsid w:val="00CF3E63"/>
    <w:rsid w:val="00CF4860"/>
    <w:rsid w:val="00CF5AD3"/>
    <w:rsid w:val="00CF5B54"/>
    <w:rsid w:val="00CF5B76"/>
    <w:rsid w:val="00CF73FA"/>
    <w:rsid w:val="00CF77AE"/>
    <w:rsid w:val="00CF79B4"/>
    <w:rsid w:val="00D00174"/>
    <w:rsid w:val="00D00217"/>
    <w:rsid w:val="00D0039B"/>
    <w:rsid w:val="00D00C0E"/>
    <w:rsid w:val="00D00E4C"/>
    <w:rsid w:val="00D01329"/>
    <w:rsid w:val="00D015EF"/>
    <w:rsid w:val="00D0160D"/>
    <w:rsid w:val="00D017C9"/>
    <w:rsid w:val="00D01E59"/>
    <w:rsid w:val="00D01E5B"/>
    <w:rsid w:val="00D02264"/>
    <w:rsid w:val="00D023DA"/>
    <w:rsid w:val="00D0310E"/>
    <w:rsid w:val="00D03911"/>
    <w:rsid w:val="00D04103"/>
    <w:rsid w:val="00D048E7"/>
    <w:rsid w:val="00D05687"/>
    <w:rsid w:val="00D05C9E"/>
    <w:rsid w:val="00D06427"/>
    <w:rsid w:val="00D06ABB"/>
    <w:rsid w:val="00D06BF8"/>
    <w:rsid w:val="00D06D0B"/>
    <w:rsid w:val="00D07251"/>
    <w:rsid w:val="00D07401"/>
    <w:rsid w:val="00D074A7"/>
    <w:rsid w:val="00D07A30"/>
    <w:rsid w:val="00D103FC"/>
    <w:rsid w:val="00D10581"/>
    <w:rsid w:val="00D10E72"/>
    <w:rsid w:val="00D11700"/>
    <w:rsid w:val="00D11DF3"/>
    <w:rsid w:val="00D11E03"/>
    <w:rsid w:val="00D120B0"/>
    <w:rsid w:val="00D1230D"/>
    <w:rsid w:val="00D12C8F"/>
    <w:rsid w:val="00D12DDF"/>
    <w:rsid w:val="00D12ECF"/>
    <w:rsid w:val="00D1335D"/>
    <w:rsid w:val="00D133BA"/>
    <w:rsid w:val="00D138B4"/>
    <w:rsid w:val="00D13E75"/>
    <w:rsid w:val="00D13FE6"/>
    <w:rsid w:val="00D14063"/>
    <w:rsid w:val="00D145B1"/>
    <w:rsid w:val="00D145ED"/>
    <w:rsid w:val="00D14EAC"/>
    <w:rsid w:val="00D15D17"/>
    <w:rsid w:val="00D16129"/>
    <w:rsid w:val="00D166D8"/>
    <w:rsid w:val="00D16A69"/>
    <w:rsid w:val="00D16D3E"/>
    <w:rsid w:val="00D16E75"/>
    <w:rsid w:val="00D16FC8"/>
    <w:rsid w:val="00D1739A"/>
    <w:rsid w:val="00D1745E"/>
    <w:rsid w:val="00D177F8"/>
    <w:rsid w:val="00D20104"/>
    <w:rsid w:val="00D209C3"/>
    <w:rsid w:val="00D20B74"/>
    <w:rsid w:val="00D20E7D"/>
    <w:rsid w:val="00D210A3"/>
    <w:rsid w:val="00D212B7"/>
    <w:rsid w:val="00D21B63"/>
    <w:rsid w:val="00D22628"/>
    <w:rsid w:val="00D22BA7"/>
    <w:rsid w:val="00D22E47"/>
    <w:rsid w:val="00D2372D"/>
    <w:rsid w:val="00D23786"/>
    <w:rsid w:val="00D239FF"/>
    <w:rsid w:val="00D23A35"/>
    <w:rsid w:val="00D23AE6"/>
    <w:rsid w:val="00D23C59"/>
    <w:rsid w:val="00D23E60"/>
    <w:rsid w:val="00D25AB5"/>
    <w:rsid w:val="00D25C74"/>
    <w:rsid w:val="00D25F15"/>
    <w:rsid w:val="00D2673E"/>
    <w:rsid w:val="00D26AA2"/>
    <w:rsid w:val="00D26AE9"/>
    <w:rsid w:val="00D272E6"/>
    <w:rsid w:val="00D276C9"/>
    <w:rsid w:val="00D27780"/>
    <w:rsid w:val="00D27887"/>
    <w:rsid w:val="00D27AFD"/>
    <w:rsid w:val="00D27E3D"/>
    <w:rsid w:val="00D30301"/>
    <w:rsid w:val="00D3057D"/>
    <w:rsid w:val="00D30A67"/>
    <w:rsid w:val="00D30C7D"/>
    <w:rsid w:val="00D30C7E"/>
    <w:rsid w:val="00D30E63"/>
    <w:rsid w:val="00D310DF"/>
    <w:rsid w:val="00D317FC"/>
    <w:rsid w:val="00D3258F"/>
    <w:rsid w:val="00D32B8A"/>
    <w:rsid w:val="00D33118"/>
    <w:rsid w:val="00D3363B"/>
    <w:rsid w:val="00D33A18"/>
    <w:rsid w:val="00D33CA5"/>
    <w:rsid w:val="00D34230"/>
    <w:rsid w:val="00D34997"/>
    <w:rsid w:val="00D349A9"/>
    <w:rsid w:val="00D34B1E"/>
    <w:rsid w:val="00D359EA"/>
    <w:rsid w:val="00D35C14"/>
    <w:rsid w:val="00D366C1"/>
    <w:rsid w:val="00D36B2F"/>
    <w:rsid w:val="00D373CC"/>
    <w:rsid w:val="00D37732"/>
    <w:rsid w:val="00D37906"/>
    <w:rsid w:val="00D37BA4"/>
    <w:rsid w:val="00D402F5"/>
    <w:rsid w:val="00D4033E"/>
    <w:rsid w:val="00D40727"/>
    <w:rsid w:val="00D40933"/>
    <w:rsid w:val="00D41585"/>
    <w:rsid w:val="00D418EC"/>
    <w:rsid w:val="00D42844"/>
    <w:rsid w:val="00D4294F"/>
    <w:rsid w:val="00D43109"/>
    <w:rsid w:val="00D43FBF"/>
    <w:rsid w:val="00D44163"/>
    <w:rsid w:val="00D44328"/>
    <w:rsid w:val="00D44C25"/>
    <w:rsid w:val="00D450E9"/>
    <w:rsid w:val="00D45A7D"/>
    <w:rsid w:val="00D45D1E"/>
    <w:rsid w:val="00D45EC0"/>
    <w:rsid w:val="00D46200"/>
    <w:rsid w:val="00D46C79"/>
    <w:rsid w:val="00D46E64"/>
    <w:rsid w:val="00D47464"/>
    <w:rsid w:val="00D47593"/>
    <w:rsid w:val="00D47740"/>
    <w:rsid w:val="00D50394"/>
    <w:rsid w:val="00D50476"/>
    <w:rsid w:val="00D50899"/>
    <w:rsid w:val="00D509AD"/>
    <w:rsid w:val="00D50A56"/>
    <w:rsid w:val="00D50FAB"/>
    <w:rsid w:val="00D51054"/>
    <w:rsid w:val="00D511FB"/>
    <w:rsid w:val="00D52212"/>
    <w:rsid w:val="00D536D1"/>
    <w:rsid w:val="00D53F4D"/>
    <w:rsid w:val="00D5423E"/>
    <w:rsid w:val="00D548D7"/>
    <w:rsid w:val="00D548F2"/>
    <w:rsid w:val="00D5494B"/>
    <w:rsid w:val="00D54EF9"/>
    <w:rsid w:val="00D55496"/>
    <w:rsid w:val="00D5555E"/>
    <w:rsid w:val="00D555A7"/>
    <w:rsid w:val="00D558CB"/>
    <w:rsid w:val="00D5621D"/>
    <w:rsid w:val="00D56D4F"/>
    <w:rsid w:val="00D572C1"/>
    <w:rsid w:val="00D57716"/>
    <w:rsid w:val="00D57B51"/>
    <w:rsid w:val="00D57ED7"/>
    <w:rsid w:val="00D57EF3"/>
    <w:rsid w:val="00D60027"/>
    <w:rsid w:val="00D604C0"/>
    <w:rsid w:val="00D6117F"/>
    <w:rsid w:val="00D61338"/>
    <w:rsid w:val="00D61339"/>
    <w:rsid w:val="00D615F1"/>
    <w:rsid w:val="00D61B4D"/>
    <w:rsid w:val="00D62E82"/>
    <w:rsid w:val="00D62F04"/>
    <w:rsid w:val="00D62F93"/>
    <w:rsid w:val="00D63BB4"/>
    <w:rsid w:val="00D64033"/>
    <w:rsid w:val="00D641A2"/>
    <w:rsid w:val="00D641AE"/>
    <w:rsid w:val="00D643CD"/>
    <w:rsid w:val="00D646DB"/>
    <w:rsid w:val="00D649D3"/>
    <w:rsid w:val="00D64B2D"/>
    <w:rsid w:val="00D65F4C"/>
    <w:rsid w:val="00D669E9"/>
    <w:rsid w:val="00D66F34"/>
    <w:rsid w:val="00D66FF2"/>
    <w:rsid w:val="00D679C7"/>
    <w:rsid w:val="00D67CE5"/>
    <w:rsid w:val="00D703E4"/>
    <w:rsid w:val="00D7053B"/>
    <w:rsid w:val="00D705D5"/>
    <w:rsid w:val="00D708C4"/>
    <w:rsid w:val="00D71377"/>
    <w:rsid w:val="00D71444"/>
    <w:rsid w:val="00D722CD"/>
    <w:rsid w:val="00D728B0"/>
    <w:rsid w:val="00D728FD"/>
    <w:rsid w:val="00D72E5C"/>
    <w:rsid w:val="00D738D6"/>
    <w:rsid w:val="00D73E24"/>
    <w:rsid w:val="00D73F4E"/>
    <w:rsid w:val="00D7400F"/>
    <w:rsid w:val="00D74178"/>
    <w:rsid w:val="00D742F4"/>
    <w:rsid w:val="00D74DD7"/>
    <w:rsid w:val="00D74FCF"/>
    <w:rsid w:val="00D750F2"/>
    <w:rsid w:val="00D75638"/>
    <w:rsid w:val="00D75A54"/>
    <w:rsid w:val="00D75BB4"/>
    <w:rsid w:val="00D764E2"/>
    <w:rsid w:val="00D7686B"/>
    <w:rsid w:val="00D76AC8"/>
    <w:rsid w:val="00D7786F"/>
    <w:rsid w:val="00D77D71"/>
    <w:rsid w:val="00D805A4"/>
    <w:rsid w:val="00D80795"/>
    <w:rsid w:val="00D80A1F"/>
    <w:rsid w:val="00D80F5E"/>
    <w:rsid w:val="00D81B94"/>
    <w:rsid w:val="00D81B9C"/>
    <w:rsid w:val="00D81E07"/>
    <w:rsid w:val="00D81F19"/>
    <w:rsid w:val="00D82DC3"/>
    <w:rsid w:val="00D8301B"/>
    <w:rsid w:val="00D83E5E"/>
    <w:rsid w:val="00D83F47"/>
    <w:rsid w:val="00D84546"/>
    <w:rsid w:val="00D84F19"/>
    <w:rsid w:val="00D85C64"/>
    <w:rsid w:val="00D86932"/>
    <w:rsid w:val="00D8694E"/>
    <w:rsid w:val="00D86C62"/>
    <w:rsid w:val="00D86FA4"/>
    <w:rsid w:val="00D870B2"/>
    <w:rsid w:val="00D87A08"/>
    <w:rsid w:val="00D87E00"/>
    <w:rsid w:val="00D87F5A"/>
    <w:rsid w:val="00D90351"/>
    <w:rsid w:val="00D90718"/>
    <w:rsid w:val="00D90957"/>
    <w:rsid w:val="00D90E48"/>
    <w:rsid w:val="00D90F3D"/>
    <w:rsid w:val="00D911B2"/>
    <w:rsid w:val="00D9134D"/>
    <w:rsid w:val="00D915DA"/>
    <w:rsid w:val="00D91A9B"/>
    <w:rsid w:val="00D91BCA"/>
    <w:rsid w:val="00D92B08"/>
    <w:rsid w:val="00D93CEB"/>
    <w:rsid w:val="00D93EF1"/>
    <w:rsid w:val="00D94A97"/>
    <w:rsid w:val="00D95162"/>
    <w:rsid w:val="00D95A58"/>
    <w:rsid w:val="00D95A6D"/>
    <w:rsid w:val="00D95AF8"/>
    <w:rsid w:val="00D95C06"/>
    <w:rsid w:val="00D95F4A"/>
    <w:rsid w:val="00D96D11"/>
    <w:rsid w:val="00D96F98"/>
    <w:rsid w:val="00D96FFF"/>
    <w:rsid w:val="00D97D72"/>
    <w:rsid w:val="00D97DD9"/>
    <w:rsid w:val="00DA029A"/>
    <w:rsid w:val="00DA046B"/>
    <w:rsid w:val="00DA0867"/>
    <w:rsid w:val="00DA094E"/>
    <w:rsid w:val="00DA1584"/>
    <w:rsid w:val="00DA192E"/>
    <w:rsid w:val="00DA1BDD"/>
    <w:rsid w:val="00DA1E58"/>
    <w:rsid w:val="00DA1EBA"/>
    <w:rsid w:val="00DA2930"/>
    <w:rsid w:val="00DA2BED"/>
    <w:rsid w:val="00DA343D"/>
    <w:rsid w:val="00DA3859"/>
    <w:rsid w:val="00DA4533"/>
    <w:rsid w:val="00DA46A4"/>
    <w:rsid w:val="00DA5135"/>
    <w:rsid w:val="00DA5616"/>
    <w:rsid w:val="00DA5C4E"/>
    <w:rsid w:val="00DA5CBB"/>
    <w:rsid w:val="00DA5CFC"/>
    <w:rsid w:val="00DA5EC7"/>
    <w:rsid w:val="00DA5F98"/>
    <w:rsid w:val="00DA6227"/>
    <w:rsid w:val="00DA6CC3"/>
    <w:rsid w:val="00DA6D4A"/>
    <w:rsid w:val="00DA70C1"/>
    <w:rsid w:val="00DA7A03"/>
    <w:rsid w:val="00DA7FB9"/>
    <w:rsid w:val="00DB033E"/>
    <w:rsid w:val="00DB0C0E"/>
    <w:rsid w:val="00DB119A"/>
    <w:rsid w:val="00DB13AE"/>
    <w:rsid w:val="00DB1818"/>
    <w:rsid w:val="00DB2510"/>
    <w:rsid w:val="00DB2607"/>
    <w:rsid w:val="00DB276F"/>
    <w:rsid w:val="00DB2B5D"/>
    <w:rsid w:val="00DB4248"/>
    <w:rsid w:val="00DB4BA8"/>
    <w:rsid w:val="00DB5624"/>
    <w:rsid w:val="00DB6424"/>
    <w:rsid w:val="00DB6E8D"/>
    <w:rsid w:val="00DB70B2"/>
    <w:rsid w:val="00DB72F8"/>
    <w:rsid w:val="00DB732F"/>
    <w:rsid w:val="00DB7B68"/>
    <w:rsid w:val="00DC0297"/>
    <w:rsid w:val="00DC042D"/>
    <w:rsid w:val="00DC071C"/>
    <w:rsid w:val="00DC17FD"/>
    <w:rsid w:val="00DC1FD9"/>
    <w:rsid w:val="00DC262B"/>
    <w:rsid w:val="00DC2BC8"/>
    <w:rsid w:val="00DC2D95"/>
    <w:rsid w:val="00DC309B"/>
    <w:rsid w:val="00DC3231"/>
    <w:rsid w:val="00DC3B63"/>
    <w:rsid w:val="00DC3B85"/>
    <w:rsid w:val="00DC3E53"/>
    <w:rsid w:val="00DC3FEB"/>
    <w:rsid w:val="00DC41E9"/>
    <w:rsid w:val="00DC451D"/>
    <w:rsid w:val="00DC4DA2"/>
    <w:rsid w:val="00DC4EA1"/>
    <w:rsid w:val="00DC4F59"/>
    <w:rsid w:val="00DC50B4"/>
    <w:rsid w:val="00DC5A84"/>
    <w:rsid w:val="00DC5F5E"/>
    <w:rsid w:val="00DC5F65"/>
    <w:rsid w:val="00DC6062"/>
    <w:rsid w:val="00DC6218"/>
    <w:rsid w:val="00DC731A"/>
    <w:rsid w:val="00DC7854"/>
    <w:rsid w:val="00DC7859"/>
    <w:rsid w:val="00DC78A1"/>
    <w:rsid w:val="00DD06F0"/>
    <w:rsid w:val="00DD102D"/>
    <w:rsid w:val="00DD28C0"/>
    <w:rsid w:val="00DD2D30"/>
    <w:rsid w:val="00DD3347"/>
    <w:rsid w:val="00DD399D"/>
    <w:rsid w:val="00DD43BA"/>
    <w:rsid w:val="00DD4C64"/>
    <w:rsid w:val="00DD50E2"/>
    <w:rsid w:val="00DD5312"/>
    <w:rsid w:val="00DD5C79"/>
    <w:rsid w:val="00DD65CB"/>
    <w:rsid w:val="00DD70DE"/>
    <w:rsid w:val="00DD70FA"/>
    <w:rsid w:val="00DD722F"/>
    <w:rsid w:val="00DD771D"/>
    <w:rsid w:val="00DD7DC3"/>
    <w:rsid w:val="00DE0D91"/>
    <w:rsid w:val="00DE108B"/>
    <w:rsid w:val="00DE1496"/>
    <w:rsid w:val="00DE16E8"/>
    <w:rsid w:val="00DE17D1"/>
    <w:rsid w:val="00DE218C"/>
    <w:rsid w:val="00DE23B0"/>
    <w:rsid w:val="00DE2512"/>
    <w:rsid w:val="00DE2C64"/>
    <w:rsid w:val="00DE328A"/>
    <w:rsid w:val="00DE3629"/>
    <w:rsid w:val="00DE3784"/>
    <w:rsid w:val="00DE44B0"/>
    <w:rsid w:val="00DE4648"/>
    <w:rsid w:val="00DE4743"/>
    <w:rsid w:val="00DE4A98"/>
    <w:rsid w:val="00DE56A5"/>
    <w:rsid w:val="00DE572F"/>
    <w:rsid w:val="00DE582E"/>
    <w:rsid w:val="00DE5B44"/>
    <w:rsid w:val="00DE61E6"/>
    <w:rsid w:val="00DE67F4"/>
    <w:rsid w:val="00DE6CAD"/>
    <w:rsid w:val="00DE7030"/>
    <w:rsid w:val="00DE7DCD"/>
    <w:rsid w:val="00DF00A5"/>
    <w:rsid w:val="00DF04A8"/>
    <w:rsid w:val="00DF06BD"/>
    <w:rsid w:val="00DF077A"/>
    <w:rsid w:val="00DF08B7"/>
    <w:rsid w:val="00DF08C2"/>
    <w:rsid w:val="00DF0B7F"/>
    <w:rsid w:val="00DF1BB9"/>
    <w:rsid w:val="00DF1CD7"/>
    <w:rsid w:val="00DF2B7B"/>
    <w:rsid w:val="00DF4A7C"/>
    <w:rsid w:val="00DF4D3E"/>
    <w:rsid w:val="00DF5B0C"/>
    <w:rsid w:val="00DF62E6"/>
    <w:rsid w:val="00DF6BD8"/>
    <w:rsid w:val="00DF761B"/>
    <w:rsid w:val="00DF76FE"/>
    <w:rsid w:val="00DF7733"/>
    <w:rsid w:val="00DF796C"/>
    <w:rsid w:val="00DF7AD8"/>
    <w:rsid w:val="00E00223"/>
    <w:rsid w:val="00E006E8"/>
    <w:rsid w:val="00E0098E"/>
    <w:rsid w:val="00E0204E"/>
    <w:rsid w:val="00E020D9"/>
    <w:rsid w:val="00E02297"/>
    <w:rsid w:val="00E02F6A"/>
    <w:rsid w:val="00E03198"/>
    <w:rsid w:val="00E0330F"/>
    <w:rsid w:val="00E035DC"/>
    <w:rsid w:val="00E03A46"/>
    <w:rsid w:val="00E03C19"/>
    <w:rsid w:val="00E03F18"/>
    <w:rsid w:val="00E0415B"/>
    <w:rsid w:val="00E044B2"/>
    <w:rsid w:val="00E058CC"/>
    <w:rsid w:val="00E058CE"/>
    <w:rsid w:val="00E05D8C"/>
    <w:rsid w:val="00E05F3F"/>
    <w:rsid w:val="00E06135"/>
    <w:rsid w:val="00E062AA"/>
    <w:rsid w:val="00E062E3"/>
    <w:rsid w:val="00E074C7"/>
    <w:rsid w:val="00E077B2"/>
    <w:rsid w:val="00E07960"/>
    <w:rsid w:val="00E10170"/>
    <w:rsid w:val="00E10477"/>
    <w:rsid w:val="00E1061A"/>
    <w:rsid w:val="00E108D7"/>
    <w:rsid w:val="00E10D5C"/>
    <w:rsid w:val="00E10D62"/>
    <w:rsid w:val="00E110F9"/>
    <w:rsid w:val="00E113C0"/>
    <w:rsid w:val="00E118DA"/>
    <w:rsid w:val="00E12190"/>
    <w:rsid w:val="00E12C52"/>
    <w:rsid w:val="00E13974"/>
    <w:rsid w:val="00E14268"/>
    <w:rsid w:val="00E14D0A"/>
    <w:rsid w:val="00E14E0F"/>
    <w:rsid w:val="00E150B5"/>
    <w:rsid w:val="00E17576"/>
    <w:rsid w:val="00E179EB"/>
    <w:rsid w:val="00E17BC2"/>
    <w:rsid w:val="00E2016B"/>
    <w:rsid w:val="00E20D6B"/>
    <w:rsid w:val="00E2145E"/>
    <w:rsid w:val="00E21F36"/>
    <w:rsid w:val="00E22C13"/>
    <w:rsid w:val="00E22E0C"/>
    <w:rsid w:val="00E232FB"/>
    <w:rsid w:val="00E23454"/>
    <w:rsid w:val="00E23537"/>
    <w:rsid w:val="00E23619"/>
    <w:rsid w:val="00E23973"/>
    <w:rsid w:val="00E23EAD"/>
    <w:rsid w:val="00E24530"/>
    <w:rsid w:val="00E250F4"/>
    <w:rsid w:val="00E251B4"/>
    <w:rsid w:val="00E257D4"/>
    <w:rsid w:val="00E25BEF"/>
    <w:rsid w:val="00E25C19"/>
    <w:rsid w:val="00E25E7F"/>
    <w:rsid w:val="00E27211"/>
    <w:rsid w:val="00E30372"/>
    <w:rsid w:val="00E30618"/>
    <w:rsid w:val="00E307FC"/>
    <w:rsid w:val="00E3081C"/>
    <w:rsid w:val="00E30DC9"/>
    <w:rsid w:val="00E313B9"/>
    <w:rsid w:val="00E3191A"/>
    <w:rsid w:val="00E31932"/>
    <w:rsid w:val="00E31E89"/>
    <w:rsid w:val="00E32571"/>
    <w:rsid w:val="00E32F68"/>
    <w:rsid w:val="00E33147"/>
    <w:rsid w:val="00E3337E"/>
    <w:rsid w:val="00E3356D"/>
    <w:rsid w:val="00E33A8A"/>
    <w:rsid w:val="00E34168"/>
    <w:rsid w:val="00E348F9"/>
    <w:rsid w:val="00E34A21"/>
    <w:rsid w:val="00E35687"/>
    <w:rsid w:val="00E35793"/>
    <w:rsid w:val="00E363A1"/>
    <w:rsid w:val="00E36407"/>
    <w:rsid w:val="00E3679D"/>
    <w:rsid w:val="00E37F0F"/>
    <w:rsid w:val="00E37F3D"/>
    <w:rsid w:val="00E4004D"/>
    <w:rsid w:val="00E4026E"/>
    <w:rsid w:val="00E40E41"/>
    <w:rsid w:val="00E40F38"/>
    <w:rsid w:val="00E412F0"/>
    <w:rsid w:val="00E41394"/>
    <w:rsid w:val="00E413EA"/>
    <w:rsid w:val="00E41AFF"/>
    <w:rsid w:val="00E42D93"/>
    <w:rsid w:val="00E42E89"/>
    <w:rsid w:val="00E43071"/>
    <w:rsid w:val="00E430BA"/>
    <w:rsid w:val="00E43472"/>
    <w:rsid w:val="00E43856"/>
    <w:rsid w:val="00E43A96"/>
    <w:rsid w:val="00E43DB9"/>
    <w:rsid w:val="00E442E6"/>
    <w:rsid w:val="00E448A1"/>
    <w:rsid w:val="00E44B0F"/>
    <w:rsid w:val="00E451D4"/>
    <w:rsid w:val="00E45C6E"/>
    <w:rsid w:val="00E45DC2"/>
    <w:rsid w:val="00E45E6B"/>
    <w:rsid w:val="00E4673B"/>
    <w:rsid w:val="00E50281"/>
    <w:rsid w:val="00E503AC"/>
    <w:rsid w:val="00E50D8E"/>
    <w:rsid w:val="00E50F6F"/>
    <w:rsid w:val="00E51C56"/>
    <w:rsid w:val="00E51DC4"/>
    <w:rsid w:val="00E52804"/>
    <w:rsid w:val="00E52A0F"/>
    <w:rsid w:val="00E539D7"/>
    <w:rsid w:val="00E539FD"/>
    <w:rsid w:val="00E541DF"/>
    <w:rsid w:val="00E54361"/>
    <w:rsid w:val="00E54456"/>
    <w:rsid w:val="00E546AB"/>
    <w:rsid w:val="00E54929"/>
    <w:rsid w:val="00E558EA"/>
    <w:rsid w:val="00E55DCB"/>
    <w:rsid w:val="00E561E6"/>
    <w:rsid w:val="00E564A6"/>
    <w:rsid w:val="00E56C91"/>
    <w:rsid w:val="00E56EEF"/>
    <w:rsid w:val="00E575B8"/>
    <w:rsid w:val="00E5765F"/>
    <w:rsid w:val="00E57795"/>
    <w:rsid w:val="00E57D6A"/>
    <w:rsid w:val="00E6006E"/>
    <w:rsid w:val="00E60321"/>
    <w:rsid w:val="00E60783"/>
    <w:rsid w:val="00E60C6C"/>
    <w:rsid w:val="00E60CAF"/>
    <w:rsid w:val="00E60E17"/>
    <w:rsid w:val="00E61B39"/>
    <w:rsid w:val="00E61F51"/>
    <w:rsid w:val="00E62835"/>
    <w:rsid w:val="00E62972"/>
    <w:rsid w:val="00E634D2"/>
    <w:rsid w:val="00E63985"/>
    <w:rsid w:val="00E63FC2"/>
    <w:rsid w:val="00E64044"/>
    <w:rsid w:val="00E64523"/>
    <w:rsid w:val="00E646EC"/>
    <w:rsid w:val="00E64972"/>
    <w:rsid w:val="00E6528D"/>
    <w:rsid w:val="00E65882"/>
    <w:rsid w:val="00E6683D"/>
    <w:rsid w:val="00E670F1"/>
    <w:rsid w:val="00E678AF"/>
    <w:rsid w:val="00E67BE9"/>
    <w:rsid w:val="00E7041F"/>
    <w:rsid w:val="00E706A0"/>
    <w:rsid w:val="00E70736"/>
    <w:rsid w:val="00E70A06"/>
    <w:rsid w:val="00E70B26"/>
    <w:rsid w:val="00E71040"/>
    <w:rsid w:val="00E7181C"/>
    <w:rsid w:val="00E71E17"/>
    <w:rsid w:val="00E720F5"/>
    <w:rsid w:val="00E7229F"/>
    <w:rsid w:val="00E724A9"/>
    <w:rsid w:val="00E72746"/>
    <w:rsid w:val="00E730C7"/>
    <w:rsid w:val="00E73610"/>
    <w:rsid w:val="00E73923"/>
    <w:rsid w:val="00E7425C"/>
    <w:rsid w:val="00E751E7"/>
    <w:rsid w:val="00E76225"/>
    <w:rsid w:val="00E76317"/>
    <w:rsid w:val="00E76946"/>
    <w:rsid w:val="00E769AC"/>
    <w:rsid w:val="00E76A0D"/>
    <w:rsid w:val="00E76F3A"/>
    <w:rsid w:val="00E76F73"/>
    <w:rsid w:val="00E77645"/>
    <w:rsid w:val="00E77AE3"/>
    <w:rsid w:val="00E77BAF"/>
    <w:rsid w:val="00E77DCE"/>
    <w:rsid w:val="00E77E21"/>
    <w:rsid w:val="00E80156"/>
    <w:rsid w:val="00E808D1"/>
    <w:rsid w:val="00E810BF"/>
    <w:rsid w:val="00E8195C"/>
    <w:rsid w:val="00E819E5"/>
    <w:rsid w:val="00E82447"/>
    <w:rsid w:val="00E824CB"/>
    <w:rsid w:val="00E82625"/>
    <w:rsid w:val="00E827FA"/>
    <w:rsid w:val="00E82FDA"/>
    <w:rsid w:val="00E83005"/>
    <w:rsid w:val="00E83697"/>
    <w:rsid w:val="00E83810"/>
    <w:rsid w:val="00E83E4C"/>
    <w:rsid w:val="00E84073"/>
    <w:rsid w:val="00E8410F"/>
    <w:rsid w:val="00E84230"/>
    <w:rsid w:val="00E84686"/>
    <w:rsid w:val="00E85353"/>
    <w:rsid w:val="00E8544F"/>
    <w:rsid w:val="00E8546B"/>
    <w:rsid w:val="00E854D4"/>
    <w:rsid w:val="00E855F7"/>
    <w:rsid w:val="00E858CD"/>
    <w:rsid w:val="00E858E2"/>
    <w:rsid w:val="00E8658B"/>
    <w:rsid w:val="00E86D9B"/>
    <w:rsid w:val="00E870A0"/>
    <w:rsid w:val="00E87213"/>
    <w:rsid w:val="00E91487"/>
    <w:rsid w:val="00E9163E"/>
    <w:rsid w:val="00E91DDC"/>
    <w:rsid w:val="00E925C9"/>
    <w:rsid w:val="00E92B2F"/>
    <w:rsid w:val="00E92B5B"/>
    <w:rsid w:val="00E93169"/>
    <w:rsid w:val="00E938B9"/>
    <w:rsid w:val="00E9444B"/>
    <w:rsid w:val="00E946BE"/>
    <w:rsid w:val="00E9482B"/>
    <w:rsid w:val="00E94C2C"/>
    <w:rsid w:val="00E94C85"/>
    <w:rsid w:val="00E9518B"/>
    <w:rsid w:val="00E9576A"/>
    <w:rsid w:val="00E957D0"/>
    <w:rsid w:val="00E95B3E"/>
    <w:rsid w:val="00E963F2"/>
    <w:rsid w:val="00E96442"/>
    <w:rsid w:val="00E96E72"/>
    <w:rsid w:val="00E96FF8"/>
    <w:rsid w:val="00E970D7"/>
    <w:rsid w:val="00E9769F"/>
    <w:rsid w:val="00E977C5"/>
    <w:rsid w:val="00E97F90"/>
    <w:rsid w:val="00EA00A8"/>
    <w:rsid w:val="00EA061B"/>
    <w:rsid w:val="00EA079A"/>
    <w:rsid w:val="00EA0892"/>
    <w:rsid w:val="00EA0AAF"/>
    <w:rsid w:val="00EA0F75"/>
    <w:rsid w:val="00EA1451"/>
    <w:rsid w:val="00EA17FF"/>
    <w:rsid w:val="00EA1C81"/>
    <w:rsid w:val="00EA1CD7"/>
    <w:rsid w:val="00EA1DC3"/>
    <w:rsid w:val="00EA1ED6"/>
    <w:rsid w:val="00EA20C7"/>
    <w:rsid w:val="00EA334E"/>
    <w:rsid w:val="00EA387F"/>
    <w:rsid w:val="00EA3C80"/>
    <w:rsid w:val="00EA401A"/>
    <w:rsid w:val="00EA4768"/>
    <w:rsid w:val="00EA4C27"/>
    <w:rsid w:val="00EA4D32"/>
    <w:rsid w:val="00EA4EA2"/>
    <w:rsid w:val="00EA52BB"/>
    <w:rsid w:val="00EA5D1E"/>
    <w:rsid w:val="00EA5DDA"/>
    <w:rsid w:val="00EA6CB4"/>
    <w:rsid w:val="00EA77EE"/>
    <w:rsid w:val="00EA7E54"/>
    <w:rsid w:val="00EB0925"/>
    <w:rsid w:val="00EB0A57"/>
    <w:rsid w:val="00EB0E70"/>
    <w:rsid w:val="00EB1075"/>
    <w:rsid w:val="00EB1483"/>
    <w:rsid w:val="00EB1C1B"/>
    <w:rsid w:val="00EB1F86"/>
    <w:rsid w:val="00EB20C0"/>
    <w:rsid w:val="00EB2549"/>
    <w:rsid w:val="00EB2AF5"/>
    <w:rsid w:val="00EB2FDC"/>
    <w:rsid w:val="00EB3098"/>
    <w:rsid w:val="00EB3626"/>
    <w:rsid w:val="00EB38AD"/>
    <w:rsid w:val="00EB39A6"/>
    <w:rsid w:val="00EB3D75"/>
    <w:rsid w:val="00EB3E8D"/>
    <w:rsid w:val="00EB432A"/>
    <w:rsid w:val="00EB454E"/>
    <w:rsid w:val="00EB4566"/>
    <w:rsid w:val="00EB463C"/>
    <w:rsid w:val="00EB493B"/>
    <w:rsid w:val="00EB4E5D"/>
    <w:rsid w:val="00EB4F6B"/>
    <w:rsid w:val="00EB4F79"/>
    <w:rsid w:val="00EB564C"/>
    <w:rsid w:val="00EB5AFA"/>
    <w:rsid w:val="00EB61AE"/>
    <w:rsid w:val="00EB62B7"/>
    <w:rsid w:val="00EB6489"/>
    <w:rsid w:val="00EB6772"/>
    <w:rsid w:val="00EB69B0"/>
    <w:rsid w:val="00EB69C6"/>
    <w:rsid w:val="00EB6DB4"/>
    <w:rsid w:val="00EB7699"/>
    <w:rsid w:val="00EC08A9"/>
    <w:rsid w:val="00EC0A52"/>
    <w:rsid w:val="00EC1EA3"/>
    <w:rsid w:val="00EC2608"/>
    <w:rsid w:val="00EC266C"/>
    <w:rsid w:val="00EC2B3B"/>
    <w:rsid w:val="00EC3728"/>
    <w:rsid w:val="00EC3764"/>
    <w:rsid w:val="00EC39EB"/>
    <w:rsid w:val="00EC41DC"/>
    <w:rsid w:val="00EC464F"/>
    <w:rsid w:val="00EC46FB"/>
    <w:rsid w:val="00EC48FA"/>
    <w:rsid w:val="00EC4A25"/>
    <w:rsid w:val="00EC5195"/>
    <w:rsid w:val="00EC5873"/>
    <w:rsid w:val="00EC599A"/>
    <w:rsid w:val="00EC59FC"/>
    <w:rsid w:val="00EC5DC4"/>
    <w:rsid w:val="00EC6541"/>
    <w:rsid w:val="00EC6834"/>
    <w:rsid w:val="00EC6A06"/>
    <w:rsid w:val="00EC6D05"/>
    <w:rsid w:val="00EC717A"/>
    <w:rsid w:val="00EC76AF"/>
    <w:rsid w:val="00EC7A1A"/>
    <w:rsid w:val="00EC7ABA"/>
    <w:rsid w:val="00ED01F2"/>
    <w:rsid w:val="00ED03E3"/>
    <w:rsid w:val="00ED0538"/>
    <w:rsid w:val="00ED05B8"/>
    <w:rsid w:val="00ED07E4"/>
    <w:rsid w:val="00ED09BF"/>
    <w:rsid w:val="00ED122F"/>
    <w:rsid w:val="00ED1D93"/>
    <w:rsid w:val="00ED2064"/>
    <w:rsid w:val="00ED20B1"/>
    <w:rsid w:val="00ED239F"/>
    <w:rsid w:val="00ED3257"/>
    <w:rsid w:val="00ED43A5"/>
    <w:rsid w:val="00ED4820"/>
    <w:rsid w:val="00ED566E"/>
    <w:rsid w:val="00ED67FF"/>
    <w:rsid w:val="00ED68E1"/>
    <w:rsid w:val="00ED7139"/>
    <w:rsid w:val="00ED7ECC"/>
    <w:rsid w:val="00EE01B8"/>
    <w:rsid w:val="00EE03F3"/>
    <w:rsid w:val="00EE1512"/>
    <w:rsid w:val="00EE2015"/>
    <w:rsid w:val="00EE217F"/>
    <w:rsid w:val="00EE2367"/>
    <w:rsid w:val="00EE24AC"/>
    <w:rsid w:val="00EE2509"/>
    <w:rsid w:val="00EE2B51"/>
    <w:rsid w:val="00EE342D"/>
    <w:rsid w:val="00EE4120"/>
    <w:rsid w:val="00EE426A"/>
    <w:rsid w:val="00EE44AD"/>
    <w:rsid w:val="00EE47C2"/>
    <w:rsid w:val="00EE4EA4"/>
    <w:rsid w:val="00EE5483"/>
    <w:rsid w:val="00EE6AD2"/>
    <w:rsid w:val="00EE6CA8"/>
    <w:rsid w:val="00EE6D0D"/>
    <w:rsid w:val="00EE6D6E"/>
    <w:rsid w:val="00EE78CE"/>
    <w:rsid w:val="00EE7D61"/>
    <w:rsid w:val="00EF0237"/>
    <w:rsid w:val="00EF02A4"/>
    <w:rsid w:val="00EF15BA"/>
    <w:rsid w:val="00EF1E0A"/>
    <w:rsid w:val="00EF2266"/>
    <w:rsid w:val="00EF2617"/>
    <w:rsid w:val="00EF267F"/>
    <w:rsid w:val="00EF2758"/>
    <w:rsid w:val="00EF2C59"/>
    <w:rsid w:val="00EF2EEF"/>
    <w:rsid w:val="00EF2F1F"/>
    <w:rsid w:val="00EF39BC"/>
    <w:rsid w:val="00EF40DF"/>
    <w:rsid w:val="00EF462F"/>
    <w:rsid w:val="00EF4C66"/>
    <w:rsid w:val="00EF4E32"/>
    <w:rsid w:val="00EF5090"/>
    <w:rsid w:val="00EF7671"/>
    <w:rsid w:val="00EF773B"/>
    <w:rsid w:val="00EF78A1"/>
    <w:rsid w:val="00F00124"/>
    <w:rsid w:val="00F007A8"/>
    <w:rsid w:val="00F00C1E"/>
    <w:rsid w:val="00F00DAC"/>
    <w:rsid w:val="00F0134B"/>
    <w:rsid w:val="00F01B4B"/>
    <w:rsid w:val="00F01F47"/>
    <w:rsid w:val="00F025A2"/>
    <w:rsid w:val="00F02960"/>
    <w:rsid w:val="00F02A0B"/>
    <w:rsid w:val="00F02C12"/>
    <w:rsid w:val="00F0310B"/>
    <w:rsid w:val="00F03967"/>
    <w:rsid w:val="00F04103"/>
    <w:rsid w:val="00F04C08"/>
    <w:rsid w:val="00F04C45"/>
    <w:rsid w:val="00F04F0E"/>
    <w:rsid w:val="00F0500E"/>
    <w:rsid w:val="00F059C4"/>
    <w:rsid w:val="00F05D71"/>
    <w:rsid w:val="00F0608A"/>
    <w:rsid w:val="00F0653E"/>
    <w:rsid w:val="00F06580"/>
    <w:rsid w:val="00F06F0B"/>
    <w:rsid w:val="00F07388"/>
    <w:rsid w:val="00F075BF"/>
    <w:rsid w:val="00F07834"/>
    <w:rsid w:val="00F0796F"/>
    <w:rsid w:val="00F07FD6"/>
    <w:rsid w:val="00F1009E"/>
    <w:rsid w:val="00F1031F"/>
    <w:rsid w:val="00F113CC"/>
    <w:rsid w:val="00F11953"/>
    <w:rsid w:val="00F11D6B"/>
    <w:rsid w:val="00F11DCD"/>
    <w:rsid w:val="00F11DF0"/>
    <w:rsid w:val="00F1208F"/>
    <w:rsid w:val="00F12246"/>
    <w:rsid w:val="00F12B8B"/>
    <w:rsid w:val="00F12D4C"/>
    <w:rsid w:val="00F13E8C"/>
    <w:rsid w:val="00F14893"/>
    <w:rsid w:val="00F148E6"/>
    <w:rsid w:val="00F14BAA"/>
    <w:rsid w:val="00F151B4"/>
    <w:rsid w:val="00F152C7"/>
    <w:rsid w:val="00F156DA"/>
    <w:rsid w:val="00F161D2"/>
    <w:rsid w:val="00F16971"/>
    <w:rsid w:val="00F16D9B"/>
    <w:rsid w:val="00F17066"/>
    <w:rsid w:val="00F2026E"/>
    <w:rsid w:val="00F20620"/>
    <w:rsid w:val="00F20B49"/>
    <w:rsid w:val="00F20C7B"/>
    <w:rsid w:val="00F21814"/>
    <w:rsid w:val="00F21B26"/>
    <w:rsid w:val="00F22078"/>
    <w:rsid w:val="00F2210A"/>
    <w:rsid w:val="00F22286"/>
    <w:rsid w:val="00F22362"/>
    <w:rsid w:val="00F2288F"/>
    <w:rsid w:val="00F22A81"/>
    <w:rsid w:val="00F22C94"/>
    <w:rsid w:val="00F22D6A"/>
    <w:rsid w:val="00F23892"/>
    <w:rsid w:val="00F24379"/>
    <w:rsid w:val="00F244E0"/>
    <w:rsid w:val="00F24B21"/>
    <w:rsid w:val="00F24EC7"/>
    <w:rsid w:val="00F25010"/>
    <w:rsid w:val="00F25290"/>
    <w:rsid w:val="00F254CC"/>
    <w:rsid w:val="00F2595D"/>
    <w:rsid w:val="00F25B2B"/>
    <w:rsid w:val="00F26047"/>
    <w:rsid w:val="00F2626C"/>
    <w:rsid w:val="00F26817"/>
    <w:rsid w:val="00F2754C"/>
    <w:rsid w:val="00F2783F"/>
    <w:rsid w:val="00F279CE"/>
    <w:rsid w:val="00F27D44"/>
    <w:rsid w:val="00F307D5"/>
    <w:rsid w:val="00F316DD"/>
    <w:rsid w:val="00F31951"/>
    <w:rsid w:val="00F31BC7"/>
    <w:rsid w:val="00F31CC8"/>
    <w:rsid w:val="00F32043"/>
    <w:rsid w:val="00F32173"/>
    <w:rsid w:val="00F3250E"/>
    <w:rsid w:val="00F3264A"/>
    <w:rsid w:val="00F326D6"/>
    <w:rsid w:val="00F32EE5"/>
    <w:rsid w:val="00F33FC9"/>
    <w:rsid w:val="00F34D44"/>
    <w:rsid w:val="00F34D65"/>
    <w:rsid w:val="00F34F33"/>
    <w:rsid w:val="00F354DC"/>
    <w:rsid w:val="00F35E34"/>
    <w:rsid w:val="00F361F1"/>
    <w:rsid w:val="00F36414"/>
    <w:rsid w:val="00F3663B"/>
    <w:rsid w:val="00F36CD3"/>
    <w:rsid w:val="00F36F29"/>
    <w:rsid w:val="00F36F2F"/>
    <w:rsid w:val="00F372B6"/>
    <w:rsid w:val="00F37743"/>
    <w:rsid w:val="00F37A4D"/>
    <w:rsid w:val="00F37E7D"/>
    <w:rsid w:val="00F40310"/>
    <w:rsid w:val="00F41ED1"/>
    <w:rsid w:val="00F42B86"/>
    <w:rsid w:val="00F430F6"/>
    <w:rsid w:val="00F43636"/>
    <w:rsid w:val="00F43975"/>
    <w:rsid w:val="00F43EAA"/>
    <w:rsid w:val="00F44FCE"/>
    <w:rsid w:val="00F45294"/>
    <w:rsid w:val="00F46259"/>
    <w:rsid w:val="00F46576"/>
    <w:rsid w:val="00F47078"/>
    <w:rsid w:val="00F47100"/>
    <w:rsid w:val="00F4731F"/>
    <w:rsid w:val="00F508DC"/>
    <w:rsid w:val="00F514B8"/>
    <w:rsid w:val="00F51A7D"/>
    <w:rsid w:val="00F51F16"/>
    <w:rsid w:val="00F5243A"/>
    <w:rsid w:val="00F52C72"/>
    <w:rsid w:val="00F52DBE"/>
    <w:rsid w:val="00F53309"/>
    <w:rsid w:val="00F537D6"/>
    <w:rsid w:val="00F53A19"/>
    <w:rsid w:val="00F53AAD"/>
    <w:rsid w:val="00F53C8B"/>
    <w:rsid w:val="00F541F6"/>
    <w:rsid w:val="00F5490A"/>
    <w:rsid w:val="00F54A3D"/>
    <w:rsid w:val="00F54F7D"/>
    <w:rsid w:val="00F551F0"/>
    <w:rsid w:val="00F5568C"/>
    <w:rsid w:val="00F55A2B"/>
    <w:rsid w:val="00F5714A"/>
    <w:rsid w:val="00F57256"/>
    <w:rsid w:val="00F57BF9"/>
    <w:rsid w:val="00F57DB1"/>
    <w:rsid w:val="00F57DC1"/>
    <w:rsid w:val="00F60337"/>
    <w:rsid w:val="00F603BE"/>
    <w:rsid w:val="00F6050F"/>
    <w:rsid w:val="00F61917"/>
    <w:rsid w:val="00F619C5"/>
    <w:rsid w:val="00F62456"/>
    <w:rsid w:val="00F62609"/>
    <w:rsid w:val="00F62CB5"/>
    <w:rsid w:val="00F62D28"/>
    <w:rsid w:val="00F62E3D"/>
    <w:rsid w:val="00F63DF1"/>
    <w:rsid w:val="00F63E83"/>
    <w:rsid w:val="00F63F68"/>
    <w:rsid w:val="00F64238"/>
    <w:rsid w:val="00F6472E"/>
    <w:rsid w:val="00F6484F"/>
    <w:rsid w:val="00F65098"/>
    <w:rsid w:val="00F650F0"/>
    <w:rsid w:val="00F65136"/>
    <w:rsid w:val="00F653B8"/>
    <w:rsid w:val="00F65589"/>
    <w:rsid w:val="00F65A0C"/>
    <w:rsid w:val="00F66359"/>
    <w:rsid w:val="00F66673"/>
    <w:rsid w:val="00F66AEC"/>
    <w:rsid w:val="00F66E5B"/>
    <w:rsid w:val="00F6758A"/>
    <w:rsid w:val="00F67AF6"/>
    <w:rsid w:val="00F67FC0"/>
    <w:rsid w:val="00F705E6"/>
    <w:rsid w:val="00F709F5"/>
    <w:rsid w:val="00F70D9C"/>
    <w:rsid w:val="00F7150E"/>
    <w:rsid w:val="00F71B89"/>
    <w:rsid w:val="00F72922"/>
    <w:rsid w:val="00F72FA6"/>
    <w:rsid w:val="00F7353C"/>
    <w:rsid w:val="00F73638"/>
    <w:rsid w:val="00F7374F"/>
    <w:rsid w:val="00F73779"/>
    <w:rsid w:val="00F73B7D"/>
    <w:rsid w:val="00F73D47"/>
    <w:rsid w:val="00F74FB5"/>
    <w:rsid w:val="00F75201"/>
    <w:rsid w:val="00F753D8"/>
    <w:rsid w:val="00F75B5F"/>
    <w:rsid w:val="00F76050"/>
    <w:rsid w:val="00F76214"/>
    <w:rsid w:val="00F762D2"/>
    <w:rsid w:val="00F766A4"/>
    <w:rsid w:val="00F76F8F"/>
    <w:rsid w:val="00F7716F"/>
    <w:rsid w:val="00F777E4"/>
    <w:rsid w:val="00F80326"/>
    <w:rsid w:val="00F80C34"/>
    <w:rsid w:val="00F80C4B"/>
    <w:rsid w:val="00F80F08"/>
    <w:rsid w:val="00F80F72"/>
    <w:rsid w:val="00F81242"/>
    <w:rsid w:val="00F81496"/>
    <w:rsid w:val="00F8151C"/>
    <w:rsid w:val="00F81C97"/>
    <w:rsid w:val="00F824E0"/>
    <w:rsid w:val="00F82AAB"/>
    <w:rsid w:val="00F83135"/>
    <w:rsid w:val="00F83D67"/>
    <w:rsid w:val="00F83E59"/>
    <w:rsid w:val="00F83FA2"/>
    <w:rsid w:val="00F84081"/>
    <w:rsid w:val="00F84092"/>
    <w:rsid w:val="00F8443D"/>
    <w:rsid w:val="00F8488E"/>
    <w:rsid w:val="00F84AD1"/>
    <w:rsid w:val="00F8529B"/>
    <w:rsid w:val="00F8542B"/>
    <w:rsid w:val="00F8570F"/>
    <w:rsid w:val="00F8585E"/>
    <w:rsid w:val="00F861CE"/>
    <w:rsid w:val="00F8639A"/>
    <w:rsid w:val="00F86589"/>
    <w:rsid w:val="00F86B95"/>
    <w:rsid w:val="00F86BF3"/>
    <w:rsid w:val="00F86CDE"/>
    <w:rsid w:val="00F86D9C"/>
    <w:rsid w:val="00F8741F"/>
    <w:rsid w:val="00F90139"/>
    <w:rsid w:val="00F9019F"/>
    <w:rsid w:val="00F90371"/>
    <w:rsid w:val="00F90998"/>
    <w:rsid w:val="00F91374"/>
    <w:rsid w:val="00F92197"/>
    <w:rsid w:val="00F923AC"/>
    <w:rsid w:val="00F92E90"/>
    <w:rsid w:val="00F93493"/>
    <w:rsid w:val="00F9402E"/>
    <w:rsid w:val="00F941A4"/>
    <w:rsid w:val="00F94745"/>
    <w:rsid w:val="00F9501D"/>
    <w:rsid w:val="00F95700"/>
    <w:rsid w:val="00F95A53"/>
    <w:rsid w:val="00F95B43"/>
    <w:rsid w:val="00F96966"/>
    <w:rsid w:val="00F96CF4"/>
    <w:rsid w:val="00F971CB"/>
    <w:rsid w:val="00F973FA"/>
    <w:rsid w:val="00F97915"/>
    <w:rsid w:val="00F97D6E"/>
    <w:rsid w:val="00FA022E"/>
    <w:rsid w:val="00FA0274"/>
    <w:rsid w:val="00FA027E"/>
    <w:rsid w:val="00FA0A42"/>
    <w:rsid w:val="00FA0D44"/>
    <w:rsid w:val="00FA1245"/>
    <w:rsid w:val="00FA1266"/>
    <w:rsid w:val="00FA1336"/>
    <w:rsid w:val="00FA152B"/>
    <w:rsid w:val="00FA1C5C"/>
    <w:rsid w:val="00FA1CB3"/>
    <w:rsid w:val="00FA1DC7"/>
    <w:rsid w:val="00FA1FCA"/>
    <w:rsid w:val="00FA22EE"/>
    <w:rsid w:val="00FA26C7"/>
    <w:rsid w:val="00FA2C74"/>
    <w:rsid w:val="00FA2EA8"/>
    <w:rsid w:val="00FA3027"/>
    <w:rsid w:val="00FA35E1"/>
    <w:rsid w:val="00FA36B8"/>
    <w:rsid w:val="00FA489E"/>
    <w:rsid w:val="00FA4BA7"/>
    <w:rsid w:val="00FA52BC"/>
    <w:rsid w:val="00FA53B1"/>
    <w:rsid w:val="00FA593C"/>
    <w:rsid w:val="00FA5B5E"/>
    <w:rsid w:val="00FA6453"/>
    <w:rsid w:val="00FA6B50"/>
    <w:rsid w:val="00FA7156"/>
    <w:rsid w:val="00FA7479"/>
    <w:rsid w:val="00FA760F"/>
    <w:rsid w:val="00FA7840"/>
    <w:rsid w:val="00FA7A0F"/>
    <w:rsid w:val="00FB019F"/>
    <w:rsid w:val="00FB0844"/>
    <w:rsid w:val="00FB0F52"/>
    <w:rsid w:val="00FB11CA"/>
    <w:rsid w:val="00FB16A0"/>
    <w:rsid w:val="00FB18A9"/>
    <w:rsid w:val="00FB1950"/>
    <w:rsid w:val="00FB1984"/>
    <w:rsid w:val="00FB1ACE"/>
    <w:rsid w:val="00FB1C84"/>
    <w:rsid w:val="00FB1DB1"/>
    <w:rsid w:val="00FB1FDF"/>
    <w:rsid w:val="00FB23F4"/>
    <w:rsid w:val="00FB3649"/>
    <w:rsid w:val="00FB3AE7"/>
    <w:rsid w:val="00FB3FAE"/>
    <w:rsid w:val="00FB4180"/>
    <w:rsid w:val="00FB428A"/>
    <w:rsid w:val="00FB44C6"/>
    <w:rsid w:val="00FB4507"/>
    <w:rsid w:val="00FB46CA"/>
    <w:rsid w:val="00FB484B"/>
    <w:rsid w:val="00FB4BBF"/>
    <w:rsid w:val="00FB5C29"/>
    <w:rsid w:val="00FB5D30"/>
    <w:rsid w:val="00FB5DC7"/>
    <w:rsid w:val="00FB5DC9"/>
    <w:rsid w:val="00FB6116"/>
    <w:rsid w:val="00FB61EB"/>
    <w:rsid w:val="00FB6562"/>
    <w:rsid w:val="00FB69F2"/>
    <w:rsid w:val="00FB72DD"/>
    <w:rsid w:val="00FB76A8"/>
    <w:rsid w:val="00FC06F2"/>
    <w:rsid w:val="00FC07D2"/>
    <w:rsid w:val="00FC0B77"/>
    <w:rsid w:val="00FC114A"/>
    <w:rsid w:val="00FC1192"/>
    <w:rsid w:val="00FC13B2"/>
    <w:rsid w:val="00FC18C5"/>
    <w:rsid w:val="00FC1CF7"/>
    <w:rsid w:val="00FC20B6"/>
    <w:rsid w:val="00FC2308"/>
    <w:rsid w:val="00FC27A2"/>
    <w:rsid w:val="00FC28D5"/>
    <w:rsid w:val="00FC2AD3"/>
    <w:rsid w:val="00FC2D74"/>
    <w:rsid w:val="00FC40D1"/>
    <w:rsid w:val="00FC40D3"/>
    <w:rsid w:val="00FC5133"/>
    <w:rsid w:val="00FC5660"/>
    <w:rsid w:val="00FC573E"/>
    <w:rsid w:val="00FC5B5A"/>
    <w:rsid w:val="00FC63B6"/>
    <w:rsid w:val="00FC7138"/>
    <w:rsid w:val="00FC7194"/>
    <w:rsid w:val="00FC71B3"/>
    <w:rsid w:val="00FC77D8"/>
    <w:rsid w:val="00FC7BB4"/>
    <w:rsid w:val="00FC7F5B"/>
    <w:rsid w:val="00FC7F78"/>
    <w:rsid w:val="00FD03E5"/>
    <w:rsid w:val="00FD081F"/>
    <w:rsid w:val="00FD0AC7"/>
    <w:rsid w:val="00FD0D12"/>
    <w:rsid w:val="00FD0D53"/>
    <w:rsid w:val="00FD14E5"/>
    <w:rsid w:val="00FD1A67"/>
    <w:rsid w:val="00FD1A95"/>
    <w:rsid w:val="00FD1B9D"/>
    <w:rsid w:val="00FD1C58"/>
    <w:rsid w:val="00FD1F4A"/>
    <w:rsid w:val="00FD1FA7"/>
    <w:rsid w:val="00FD23FD"/>
    <w:rsid w:val="00FD25B3"/>
    <w:rsid w:val="00FD2845"/>
    <w:rsid w:val="00FD2CBF"/>
    <w:rsid w:val="00FD30AB"/>
    <w:rsid w:val="00FD3E22"/>
    <w:rsid w:val="00FD44FF"/>
    <w:rsid w:val="00FD4A60"/>
    <w:rsid w:val="00FD4EDD"/>
    <w:rsid w:val="00FD55F1"/>
    <w:rsid w:val="00FD680B"/>
    <w:rsid w:val="00FD70C5"/>
    <w:rsid w:val="00FD76EA"/>
    <w:rsid w:val="00FD7FDF"/>
    <w:rsid w:val="00FE0561"/>
    <w:rsid w:val="00FE0AD2"/>
    <w:rsid w:val="00FE0CE7"/>
    <w:rsid w:val="00FE0D6B"/>
    <w:rsid w:val="00FE0DB2"/>
    <w:rsid w:val="00FE10EA"/>
    <w:rsid w:val="00FE1F4E"/>
    <w:rsid w:val="00FE2463"/>
    <w:rsid w:val="00FE28E5"/>
    <w:rsid w:val="00FE3032"/>
    <w:rsid w:val="00FE3441"/>
    <w:rsid w:val="00FE55FB"/>
    <w:rsid w:val="00FE5909"/>
    <w:rsid w:val="00FE6025"/>
    <w:rsid w:val="00FE646F"/>
    <w:rsid w:val="00FE647C"/>
    <w:rsid w:val="00FE653C"/>
    <w:rsid w:val="00FE68DC"/>
    <w:rsid w:val="00FE6DC8"/>
    <w:rsid w:val="00FE77A7"/>
    <w:rsid w:val="00FE7F9A"/>
    <w:rsid w:val="00FF0142"/>
    <w:rsid w:val="00FF03B8"/>
    <w:rsid w:val="00FF05DE"/>
    <w:rsid w:val="00FF0BC3"/>
    <w:rsid w:val="00FF0F4F"/>
    <w:rsid w:val="00FF10DD"/>
    <w:rsid w:val="00FF122E"/>
    <w:rsid w:val="00FF1498"/>
    <w:rsid w:val="00FF1CE3"/>
    <w:rsid w:val="00FF250A"/>
    <w:rsid w:val="00FF3055"/>
    <w:rsid w:val="00FF3826"/>
    <w:rsid w:val="00FF3C83"/>
    <w:rsid w:val="00FF3FEE"/>
    <w:rsid w:val="00FF466F"/>
    <w:rsid w:val="00FF4683"/>
    <w:rsid w:val="00FF4750"/>
    <w:rsid w:val="00FF4802"/>
    <w:rsid w:val="00FF4FF4"/>
    <w:rsid w:val="00FF5002"/>
    <w:rsid w:val="00FF5083"/>
    <w:rsid w:val="00FF587D"/>
    <w:rsid w:val="00FF619B"/>
    <w:rsid w:val="00FF6A2B"/>
    <w:rsid w:val="00FF741F"/>
    <w:rsid w:val="00FF75EE"/>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407"/>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 w:type="character" w:customStyle="1" w:styleId="EditorsNoteChar">
    <w:name w:val="Editor's Note Char"/>
    <w:link w:val="EditorsNote"/>
    <w:qFormat/>
    <w:rsid w:val="00EB2549"/>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734">
      <w:bodyDiv w:val="1"/>
      <w:marLeft w:val="0"/>
      <w:marRight w:val="0"/>
      <w:marTop w:val="0"/>
      <w:marBottom w:val="0"/>
      <w:divBdr>
        <w:top w:val="none" w:sz="0" w:space="0" w:color="auto"/>
        <w:left w:val="none" w:sz="0" w:space="0" w:color="auto"/>
        <w:bottom w:val="none" w:sz="0" w:space="0" w:color="auto"/>
        <w:right w:val="none" w:sz="0" w:space="0" w:color="auto"/>
      </w:divBdr>
      <w:divsChild>
        <w:div w:id="770976508">
          <w:marLeft w:val="274"/>
          <w:marRight w:val="0"/>
          <w:marTop w:val="180"/>
          <w:marBottom w:val="60"/>
          <w:divBdr>
            <w:top w:val="none" w:sz="0" w:space="0" w:color="auto"/>
            <w:left w:val="none" w:sz="0" w:space="0" w:color="auto"/>
            <w:bottom w:val="none" w:sz="0" w:space="0" w:color="auto"/>
            <w:right w:val="none" w:sz="0" w:space="0" w:color="auto"/>
          </w:divBdr>
        </w:div>
        <w:div w:id="2061393661">
          <w:marLeft w:val="634"/>
          <w:marRight w:val="0"/>
          <w:marTop w:val="60"/>
          <w:marBottom w:val="0"/>
          <w:divBdr>
            <w:top w:val="none" w:sz="0" w:space="0" w:color="auto"/>
            <w:left w:val="none" w:sz="0" w:space="0" w:color="auto"/>
            <w:bottom w:val="none" w:sz="0" w:space="0" w:color="auto"/>
            <w:right w:val="none" w:sz="0" w:space="0" w:color="auto"/>
          </w:divBdr>
        </w:div>
        <w:div w:id="1803115730">
          <w:marLeft w:val="274"/>
          <w:marRight w:val="0"/>
          <w:marTop w:val="180"/>
          <w:marBottom w:val="60"/>
          <w:divBdr>
            <w:top w:val="none" w:sz="0" w:space="0" w:color="auto"/>
            <w:left w:val="none" w:sz="0" w:space="0" w:color="auto"/>
            <w:bottom w:val="none" w:sz="0" w:space="0" w:color="auto"/>
            <w:right w:val="none" w:sz="0" w:space="0" w:color="auto"/>
          </w:divBdr>
        </w:div>
        <w:div w:id="123011375">
          <w:marLeft w:val="634"/>
          <w:marRight w:val="0"/>
          <w:marTop w:val="60"/>
          <w:marBottom w:val="0"/>
          <w:divBdr>
            <w:top w:val="none" w:sz="0" w:space="0" w:color="auto"/>
            <w:left w:val="none" w:sz="0" w:space="0" w:color="auto"/>
            <w:bottom w:val="none" w:sz="0" w:space="0" w:color="auto"/>
            <w:right w:val="none" w:sz="0" w:space="0" w:color="auto"/>
          </w:divBdr>
        </w:div>
        <w:div w:id="673997598">
          <w:marLeft w:val="634"/>
          <w:marRight w:val="0"/>
          <w:marTop w:val="60"/>
          <w:marBottom w:val="0"/>
          <w:divBdr>
            <w:top w:val="none" w:sz="0" w:space="0" w:color="auto"/>
            <w:left w:val="none" w:sz="0" w:space="0" w:color="auto"/>
            <w:bottom w:val="none" w:sz="0" w:space="0" w:color="auto"/>
            <w:right w:val="none" w:sz="0" w:space="0" w:color="auto"/>
          </w:divBdr>
        </w:div>
        <w:div w:id="1542009859">
          <w:marLeft w:val="274"/>
          <w:marRight w:val="0"/>
          <w:marTop w:val="180"/>
          <w:marBottom w:val="60"/>
          <w:divBdr>
            <w:top w:val="none" w:sz="0" w:space="0" w:color="auto"/>
            <w:left w:val="none" w:sz="0" w:space="0" w:color="auto"/>
            <w:bottom w:val="none" w:sz="0" w:space="0" w:color="auto"/>
            <w:right w:val="none" w:sz="0" w:space="0" w:color="auto"/>
          </w:divBdr>
        </w:div>
      </w:divsChild>
    </w:div>
    <w:div w:id="31158194">
      <w:bodyDiv w:val="1"/>
      <w:marLeft w:val="0"/>
      <w:marRight w:val="0"/>
      <w:marTop w:val="0"/>
      <w:marBottom w:val="0"/>
      <w:divBdr>
        <w:top w:val="none" w:sz="0" w:space="0" w:color="auto"/>
        <w:left w:val="none" w:sz="0" w:space="0" w:color="auto"/>
        <w:bottom w:val="none" w:sz="0" w:space="0" w:color="auto"/>
        <w:right w:val="none" w:sz="0" w:space="0" w:color="auto"/>
      </w:divBdr>
    </w:div>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77798502">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2457974">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183710426">
      <w:bodyDiv w:val="1"/>
      <w:marLeft w:val="0"/>
      <w:marRight w:val="0"/>
      <w:marTop w:val="0"/>
      <w:marBottom w:val="0"/>
      <w:divBdr>
        <w:top w:val="none" w:sz="0" w:space="0" w:color="auto"/>
        <w:left w:val="none" w:sz="0" w:space="0" w:color="auto"/>
        <w:bottom w:val="none" w:sz="0" w:space="0" w:color="auto"/>
        <w:right w:val="none" w:sz="0" w:space="0" w:color="auto"/>
      </w:divBdr>
      <w:divsChild>
        <w:div w:id="1369572065">
          <w:marLeft w:val="173"/>
          <w:marRight w:val="0"/>
          <w:marTop w:val="120"/>
          <w:marBottom w:val="0"/>
          <w:divBdr>
            <w:top w:val="none" w:sz="0" w:space="0" w:color="auto"/>
            <w:left w:val="none" w:sz="0" w:space="0" w:color="auto"/>
            <w:bottom w:val="none" w:sz="0" w:space="0" w:color="auto"/>
            <w:right w:val="none" w:sz="0" w:space="0" w:color="auto"/>
          </w:divBdr>
        </w:div>
        <w:div w:id="1785418065">
          <w:marLeft w:val="173"/>
          <w:marRight w:val="0"/>
          <w:marTop w:val="120"/>
          <w:marBottom w:val="0"/>
          <w:divBdr>
            <w:top w:val="none" w:sz="0" w:space="0" w:color="auto"/>
            <w:left w:val="none" w:sz="0" w:space="0" w:color="auto"/>
            <w:bottom w:val="none" w:sz="0" w:space="0" w:color="auto"/>
            <w:right w:val="none" w:sz="0" w:space="0" w:color="auto"/>
          </w:divBdr>
        </w:div>
        <w:div w:id="1533153652">
          <w:marLeft w:val="173"/>
          <w:marRight w:val="0"/>
          <w:marTop w:val="12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73576475">
      <w:bodyDiv w:val="1"/>
      <w:marLeft w:val="0"/>
      <w:marRight w:val="0"/>
      <w:marTop w:val="0"/>
      <w:marBottom w:val="0"/>
      <w:divBdr>
        <w:top w:val="none" w:sz="0" w:space="0" w:color="auto"/>
        <w:left w:val="none" w:sz="0" w:space="0" w:color="auto"/>
        <w:bottom w:val="none" w:sz="0" w:space="0" w:color="auto"/>
        <w:right w:val="none" w:sz="0" w:space="0" w:color="auto"/>
      </w:divBdr>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41612867">
      <w:bodyDiv w:val="1"/>
      <w:marLeft w:val="0"/>
      <w:marRight w:val="0"/>
      <w:marTop w:val="0"/>
      <w:marBottom w:val="0"/>
      <w:divBdr>
        <w:top w:val="none" w:sz="0" w:space="0" w:color="auto"/>
        <w:left w:val="none" w:sz="0" w:space="0" w:color="auto"/>
        <w:bottom w:val="none" w:sz="0" w:space="0" w:color="auto"/>
        <w:right w:val="none" w:sz="0" w:space="0" w:color="auto"/>
      </w:divBdr>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60004081">
      <w:bodyDiv w:val="1"/>
      <w:marLeft w:val="0"/>
      <w:marRight w:val="0"/>
      <w:marTop w:val="0"/>
      <w:marBottom w:val="0"/>
      <w:divBdr>
        <w:top w:val="none" w:sz="0" w:space="0" w:color="auto"/>
        <w:left w:val="none" w:sz="0" w:space="0" w:color="auto"/>
        <w:bottom w:val="none" w:sz="0" w:space="0" w:color="auto"/>
        <w:right w:val="none" w:sz="0" w:space="0" w:color="auto"/>
      </w:divBdr>
    </w:div>
    <w:div w:id="465202954">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53265714">
      <w:bodyDiv w:val="1"/>
      <w:marLeft w:val="0"/>
      <w:marRight w:val="0"/>
      <w:marTop w:val="0"/>
      <w:marBottom w:val="0"/>
      <w:divBdr>
        <w:top w:val="none" w:sz="0" w:space="0" w:color="auto"/>
        <w:left w:val="none" w:sz="0" w:space="0" w:color="auto"/>
        <w:bottom w:val="none" w:sz="0" w:space="0" w:color="auto"/>
        <w:right w:val="none" w:sz="0" w:space="0" w:color="auto"/>
      </w:divBdr>
    </w:div>
    <w:div w:id="685715825">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00908618">
      <w:bodyDiv w:val="1"/>
      <w:marLeft w:val="0"/>
      <w:marRight w:val="0"/>
      <w:marTop w:val="0"/>
      <w:marBottom w:val="0"/>
      <w:divBdr>
        <w:top w:val="none" w:sz="0" w:space="0" w:color="auto"/>
        <w:left w:val="none" w:sz="0" w:space="0" w:color="auto"/>
        <w:bottom w:val="none" w:sz="0" w:space="0" w:color="auto"/>
        <w:right w:val="none" w:sz="0" w:space="0" w:color="auto"/>
      </w:divBdr>
      <w:divsChild>
        <w:div w:id="1178471768">
          <w:marLeft w:val="173"/>
          <w:marRight w:val="0"/>
          <w:marTop w:val="120"/>
          <w:marBottom w:val="0"/>
          <w:divBdr>
            <w:top w:val="none" w:sz="0" w:space="0" w:color="auto"/>
            <w:left w:val="none" w:sz="0" w:space="0" w:color="auto"/>
            <w:bottom w:val="none" w:sz="0" w:space="0" w:color="auto"/>
            <w:right w:val="none" w:sz="0" w:space="0" w:color="auto"/>
          </w:divBdr>
        </w:div>
        <w:div w:id="45372837">
          <w:marLeft w:val="173"/>
          <w:marRight w:val="0"/>
          <w:marTop w:val="120"/>
          <w:marBottom w:val="0"/>
          <w:divBdr>
            <w:top w:val="none" w:sz="0" w:space="0" w:color="auto"/>
            <w:left w:val="none" w:sz="0" w:space="0" w:color="auto"/>
            <w:bottom w:val="none" w:sz="0" w:space="0" w:color="auto"/>
            <w:right w:val="none" w:sz="0" w:space="0" w:color="auto"/>
          </w:divBdr>
        </w:div>
      </w:divsChild>
    </w:div>
    <w:div w:id="702483446">
      <w:bodyDiv w:val="1"/>
      <w:marLeft w:val="0"/>
      <w:marRight w:val="0"/>
      <w:marTop w:val="0"/>
      <w:marBottom w:val="0"/>
      <w:divBdr>
        <w:top w:val="none" w:sz="0" w:space="0" w:color="auto"/>
        <w:left w:val="none" w:sz="0" w:space="0" w:color="auto"/>
        <w:bottom w:val="none" w:sz="0" w:space="0" w:color="auto"/>
        <w:right w:val="none" w:sz="0" w:space="0" w:color="auto"/>
      </w:divBdr>
    </w:div>
    <w:div w:id="726338297">
      <w:bodyDiv w:val="1"/>
      <w:marLeft w:val="0"/>
      <w:marRight w:val="0"/>
      <w:marTop w:val="0"/>
      <w:marBottom w:val="0"/>
      <w:divBdr>
        <w:top w:val="none" w:sz="0" w:space="0" w:color="auto"/>
        <w:left w:val="none" w:sz="0" w:space="0" w:color="auto"/>
        <w:bottom w:val="none" w:sz="0" w:space="0" w:color="auto"/>
        <w:right w:val="none" w:sz="0" w:space="0" w:color="auto"/>
      </w:divBdr>
    </w:div>
    <w:div w:id="735402011">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20346101">
      <w:bodyDiv w:val="1"/>
      <w:marLeft w:val="0"/>
      <w:marRight w:val="0"/>
      <w:marTop w:val="0"/>
      <w:marBottom w:val="0"/>
      <w:divBdr>
        <w:top w:val="none" w:sz="0" w:space="0" w:color="auto"/>
        <w:left w:val="none" w:sz="0" w:space="0" w:color="auto"/>
        <w:bottom w:val="none" w:sz="0" w:space="0" w:color="auto"/>
        <w:right w:val="none" w:sz="0" w:space="0" w:color="auto"/>
      </w:divBdr>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894044426">
      <w:bodyDiv w:val="1"/>
      <w:marLeft w:val="0"/>
      <w:marRight w:val="0"/>
      <w:marTop w:val="0"/>
      <w:marBottom w:val="0"/>
      <w:divBdr>
        <w:top w:val="none" w:sz="0" w:space="0" w:color="auto"/>
        <w:left w:val="none" w:sz="0" w:space="0" w:color="auto"/>
        <w:bottom w:val="none" w:sz="0" w:space="0" w:color="auto"/>
        <w:right w:val="none" w:sz="0" w:space="0" w:color="auto"/>
      </w:divBdr>
    </w:div>
    <w:div w:id="923104918">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960913577">
      <w:bodyDiv w:val="1"/>
      <w:marLeft w:val="0"/>
      <w:marRight w:val="0"/>
      <w:marTop w:val="0"/>
      <w:marBottom w:val="0"/>
      <w:divBdr>
        <w:top w:val="none" w:sz="0" w:space="0" w:color="auto"/>
        <w:left w:val="none" w:sz="0" w:space="0" w:color="auto"/>
        <w:bottom w:val="none" w:sz="0" w:space="0" w:color="auto"/>
        <w:right w:val="none" w:sz="0" w:space="0" w:color="auto"/>
      </w:divBdr>
      <w:divsChild>
        <w:div w:id="14157633">
          <w:marLeft w:val="173"/>
          <w:marRight w:val="0"/>
          <w:marTop w:val="120"/>
          <w:marBottom w:val="0"/>
          <w:divBdr>
            <w:top w:val="none" w:sz="0" w:space="0" w:color="auto"/>
            <w:left w:val="none" w:sz="0" w:space="0" w:color="auto"/>
            <w:bottom w:val="none" w:sz="0" w:space="0" w:color="auto"/>
            <w:right w:val="none" w:sz="0" w:space="0" w:color="auto"/>
          </w:divBdr>
        </w:div>
        <w:div w:id="54551353">
          <w:marLeft w:val="173"/>
          <w:marRight w:val="0"/>
          <w:marTop w:val="120"/>
          <w:marBottom w:val="0"/>
          <w:divBdr>
            <w:top w:val="none" w:sz="0" w:space="0" w:color="auto"/>
            <w:left w:val="none" w:sz="0" w:space="0" w:color="auto"/>
            <w:bottom w:val="none" w:sz="0" w:space="0" w:color="auto"/>
            <w:right w:val="none" w:sz="0" w:space="0" w:color="auto"/>
          </w:divBdr>
        </w:div>
      </w:divsChild>
    </w:div>
    <w:div w:id="964506923">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4888128">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078987454">
      <w:bodyDiv w:val="1"/>
      <w:marLeft w:val="0"/>
      <w:marRight w:val="0"/>
      <w:marTop w:val="0"/>
      <w:marBottom w:val="0"/>
      <w:divBdr>
        <w:top w:val="none" w:sz="0" w:space="0" w:color="auto"/>
        <w:left w:val="none" w:sz="0" w:space="0" w:color="auto"/>
        <w:bottom w:val="none" w:sz="0" w:space="0" w:color="auto"/>
        <w:right w:val="none" w:sz="0" w:space="0" w:color="auto"/>
      </w:divBdr>
    </w:div>
    <w:div w:id="1082482486">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218274231">
      <w:bodyDiv w:val="1"/>
      <w:marLeft w:val="0"/>
      <w:marRight w:val="0"/>
      <w:marTop w:val="0"/>
      <w:marBottom w:val="0"/>
      <w:divBdr>
        <w:top w:val="none" w:sz="0" w:space="0" w:color="auto"/>
        <w:left w:val="none" w:sz="0" w:space="0" w:color="auto"/>
        <w:bottom w:val="none" w:sz="0" w:space="0" w:color="auto"/>
        <w:right w:val="none" w:sz="0" w:space="0" w:color="auto"/>
      </w:divBdr>
    </w:div>
    <w:div w:id="1228345661">
      <w:bodyDiv w:val="1"/>
      <w:marLeft w:val="0"/>
      <w:marRight w:val="0"/>
      <w:marTop w:val="0"/>
      <w:marBottom w:val="0"/>
      <w:divBdr>
        <w:top w:val="none" w:sz="0" w:space="0" w:color="auto"/>
        <w:left w:val="none" w:sz="0" w:space="0" w:color="auto"/>
        <w:bottom w:val="none" w:sz="0" w:space="0" w:color="auto"/>
        <w:right w:val="none" w:sz="0" w:space="0" w:color="auto"/>
      </w:divBdr>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1303679">
      <w:bodyDiv w:val="1"/>
      <w:marLeft w:val="0"/>
      <w:marRight w:val="0"/>
      <w:marTop w:val="0"/>
      <w:marBottom w:val="0"/>
      <w:divBdr>
        <w:top w:val="none" w:sz="0" w:space="0" w:color="auto"/>
        <w:left w:val="none" w:sz="0" w:space="0" w:color="auto"/>
        <w:bottom w:val="none" w:sz="0" w:space="0" w:color="auto"/>
        <w:right w:val="none" w:sz="0" w:space="0" w:color="auto"/>
      </w:divBdr>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36170159">
      <w:bodyDiv w:val="1"/>
      <w:marLeft w:val="0"/>
      <w:marRight w:val="0"/>
      <w:marTop w:val="0"/>
      <w:marBottom w:val="0"/>
      <w:divBdr>
        <w:top w:val="none" w:sz="0" w:space="0" w:color="auto"/>
        <w:left w:val="none" w:sz="0" w:space="0" w:color="auto"/>
        <w:bottom w:val="none" w:sz="0" w:space="0" w:color="auto"/>
        <w:right w:val="none" w:sz="0" w:space="0" w:color="auto"/>
      </w:divBdr>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2817797">
      <w:bodyDiv w:val="1"/>
      <w:marLeft w:val="0"/>
      <w:marRight w:val="0"/>
      <w:marTop w:val="0"/>
      <w:marBottom w:val="0"/>
      <w:divBdr>
        <w:top w:val="none" w:sz="0" w:space="0" w:color="auto"/>
        <w:left w:val="none" w:sz="0" w:space="0" w:color="auto"/>
        <w:bottom w:val="none" w:sz="0" w:space="0" w:color="auto"/>
        <w:right w:val="none" w:sz="0" w:space="0" w:color="auto"/>
      </w:divBdr>
      <w:divsChild>
        <w:div w:id="643046635">
          <w:marLeft w:val="274"/>
          <w:marRight w:val="0"/>
          <w:marTop w:val="180"/>
          <w:marBottom w:val="60"/>
          <w:divBdr>
            <w:top w:val="none" w:sz="0" w:space="0" w:color="auto"/>
            <w:left w:val="none" w:sz="0" w:space="0" w:color="auto"/>
            <w:bottom w:val="none" w:sz="0" w:space="0" w:color="auto"/>
            <w:right w:val="none" w:sz="0" w:space="0" w:color="auto"/>
          </w:divBdr>
        </w:div>
        <w:div w:id="1130823899">
          <w:marLeft w:val="634"/>
          <w:marRight w:val="0"/>
          <w:marTop w:val="60"/>
          <w:marBottom w:val="0"/>
          <w:divBdr>
            <w:top w:val="none" w:sz="0" w:space="0" w:color="auto"/>
            <w:left w:val="none" w:sz="0" w:space="0" w:color="auto"/>
            <w:bottom w:val="none" w:sz="0" w:space="0" w:color="auto"/>
            <w:right w:val="none" w:sz="0" w:space="0" w:color="auto"/>
          </w:divBdr>
        </w:div>
        <w:div w:id="1374500389">
          <w:marLeft w:val="634"/>
          <w:marRight w:val="0"/>
          <w:marTop w:val="60"/>
          <w:marBottom w:val="0"/>
          <w:divBdr>
            <w:top w:val="none" w:sz="0" w:space="0" w:color="auto"/>
            <w:left w:val="none" w:sz="0" w:space="0" w:color="auto"/>
            <w:bottom w:val="none" w:sz="0" w:space="0" w:color="auto"/>
            <w:right w:val="none" w:sz="0" w:space="0" w:color="auto"/>
          </w:divBdr>
        </w:div>
        <w:div w:id="1862552971">
          <w:marLeft w:val="274"/>
          <w:marRight w:val="0"/>
          <w:marTop w:val="180"/>
          <w:marBottom w:val="60"/>
          <w:divBdr>
            <w:top w:val="none" w:sz="0" w:space="0" w:color="auto"/>
            <w:left w:val="none" w:sz="0" w:space="0" w:color="auto"/>
            <w:bottom w:val="none" w:sz="0" w:space="0" w:color="auto"/>
            <w:right w:val="none" w:sz="0" w:space="0" w:color="auto"/>
          </w:divBdr>
        </w:div>
        <w:div w:id="1508908643">
          <w:marLeft w:val="634"/>
          <w:marRight w:val="0"/>
          <w:marTop w:val="60"/>
          <w:marBottom w:val="0"/>
          <w:divBdr>
            <w:top w:val="none" w:sz="0" w:space="0" w:color="auto"/>
            <w:left w:val="none" w:sz="0" w:space="0" w:color="auto"/>
            <w:bottom w:val="none" w:sz="0" w:space="0" w:color="auto"/>
            <w:right w:val="none" w:sz="0" w:space="0" w:color="auto"/>
          </w:divBdr>
        </w:div>
        <w:div w:id="1703478595">
          <w:marLeft w:val="634"/>
          <w:marRight w:val="0"/>
          <w:marTop w:val="60"/>
          <w:marBottom w:val="0"/>
          <w:divBdr>
            <w:top w:val="none" w:sz="0" w:space="0" w:color="auto"/>
            <w:left w:val="none" w:sz="0" w:space="0" w:color="auto"/>
            <w:bottom w:val="none" w:sz="0" w:space="0" w:color="auto"/>
            <w:right w:val="none" w:sz="0" w:space="0" w:color="auto"/>
          </w:divBdr>
        </w:div>
        <w:div w:id="205877251">
          <w:marLeft w:val="274"/>
          <w:marRight w:val="0"/>
          <w:marTop w:val="180"/>
          <w:marBottom w:val="6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36373801">
      <w:bodyDiv w:val="1"/>
      <w:marLeft w:val="0"/>
      <w:marRight w:val="0"/>
      <w:marTop w:val="0"/>
      <w:marBottom w:val="0"/>
      <w:divBdr>
        <w:top w:val="none" w:sz="0" w:space="0" w:color="auto"/>
        <w:left w:val="none" w:sz="0" w:space="0" w:color="auto"/>
        <w:bottom w:val="none" w:sz="0" w:space="0" w:color="auto"/>
        <w:right w:val="none" w:sz="0" w:space="0" w:color="auto"/>
      </w:divBdr>
      <w:divsChild>
        <w:div w:id="790057934">
          <w:marLeft w:val="274"/>
          <w:marRight w:val="0"/>
          <w:marTop w:val="180"/>
          <w:marBottom w:val="60"/>
          <w:divBdr>
            <w:top w:val="none" w:sz="0" w:space="0" w:color="auto"/>
            <w:left w:val="none" w:sz="0" w:space="0" w:color="auto"/>
            <w:bottom w:val="none" w:sz="0" w:space="0" w:color="auto"/>
            <w:right w:val="none" w:sz="0" w:space="0" w:color="auto"/>
          </w:divBdr>
        </w:div>
        <w:div w:id="1324552926">
          <w:marLeft w:val="634"/>
          <w:marRight w:val="0"/>
          <w:marTop w:val="60"/>
          <w:marBottom w:val="0"/>
          <w:divBdr>
            <w:top w:val="none" w:sz="0" w:space="0" w:color="auto"/>
            <w:left w:val="none" w:sz="0" w:space="0" w:color="auto"/>
            <w:bottom w:val="none" w:sz="0" w:space="0" w:color="auto"/>
            <w:right w:val="none" w:sz="0" w:space="0" w:color="auto"/>
          </w:divBdr>
        </w:div>
        <w:div w:id="1142120822">
          <w:marLeft w:val="634"/>
          <w:marRight w:val="0"/>
          <w:marTop w:val="60"/>
          <w:marBottom w:val="0"/>
          <w:divBdr>
            <w:top w:val="none" w:sz="0" w:space="0" w:color="auto"/>
            <w:left w:val="none" w:sz="0" w:space="0" w:color="auto"/>
            <w:bottom w:val="none" w:sz="0" w:space="0" w:color="auto"/>
            <w:right w:val="none" w:sz="0" w:space="0" w:color="auto"/>
          </w:divBdr>
        </w:div>
        <w:div w:id="847403844">
          <w:marLeft w:val="274"/>
          <w:marRight w:val="0"/>
          <w:marTop w:val="180"/>
          <w:marBottom w:val="60"/>
          <w:divBdr>
            <w:top w:val="none" w:sz="0" w:space="0" w:color="auto"/>
            <w:left w:val="none" w:sz="0" w:space="0" w:color="auto"/>
            <w:bottom w:val="none" w:sz="0" w:space="0" w:color="auto"/>
            <w:right w:val="none" w:sz="0" w:space="0" w:color="auto"/>
          </w:divBdr>
        </w:div>
        <w:div w:id="2079593532">
          <w:marLeft w:val="634"/>
          <w:marRight w:val="0"/>
          <w:marTop w:val="60"/>
          <w:marBottom w:val="0"/>
          <w:divBdr>
            <w:top w:val="none" w:sz="0" w:space="0" w:color="auto"/>
            <w:left w:val="none" w:sz="0" w:space="0" w:color="auto"/>
            <w:bottom w:val="none" w:sz="0" w:space="0" w:color="auto"/>
            <w:right w:val="none" w:sz="0" w:space="0" w:color="auto"/>
          </w:divBdr>
        </w:div>
      </w:divsChild>
    </w:div>
    <w:div w:id="1642341007">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50133223">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67530037">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896235252">
      <w:bodyDiv w:val="1"/>
      <w:marLeft w:val="0"/>
      <w:marRight w:val="0"/>
      <w:marTop w:val="0"/>
      <w:marBottom w:val="0"/>
      <w:divBdr>
        <w:top w:val="none" w:sz="0" w:space="0" w:color="auto"/>
        <w:left w:val="none" w:sz="0" w:space="0" w:color="auto"/>
        <w:bottom w:val="none" w:sz="0" w:space="0" w:color="auto"/>
        <w:right w:val="none" w:sz="0" w:space="0" w:color="auto"/>
      </w:divBdr>
    </w:div>
    <w:div w:id="1911380917">
      <w:bodyDiv w:val="1"/>
      <w:marLeft w:val="0"/>
      <w:marRight w:val="0"/>
      <w:marTop w:val="0"/>
      <w:marBottom w:val="0"/>
      <w:divBdr>
        <w:top w:val="none" w:sz="0" w:space="0" w:color="auto"/>
        <w:left w:val="none" w:sz="0" w:space="0" w:color="auto"/>
        <w:bottom w:val="none" w:sz="0" w:space="0" w:color="auto"/>
        <w:right w:val="none" w:sz="0" w:space="0" w:color="auto"/>
      </w:divBdr>
      <w:divsChild>
        <w:div w:id="394859112">
          <w:marLeft w:val="274"/>
          <w:marRight w:val="0"/>
          <w:marTop w:val="180"/>
          <w:marBottom w:val="60"/>
          <w:divBdr>
            <w:top w:val="none" w:sz="0" w:space="0" w:color="auto"/>
            <w:left w:val="none" w:sz="0" w:space="0" w:color="auto"/>
            <w:bottom w:val="none" w:sz="0" w:space="0" w:color="auto"/>
            <w:right w:val="none" w:sz="0" w:space="0" w:color="auto"/>
          </w:divBdr>
        </w:div>
        <w:div w:id="555239155">
          <w:marLeft w:val="634"/>
          <w:marRight w:val="0"/>
          <w:marTop w:val="60"/>
          <w:marBottom w:val="0"/>
          <w:divBdr>
            <w:top w:val="none" w:sz="0" w:space="0" w:color="auto"/>
            <w:left w:val="none" w:sz="0" w:space="0" w:color="auto"/>
            <w:bottom w:val="none" w:sz="0" w:space="0" w:color="auto"/>
            <w:right w:val="none" w:sz="0" w:space="0" w:color="auto"/>
          </w:divBdr>
        </w:div>
        <w:div w:id="1743940123">
          <w:marLeft w:val="634"/>
          <w:marRight w:val="0"/>
          <w:marTop w:val="60"/>
          <w:marBottom w:val="0"/>
          <w:divBdr>
            <w:top w:val="none" w:sz="0" w:space="0" w:color="auto"/>
            <w:left w:val="none" w:sz="0" w:space="0" w:color="auto"/>
            <w:bottom w:val="none" w:sz="0" w:space="0" w:color="auto"/>
            <w:right w:val="none" w:sz="0" w:space="0" w:color="auto"/>
          </w:divBdr>
        </w:div>
        <w:div w:id="629289627">
          <w:marLeft w:val="274"/>
          <w:marRight w:val="0"/>
          <w:marTop w:val="180"/>
          <w:marBottom w:val="60"/>
          <w:divBdr>
            <w:top w:val="none" w:sz="0" w:space="0" w:color="auto"/>
            <w:left w:val="none" w:sz="0" w:space="0" w:color="auto"/>
            <w:bottom w:val="none" w:sz="0" w:space="0" w:color="auto"/>
            <w:right w:val="none" w:sz="0" w:space="0" w:color="auto"/>
          </w:divBdr>
        </w:div>
        <w:div w:id="1396005237">
          <w:marLeft w:val="634"/>
          <w:marRight w:val="0"/>
          <w:marTop w:val="60"/>
          <w:marBottom w:val="0"/>
          <w:divBdr>
            <w:top w:val="none" w:sz="0" w:space="0" w:color="auto"/>
            <w:left w:val="none" w:sz="0" w:space="0" w:color="auto"/>
            <w:bottom w:val="none" w:sz="0" w:space="0" w:color="auto"/>
            <w:right w:val="none" w:sz="0" w:space="0" w:color="auto"/>
          </w:divBdr>
        </w:div>
      </w:divsChild>
    </w:div>
    <w:div w:id="1936982299">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64145425">
      <w:bodyDiv w:val="1"/>
      <w:marLeft w:val="0"/>
      <w:marRight w:val="0"/>
      <w:marTop w:val="0"/>
      <w:marBottom w:val="0"/>
      <w:divBdr>
        <w:top w:val="none" w:sz="0" w:space="0" w:color="auto"/>
        <w:left w:val="none" w:sz="0" w:space="0" w:color="auto"/>
        <w:bottom w:val="none" w:sz="0" w:space="0" w:color="auto"/>
        <w:right w:val="none" w:sz="0" w:space="0" w:color="auto"/>
      </w:divBdr>
      <w:divsChild>
        <w:div w:id="956839432">
          <w:marLeft w:val="274"/>
          <w:marRight w:val="0"/>
          <w:marTop w:val="180"/>
          <w:marBottom w:val="60"/>
          <w:divBdr>
            <w:top w:val="none" w:sz="0" w:space="0" w:color="auto"/>
            <w:left w:val="none" w:sz="0" w:space="0" w:color="auto"/>
            <w:bottom w:val="none" w:sz="0" w:space="0" w:color="auto"/>
            <w:right w:val="none" w:sz="0" w:space="0" w:color="auto"/>
          </w:divBdr>
        </w:div>
        <w:div w:id="444233940">
          <w:marLeft w:val="634"/>
          <w:marRight w:val="0"/>
          <w:marTop w:val="60"/>
          <w:marBottom w:val="0"/>
          <w:divBdr>
            <w:top w:val="none" w:sz="0" w:space="0" w:color="auto"/>
            <w:left w:val="none" w:sz="0" w:space="0" w:color="auto"/>
            <w:bottom w:val="none" w:sz="0" w:space="0" w:color="auto"/>
            <w:right w:val="none" w:sz="0" w:space="0" w:color="auto"/>
          </w:divBdr>
        </w:div>
        <w:div w:id="1220098144">
          <w:marLeft w:val="274"/>
          <w:marRight w:val="0"/>
          <w:marTop w:val="180"/>
          <w:marBottom w:val="60"/>
          <w:divBdr>
            <w:top w:val="none" w:sz="0" w:space="0" w:color="auto"/>
            <w:left w:val="none" w:sz="0" w:space="0" w:color="auto"/>
            <w:bottom w:val="none" w:sz="0" w:space="0" w:color="auto"/>
            <w:right w:val="none" w:sz="0" w:space="0" w:color="auto"/>
          </w:divBdr>
        </w:div>
        <w:div w:id="177627134">
          <w:marLeft w:val="634"/>
          <w:marRight w:val="0"/>
          <w:marTop w:val="60"/>
          <w:marBottom w:val="0"/>
          <w:divBdr>
            <w:top w:val="none" w:sz="0" w:space="0" w:color="auto"/>
            <w:left w:val="none" w:sz="0" w:space="0" w:color="auto"/>
            <w:bottom w:val="none" w:sz="0" w:space="0" w:color="auto"/>
            <w:right w:val="none" w:sz="0" w:space="0" w:color="auto"/>
          </w:divBdr>
        </w:div>
        <w:div w:id="104815261">
          <w:marLeft w:val="634"/>
          <w:marRight w:val="0"/>
          <w:marTop w:val="60"/>
          <w:marBottom w:val="0"/>
          <w:divBdr>
            <w:top w:val="none" w:sz="0" w:space="0" w:color="auto"/>
            <w:left w:val="none" w:sz="0" w:space="0" w:color="auto"/>
            <w:bottom w:val="none" w:sz="0" w:space="0" w:color="auto"/>
            <w:right w:val="none" w:sz="0" w:space="0" w:color="auto"/>
          </w:divBdr>
        </w:div>
        <w:div w:id="1522235233">
          <w:marLeft w:val="274"/>
          <w:marRight w:val="0"/>
          <w:marTop w:val="180"/>
          <w:marBottom w:val="60"/>
          <w:divBdr>
            <w:top w:val="none" w:sz="0" w:space="0" w:color="auto"/>
            <w:left w:val="none" w:sz="0" w:space="0" w:color="auto"/>
            <w:bottom w:val="none" w:sz="0" w:space="0" w:color="auto"/>
            <w:right w:val="none" w:sz="0" w:space="0" w:color="auto"/>
          </w:divBdr>
        </w:div>
      </w:divsChild>
    </w:div>
    <w:div w:id="1991321353">
      <w:bodyDiv w:val="1"/>
      <w:marLeft w:val="0"/>
      <w:marRight w:val="0"/>
      <w:marTop w:val="0"/>
      <w:marBottom w:val="0"/>
      <w:divBdr>
        <w:top w:val="none" w:sz="0" w:space="0" w:color="auto"/>
        <w:left w:val="none" w:sz="0" w:space="0" w:color="auto"/>
        <w:bottom w:val="none" w:sz="0" w:space="0" w:color="auto"/>
        <w:right w:val="none" w:sz="0" w:space="0" w:color="auto"/>
      </w:divBdr>
      <w:divsChild>
        <w:div w:id="1887254319">
          <w:marLeft w:val="274"/>
          <w:marRight w:val="0"/>
          <w:marTop w:val="180"/>
          <w:marBottom w:val="60"/>
          <w:divBdr>
            <w:top w:val="none" w:sz="0" w:space="0" w:color="auto"/>
            <w:left w:val="none" w:sz="0" w:space="0" w:color="auto"/>
            <w:bottom w:val="none" w:sz="0" w:space="0" w:color="auto"/>
            <w:right w:val="none" w:sz="0" w:space="0" w:color="auto"/>
          </w:divBdr>
        </w:div>
        <w:div w:id="2054306268">
          <w:marLeft w:val="274"/>
          <w:marRight w:val="0"/>
          <w:marTop w:val="180"/>
          <w:marBottom w:val="60"/>
          <w:divBdr>
            <w:top w:val="none" w:sz="0" w:space="0" w:color="auto"/>
            <w:left w:val="none" w:sz="0" w:space="0" w:color="auto"/>
            <w:bottom w:val="none" w:sz="0" w:space="0" w:color="auto"/>
            <w:right w:val="none" w:sz="0" w:space="0" w:color="auto"/>
          </w:divBdr>
        </w:div>
        <w:div w:id="2140881797">
          <w:marLeft w:val="274"/>
          <w:marRight w:val="0"/>
          <w:marTop w:val="180"/>
          <w:marBottom w:val="60"/>
          <w:divBdr>
            <w:top w:val="none" w:sz="0" w:space="0" w:color="auto"/>
            <w:left w:val="none" w:sz="0" w:space="0" w:color="auto"/>
            <w:bottom w:val="none" w:sz="0" w:space="0" w:color="auto"/>
            <w:right w:val="none" w:sz="0" w:space="0" w:color="auto"/>
          </w:divBdr>
        </w:div>
        <w:div w:id="1679192126">
          <w:marLeft w:val="274"/>
          <w:marRight w:val="0"/>
          <w:marTop w:val="180"/>
          <w:marBottom w:val="60"/>
          <w:divBdr>
            <w:top w:val="none" w:sz="0" w:space="0" w:color="auto"/>
            <w:left w:val="none" w:sz="0" w:space="0" w:color="auto"/>
            <w:bottom w:val="none" w:sz="0" w:space="0" w:color="auto"/>
            <w:right w:val="none" w:sz="0" w:space="0" w:color="auto"/>
          </w:divBdr>
        </w:div>
        <w:div w:id="305623678">
          <w:marLeft w:val="274"/>
          <w:marRight w:val="0"/>
          <w:marTop w:val="180"/>
          <w:marBottom w:val="6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22586904">
      <w:bodyDiv w:val="1"/>
      <w:marLeft w:val="0"/>
      <w:marRight w:val="0"/>
      <w:marTop w:val="0"/>
      <w:marBottom w:val="0"/>
      <w:divBdr>
        <w:top w:val="none" w:sz="0" w:space="0" w:color="auto"/>
        <w:left w:val="none" w:sz="0" w:space="0" w:color="auto"/>
        <w:bottom w:val="none" w:sz="0" w:space="0" w:color="auto"/>
        <w:right w:val="none" w:sz="0" w:space="0" w:color="auto"/>
      </w:divBdr>
    </w:div>
    <w:div w:id="2028015656">
      <w:bodyDiv w:val="1"/>
      <w:marLeft w:val="0"/>
      <w:marRight w:val="0"/>
      <w:marTop w:val="0"/>
      <w:marBottom w:val="0"/>
      <w:divBdr>
        <w:top w:val="none" w:sz="0" w:space="0" w:color="auto"/>
        <w:left w:val="none" w:sz="0" w:space="0" w:color="auto"/>
        <w:bottom w:val="none" w:sz="0" w:space="0" w:color="auto"/>
        <w:right w:val="none" w:sz="0" w:space="0" w:color="auto"/>
      </w:divBdr>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A5B1E1-0474-41CB-AC40-EB7C58425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TDoc.dot</Template>
  <TotalTime>1</TotalTime>
  <Pages>7</Pages>
  <Words>2531</Words>
  <Characters>14304</Characters>
  <Application>Microsoft Office Word</Application>
  <DocSecurity>0</DocSecurity>
  <Lines>476</Lines>
  <Paragraphs>374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Nokia Siemens Networks</Company>
  <LinksUpToDate>false</LinksUpToDate>
  <CharactersWithSpaces>16461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2</cp:revision>
  <dcterms:created xsi:type="dcterms:W3CDTF">2025-11-07T06:32:00Z</dcterms:created>
  <dcterms:modified xsi:type="dcterms:W3CDTF">2025-11-07T06:32:00Z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y fmtid="{D5CDD505-2E9C-101B-9397-08002B2CF9AE}" pid="16" name="MediaServiceImageTags">
    <vt:lpwstr/>
  </property>
</Properties>
</file>