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810D8" w14:textId="359C29F8" w:rsidR="00EF3FD3" w:rsidRPr="00B563F6" w:rsidRDefault="00EF3FD3" w:rsidP="00EF3FD3">
      <w:pPr>
        <w:widowControl w:val="0"/>
        <w:tabs>
          <w:tab w:val="left" w:pos="1701"/>
          <w:tab w:val="right" w:pos="9923"/>
        </w:tabs>
        <w:overflowPunct/>
        <w:autoSpaceDE/>
        <w:autoSpaceDN/>
        <w:adjustRightInd/>
        <w:spacing w:before="120" w:after="0"/>
        <w:ind w:rightChars="-29" w:right="-58"/>
        <w:textAlignment w:val="auto"/>
        <w:rPr>
          <w:rFonts w:ascii="Arial" w:hAnsi="Arial"/>
          <w:b/>
          <w:sz w:val="24"/>
          <w:szCs w:val="24"/>
          <w:lang w:eastAsia="zh-TW"/>
        </w:rPr>
      </w:pPr>
      <w:r w:rsidRPr="00EF3FD3">
        <w:rPr>
          <w:rFonts w:ascii="Arial" w:eastAsia="MS Mincho" w:hAnsi="Arial"/>
          <w:b/>
          <w:sz w:val="24"/>
          <w:szCs w:val="24"/>
        </w:rPr>
        <w:t>3GPP TSG RAN WG2</w:t>
      </w:r>
      <w:r w:rsidR="00C132FC">
        <w:rPr>
          <w:rFonts w:ascii="Arial" w:eastAsia="MS Mincho" w:hAnsi="Arial"/>
          <w:b/>
          <w:sz w:val="24"/>
          <w:szCs w:val="24"/>
        </w:rPr>
        <w:t xml:space="preserve"> </w:t>
      </w:r>
      <w:r w:rsidRPr="00EF3FD3">
        <w:rPr>
          <w:rFonts w:ascii="Arial" w:eastAsia="MS Mincho" w:hAnsi="Arial"/>
          <w:b/>
          <w:sz w:val="24"/>
          <w:szCs w:val="24"/>
        </w:rPr>
        <w:t>#1</w:t>
      </w:r>
      <w:r w:rsidR="00046E79">
        <w:rPr>
          <w:rFonts w:ascii="Arial" w:hAnsi="Arial" w:hint="eastAsia"/>
          <w:b/>
          <w:sz w:val="24"/>
          <w:szCs w:val="24"/>
          <w:lang w:eastAsia="zh-TW"/>
        </w:rPr>
        <w:t>30</w:t>
      </w:r>
      <w:r w:rsidRPr="00EF3FD3">
        <w:rPr>
          <w:rFonts w:ascii="Arial" w:eastAsia="MS Mincho" w:hAnsi="Arial"/>
          <w:b/>
          <w:sz w:val="24"/>
          <w:szCs w:val="24"/>
        </w:rPr>
        <w:tab/>
        <w:t>R2-2</w:t>
      </w:r>
      <w:r w:rsidR="00A5482B">
        <w:rPr>
          <w:rFonts w:ascii="Arial" w:eastAsia="MS Mincho" w:hAnsi="Arial"/>
          <w:b/>
          <w:sz w:val="24"/>
          <w:szCs w:val="24"/>
        </w:rPr>
        <w:t>5</w:t>
      </w:r>
      <w:r w:rsidR="00D30940" w:rsidRPr="00D30940">
        <w:rPr>
          <w:rFonts w:ascii="Arial" w:eastAsia="MS Mincho" w:hAnsi="Arial"/>
          <w:b/>
          <w:sz w:val="24"/>
          <w:szCs w:val="24"/>
        </w:rPr>
        <w:t>0</w:t>
      </w:r>
      <w:r w:rsidR="004509D3">
        <w:rPr>
          <w:rFonts w:ascii="Arial" w:hAnsi="Arial" w:hint="eastAsia"/>
          <w:b/>
          <w:sz w:val="24"/>
          <w:szCs w:val="24"/>
          <w:lang w:eastAsia="zh-TW"/>
        </w:rPr>
        <w:t>3958</w:t>
      </w:r>
    </w:p>
    <w:p w14:paraId="09F9A529" w14:textId="6044A55F" w:rsidR="000C2B29" w:rsidRPr="0070488F" w:rsidRDefault="00046E79" w:rsidP="00EF3FD3">
      <w:pPr>
        <w:widowControl w:val="0"/>
        <w:tabs>
          <w:tab w:val="left" w:pos="1701"/>
          <w:tab w:val="right" w:pos="9923"/>
        </w:tabs>
        <w:overflowPunct/>
        <w:autoSpaceDE/>
        <w:autoSpaceDN/>
        <w:adjustRightInd/>
        <w:spacing w:before="120" w:after="0"/>
        <w:ind w:rightChars="-29" w:right="-58"/>
        <w:textAlignment w:val="auto"/>
        <w:rPr>
          <w:rFonts w:ascii="Arial" w:eastAsia="MS Mincho" w:hAnsi="Arial"/>
          <w:b/>
          <w:sz w:val="24"/>
          <w:szCs w:val="24"/>
        </w:rPr>
      </w:pPr>
      <w:r w:rsidRPr="00046E79">
        <w:rPr>
          <w:rFonts w:ascii="Arial" w:eastAsia="MS Mincho" w:hAnsi="Arial"/>
          <w:b/>
          <w:sz w:val="24"/>
          <w:szCs w:val="24"/>
        </w:rPr>
        <w:t>St Julian’s, Malta, 19th - 23rd May 2025</w:t>
      </w:r>
      <w:r w:rsidR="00E04378">
        <w:rPr>
          <w:rFonts w:ascii="Arial" w:eastAsia="MS Mincho" w:hAnsi="Arial"/>
          <w:i/>
          <w:sz w:val="24"/>
          <w:szCs w:val="24"/>
        </w:rPr>
        <w:t xml:space="preserve"> </w:t>
      </w:r>
    </w:p>
    <w:p w14:paraId="30F6943F" w14:textId="77777777" w:rsidR="005343D4" w:rsidRDefault="005343D4" w:rsidP="000C2B29">
      <w:pPr>
        <w:tabs>
          <w:tab w:val="left" w:pos="1985"/>
        </w:tabs>
        <w:overflowPunct/>
        <w:autoSpaceDE/>
        <w:autoSpaceDN/>
        <w:adjustRightInd/>
        <w:textAlignment w:val="auto"/>
        <w:rPr>
          <w:rFonts w:ascii="Arial" w:eastAsia="SimSun" w:hAnsi="Arial"/>
          <w:b/>
          <w:sz w:val="24"/>
          <w:lang w:val="en-US" w:eastAsia="en-US"/>
        </w:rPr>
      </w:pPr>
    </w:p>
    <w:p w14:paraId="6ECB4249" w14:textId="5909220B" w:rsidR="000C2B29" w:rsidRPr="000C2B29" w:rsidRDefault="000C2B29" w:rsidP="000C2B29">
      <w:pPr>
        <w:tabs>
          <w:tab w:val="left" w:pos="1985"/>
        </w:tabs>
        <w:overflowPunct/>
        <w:autoSpaceDE/>
        <w:autoSpaceDN/>
        <w:adjustRightInd/>
        <w:textAlignment w:val="auto"/>
        <w:rPr>
          <w:rFonts w:ascii="Arial" w:eastAsia="MS Mincho" w:hAnsi="Arial"/>
          <w:lang w:eastAsia="en-US"/>
        </w:rPr>
      </w:pPr>
      <w:r w:rsidRPr="000C2B29">
        <w:rPr>
          <w:rFonts w:ascii="Arial" w:eastAsia="SimSun" w:hAnsi="Arial"/>
          <w:b/>
          <w:sz w:val="24"/>
          <w:lang w:val="en-US" w:eastAsia="en-US"/>
        </w:rPr>
        <w:t>Agenda item:</w:t>
      </w:r>
      <w:r w:rsidRPr="000C2B29">
        <w:rPr>
          <w:rFonts w:ascii="Arial" w:eastAsia="SimSun" w:hAnsi="Arial"/>
          <w:b/>
          <w:sz w:val="24"/>
          <w:lang w:val="en-US" w:eastAsia="en-US"/>
        </w:rPr>
        <w:tab/>
      </w:r>
      <w:r w:rsidR="004305E9">
        <w:rPr>
          <w:rFonts w:ascii="Arial" w:eastAsia="SimSun" w:hAnsi="Arial"/>
          <w:sz w:val="24"/>
          <w:lang w:val="en-US" w:eastAsia="en-US"/>
        </w:rPr>
        <w:t>8.8.</w:t>
      </w:r>
      <w:r w:rsidR="0064302D">
        <w:rPr>
          <w:rFonts w:ascii="Arial" w:eastAsia="SimSun" w:hAnsi="Arial"/>
          <w:sz w:val="24"/>
          <w:lang w:val="en-US" w:eastAsia="en-US"/>
        </w:rPr>
        <w:t>2</w:t>
      </w:r>
      <w:r w:rsidRPr="000C2B29">
        <w:rPr>
          <w:rFonts w:ascii="Arial" w:eastAsia="SimSun" w:hAnsi="Arial"/>
          <w:sz w:val="24"/>
          <w:lang w:val="en-US" w:eastAsia="en-US"/>
        </w:rPr>
        <w:t xml:space="preserve"> </w:t>
      </w:r>
    </w:p>
    <w:p w14:paraId="06BADF90" w14:textId="77777777" w:rsidR="000C2B29" w:rsidRPr="000C2B29" w:rsidRDefault="000C2B29" w:rsidP="000C2B29">
      <w:pPr>
        <w:tabs>
          <w:tab w:val="left" w:pos="1985"/>
        </w:tabs>
        <w:overflowPunct/>
        <w:autoSpaceDE/>
        <w:autoSpaceDN/>
        <w:adjustRightInd/>
        <w:textAlignment w:val="auto"/>
        <w:rPr>
          <w:rFonts w:ascii="Arial" w:eastAsia="SimSun" w:hAnsi="Arial"/>
          <w:sz w:val="24"/>
          <w:lang w:val="en-US" w:eastAsia="en-US"/>
        </w:rPr>
      </w:pPr>
      <w:r w:rsidRPr="000C2B29">
        <w:rPr>
          <w:rFonts w:ascii="Arial" w:eastAsia="SimSun" w:hAnsi="Arial"/>
          <w:b/>
          <w:sz w:val="24"/>
          <w:lang w:val="en-US" w:eastAsia="en-US"/>
        </w:rPr>
        <w:t xml:space="preserve">Source: </w:t>
      </w:r>
      <w:r w:rsidRPr="000C2B29">
        <w:rPr>
          <w:rFonts w:ascii="Arial" w:eastAsia="SimSun" w:hAnsi="Arial"/>
          <w:b/>
          <w:sz w:val="24"/>
          <w:lang w:val="en-US" w:eastAsia="en-US"/>
        </w:rPr>
        <w:tab/>
      </w:r>
      <w:r w:rsidRPr="000C2B29">
        <w:rPr>
          <w:rFonts w:ascii="Arial" w:eastAsia="SimSun" w:hAnsi="Arial"/>
          <w:sz w:val="24"/>
          <w:lang w:val="en-US" w:eastAsia="en-US"/>
        </w:rPr>
        <w:t>ITRI</w:t>
      </w:r>
    </w:p>
    <w:p w14:paraId="4A1F404C" w14:textId="3C2A488B" w:rsidR="000C2B29" w:rsidRPr="000C2B29" w:rsidRDefault="000C2B29" w:rsidP="000C2B29">
      <w:pPr>
        <w:tabs>
          <w:tab w:val="left" w:pos="1985"/>
        </w:tabs>
        <w:overflowPunct/>
        <w:autoSpaceDE/>
        <w:autoSpaceDN/>
        <w:adjustRightInd/>
        <w:ind w:left="1983" w:hangingChars="823" w:hanging="1983"/>
        <w:textAlignment w:val="auto"/>
        <w:rPr>
          <w:rFonts w:ascii="Arial" w:eastAsia="MS Mincho" w:hAnsi="Arial"/>
          <w:lang w:eastAsia="en-US"/>
        </w:rPr>
      </w:pPr>
      <w:r w:rsidRPr="000C2B29">
        <w:rPr>
          <w:rFonts w:ascii="Arial" w:eastAsia="SimSun" w:hAnsi="Arial"/>
          <w:b/>
          <w:sz w:val="24"/>
          <w:lang w:val="en-US" w:eastAsia="en-US"/>
        </w:rPr>
        <w:t xml:space="preserve">Title: </w:t>
      </w:r>
      <w:r w:rsidRPr="000C2B29">
        <w:rPr>
          <w:rFonts w:ascii="Arial" w:eastAsia="SimSun" w:hAnsi="Arial"/>
          <w:b/>
          <w:sz w:val="24"/>
          <w:lang w:val="en-US" w:eastAsia="en-US"/>
        </w:rPr>
        <w:tab/>
      </w:r>
      <w:r w:rsidR="008B2B57" w:rsidRPr="008B2B57">
        <w:rPr>
          <w:rFonts w:ascii="Arial" w:eastAsia="SimSun" w:hAnsi="Arial"/>
          <w:sz w:val="24"/>
          <w:lang w:val="en-US" w:eastAsia="en-US"/>
        </w:rPr>
        <w:t>Discussions on the assistance information for supporting location-based SMTC selection</w:t>
      </w:r>
    </w:p>
    <w:p w14:paraId="2BF28B29" w14:textId="5EAF9511" w:rsidR="000C2B29" w:rsidRPr="000C2B29" w:rsidRDefault="000C2B29" w:rsidP="000C2B29">
      <w:pPr>
        <w:tabs>
          <w:tab w:val="left" w:pos="1985"/>
        </w:tabs>
        <w:overflowPunct/>
        <w:autoSpaceDE/>
        <w:autoSpaceDN/>
        <w:adjustRightInd/>
        <w:textAlignment w:val="auto"/>
        <w:rPr>
          <w:rFonts w:ascii="Arial" w:eastAsia="MS Mincho" w:hAnsi="Arial"/>
          <w:lang w:eastAsia="en-US"/>
        </w:rPr>
      </w:pPr>
      <w:r w:rsidRPr="000C2B29">
        <w:rPr>
          <w:rFonts w:ascii="Arial" w:eastAsia="SimSun" w:hAnsi="Arial"/>
          <w:b/>
          <w:sz w:val="24"/>
          <w:lang w:val="en-US" w:eastAsia="en-US"/>
        </w:rPr>
        <w:t>Document for:</w:t>
      </w:r>
      <w:r w:rsidRPr="000C2B29">
        <w:rPr>
          <w:rFonts w:ascii="Arial" w:eastAsia="SimSun" w:hAnsi="Arial"/>
          <w:b/>
          <w:sz w:val="24"/>
          <w:lang w:val="en-US" w:eastAsia="en-US"/>
        </w:rPr>
        <w:tab/>
      </w:r>
      <w:r w:rsidRPr="000C2B29">
        <w:rPr>
          <w:rFonts w:ascii="Arial" w:eastAsia="SimSun" w:hAnsi="Arial"/>
          <w:sz w:val="24"/>
          <w:lang w:val="en-US" w:eastAsia="en-US"/>
        </w:rPr>
        <w:t xml:space="preserve">Discussion </w:t>
      </w:r>
    </w:p>
    <w:p w14:paraId="7734673D" w14:textId="683BFAAC" w:rsidR="00B97703" w:rsidRDefault="000F6242" w:rsidP="00B97703">
      <w:pPr>
        <w:pStyle w:val="1"/>
      </w:pPr>
      <w:r>
        <w:t>1</w:t>
      </w:r>
      <w:r w:rsidR="002F1940">
        <w:tab/>
      </w:r>
      <w:r w:rsidR="000A196C">
        <w:t>Introduction</w:t>
      </w:r>
    </w:p>
    <w:p w14:paraId="6D32C03C" w14:textId="69F953B5" w:rsidR="005F64A8" w:rsidRDefault="005F64A8" w:rsidP="005363A4">
      <w:pPr>
        <w:jc w:val="both"/>
        <w:rPr>
          <w:iCs/>
          <w:lang w:eastAsia="zh-TW"/>
        </w:rPr>
      </w:pPr>
    </w:p>
    <w:p w14:paraId="1D15F2CF" w14:textId="286AD7C8" w:rsidR="008B2B57" w:rsidRDefault="008B2B57" w:rsidP="005363A4">
      <w:pPr>
        <w:jc w:val="both"/>
        <w:rPr>
          <w:lang w:eastAsia="zh-TW"/>
        </w:rPr>
      </w:pPr>
      <w:r>
        <w:rPr>
          <w:rFonts w:hint="eastAsia"/>
          <w:lang w:eastAsia="zh-TW"/>
        </w:rPr>
        <w:t>Supporting more than 4 SMTCs per frequency was agreed in RAN2#129bis meeting. It remains FFS on what information can be provided from network to help UE to perform SMTC selection for idle/inactive mode. [1]</w:t>
      </w:r>
    </w:p>
    <w:p w14:paraId="1E17F957" w14:textId="3EDEB22B" w:rsidR="006B600E" w:rsidRDefault="006B600E" w:rsidP="005363A4">
      <w:pPr>
        <w:jc w:val="both"/>
        <w:rPr>
          <w:iCs/>
          <w:lang w:eastAsia="zh-TW"/>
        </w:rPr>
      </w:pPr>
      <w:r>
        <w:rPr>
          <w:rFonts w:hint="eastAsia"/>
          <w:iCs/>
          <w:lang w:eastAsia="zh-TW"/>
        </w:rPr>
        <w:t>This contribution discuss</w:t>
      </w:r>
      <w:r w:rsidR="005E0B83">
        <w:rPr>
          <w:rFonts w:hint="eastAsia"/>
          <w:iCs/>
          <w:lang w:eastAsia="zh-TW"/>
        </w:rPr>
        <w:t>es</w:t>
      </w:r>
      <w:r>
        <w:rPr>
          <w:rFonts w:hint="eastAsia"/>
          <w:iCs/>
          <w:lang w:eastAsia="zh-TW"/>
        </w:rPr>
        <w:t xml:space="preserve"> the assistance information to help RRC_IDLE/RRC_INACTIVE UE for SMTC selection.</w:t>
      </w:r>
    </w:p>
    <w:p w14:paraId="131A8EB2" w14:textId="4B8F0559" w:rsidR="000E3C26" w:rsidRPr="000E3C26" w:rsidRDefault="0078097A" w:rsidP="000E3C26">
      <w:pPr>
        <w:pStyle w:val="1"/>
      </w:pPr>
      <w:r>
        <w:t>2</w:t>
      </w:r>
      <w:r>
        <w:tab/>
        <w:t>Discussion</w:t>
      </w:r>
    </w:p>
    <w:p w14:paraId="7EEBC189" w14:textId="6C11148E" w:rsidR="000E3C26" w:rsidRDefault="000E3C26" w:rsidP="005363A4">
      <w:pPr>
        <w:jc w:val="both"/>
        <w:rPr>
          <w:iCs/>
          <w:lang w:eastAsia="zh-TW"/>
        </w:rPr>
      </w:pPr>
      <w:r>
        <w:rPr>
          <w:rFonts w:hint="eastAsia"/>
          <w:iCs/>
          <w:lang w:eastAsia="zh-TW"/>
        </w:rPr>
        <w:t xml:space="preserve">Regarding the SSB periodicity could be extended up to 160 </w:t>
      </w:r>
      <w:proofErr w:type="spellStart"/>
      <w:r>
        <w:rPr>
          <w:rFonts w:hint="eastAsia"/>
          <w:iCs/>
          <w:lang w:eastAsia="zh-TW"/>
        </w:rPr>
        <w:t>ms</w:t>
      </w:r>
      <w:proofErr w:type="spellEnd"/>
      <w:r>
        <w:rPr>
          <w:rFonts w:hint="eastAsia"/>
          <w:iCs/>
          <w:lang w:eastAsia="zh-TW"/>
        </w:rPr>
        <w:t>, RAN2 discussed the related impacts and came to the following agreements [1][2]:</w:t>
      </w:r>
    </w:p>
    <w:tbl>
      <w:tblPr>
        <w:tblStyle w:val="affff9"/>
        <w:tblW w:w="0" w:type="auto"/>
        <w:tblLook w:val="04A0" w:firstRow="1" w:lastRow="0" w:firstColumn="1" w:lastColumn="0" w:noHBand="0" w:noVBand="1"/>
      </w:tblPr>
      <w:tblGrid>
        <w:gridCol w:w="9855"/>
      </w:tblGrid>
      <w:tr w:rsidR="00D87A97" w14:paraId="24E2096E" w14:textId="77777777" w:rsidTr="00D87A97">
        <w:tc>
          <w:tcPr>
            <w:tcW w:w="9855" w:type="dxa"/>
          </w:tcPr>
          <w:p w14:paraId="6B3A9FB7" w14:textId="75B34C4E" w:rsidR="00A21F8E" w:rsidRPr="00A21F8E" w:rsidRDefault="00A21F8E" w:rsidP="00A21F8E">
            <w:pPr>
              <w:spacing w:after="0"/>
              <w:ind w:left="168" w:hangingChars="84" w:hanging="168"/>
              <w:jc w:val="both"/>
              <w:rPr>
                <w:iCs/>
                <w:lang w:val="en-US" w:eastAsia="zh-TW"/>
              </w:rPr>
            </w:pPr>
            <w:r w:rsidRPr="00A21F8E">
              <w:rPr>
                <w:iCs/>
                <w:lang w:val="en-US" w:eastAsia="zh-TW"/>
              </w:rPr>
              <w:t>Agreements</w:t>
            </w:r>
            <w:r w:rsidR="003D3532">
              <w:rPr>
                <w:iCs/>
                <w:lang w:val="en-US" w:eastAsia="zh-TW"/>
              </w:rPr>
              <w:t xml:space="preserve"> (RAN2 #129)</w:t>
            </w:r>
            <w:r w:rsidRPr="00A21F8E">
              <w:rPr>
                <w:iCs/>
                <w:lang w:val="en-US" w:eastAsia="zh-TW"/>
              </w:rPr>
              <w:t>:</w:t>
            </w:r>
          </w:p>
          <w:p w14:paraId="430E2AD0" w14:textId="77777777" w:rsidR="00A21F8E" w:rsidRPr="00A21F8E" w:rsidRDefault="00A21F8E" w:rsidP="00A21F8E">
            <w:pPr>
              <w:spacing w:after="0"/>
              <w:ind w:left="168" w:hangingChars="84" w:hanging="168"/>
              <w:jc w:val="both"/>
              <w:rPr>
                <w:iCs/>
                <w:lang w:val="en-US" w:eastAsia="zh-TW"/>
              </w:rPr>
            </w:pPr>
            <w:r w:rsidRPr="00A21F8E">
              <w:rPr>
                <w:iCs/>
                <w:lang w:val="en-US" w:eastAsia="zh-TW"/>
              </w:rPr>
              <w:t>1.</w:t>
            </w:r>
            <w:r w:rsidRPr="00A21F8E">
              <w:rPr>
                <w:iCs/>
                <w:lang w:val="en-US" w:eastAsia="zh-TW"/>
              </w:rPr>
              <w:tab/>
            </w:r>
            <w:r w:rsidRPr="00D90AE8">
              <w:rPr>
                <w:iCs/>
                <w:lang w:val="en-US" w:eastAsia="zh-TW"/>
              </w:rPr>
              <w:t>RAN2 assumes it will be possible to have different SSB periodicity among neighbour cells in the same frequency layer</w:t>
            </w:r>
          </w:p>
          <w:p w14:paraId="118D46CE" w14:textId="77777777" w:rsidR="00A21F8E" w:rsidRPr="00A21F8E" w:rsidRDefault="00A21F8E" w:rsidP="00A21F8E">
            <w:pPr>
              <w:spacing w:after="0"/>
              <w:ind w:left="168" w:hangingChars="84" w:hanging="168"/>
              <w:jc w:val="both"/>
              <w:rPr>
                <w:iCs/>
                <w:lang w:val="en-US" w:eastAsia="zh-TW"/>
              </w:rPr>
            </w:pPr>
            <w:r w:rsidRPr="00A21F8E">
              <w:rPr>
                <w:iCs/>
                <w:lang w:val="en-US" w:eastAsia="zh-TW"/>
              </w:rPr>
              <w:t>2.</w:t>
            </w:r>
            <w:r w:rsidRPr="00A21F8E">
              <w:rPr>
                <w:iCs/>
                <w:lang w:val="en-US" w:eastAsia="zh-TW"/>
              </w:rPr>
              <w:tab/>
            </w:r>
            <w:r w:rsidRPr="00D90AE8">
              <w:rPr>
                <w:iCs/>
                <w:highlight w:val="yellow"/>
                <w:lang w:val="en-US" w:eastAsia="zh-TW"/>
              </w:rPr>
              <w:t>RAN2 assumes that in a NR NTN cell, SSB beam sweeping in different spatial directions is possible as in a NR TN cell: the whole cell is covered by the different SSB beams in half-frame</w:t>
            </w:r>
          </w:p>
          <w:p w14:paraId="73E20D1F" w14:textId="77777777" w:rsidR="00A21F8E" w:rsidRPr="00A21F8E" w:rsidRDefault="00A21F8E" w:rsidP="00A21F8E">
            <w:pPr>
              <w:spacing w:after="0"/>
              <w:ind w:left="168" w:hangingChars="84" w:hanging="168"/>
              <w:jc w:val="both"/>
              <w:rPr>
                <w:iCs/>
                <w:lang w:val="en-US" w:eastAsia="zh-TW"/>
              </w:rPr>
            </w:pPr>
            <w:r w:rsidRPr="00A21F8E">
              <w:rPr>
                <w:iCs/>
                <w:lang w:val="en-US" w:eastAsia="zh-TW"/>
              </w:rPr>
              <w:t>3.</w:t>
            </w:r>
            <w:r w:rsidRPr="00A21F8E">
              <w:rPr>
                <w:iCs/>
                <w:lang w:val="en-US" w:eastAsia="zh-TW"/>
              </w:rPr>
              <w:tab/>
              <w:t>RAN2 also assumes that, with the current status of RAN1 discussion, if one cell is defined by multiple “satellite beams”, the satellite beams are all simultaneously active or inactive (“beam hopping” applies equally to all the satellite beams of a given cell)</w:t>
            </w:r>
          </w:p>
          <w:p w14:paraId="42F750C2" w14:textId="421E589F" w:rsidR="00FE09F8" w:rsidRPr="00FB008D" w:rsidRDefault="00A21F8E" w:rsidP="00A21F8E">
            <w:pPr>
              <w:spacing w:after="0"/>
              <w:ind w:left="168" w:hangingChars="84" w:hanging="168"/>
              <w:jc w:val="both"/>
              <w:rPr>
                <w:iCs/>
                <w:lang w:val="en-US" w:eastAsia="zh-TW"/>
              </w:rPr>
            </w:pPr>
            <w:r w:rsidRPr="00A21F8E">
              <w:rPr>
                <w:iCs/>
                <w:lang w:val="en-US" w:eastAsia="zh-TW"/>
              </w:rPr>
              <w:t>4.</w:t>
            </w:r>
            <w:r w:rsidRPr="00A21F8E">
              <w:rPr>
                <w:iCs/>
                <w:lang w:val="en-US" w:eastAsia="zh-TW"/>
              </w:rPr>
              <w:tab/>
            </w:r>
            <w:r w:rsidRPr="00D90AE8">
              <w:rPr>
                <w:iCs/>
                <w:lang w:val="en-US" w:eastAsia="zh-TW"/>
              </w:rPr>
              <w:t>The number of SMTC/gaps a UE needs to consider at any time will not be increased further</w:t>
            </w:r>
          </w:p>
        </w:tc>
      </w:tr>
    </w:tbl>
    <w:p w14:paraId="507B858E" w14:textId="5D1D7917" w:rsidR="006336CC" w:rsidRDefault="006336CC" w:rsidP="005363A4">
      <w:pPr>
        <w:jc w:val="both"/>
        <w:rPr>
          <w:iCs/>
          <w:lang w:eastAsia="zh-TW"/>
        </w:rPr>
      </w:pPr>
    </w:p>
    <w:p w14:paraId="7FBF03D5" w14:textId="63F80FCE" w:rsidR="000E3C26" w:rsidRPr="000E3C26" w:rsidRDefault="000E3C26" w:rsidP="000E3C26">
      <w:pPr>
        <w:pBdr>
          <w:top w:val="single" w:sz="4" w:space="1" w:color="auto"/>
          <w:left w:val="single" w:sz="4" w:space="4" w:color="auto"/>
          <w:bottom w:val="single" w:sz="4" w:space="1" w:color="auto"/>
          <w:right w:val="single" w:sz="4" w:space="4" w:color="auto"/>
        </w:pBdr>
        <w:overflowPunct/>
        <w:autoSpaceDE/>
        <w:autoSpaceDN/>
        <w:adjustRightInd/>
        <w:spacing w:after="0"/>
        <w:ind w:left="426" w:rightChars="42" w:right="84" w:hanging="363"/>
        <w:textAlignment w:val="auto"/>
        <w:rPr>
          <w:rFonts w:eastAsia="MS Mincho"/>
          <w:szCs w:val="24"/>
        </w:rPr>
      </w:pPr>
      <w:r w:rsidRPr="000E3C26">
        <w:rPr>
          <w:rFonts w:eastAsia="MS Mincho"/>
          <w:szCs w:val="24"/>
        </w:rPr>
        <w:t>Agreements</w:t>
      </w:r>
      <w:r w:rsidR="00D90AE8">
        <w:rPr>
          <w:rFonts w:hint="eastAsia"/>
          <w:szCs w:val="24"/>
          <w:lang w:eastAsia="zh-TW"/>
        </w:rPr>
        <w:t xml:space="preserve"> (RAN2 #129bis)</w:t>
      </w:r>
      <w:r w:rsidRPr="000E3C26">
        <w:rPr>
          <w:rFonts w:eastAsia="MS Mincho"/>
          <w:szCs w:val="24"/>
        </w:rPr>
        <w:t>;</w:t>
      </w:r>
    </w:p>
    <w:p w14:paraId="5E02EC07" w14:textId="77777777" w:rsidR="000E3C26" w:rsidRPr="000E3C26" w:rsidRDefault="000E3C26" w:rsidP="000E3C26">
      <w:pPr>
        <w:pBdr>
          <w:top w:val="single" w:sz="4" w:space="1" w:color="auto"/>
          <w:left w:val="single" w:sz="4" w:space="4" w:color="auto"/>
          <w:bottom w:val="single" w:sz="4" w:space="1" w:color="auto"/>
          <w:right w:val="single" w:sz="4" w:space="4" w:color="auto"/>
        </w:pBdr>
        <w:overflowPunct/>
        <w:autoSpaceDE/>
        <w:autoSpaceDN/>
        <w:adjustRightInd/>
        <w:spacing w:after="0"/>
        <w:ind w:left="426" w:rightChars="42" w:right="84" w:hanging="363"/>
        <w:textAlignment w:val="auto"/>
        <w:rPr>
          <w:rFonts w:eastAsia="MS Mincho"/>
          <w:szCs w:val="24"/>
        </w:rPr>
      </w:pPr>
      <w:r w:rsidRPr="000E3C26">
        <w:rPr>
          <w:rFonts w:eastAsia="MS Mincho"/>
          <w:szCs w:val="24"/>
        </w:rPr>
        <w:t>1.</w:t>
      </w:r>
      <w:r w:rsidRPr="000E3C26">
        <w:rPr>
          <w:rFonts w:eastAsia="MS Mincho"/>
          <w:szCs w:val="24"/>
        </w:rPr>
        <w:tab/>
        <w:t>From SSB extension point of view, RAN2 assumes there is no need to introduce new barring bits</w:t>
      </w:r>
    </w:p>
    <w:p w14:paraId="3125A6E1" w14:textId="77777777" w:rsidR="000E3C26" w:rsidRPr="000E3C26" w:rsidRDefault="000E3C26" w:rsidP="000E3C26">
      <w:pPr>
        <w:pBdr>
          <w:top w:val="single" w:sz="4" w:space="1" w:color="auto"/>
          <w:left w:val="single" w:sz="4" w:space="4" w:color="auto"/>
          <w:bottom w:val="single" w:sz="4" w:space="1" w:color="auto"/>
          <w:right w:val="single" w:sz="4" w:space="4" w:color="auto"/>
        </w:pBdr>
        <w:overflowPunct/>
        <w:autoSpaceDE/>
        <w:autoSpaceDN/>
        <w:adjustRightInd/>
        <w:spacing w:after="0"/>
        <w:ind w:left="426" w:rightChars="42" w:right="84" w:hanging="363"/>
        <w:textAlignment w:val="auto"/>
        <w:rPr>
          <w:rFonts w:eastAsia="MS Mincho"/>
          <w:szCs w:val="24"/>
        </w:rPr>
      </w:pPr>
      <w:r w:rsidRPr="000E3C26">
        <w:rPr>
          <w:rFonts w:eastAsia="MS Mincho"/>
          <w:szCs w:val="24"/>
        </w:rPr>
        <w:t>2.</w:t>
      </w:r>
      <w:r w:rsidRPr="000E3C26">
        <w:rPr>
          <w:rFonts w:eastAsia="MS Mincho"/>
          <w:szCs w:val="24"/>
        </w:rPr>
        <w:tab/>
        <w:t>We wait for further progress in RAN1 on link level enhancements before further discussing the possible impacts on access barring</w:t>
      </w:r>
    </w:p>
    <w:p w14:paraId="0C7FD384" w14:textId="77777777" w:rsidR="000E3C26" w:rsidRPr="000E3C26" w:rsidRDefault="000E3C26" w:rsidP="000E3C26">
      <w:pPr>
        <w:pBdr>
          <w:top w:val="single" w:sz="4" w:space="1" w:color="auto"/>
          <w:left w:val="single" w:sz="4" w:space="4" w:color="auto"/>
          <w:bottom w:val="single" w:sz="4" w:space="1" w:color="auto"/>
          <w:right w:val="single" w:sz="4" w:space="4" w:color="auto"/>
        </w:pBdr>
        <w:overflowPunct/>
        <w:autoSpaceDE/>
        <w:autoSpaceDN/>
        <w:adjustRightInd/>
        <w:spacing w:after="0"/>
        <w:ind w:left="426" w:rightChars="42" w:right="84" w:hanging="363"/>
        <w:textAlignment w:val="auto"/>
        <w:rPr>
          <w:rFonts w:eastAsia="MS Mincho"/>
          <w:szCs w:val="24"/>
        </w:rPr>
      </w:pPr>
      <w:r w:rsidRPr="000E3C26">
        <w:rPr>
          <w:rFonts w:eastAsia="MS Mincho"/>
          <w:szCs w:val="24"/>
        </w:rPr>
        <w:t>3.</w:t>
      </w:r>
      <w:r w:rsidRPr="000E3C26">
        <w:rPr>
          <w:rFonts w:eastAsia="MS Mincho"/>
          <w:szCs w:val="24"/>
        </w:rPr>
        <w:tab/>
      </w:r>
      <w:r w:rsidRPr="000E3C26">
        <w:rPr>
          <w:rFonts w:eastAsia="MS Mincho"/>
          <w:szCs w:val="24"/>
          <w:highlight w:val="yellow"/>
        </w:rPr>
        <w:t>RAN2 considers to support configuring two different SMTC periodicities (with different offsets) for SMTCs in one frequency layer for idle, inactive and connected mode.</w:t>
      </w:r>
      <w:r w:rsidRPr="000E3C26">
        <w:rPr>
          <w:rFonts w:eastAsia="MS Mincho"/>
          <w:szCs w:val="24"/>
        </w:rPr>
        <w:t xml:space="preserve"> We ask RAN4 whether it is feasible to support this in Rel-19 timeframe (also include previous agreement that at any time the UE will not use more SMTCs in parallel than in previous releases).</w:t>
      </w:r>
    </w:p>
    <w:p w14:paraId="1EE23743" w14:textId="77777777" w:rsidR="000E3C26" w:rsidRPr="000E3C26" w:rsidRDefault="000E3C26" w:rsidP="000E3C26">
      <w:pPr>
        <w:pBdr>
          <w:top w:val="single" w:sz="4" w:space="1" w:color="auto"/>
          <w:left w:val="single" w:sz="4" w:space="4" w:color="auto"/>
          <w:bottom w:val="single" w:sz="4" w:space="1" w:color="auto"/>
          <w:right w:val="single" w:sz="4" w:space="4" w:color="auto"/>
        </w:pBdr>
        <w:overflowPunct/>
        <w:autoSpaceDE/>
        <w:autoSpaceDN/>
        <w:adjustRightInd/>
        <w:spacing w:after="0"/>
        <w:ind w:left="426" w:rightChars="42" w:right="84" w:hanging="363"/>
        <w:textAlignment w:val="auto"/>
        <w:rPr>
          <w:rFonts w:eastAsia="MS Mincho"/>
          <w:szCs w:val="24"/>
        </w:rPr>
      </w:pPr>
      <w:r w:rsidRPr="000E3C26">
        <w:rPr>
          <w:rFonts w:eastAsia="MS Mincho"/>
          <w:szCs w:val="24"/>
        </w:rPr>
        <w:t>4.</w:t>
      </w:r>
      <w:r w:rsidRPr="000E3C26">
        <w:rPr>
          <w:rFonts w:eastAsia="MS Mincho"/>
          <w:szCs w:val="24"/>
        </w:rPr>
        <w:tab/>
      </w:r>
      <w:r w:rsidRPr="000E3C26">
        <w:rPr>
          <w:rFonts w:eastAsia="MS Mincho"/>
          <w:szCs w:val="24"/>
          <w:highlight w:val="yellow"/>
        </w:rPr>
        <w:t>We support configuring more than 4 SMTCs per frequency (e.g. 6) for idle/inactive UEs. It will be up to UE implementation to select which of the SMTCs to consider</w:t>
      </w:r>
      <w:r w:rsidRPr="000E3C26">
        <w:rPr>
          <w:rFonts w:eastAsia="MS Mincho"/>
          <w:szCs w:val="24"/>
        </w:rPr>
        <w:t xml:space="preserve"> (send this RAN2 decision to RAN4 for checking)</w:t>
      </w:r>
    </w:p>
    <w:p w14:paraId="676EC3AE" w14:textId="77777777" w:rsidR="000E3C26" w:rsidRPr="000E3C26" w:rsidRDefault="000E3C26" w:rsidP="000E3C26">
      <w:pPr>
        <w:pBdr>
          <w:top w:val="single" w:sz="4" w:space="1" w:color="auto"/>
          <w:left w:val="single" w:sz="4" w:space="4" w:color="auto"/>
          <w:bottom w:val="single" w:sz="4" w:space="1" w:color="auto"/>
          <w:right w:val="single" w:sz="4" w:space="4" w:color="auto"/>
        </w:pBdr>
        <w:overflowPunct/>
        <w:autoSpaceDE/>
        <w:autoSpaceDN/>
        <w:adjustRightInd/>
        <w:spacing w:after="0"/>
        <w:ind w:left="426" w:rightChars="42" w:right="84" w:hanging="363"/>
        <w:textAlignment w:val="auto"/>
        <w:rPr>
          <w:rFonts w:eastAsia="MS Mincho"/>
          <w:szCs w:val="24"/>
        </w:rPr>
      </w:pPr>
      <w:r w:rsidRPr="000E3C26">
        <w:rPr>
          <w:rFonts w:eastAsia="MS Mincho"/>
          <w:szCs w:val="24"/>
        </w:rPr>
        <w:t>5.</w:t>
      </w:r>
      <w:r w:rsidRPr="000E3C26">
        <w:rPr>
          <w:rFonts w:eastAsia="MS Mincho"/>
          <w:szCs w:val="24"/>
        </w:rPr>
        <w:tab/>
      </w:r>
      <w:r w:rsidRPr="000E3C26">
        <w:rPr>
          <w:rFonts w:eastAsia="MS Mincho"/>
          <w:szCs w:val="24"/>
          <w:highlight w:val="yellow"/>
        </w:rPr>
        <w:t>Network can provide assistance information (for Rel-19 UEs, not necessarily supporting DL CE) on the association between SMTC and location to help UE to perform SMTC selection for idle/inactive mode. FFS on the details of location information, e.g. serving cell SSB index, reference location, etc. In any case it is up to UE implementation on how to utilize the assistance information for SMTC selection in idle/inactive mode.</w:t>
      </w:r>
    </w:p>
    <w:p w14:paraId="6E2B5B8E" w14:textId="2EB6136D" w:rsidR="00495AA3" w:rsidRDefault="00495AA3" w:rsidP="009F64B1">
      <w:pPr>
        <w:jc w:val="both"/>
        <w:rPr>
          <w:iCs/>
          <w:lang w:val="en-US" w:eastAsia="zh-TW"/>
        </w:rPr>
      </w:pPr>
    </w:p>
    <w:p w14:paraId="1CC56F23" w14:textId="6C20F22D" w:rsidR="009F64B1" w:rsidRPr="009F64B1" w:rsidRDefault="009F64B1" w:rsidP="009F64B1">
      <w:pPr>
        <w:jc w:val="both"/>
        <w:rPr>
          <w:iCs/>
          <w:lang w:val="en-US" w:eastAsia="zh-TW"/>
        </w:rPr>
      </w:pPr>
      <w:r>
        <w:rPr>
          <w:rFonts w:hint="eastAsia"/>
          <w:iCs/>
          <w:lang w:val="en-US" w:eastAsia="zh-TW"/>
        </w:rPr>
        <w:t xml:space="preserve">The assistance information on the association between SMTC and </w:t>
      </w:r>
      <w:r>
        <w:rPr>
          <w:iCs/>
          <w:lang w:val="en-US" w:eastAsia="zh-TW"/>
        </w:rPr>
        <w:t>location</w:t>
      </w:r>
      <w:r>
        <w:rPr>
          <w:rFonts w:hint="eastAsia"/>
          <w:iCs/>
          <w:lang w:val="en-US" w:eastAsia="zh-TW"/>
        </w:rPr>
        <w:t xml:space="preserve"> to help UE to perform SMTC selection and the detail of location information need further discussion.</w:t>
      </w:r>
    </w:p>
    <w:p w14:paraId="6EBA33AA" w14:textId="6B8D8440" w:rsidR="00063817" w:rsidRPr="00063817" w:rsidRDefault="00063817" w:rsidP="00DB6050">
      <w:pPr>
        <w:spacing w:before="240" w:line="360" w:lineRule="auto"/>
        <w:jc w:val="both"/>
        <w:rPr>
          <w:rFonts w:ascii="Arial" w:hAnsi="Arial" w:cs="Arial"/>
          <w:iCs/>
          <w:sz w:val="28"/>
          <w:szCs w:val="28"/>
          <w:lang w:eastAsia="zh-TW"/>
        </w:rPr>
      </w:pPr>
      <w:r w:rsidRPr="00063817">
        <w:rPr>
          <w:rFonts w:ascii="Arial" w:hAnsi="Arial" w:cs="Arial"/>
          <w:iCs/>
          <w:sz w:val="28"/>
          <w:szCs w:val="28"/>
          <w:lang w:eastAsia="zh-TW"/>
        </w:rPr>
        <w:t xml:space="preserve">2.1 </w:t>
      </w:r>
      <w:r w:rsidR="001F3EEB">
        <w:rPr>
          <w:rFonts w:ascii="Arial" w:hAnsi="Arial" w:cs="Arial"/>
          <w:iCs/>
          <w:sz w:val="28"/>
          <w:szCs w:val="28"/>
          <w:lang w:eastAsia="zh-TW"/>
        </w:rPr>
        <w:tab/>
      </w:r>
      <w:r w:rsidR="00BF2014">
        <w:rPr>
          <w:rFonts w:ascii="Arial" w:hAnsi="Arial" w:cs="Arial" w:hint="eastAsia"/>
          <w:iCs/>
          <w:sz w:val="28"/>
          <w:szCs w:val="28"/>
          <w:lang w:eastAsia="zh-TW"/>
        </w:rPr>
        <w:t>The assistance information for the association between SMTC and location</w:t>
      </w:r>
      <w:r w:rsidR="00E07C03">
        <w:rPr>
          <w:rFonts w:ascii="Arial" w:hAnsi="Arial" w:cs="Arial"/>
          <w:iCs/>
          <w:sz w:val="28"/>
          <w:szCs w:val="28"/>
          <w:lang w:eastAsia="zh-TW"/>
        </w:rPr>
        <w:t xml:space="preserve"> </w:t>
      </w:r>
    </w:p>
    <w:p w14:paraId="13A3E02D" w14:textId="764454D2" w:rsidR="00C03FFE" w:rsidRPr="00992F6A" w:rsidRDefault="00EB3020" w:rsidP="00CF0BA9">
      <w:pPr>
        <w:jc w:val="both"/>
        <w:rPr>
          <w:iCs/>
          <w:lang w:eastAsia="zh-TW"/>
        </w:rPr>
      </w:pPr>
      <w:r>
        <w:rPr>
          <w:rFonts w:hint="eastAsia"/>
          <w:iCs/>
          <w:lang w:eastAsia="zh-TW"/>
        </w:rPr>
        <w:lastRenderedPageBreak/>
        <w:t>Network may provide</w:t>
      </w:r>
      <w:r w:rsidR="00A74183">
        <w:rPr>
          <w:rFonts w:hint="eastAsia"/>
          <w:iCs/>
          <w:lang w:eastAsia="zh-TW"/>
        </w:rPr>
        <w:t xml:space="preserve"> up to 6 SMTC per frequency layer configured by the network, </w:t>
      </w:r>
      <w:r>
        <w:rPr>
          <w:rFonts w:hint="eastAsia"/>
          <w:iCs/>
          <w:lang w:eastAsia="zh-TW"/>
        </w:rPr>
        <w:t xml:space="preserve">UE </w:t>
      </w:r>
      <w:r w:rsidR="00A74183">
        <w:rPr>
          <w:rFonts w:hint="eastAsia"/>
          <w:iCs/>
          <w:lang w:eastAsia="zh-TW"/>
        </w:rPr>
        <w:t xml:space="preserve">may select 2 or 4 SMTC </w:t>
      </w:r>
      <w:r>
        <w:rPr>
          <w:rFonts w:hint="eastAsia"/>
          <w:iCs/>
          <w:lang w:eastAsia="zh-TW"/>
        </w:rPr>
        <w:t xml:space="preserve">to perform measurements </w:t>
      </w:r>
      <w:r w:rsidR="00A74183">
        <w:rPr>
          <w:rFonts w:hint="eastAsia"/>
          <w:iCs/>
          <w:lang w:eastAsia="zh-TW"/>
        </w:rPr>
        <w:t xml:space="preserve">according to UE capabilities. </w:t>
      </w:r>
      <w:r w:rsidR="006752EF">
        <w:rPr>
          <w:rFonts w:hint="eastAsia"/>
          <w:iCs/>
          <w:lang w:eastAsia="zh-TW"/>
        </w:rPr>
        <w:t xml:space="preserve">The SMTC selected by </w:t>
      </w:r>
      <w:r w:rsidR="006752EF">
        <w:rPr>
          <w:iCs/>
          <w:lang w:eastAsia="zh-TW"/>
        </w:rPr>
        <w:t>the</w:t>
      </w:r>
      <w:r w:rsidR="006752EF">
        <w:rPr>
          <w:rFonts w:hint="eastAsia"/>
          <w:iCs/>
          <w:lang w:eastAsia="zh-TW"/>
        </w:rPr>
        <w:t xml:space="preserve"> </w:t>
      </w:r>
      <w:r w:rsidR="00992F6A">
        <w:rPr>
          <w:rFonts w:hint="eastAsia"/>
          <w:iCs/>
          <w:lang w:eastAsia="zh-TW"/>
        </w:rPr>
        <w:t xml:space="preserve">UE in RRC_IDLE/RRC_INACTIVE states </w:t>
      </w:r>
      <w:r w:rsidR="006752EF">
        <w:rPr>
          <w:rFonts w:hint="eastAsia"/>
          <w:iCs/>
          <w:lang w:eastAsia="zh-TW"/>
        </w:rPr>
        <w:t xml:space="preserve">should allow the UE to </w:t>
      </w:r>
      <w:r w:rsidR="00992F6A">
        <w:rPr>
          <w:rFonts w:hint="eastAsia"/>
          <w:iCs/>
          <w:lang w:eastAsia="zh-TW"/>
        </w:rPr>
        <w:t xml:space="preserve">perform measurements </w:t>
      </w:r>
      <w:r w:rsidR="006752EF">
        <w:rPr>
          <w:rFonts w:hint="eastAsia"/>
          <w:iCs/>
          <w:lang w:eastAsia="zh-TW"/>
        </w:rPr>
        <w:t xml:space="preserve">of the neighbour cells in vicinity </w:t>
      </w:r>
      <w:r w:rsidR="00992F6A">
        <w:rPr>
          <w:rFonts w:hint="eastAsia"/>
          <w:iCs/>
          <w:lang w:eastAsia="zh-TW"/>
        </w:rPr>
        <w:t>for cell reselection.</w:t>
      </w:r>
    </w:p>
    <w:p w14:paraId="2EF1DBA3" w14:textId="4120844D" w:rsidR="00C93D78" w:rsidRPr="00A74183" w:rsidRDefault="00C93D78" w:rsidP="00C93D78">
      <w:pPr>
        <w:jc w:val="both"/>
        <w:rPr>
          <w:bCs/>
          <w:iCs/>
          <w:u w:val="single"/>
          <w:lang w:eastAsia="zh-TW"/>
        </w:rPr>
      </w:pPr>
      <w:bookmarkStart w:id="0" w:name="_Hlk194054523"/>
      <w:r w:rsidRPr="00A74183">
        <w:rPr>
          <w:bCs/>
          <w:iCs/>
          <w:u w:val="single"/>
          <w:lang w:eastAsia="zh-TW"/>
        </w:rPr>
        <w:t xml:space="preserve">Observation </w:t>
      </w:r>
      <w:r w:rsidR="00206900">
        <w:rPr>
          <w:rFonts w:hint="eastAsia"/>
          <w:bCs/>
          <w:iCs/>
          <w:u w:val="single"/>
          <w:lang w:eastAsia="zh-TW"/>
        </w:rPr>
        <w:t>1</w:t>
      </w:r>
      <w:r w:rsidRPr="00A74183">
        <w:rPr>
          <w:bCs/>
          <w:iCs/>
          <w:u w:val="single"/>
          <w:lang w:eastAsia="zh-TW"/>
        </w:rPr>
        <w:t>: UE in RRC_IDLE/RRC_INACTIVE state needs to measure neighbour cells in vicinity for cell reselection.</w:t>
      </w:r>
    </w:p>
    <w:p w14:paraId="64563DE3" w14:textId="614C4A06" w:rsidR="00761F60" w:rsidRPr="00761F60" w:rsidRDefault="00761F60" w:rsidP="00CF0BA9">
      <w:pPr>
        <w:jc w:val="both"/>
        <w:rPr>
          <w:b/>
          <w:iCs/>
          <w:lang w:eastAsia="zh-TW"/>
        </w:rPr>
      </w:pPr>
      <w:r w:rsidRPr="00761F60">
        <w:rPr>
          <w:rFonts w:hint="eastAsia"/>
          <w:b/>
          <w:iCs/>
          <w:lang w:eastAsia="zh-TW"/>
        </w:rPr>
        <w:t>Option 1: Serving cell SSB ID as the assistance information</w:t>
      </w:r>
    </w:p>
    <w:p w14:paraId="1717F445" w14:textId="53DD1AB4" w:rsidR="00BA1B61" w:rsidRDefault="00977A43" w:rsidP="00CF0BA9">
      <w:pPr>
        <w:jc w:val="both"/>
        <w:rPr>
          <w:bCs/>
          <w:iCs/>
          <w:lang w:eastAsia="zh-TW"/>
        </w:rPr>
      </w:pPr>
      <w:r>
        <w:rPr>
          <w:rFonts w:hint="eastAsia"/>
          <w:bCs/>
          <w:iCs/>
          <w:lang w:eastAsia="zh-TW"/>
        </w:rPr>
        <w:t>One of the options of t</w:t>
      </w:r>
      <w:r w:rsidR="00C93D78">
        <w:rPr>
          <w:rFonts w:hint="eastAsia"/>
          <w:bCs/>
          <w:iCs/>
          <w:lang w:eastAsia="zh-TW"/>
        </w:rPr>
        <w:t xml:space="preserve">he assistance information </w:t>
      </w:r>
      <w:r>
        <w:rPr>
          <w:rFonts w:hint="eastAsia"/>
          <w:bCs/>
          <w:iCs/>
          <w:lang w:eastAsia="zh-TW"/>
        </w:rPr>
        <w:t>is the serving cell</w:t>
      </w:r>
      <w:r w:rsidR="00C93D78">
        <w:rPr>
          <w:rFonts w:hint="eastAsia"/>
          <w:bCs/>
          <w:iCs/>
          <w:lang w:eastAsia="zh-TW"/>
        </w:rPr>
        <w:t xml:space="preserve"> SSB ID</w:t>
      </w:r>
      <w:r>
        <w:rPr>
          <w:rFonts w:hint="eastAsia"/>
          <w:bCs/>
          <w:iCs/>
          <w:lang w:eastAsia="zh-TW"/>
        </w:rPr>
        <w:t xml:space="preserve">. </w:t>
      </w:r>
    </w:p>
    <w:p w14:paraId="6FBC17BB" w14:textId="095BCF77" w:rsidR="00977A43" w:rsidRDefault="00977A43" w:rsidP="00CF0BA9">
      <w:pPr>
        <w:jc w:val="both"/>
        <w:rPr>
          <w:bCs/>
          <w:iCs/>
          <w:lang w:eastAsia="zh-TW"/>
        </w:rPr>
      </w:pPr>
      <w:r>
        <w:rPr>
          <w:rFonts w:hint="eastAsia"/>
          <w:bCs/>
          <w:iCs/>
          <w:lang w:eastAsia="zh-TW"/>
        </w:rPr>
        <w:t xml:space="preserve">Based on RAN2 assumption that the whole NTN cell </w:t>
      </w:r>
      <w:r w:rsidR="00001462">
        <w:rPr>
          <w:rFonts w:hint="eastAsia"/>
          <w:bCs/>
          <w:iCs/>
          <w:lang w:eastAsia="zh-TW"/>
        </w:rPr>
        <w:t>could be</w:t>
      </w:r>
      <w:r>
        <w:rPr>
          <w:rFonts w:hint="eastAsia"/>
          <w:bCs/>
          <w:iCs/>
          <w:lang w:eastAsia="zh-TW"/>
        </w:rPr>
        <w:t xml:space="preserve"> covered by different SSB beams in SSB beam sweeping case. The serving cell SSB ID detected by a UE implies the spatial direction of </w:t>
      </w:r>
      <w:proofErr w:type="gramStart"/>
      <w:r>
        <w:rPr>
          <w:rFonts w:hint="eastAsia"/>
          <w:bCs/>
          <w:iCs/>
          <w:lang w:eastAsia="zh-TW"/>
        </w:rPr>
        <w:t>a</w:t>
      </w:r>
      <w:proofErr w:type="gramEnd"/>
      <w:r>
        <w:rPr>
          <w:rFonts w:hint="eastAsia"/>
          <w:bCs/>
          <w:iCs/>
          <w:lang w:eastAsia="zh-TW"/>
        </w:rPr>
        <w:t xml:space="preserve"> NTN cell. </w:t>
      </w:r>
    </w:p>
    <w:p w14:paraId="3630F936" w14:textId="1553C347" w:rsidR="00BE5174" w:rsidRDefault="00977A43" w:rsidP="00CF0BA9">
      <w:pPr>
        <w:jc w:val="both"/>
        <w:rPr>
          <w:bCs/>
          <w:iCs/>
          <w:lang w:eastAsia="zh-TW"/>
        </w:rPr>
      </w:pPr>
      <w:r>
        <w:rPr>
          <w:rFonts w:hint="eastAsia"/>
          <w:bCs/>
          <w:iCs/>
          <w:lang w:eastAsia="zh-TW"/>
        </w:rPr>
        <w:t xml:space="preserve">The footprint of a </w:t>
      </w:r>
      <w:r w:rsidR="00001462">
        <w:rPr>
          <w:rFonts w:hint="eastAsia"/>
          <w:bCs/>
          <w:iCs/>
          <w:lang w:eastAsia="zh-TW"/>
        </w:rPr>
        <w:t>SSB</w:t>
      </w:r>
      <w:r>
        <w:rPr>
          <w:rFonts w:hint="eastAsia"/>
          <w:bCs/>
          <w:iCs/>
          <w:lang w:eastAsia="zh-TW"/>
        </w:rPr>
        <w:t xml:space="preserve"> beam may neighbour with more than one surrounding cell</w:t>
      </w:r>
      <w:r w:rsidR="00BE5174">
        <w:rPr>
          <w:rFonts w:hint="eastAsia"/>
          <w:bCs/>
          <w:iCs/>
          <w:lang w:eastAsia="zh-TW"/>
        </w:rPr>
        <w:t xml:space="preserve"> that requires different SMTC</w:t>
      </w:r>
      <w:r w:rsidR="00001462">
        <w:rPr>
          <w:rFonts w:hint="eastAsia"/>
          <w:bCs/>
          <w:iCs/>
          <w:lang w:eastAsia="zh-TW"/>
        </w:rPr>
        <w:t xml:space="preserve">s (e.g., when the surrounding cells are deployed with different SSB periodicities, or the difference of SMTC offsets &gt; 5 </w:t>
      </w:r>
      <w:proofErr w:type="spellStart"/>
      <w:r w:rsidR="00001462">
        <w:rPr>
          <w:rFonts w:hint="eastAsia"/>
          <w:bCs/>
          <w:iCs/>
          <w:lang w:eastAsia="zh-TW"/>
        </w:rPr>
        <w:t>ms</w:t>
      </w:r>
      <w:proofErr w:type="spellEnd"/>
      <w:r w:rsidR="00001462">
        <w:rPr>
          <w:rFonts w:hint="eastAsia"/>
          <w:bCs/>
          <w:iCs/>
          <w:lang w:eastAsia="zh-TW"/>
        </w:rPr>
        <w:t>)</w:t>
      </w:r>
      <w:r w:rsidR="00BE5174">
        <w:rPr>
          <w:rFonts w:hint="eastAsia"/>
          <w:bCs/>
          <w:iCs/>
          <w:lang w:eastAsia="zh-TW"/>
        </w:rPr>
        <w:t xml:space="preserve">. </w:t>
      </w:r>
      <w:r w:rsidR="00A062A8">
        <w:rPr>
          <w:rFonts w:hint="eastAsia"/>
          <w:bCs/>
          <w:iCs/>
          <w:lang w:eastAsia="zh-TW"/>
        </w:rPr>
        <w:t xml:space="preserve"> </w:t>
      </w:r>
    </w:p>
    <w:p w14:paraId="7023E512" w14:textId="717CAF51" w:rsidR="00731E52" w:rsidRDefault="00A42CE5" w:rsidP="00A42CE5">
      <w:pPr>
        <w:jc w:val="center"/>
        <w:rPr>
          <w:bCs/>
          <w:iCs/>
          <w:color w:val="FF0000"/>
          <w:lang w:eastAsia="zh-TW"/>
        </w:rPr>
      </w:pPr>
      <w:r>
        <w:rPr>
          <w:bCs/>
          <w:iCs/>
          <w:noProof/>
          <w:color w:val="FF0000"/>
          <w:lang w:eastAsia="zh-TW"/>
        </w:rPr>
        <w:drawing>
          <wp:inline distT="0" distB="0" distL="0" distR="0" wp14:anchorId="03BE0731" wp14:editId="42B83F30">
            <wp:extent cx="1786266" cy="1601832"/>
            <wp:effectExtent l="0" t="0" r="4445"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91043" cy="1606116"/>
                    </a:xfrm>
                    <a:prstGeom prst="rect">
                      <a:avLst/>
                    </a:prstGeom>
                    <a:noFill/>
                  </pic:spPr>
                </pic:pic>
              </a:graphicData>
            </a:graphic>
          </wp:inline>
        </w:drawing>
      </w:r>
    </w:p>
    <w:p w14:paraId="1A2BA53F" w14:textId="5B7440C9" w:rsidR="00A42CE5" w:rsidRPr="00A42CE5" w:rsidRDefault="00A42CE5" w:rsidP="00A42CE5">
      <w:pPr>
        <w:jc w:val="center"/>
        <w:rPr>
          <w:bCs/>
          <w:iCs/>
          <w:lang w:eastAsia="zh-TW"/>
        </w:rPr>
      </w:pPr>
      <w:r w:rsidRPr="00A42CE5">
        <w:rPr>
          <w:rFonts w:hint="eastAsia"/>
          <w:bCs/>
          <w:iCs/>
          <w:lang w:eastAsia="zh-TW"/>
        </w:rPr>
        <w:t>Figure 1</w:t>
      </w:r>
    </w:p>
    <w:p w14:paraId="783B5DF9" w14:textId="3EFC22D2" w:rsidR="00001462" w:rsidRDefault="00001462" w:rsidP="00001462">
      <w:pPr>
        <w:jc w:val="both"/>
        <w:rPr>
          <w:bCs/>
          <w:iCs/>
          <w:lang w:eastAsia="zh-TW"/>
        </w:rPr>
      </w:pPr>
      <w:r>
        <w:rPr>
          <w:rFonts w:hint="eastAsia"/>
          <w:bCs/>
          <w:iCs/>
          <w:lang w:eastAsia="zh-TW"/>
        </w:rPr>
        <w:t xml:space="preserve">A </w:t>
      </w:r>
      <w:r w:rsidRPr="007F478F">
        <w:rPr>
          <w:bCs/>
          <w:iCs/>
          <w:lang w:eastAsia="zh-TW"/>
        </w:rPr>
        <w:t>UE</w:t>
      </w:r>
      <w:r w:rsidRPr="00FE35DF">
        <w:rPr>
          <w:rFonts w:hint="eastAsia"/>
          <w:bCs/>
          <w:iCs/>
          <w:lang w:eastAsia="zh-TW"/>
        </w:rPr>
        <w:t xml:space="preserve"> </w:t>
      </w:r>
      <w:r>
        <w:rPr>
          <w:rFonts w:hint="eastAsia"/>
          <w:bCs/>
          <w:iCs/>
          <w:lang w:eastAsia="zh-TW"/>
        </w:rPr>
        <w:t xml:space="preserve">capable of 2 SMTCs </w:t>
      </w:r>
      <w:r w:rsidRPr="007F478F">
        <w:rPr>
          <w:bCs/>
          <w:iCs/>
          <w:lang w:eastAsia="zh-TW"/>
        </w:rPr>
        <w:t>located in the edge of the footprint of a satellite beam (</w:t>
      </w:r>
      <w:r>
        <w:rPr>
          <w:rFonts w:hint="eastAsia"/>
          <w:bCs/>
          <w:iCs/>
          <w:lang w:eastAsia="zh-TW"/>
        </w:rPr>
        <w:t>or</w:t>
      </w:r>
      <w:r w:rsidRPr="007F478F">
        <w:rPr>
          <w:bCs/>
          <w:iCs/>
          <w:lang w:eastAsia="zh-TW"/>
        </w:rPr>
        <w:t xml:space="preserve"> in the overlapping area of two satellite beams) </w:t>
      </w:r>
      <w:r w:rsidRPr="00497485">
        <w:rPr>
          <w:bCs/>
          <w:iCs/>
          <w:lang w:eastAsia="zh-TW"/>
        </w:rPr>
        <w:t xml:space="preserve">may </w:t>
      </w:r>
      <w:r>
        <w:rPr>
          <w:rFonts w:hint="eastAsia"/>
          <w:bCs/>
          <w:iCs/>
          <w:lang w:eastAsia="zh-TW"/>
        </w:rPr>
        <w:t xml:space="preserve">only </w:t>
      </w:r>
      <w:r w:rsidRPr="00497485">
        <w:rPr>
          <w:bCs/>
          <w:iCs/>
          <w:lang w:eastAsia="zh-TW"/>
        </w:rPr>
        <w:t xml:space="preserve">need to </w:t>
      </w:r>
      <w:r>
        <w:rPr>
          <w:rFonts w:hint="eastAsia"/>
          <w:bCs/>
          <w:iCs/>
          <w:lang w:eastAsia="zh-TW"/>
        </w:rPr>
        <w:t xml:space="preserve">measure a part of the </w:t>
      </w:r>
      <w:r w:rsidRPr="00A062A8">
        <w:rPr>
          <w:bCs/>
          <w:iCs/>
          <w:lang w:eastAsia="zh-TW"/>
        </w:rPr>
        <w:t xml:space="preserve">neighbour cells </w:t>
      </w:r>
      <w:r>
        <w:rPr>
          <w:rFonts w:hint="eastAsia"/>
          <w:bCs/>
          <w:iCs/>
          <w:lang w:eastAsia="zh-TW"/>
        </w:rPr>
        <w:t xml:space="preserve">adjacent with footprint of the </w:t>
      </w:r>
      <w:proofErr w:type="spellStart"/>
      <w:r>
        <w:rPr>
          <w:rFonts w:hint="eastAsia"/>
          <w:bCs/>
          <w:iCs/>
          <w:lang w:eastAsia="zh-TW"/>
        </w:rPr>
        <w:t>the</w:t>
      </w:r>
      <w:proofErr w:type="spellEnd"/>
      <w:r>
        <w:rPr>
          <w:rFonts w:hint="eastAsia"/>
          <w:bCs/>
          <w:iCs/>
          <w:lang w:eastAsia="zh-TW"/>
        </w:rPr>
        <w:t xml:space="preserve"> SSB beam. For example, as shown in </w:t>
      </w:r>
      <w:r w:rsidR="00866F53">
        <w:rPr>
          <w:rFonts w:hint="eastAsia"/>
          <w:bCs/>
          <w:iCs/>
          <w:lang w:eastAsia="zh-TW"/>
        </w:rPr>
        <w:t>F</w:t>
      </w:r>
      <w:r>
        <w:rPr>
          <w:rFonts w:hint="eastAsia"/>
          <w:bCs/>
          <w:iCs/>
          <w:lang w:eastAsia="zh-TW"/>
        </w:rPr>
        <w:t>igure</w:t>
      </w:r>
      <w:r w:rsidR="00866F53">
        <w:rPr>
          <w:rFonts w:hint="eastAsia"/>
          <w:bCs/>
          <w:iCs/>
          <w:lang w:eastAsia="zh-TW"/>
        </w:rPr>
        <w:t xml:space="preserve"> 1</w:t>
      </w:r>
      <w:r>
        <w:rPr>
          <w:rFonts w:hint="eastAsia"/>
          <w:bCs/>
          <w:iCs/>
          <w:lang w:eastAsia="zh-TW"/>
        </w:rPr>
        <w:t xml:space="preserve">, UE may </w:t>
      </w:r>
      <w:r w:rsidRPr="00497485">
        <w:rPr>
          <w:bCs/>
          <w:iCs/>
          <w:lang w:eastAsia="zh-TW"/>
        </w:rPr>
        <w:t>select one adjacent neighbour cell associated with each SSB ID to perform measurements for cell reselection</w:t>
      </w:r>
      <w:r>
        <w:rPr>
          <w:rFonts w:hint="eastAsia"/>
          <w:bCs/>
          <w:iCs/>
          <w:lang w:eastAsia="zh-TW"/>
        </w:rPr>
        <w:t xml:space="preserve">. </w:t>
      </w:r>
    </w:p>
    <w:p w14:paraId="10FA6AD8" w14:textId="28350B56" w:rsidR="00BA1B61" w:rsidRDefault="00BA1B61" w:rsidP="00CF0BA9">
      <w:pPr>
        <w:jc w:val="both"/>
        <w:rPr>
          <w:bCs/>
          <w:iCs/>
          <w:lang w:eastAsia="zh-TW"/>
        </w:rPr>
      </w:pPr>
      <w:r>
        <w:rPr>
          <w:rFonts w:hint="eastAsia"/>
          <w:bCs/>
          <w:iCs/>
          <w:lang w:eastAsia="zh-TW"/>
        </w:rPr>
        <w:t xml:space="preserve">When </w:t>
      </w:r>
      <w:r w:rsidR="00001462">
        <w:rPr>
          <w:rFonts w:hint="eastAsia"/>
          <w:bCs/>
          <w:iCs/>
          <w:lang w:eastAsia="zh-TW"/>
        </w:rPr>
        <w:t xml:space="preserve">the serving cell SSB ID is used as the assistance information and </w:t>
      </w:r>
      <w:r>
        <w:rPr>
          <w:rFonts w:hint="eastAsia"/>
          <w:bCs/>
          <w:iCs/>
          <w:lang w:eastAsia="zh-TW"/>
        </w:rPr>
        <w:t xml:space="preserve">SMTCs are associated with the serving cell SSB ID, </w:t>
      </w:r>
      <w:r w:rsidR="00001462">
        <w:rPr>
          <w:rFonts w:hint="eastAsia"/>
          <w:bCs/>
          <w:iCs/>
          <w:lang w:eastAsia="zh-TW"/>
        </w:rPr>
        <w:t>the</w:t>
      </w:r>
      <w:r>
        <w:rPr>
          <w:rFonts w:hint="eastAsia"/>
          <w:bCs/>
          <w:iCs/>
          <w:lang w:eastAsia="zh-TW"/>
        </w:rPr>
        <w:t xml:space="preserve"> UE would miss the SMTC associated with the surrounding cell adjacent to the UE </w:t>
      </w:r>
      <w:r>
        <w:rPr>
          <w:bCs/>
          <w:iCs/>
          <w:lang w:eastAsia="zh-TW"/>
        </w:rPr>
        <w:t>location</w:t>
      </w:r>
      <w:r>
        <w:rPr>
          <w:rFonts w:hint="eastAsia"/>
          <w:bCs/>
          <w:iCs/>
          <w:lang w:eastAsia="zh-TW"/>
        </w:rPr>
        <w:t xml:space="preserve">. </w:t>
      </w:r>
    </w:p>
    <w:p w14:paraId="3564817E" w14:textId="3C4D158E" w:rsidR="00001462" w:rsidRPr="00761F60" w:rsidRDefault="00001462" w:rsidP="00BA1B61">
      <w:pPr>
        <w:jc w:val="both"/>
        <w:rPr>
          <w:bCs/>
          <w:iCs/>
          <w:u w:val="single"/>
          <w:lang w:eastAsia="zh-TW"/>
        </w:rPr>
      </w:pPr>
      <w:r w:rsidRPr="00761F60">
        <w:rPr>
          <w:rFonts w:hint="eastAsia"/>
          <w:bCs/>
          <w:iCs/>
          <w:u w:val="single"/>
          <w:lang w:eastAsia="zh-TW"/>
        </w:rPr>
        <w:t xml:space="preserve">Observation 2: </w:t>
      </w:r>
      <w:r w:rsidRPr="00761F60">
        <w:rPr>
          <w:bCs/>
          <w:iCs/>
          <w:u w:val="single"/>
          <w:lang w:eastAsia="zh-TW"/>
        </w:rPr>
        <w:t xml:space="preserve">Use </w:t>
      </w:r>
      <w:r w:rsidR="00E80D71" w:rsidRPr="00761F60">
        <w:rPr>
          <w:rFonts w:hint="eastAsia"/>
          <w:bCs/>
          <w:iCs/>
          <w:u w:val="single"/>
          <w:lang w:eastAsia="zh-TW"/>
        </w:rPr>
        <w:t xml:space="preserve">serving cell </w:t>
      </w:r>
      <w:r w:rsidRPr="00761F60">
        <w:rPr>
          <w:bCs/>
          <w:iCs/>
          <w:u w:val="single"/>
          <w:lang w:eastAsia="zh-TW"/>
        </w:rPr>
        <w:t xml:space="preserve">SSB ID as assistance information is not sufficient to help </w:t>
      </w:r>
      <w:r w:rsidR="007C4D35">
        <w:rPr>
          <w:rFonts w:hint="eastAsia"/>
          <w:bCs/>
          <w:iCs/>
          <w:u w:val="single"/>
          <w:lang w:eastAsia="zh-TW"/>
        </w:rPr>
        <w:t xml:space="preserve">RRC_IDLE/RRC_INACTIVE </w:t>
      </w:r>
      <w:r w:rsidRPr="00761F60">
        <w:rPr>
          <w:bCs/>
          <w:iCs/>
          <w:u w:val="single"/>
          <w:lang w:eastAsia="zh-TW"/>
        </w:rPr>
        <w:t>UE perform SMTC selection.</w:t>
      </w:r>
    </w:p>
    <w:p w14:paraId="73B309A8" w14:textId="252A0F00" w:rsidR="007F478F" w:rsidRDefault="007F478F" w:rsidP="00CF0BA9">
      <w:pPr>
        <w:jc w:val="both"/>
        <w:rPr>
          <w:bCs/>
          <w:iCs/>
          <w:lang w:eastAsia="zh-TW"/>
        </w:rPr>
      </w:pPr>
    </w:p>
    <w:p w14:paraId="674B0907" w14:textId="4FF5077C" w:rsidR="00761F60" w:rsidRPr="00761F60" w:rsidRDefault="00761F60" w:rsidP="00CF0BA9">
      <w:pPr>
        <w:jc w:val="both"/>
        <w:rPr>
          <w:b/>
          <w:iCs/>
          <w:lang w:eastAsia="zh-TW"/>
        </w:rPr>
      </w:pPr>
      <w:r w:rsidRPr="00761F60">
        <w:rPr>
          <w:rFonts w:hint="eastAsia"/>
          <w:b/>
          <w:iCs/>
          <w:lang w:eastAsia="zh-TW"/>
        </w:rPr>
        <w:t>Option 2: Reference location(s) as the assistance information</w:t>
      </w:r>
    </w:p>
    <w:p w14:paraId="3359455B" w14:textId="77777777" w:rsidR="00206900" w:rsidRDefault="00761F60" w:rsidP="00CF0BA9">
      <w:pPr>
        <w:jc w:val="both"/>
        <w:rPr>
          <w:bCs/>
          <w:iCs/>
          <w:lang w:eastAsia="zh-TW"/>
        </w:rPr>
      </w:pPr>
      <w:r>
        <w:rPr>
          <w:rFonts w:hint="eastAsia"/>
          <w:bCs/>
          <w:iCs/>
          <w:lang w:eastAsia="zh-TW"/>
        </w:rPr>
        <w:t>The option of using reference location as reference information could provide one or more reference location to UE.</w:t>
      </w:r>
    </w:p>
    <w:p w14:paraId="235B4C3D" w14:textId="37C18BFF" w:rsidR="00761F60" w:rsidRDefault="00206900" w:rsidP="00CF0BA9">
      <w:pPr>
        <w:jc w:val="both"/>
        <w:rPr>
          <w:bCs/>
          <w:iCs/>
          <w:lang w:eastAsia="zh-TW"/>
        </w:rPr>
      </w:pPr>
      <w:r>
        <w:rPr>
          <w:rFonts w:hint="eastAsia"/>
          <w:bCs/>
          <w:iCs/>
          <w:lang w:eastAsia="zh-TW"/>
        </w:rPr>
        <w:t xml:space="preserve">If the SMTCs are associated with the reference locations, UE in RRC_IDLE/RRC_INACTIVE states could estimate the distance between the UE and the reference locations in order to </w:t>
      </w:r>
      <w:r w:rsidR="00761F60">
        <w:rPr>
          <w:rFonts w:hint="eastAsia"/>
          <w:bCs/>
          <w:iCs/>
          <w:lang w:eastAsia="zh-TW"/>
        </w:rPr>
        <w:t>select SMTC</w:t>
      </w:r>
      <w:r>
        <w:rPr>
          <w:rFonts w:hint="eastAsia"/>
          <w:bCs/>
          <w:iCs/>
          <w:lang w:eastAsia="zh-TW"/>
        </w:rPr>
        <w:t>s</w:t>
      </w:r>
      <w:r w:rsidR="00761F60">
        <w:rPr>
          <w:rFonts w:hint="eastAsia"/>
          <w:bCs/>
          <w:iCs/>
          <w:lang w:eastAsia="zh-TW"/>
        </w:rPr>
        <w:t xml:space="preserve"> </w:t>
      </w:r>
      <w:r>
        <w:rPr>
          <w:rFonts w:hint="eastAsia"/>
          <w:bCs/>
          <w:iCs/>
          <w:lang w:eastAsia="zh-TW"/>
        </w:rPr>
        <w:t>for the measurements of neighbour cells in the vicinity of the UE.</w:t>
      </w:r>
      <w:r w:rsidR="00761F60">
        <w:rPr>
          <w:rFonts w:hint="eastAsia"/>
          <w:bCs/>
          <w:iCs/>
          <w:lang w:eastAsia="zh-TW"/>
        </w:rPr>
        <w:t xml:space="preserve"> </w:t>
      </w:r>
    </w:p>
    <w:p w14:paraId="481FC28A" w14:textId="75752432" w:rsidR="00206900" w:rsidRPr="00206900" w:rsidRDefault="00206900" w:rsidP="00206900">
      <w:pPr>
        <w:jc w:val="both"/>
        <w:rPr>
          <w:bCs/>
          <w:iCs/>
          <w:u w:val="single"/>
          <w:lang w:eastAsia="zh-TW"/>
        </w:rPr>
      </w:pPr>
      <w:r w:rsidRPr="00206900">
        <w:rPr>
          <w:bCs/>
          <w:iCs/>
          <w:u w:val="single"/>
          <w:lang w:eastAsia="zh-TW"/>
        </w:rPr>
        <w:t xml:space="preserve">Observation </w:t>
      </w:r>
      <w:r>
        <w:rPr>
          <w:rFonts w:hint="eastAsia"/>
          <w:bCs/>
          <w:iCs/>
          <w:u w:val="single"/>
          <w:lang w:eastAsia="zh-TW"/>
        </w:rPr>
        <w:t>3</w:t>
      </w:r>
      <w:r w:rsidRPr="00206900">
        <w:rPr>
          <w:bCs/>
          <w:iCs/>
          <w:u w:val="single"/>
          <w:lang w:eastAsia="zh-TW"/>
        </w:rPr>
        <w:t xml:space="preserve">: </w:t>
      </w:r>
      <w:r>
        <w:rPr>
          <w:rFonts w:hint="eastAsia"/>
          <w:bCs/>
          <w:iCs/>
          <w:u w:val="single"/>
          <w:lang w:eastAsia="zh-TW"/>
        </w:rPr>
        <w:t>Use</w:t>
      </w:r>
      <w:r w:rsidRPr="00206900">
        <w:rPr>
          <w:bCs/>
          <w:iCs/>
          <w:u w:val="single"/>
          <w:lang w:eastAsia="zh-TW"/>
        </w:rPr>
        <w:t xml:space="preserve"> reference location </w:t>
      </w:r>
      <w:r>
        <w:rPr>
          <w:rFonts w:hint="eastAsia"/>
          <w:bCs/>
          <w:iCs/>
          <w:u w:val="single"/>
          <w:lang w:eastAsia="zh-TW"/>
        </w:rPr>
        <w:t xml:space="preserve">as the assistance information could help </w:t>
      </w:r>
      <w:r w:rsidR="00666055">
        <w:rPr>
          <w:rFonts w:hint="eastAsia"/>
          <w:bCs/>
          <w:iCs/>
          <w:u w:val="single"/>
          <w:lang w:eastAsia="zh-TW"/>
        </w:rPr>
        <w:t xml:space="preserve">RRC_IDLE/RRC_INACTIVE </w:t>
      </w:r>
      <w:r>
        <w:rPr>
          <w:rFonts w:hint="eastAsia"/>
          <w:bCs/>
          <w:iCs/>
          <w:u w:val="single"/>
          <w:lang w:eastAsia="zh-TW"/>
        </w:rPr>
        <w:t xml:space="preserve">UE </w:t>
      </w:r>
      <w:r w:rsidRPr="00206900">
        <w:rPr>
          <w:bCs/>
          <w:iCs/>
          <w:u w:val="single"/>
          <w:lang w:eastAsia="zh-TW"/>
        </w:rPr>
        <w:t>to select SMTC associated with the neighbour cells in vicinity for cell reselection measurements.</w:t>
      </w:r>
    </w:p>
    <w:p w14:paraId="0C4E7048" w14:textId="77777777" w:rsidR="00C93D78" w:rsidRPr="00206900" w:rsidRDefault="00C93D78" w:rsidP="00CF0BA9">
      <w:pPr>
        <w:jc w:val="both"/>
        <w:rPr>
          <w:b/>
          <w:iCs/>
          <w:u w:val="single"/>
          <w:lang w:eastAsia="zh-TW"/>
        </w:rPr>
      </w:pPr>
    </w:p>
    <w:p w14:paraId="04420C83" w14:textId="29FA7898" w:rsidR="00A74183" w:rsidRPr="00A74183" w:rsidRDefault="00A74183" w:rsidP="00A74183">
      <w:pPr>
        <w:jc w:val="both"/>
        <w:rPr>
          <w:b/>
          <w:iCs/>
          <w:u w:val="single"/>
          <w:lang w:eastAsia="zh-TW"/>
        </w:rPr>
      </w:pPr>
      <w:r w:rsidRPr="00A74183">
        <w:rPr>
          <w:b/>
          <w:iCs/>
          <w:u w:val="single"/>
          <w:lang w:eastAsia="zh-TW"/>
        </w:rPr>
        <w:t xml:space="preserve">Proposal 1: </w:t>
      </w:r>
      <w:r w:rsidR="00206900">
        <w:rPr>
          <w:rFonts w:hint="eastAsia"/>
          <w:b/>
          <w:iCs/>
          <w:u w:val="single"/>
          <w:lang w:eastAsia="zh-TW"/>
        </w:rPr>
        <w:t>RAN2 to a</w:t>
      </w:r>
      <w:r w:rsidRPr="00A74183">
        <w:rPr>
          <w:b/>
          <w:iCs/>
          <w:u w:val="single"/>
          <w:lang w:eastAsia="zh-TW"/>
        </w:rPr>
        <w:t xml:space="preserve">dopt reference location as the assistance information to help </w:t>
      </w:r>
      <w:r w:rsidR="00666055" w:rsidRPr="00666055">
        <w:rPr>
          <w:rFonts w:hint="eastAsia"/>
          <w:b/>
          <w:iCs/>
          <w:u w:val="single"/>
          <w:lang w:eastAsia="zh-TW"/>
        </w:rPr>
        <w:t xml:space="preserve">RRC_IDLE/RRC_INACTIVE </w:t>
      </w:r>
      <w:r w:rsidRPr="00A74183">
        <w:rPr>
          <w:b/>
          <w:iCs/>
          <w:u w:val="single"/>
          <w:lang w:eastAsia="zh-TW"/>
        </w:rPr>
        <w:t>UE to perform SMTC selection.</w:t>
      </w:r>
    </w:p>
    <w:p w14:paraId="5D51EA6A" w14:textId="77777777" w:rsidR="00A74183" w:rsidRDefault="00A74183" w:rsidP="00CF0BA9">
      <w:pPr>
        <w:jc w:val="both"/>
        <w:rPr>
          <w:b/>
          <w:iCs/>
          <w:u w:val="single"/>
          <w:lang w:eastAsia="zh-TW"/>
        </w:rPr>
      </w:pPr>
    </w:p>
    <w:p w14:paraId="36ED5C67" w14:textId="063C9B96" w:rsidR="00206900" w:rsidRPr="00063817" w:rsidRDefault="00206900" w:rsidP="00206900">
      <w:pPr>
        <w:spacing w:before="240" w:line="360" w:lineRule="auto"/>
        <w:jc w:val="both"/>
        <w:rPr>
          <w:rFonts w:ascii="Arial" w:hAnsi="Arial" w:cs="Arial"/>
          <w:iCs/>
          <w:sz w:val="28"/>
          <w:szCs w:val="28"/>
          <w:lang w:eastAsia="zh-TW"/>
        </w:rPr>
      </w:pPr>
      <w:r w:rsidRPr="00063817">
        <w:rPr>
          <w:rFonts w:ascii="Arial" w:hAnsi="Arial" w:cs="Arial"/>
          <w:iCs/>
          <w:sz w:val="28"/>
          <w:szCs w:val="28"/>
          <w:lang w:eastAsia="zh-TW"/>
        </w:rPr>
        <w:t>2.</w:t>
      </w:r>
      <w:r>
        <w:rPr>
          <w:rFonts w:ascii="Arial" w:hAnsi="Arial" w:cs="Arial" w:hint="eastAsia"/>
          <w:iCs/>
          <w:sz w:val="28"/>
          <w:szCs w:val="28"/>
          <w:lang w:eastAsia="zh-TW"/>
        </w:rPr>
        <w:t>2</w:t>
      </w:r>
      <w:r w:rsidRPr="00063817">
        <w:rPr>
          <w:rFonts w:ascii="Arial" w:hAnsi="Arial" w:cs="Arial"/>
          <w:iCs/>
          <w:sz w:val="28"/>
          <w:szCs w:val="28"/>
          <w:lang w:eastAsia="zh-TW"/>
        </w:rPr>
        <w:t xml:space="preserve"> </w:t>
      </w:r>
      <w:r>
        <w:rPr>
          <w:rFonts w:ascii="Arial" w:hAnsi="Arial" w:cs="Arial"/>
          <w:iCs/>
          <w:sz w:val="28"/>
          <w:szCs w:val="28"/>
          <w:lang w:eastAsia="zh-TW"/>
        </w:rPr>
        <w:tab/>
      </w:r>
      <w:r w:rsidR="0060285C">
        <w:rPr>
          <w:rFonts w:ascii="Arial" w:hAnsi="Arial" w:cs="Arial" w:hint="eastAsia"/>
          <w:iCs/>
          <w:sz w:val="28"/>
          <w:szCs w:val="28"/>
          <w:lang w:eastAsia="zh-TW"/>
        </w:rPr>
        <w:t>The association</w:t>
      </w:r>
      <w:r>
        <w:rPr>
          <w:rFonts w:ascii="Arial" w:hAnsi="Arial" w:cs="Arial" w:hint="eastAsia"/>
          <w:iCs/>
          <w:sz w:val="28"/>
          <w:szCs w:val="28"/>
          <w:lang w:eastAsia="zh-TW"/>
        </w:rPr>
        <w:t xml:space="preserve"> of assistance information</w:t>
      </w:r>
      <w:r>
        <w:rPr>
          <w:rFonts w:ascii="Arial" w:hAnsi="Arial" w:cs="Arial"/>
          <w:iCs/>
          <w:sz w:val="28"/>
          <w:szCs w:val="28"/>
          <w:lang w:eastAsia="zh-TW"/>
        </w:rPr>
        <w:t xml:space="preserve"> </w:t>
      </w:r>
      <w:r w:rsidR="0060285C">
        <w:rPr>
          <w:rFonts w:ascii="Arial" w:hAnsi="Arial" w:cs="Arial" w:hint="eastAsia"/>
          <w:iCs/>
          <w:sz w:val="28"/>
          <w:szCs w:val="28"/>
          <w:lang w:eastAsia="zh-TW"/>
        </w:rPr>
        <w:t>and SMTC</w:t>
      </w:r>
    </w:p>
    <w:p w14:paraId="0512E974" w14:textId="68C690B4" w:rsidR="0060285C" w:rsidRDefault="0060285C" w:rsidP="0060285C">
      <w:pPr>
        <w:jc w:val="both"/>
        <w:rPr>
          <w:bCs/>
          <w:iCs/>
          <w:lang w:eastAsia="zh-TW"/>
        </w:rPr>
      </w:pPr>
      <w:r>
        <w:rPr>
          <w:rFonts w:hint="eastAsia"/>
          <w:bCs/>
          <w:iCs/>
          <w:lang w:eastAsia="zh-TW"/>
        </w:rPr>
        <w:t xml:space="preserve">When </w:t>
      </w:r>
      <w:r w:rsidR="002D4364">
        <w:rPr>
          <w:rFonts w:hint="eastAsia"/>
          <w:bCs/>
          <w:iCs/>
          <w:lang w:eastAsia="zh-TW"/>
        </w:rPr>
        <w:t>providing</w:t>
      </w:r>
      <w:r w:rsidR="00DD5A48">
        <w:rPr>
          <w:rFonts w:hint="eastAsia"/>
          <w:bCs/>
          <w:iCs/>
          <w:lang w:eastAsia="zh-TW"/>
        </w:rPr>
        <w:t xml:space="preserve"> </w:t>
      </w:r>
      <w:r>
        <w:rPr>
          <w:rFonts w:hint="eastAsia"/>
          <w:bCs/>
          <w:iCs/>
          <w:lang w:eastAsia="zh-TW"/>
        </w:rPr>
        <w:t xml:space="preserve">assistance information, the issue </w:t>
      </w:r>
      <w:r w:rsidR="00260BD1">
        <w:rPr>
          <w:rFonts w:hint="eastAsia"/>
          <w:bCs/>
          <w:iCs/>
          <w:lang w:eastAsia="zh-TW"/>
        </w:rPr>
        <w:t>needs to be considered is</w:t>
      </w:r>
      <w:r>
        <w:rPr>
          <w:rFonts w:hint="eastAsia"/>
          <w:bCs/>
          <w:iCs/>
          <w:lang w:eastAsia="zh-TW"/>
        </w:rPr>
        <w:t xml:space="preserve"> </w:t>
      </w:r>
      <w:r w:rsidR="00DD5A48">
        <w:rPr>
          <w:rFonts w:hint="eastAsia"/>
          <w:bCs/>
          <w:iCs/>
          <w:lang w:eastAsia="zh-TW"/>
        </w:rPr>
        <w:t>how</w:t>
      </w:r>
      <w:r>
        <w:rPr>
          <w:rFonts w:hint="eastAsia"/>
          <w:bCs/>
          <w:iCs/>
          <w:lang w:eastAsia="zh-TW"/>
        </w:rPr>
        <w:t xml:space="preserve"> to </w:t>
      </w:r>
      <w:r w:rsidR="00DD5A48">
        <w:rPr>
          <w:bCs/>
          <w:iCs/>
          <w:lang w:eastAsia="zh-TW"/>
        </w:rPr>
        <w:t>associate</w:t>
      </w:r>
      <w:r w:rsidR="00DD5A48">
        <w:rPr>
          <w:rFonts w:hint="eastAsia"/>
          <w:bCs/>
          <w:iCs/>
          <w:lang w:eastAsia="zh-TW"/>
        </w:rPr>
        <w:t xml:space="preserve"> the</w:t>
      </w:r>
      <w:r>
        <w:rPr>
          <w:rFonts w:hint="eastAsia"/>
          <w:bCs/>
          <w:iCs/>
          <w:lang w:eastAsia="zh-TW"/>
        </w:rPr>
        <w:t xml:space="preserve"> reference location </w:t>
      </w:r>
      <w:r w:rsidR="00DD5A48">
        <w:rPr>
          <w:rFonts w:hint="eastAsia"/>
          <w:bCs/>
          <w:iCs/>
          <w:lang w:eastAsia="zh-TW"/>
        </w:rPr>
        <w:t>and SMTC</w:t>
      </w:r>
      <w:r>
        <w:rPr>
          <w:rFonts w:hint="eastAsia"/>
          <w:bCs/>
          <w:iCs/>
          <w:lang w:eastAsia="zh-TW"/>
        </w:rPr>
        <w:t>.</w:t>
      </w:r>
    </w:p>
    <w:p w14:paraId="480C5545" w14:textId="2B5214A5" w:rsidR="00AD36B3" w:rsidRPr="003C646C" w:rsidRDefault="00AD36B3" w:rsidP="0060285C">
      <w:pPr>
        <w:jc w:val="both"/>
        <w:rPr>
          <w:b/>
          <w:iCs/>
          <w:lang w:eastAsia="zh-TW"/>
        </w:rPr>
      </w:pPr>
      <w:r w:rsidRPr="003C646C">
        <w:rPr>
          <w:rFonts w:hint="eastAsia"/>
          <w:b/>
          <w:iCs/>
          <w:lang w:eastAsia="zh-TW"/>
        </w:rPr>
        <w:lastRenderedPageBreak/>
        <w:t>Option 1: Reference location per SMTC</w:t>
      </w:r>
    </w:p>
    <w:p w14:paraId="6D91E98A" w14:textId="77777777" w:rsidR="00AD36B3" w:rsidRDefault="006153C5" w:rsidP="0060285C">
      <w:pPr>
        <w:jc w:val="both"/>
        <w:rPr>
          <w:bCs/>
          <w:iCs/>
          <w:lang w:eastAsia="zh-TW"/>
        </w:rPr>
      </w:pPr>
      <w:r>
        <w:rPr>
          <w:rFonts w:hint="eastAsia"/>
          <w:bCs/>
          <w:iCs/>
          <w:lang w:eastAsia="zh-TW"/>
        </w:rPr>
        <w:t xml:space="preserve">Considering beam hopping could be used for DL coverage enhancements and the SSB periodicity could be extended to 160 </w:t>
      </w:r>
      <w:proofErr w:type="spellStart"/>
      <w:r>
        <w:rPr>
          <w:rFonts w:hint="eastAsia"/>
          <w:bCs/>
          <w:iCs/>
          <w:lang w:eastAsia="zh-TW"/>
        </w:rPr>
        <w:t>ms</w:t>
      </w:r>
      <w:proofErr w:type="spellEnd"/>
      <w:r>
        <w:rPr>
          <w:rFonts w:hint="eastAsia"/>
          <w:bCs/>
          <w:iCs/>
          <w:lang w:eastAsia="zh-TW"/>
        </w:rPr>
        <w:t xml:space="preserve">, the </w:t>
      </w:r>
      <w:r w:rsidR="00AD36B3">
        <w:rPr>
          <w:rFonts w:hint="eastAsia"/>
          <w:bCs/>
          <w:iCs/>
          <w:lang w:eastAsia="zh-TW"/>
        </w:rPr>
        <w:t>SSB timing</w:t>
      </w:r>
      <w:r>
        <w:rPr>
          <w:rFonts w:hint="eastAsia"/>
          <w:bCs/>
          <w:iCs/>
          <w:lang w:eastAsia="zh-TW"/>
        </w:rPr>
        <w:t xml:space="preserve"> offset of adjacent cells served by the same satellite may be more than 5 </w:t>
      </w:r>
      <w:proofErr w:type="spellStart"/>
      <w:r>
        <w:rPr>
          <w:rFonts w:hint="eastAsia"/>
          <w:bCs/>
          <w:iCs/>
          <w:lang w:eastAsia="zh-TW"/>
        </w:rPr>
        <w:t>ms</w:t>
      </w:r>
      <w:proofErr w:type="spellEnd"/>
      <w:r>
        <w:rPr>
          <w:rFonts w:hint="eastAsia"/>
          <w:bCs/>
          <w:iCs/>
          <w:lang w:eastAsia="zh-TW"/>
        </w:rPr>
        <w:t xml:space="preserve"> that could not be </w:t>
      </w:r>
      <w:r w:rsidR="00AD36B3">
        <w:rPr>
          <w:bCs/>
          <w:iCs/>
          <w:lang w:eastAsia="zh-TW"/>
        </w:rPr>
        <w:t>configured</w:t>
      </w:r>
      <w:r w:rsidR="00AD36B3">
        <w:rPr>
          <w:rFonts w:hint="eastAsia"/>
          <w:bCs/>
          <w:iCs/>
          <w:lang w:eastAsia="zh-TW"/>
        </w:rPr>
        <w:t xml:space="preserve"> by the same SMTC</w:t>
      </w:r>
      <w:r>
        <w:rPr>
          <w:rFonts w:hint="eastAsia"/>
          <w:bCs/>
          <w:iCs/>
          <w:lang w:eastAsia="zh-TW"/>
        </w:rPr>
        <w:t xml:space="preserve">. </w:t>
      </w:r>
      <w:r w:rsidR="00AD36B3">
        <w:rPr>
          <w:rFonts w:hint="eastAsia"/>
          <w:bCs/>
          <w:iCs/>
          <w:lang w:eastAsia="zh-TW"/>
        </w:rPr>
        <w:t xml:space="preserve">On another hand, the coverages of two cells </w:t>
      </w:r>
      <w:r w:rsidR="00AD36B3">
        <w:rPr>
          <w:bCs/>
          <w:iCs/>
          <w:lang w:eastAsia="zh-TW"/>
        </w:rPr>
        <w:t>configured</w:t>
      </w:r>
      <w:r w:rsidR="00AD36B3">
        <w:rPr>
          <w:rFonts w:hint="eastAsia"/>
          <w:bCs/>
          <w:iCs/>
          <w:lang w:eastAsia="zh-TW"/>
        </w:rPr>
        <w:t xml:space="preserve"> by the same SMTC may be far apart. Therefore, associate reference location per SMTC is not sufficient to help UE to perform SMTC selection.</w:t>
      </w:r>
    </w:p>
    <w:p w14:paraId="42F8423B" w14:textId="3243A7B4" w:rsidR="00AD36B3" w:rsidRPr="00B36010" w:rsidRDefault="00AD36B3" w:rsidP="0060285C">
      <w:pPr>
        <w:jc w:val="both"/>
        <w:rPr>
          <w:bCs/>
          <w:iCs/>
          <w:u w:val="single"/>
          <w:lang w:eastAsia="zh-TW"/>
        </w:rPr>
      </w:pPr>
      <w:r w:rsidRPr="00B36010">
        <w:rPr>
          <w:rFonts w:hint="eastAsia"/>
          <w:bCs/>
          <w:iCs/>
          <w:u w:val="single"/>
          <w:lang w:eastAsia="zh-TW"/>
        </w:rPr>
        <w:t xml:space="preserve">Observation </w:t>
      </w:r>
      <w:r w:rsidR="0058722E">
        <w:rPr>
          <w:rFonts w:hint="eastAsia"/>
          <w:bCs/>
          <w:iCs/>
          <w:u w:val="single"/>
          <w:lang w:eastAsia="zh-TW"/>
        </w:rPr>
        <w:t>4</w:t>
      </w:r>
      <w:r w:rsidR="00B36010" w:rsidRPr="00B36010">
        <w:rPr>
          <w:rFonts w:hint="eastAsia"/>
          <w:bCs/>
          <w:iCs/>
          <w:u w:val="single"/>
          <w:lang w:eastAsia="zh-TW"/>
        </w:rPr>
        <w:t xml:space="preserve">: </w:t>
      </w:r>
      <w:r w:rsidRPr="00B36010">
        <w:rPr>
          <w:rFonts w:hint="eastAsia"/>
          <w:bCs/>
          <w:iCs/>
          <w:u w:val="single"/>
          <w:lang w:eastAsia="zh-TW"/>
        </w:rPr>
        <w:t xml:space="preserve"> </w:t>
      </w:r>
      <w:r w:rsidR="00534326">
        <w:rPr>
          <w:rFonts w:hint="eastAsia"/>
          <w:bCs/>
          <w:iCs/>
          <w:u w:val="single"/>
          <w:lang w:eastAsia="zh-TW"/>
        </w:rPr>
        <w:t>Providing</w:t>
      </w:r>
      <w:r w:rsidR="00B36010" w:rsidRPr="00B36010">
        <w:rPr>
          <w:rFonts w:hint="eastAsia"/>
          <w:bCs/>
          <w:iCs/>
          <w:u w:val="single"/>
          <w:lang w:eastAsia="zh-TW"/>
        </w:rPr>
        <w:t xml:space="preserve"> reference location per SMTC is not sufficient to help </w:t>
      </w:r>
      <w:r w:rsidR="003C646C">
        <w:rPr>
          <w:rFonts w:hint="eastAsia"/>
          <w:bCs/>
          <w:iCs/>
          <w:u w:val="single"/>
          <w:lang w:eastAsia="zh-TW"/>
        </w:rPr>
        <w:t xml:space="preserve">RRC_IDLE/RRC_INACTIVE </w:t>
      </w:r>
      <w:r w:rsidR="00B36010" w:rsidRPr="00B36010">
        <w:rPr>
          <w:rFonts w:hint="eastAsia"/>
          <w:bCs/>
          <w:iCs/>
          <w:u w:val="single"/>
          <w:lang w:eastAsia="zh-TW"/>
        </w:rPr>
        <w:t>UE to perform SMTC selection</w:t>
      </w:r>
      <w:r w:rsidR="003C646C">
        <w:rPr>
          <w:rFonts w:hint="eastAsia"/>
          <w:bCs/>
          <w:iCs/>
          <w:u w:val="single"/>
          <w:lang w:eastAsia="zh-TW"/>
        </w:rPr>
        <w:t>.</w:t>
      </w:r>
    </w:p>
    <w:p w14:paraId="322CD0C6" w14:textId="75403E89" w:rsidR="00B36010" w:rsidRPr="003C646C" w:rsidRDefault="00B36010" w:rsidP="0060285C">
      <w:pPr>
        <w:jc w:val="both"/>
        <w:rPr>
          <w:b/>
          <w:iCs/>
          <w:lang w:eastAsia="zh-TW"/>
        </w:rPr>
      </w:pPr>
      <w:r w:rsidRPr="003C646C">
        <w:rPr>
          <w:rFonts w:hint="eastAsia"/>
          <w:b/>
          <w:iCs/>
          <w:lang w:eastAsia="zh-TW"/>
        </w:rPr>
        <w:t>Option 2: Reference location per neighbour cell</w:t>
      </w:r>
    </w:p>
    <w:p w14:paraId="41172FE5" w14:textId="253C02C6" w:rsidR="003C646C" w:rsidRDefault="003C646C" w:rsidP="0060285C">
      <w:pPr>
        <w:jc w:val="both"/>
        <w:rPr>
          <w:bCs/>
          <w:iCs/>
          <w:lang w:eastAsia="zh-TW"/>
        </w:rPr>
      </w:pPr>
      <w:r>
        <w:rPr>
          <w:rFonts w:hint="eastAsia"/>
          <w:bCs/>
          <w:iCs/>
          <w:lang w:eastAsia="zh-TW"/>
        </w:rPr>
        <w:t xml:space="preserve">If a reference location is provided per neighbour cell, RRC_IDLE/RRC_INACTIVE UE could determine the neighbour cells in vicinity based on UE location and apply the associated SMTC for measurements. </w:t>
      </w:r>
    </w:p>
    <w:p w14:paraId="2CF1DA0A" w14:textId="68857D07" w:rsidR="00B36010" w:rsidRPr="0058722E" w:rsidRDefault="003C646C" w:rsidP="0060285C">
      <w:pPr>
        <w:jc w:val="both"/>
        <w:rPr>
          <w:bCs/>
          <w:iCs/>
          <w:u w:val="single"/>
          <w:lang w:eastAsia="zh-TW"/>
        </w:rPr>
      </w:pPr>
      <w:r w:rsidRPr="0058722E">
        <w:rPr>
          <w:rFonts w:hint="eastAsia"/>
          <w:bCs/>
          <w:iCs/>
          <w:u w:val="single"/>
          <w:lang w:eastAsia="zh-TW"/>
        </w:rPr>
        <w:t xml:space="preserve">Observation </w:t>
      </w:r>
      <w:r w:rsidR="0058722E" w:rsidRPr="0058722E">
        <w:rPr>
          <w:rFonts w:hint="eastAsia"/>
          <w:bCs/>
          <w:iCs/>
          <w:u w:val="single"/>
          <w:lang w:eastAsia="zh-TW"/>
        </w:rPr>
        <w:t>5</w:t>
      </w:r>
      <w:r w:rsidRPr="0058722E">
        <w:rPr>
          <w:rFonts w:hint="eastAsia"/>
          <w:bCs/>
          <w:iCs/>
          <w:u w:val="single"/>
          <w:lang w:eastAsia="zh-TW"/>
        </w:rPr>
        <w:t xml:space="preserve">: </w:t>
      </w:r>
      <w:r w:rsidRPr="0058722E">
        <w:rPr>
          <w:bCs/>
          <w:iCs/>
          <w:u w:val="single"/>
          <w:lang w:eastAsia="zh-TW"/>
        </w:rPr>
        <w:t>Reference locations associated with cells could enable UE to select the surrounding cells neighbouring to the UE for the cell reselection measurements.</w:t>
      </w:r>
    </w:p>
    <w:p w14:paraId="3BFD75D9" w14:textId="2DECA3F7" w:rsidR="003C646C" w:rsidRPr="003C646C" w:rsidRDefault="003C646C" w:rsidP="0060285C">
      <w:pPr>
        <w:jc w:val="both"/>
        <w:rPr>
          <w:b/>
          <w:iCs/>
          <w:lang w:eastAsia="zh-TW"/>
        </w:rPr>
      </w:pPr>
      <w:r w:rsidRPr="003C646C">
        <w:rPr>
          <w:b/>
          <w:iCs/>
          <w:lang w:eastAsia="zh-TW"/>
        </w:rPr>
        <w:t xml:space="preserve">Proposal 2: </w:t>
      </w:r>
      <w:r>
        <w:rPr>
          <w:rFonts w:hint="eastAsia"/>
          <w:b/>
          <w:iCs/>
          <w:lang w:eastAsia="zh-TW"/>
        </w:rPr>
        <w:t xml:space="preserve">Location information is provided per PCI as the assistance information to help </w:t>
      </w:r>
      <w:r w:rsidR="00534326" w:rsidRPr="00534326">
        <w:rPr>
          <w:rFonts w:hint="eastAsia"/>
          <w:b/>
          <w:iCs/>
          <w:lang w:eastAsia="zh-TW"/>
        </w:rPr>
        <w:t xml:space="preserve">RRC_IDLE/RRC_INACTIVE </w:t>
      </w:r>
      <w:r>
        <w:rPr>
          <w:rFonts w:hint="eastAsia"/>
          <w:b/>
          <w:iCs/>
          <w:lang w:eastAsia="zh-TW"/>
        </w:rPr>
        <w:t xml:space="preserve">UE </w:t>
      </w:r>
      <w:r w:rsidRPr="003C646C">
        <w:rPr>
          <w:b/>
          <w:iCs/>
          <w:lang w:eastAsia="zh-TW"/>
        </w:rPr>
        <w:t xml:space="preserve">to perform SMTC selection. </w:t>
      </w:r>
    </w:p>
    <w:bookmarkEnd w:id="0"/>
    <w:p w14:paraId="1518937F" w14:textId="09944454" w:rsidR="00B97703" w:rsidRDefault="00B97703" w:rsidP="000F6242">
      <w:pPr>
        <w:pStyle w:val="1"/>
        <w:rPr>
          <w:szCs w:val="36"/>
        </w:rPr>
      </w:pPr>
      <w:r w:rsidRPr="000F6242">
        <w:rPr>
          <w:szCs w:val="36"/>
        </w:rPr>
        <w:t>3</w:t>
      </w:r>
      <w:r w:rsidR="002F1940">
        <w:rPr>
          <w:szCs w:val="36"/>
        </w:rPr>
        <w:tab/>
      </w:r>
      <w:r w:rsidR="000A196C">
        <w:rPr>
          <w:szCs w:val="36"/>
        </w:rPr>
        <w:t>Conclusion</w:t>
      </w:r>
    </w:p>
    <w:p w14:paraId="7BF0CD1E" w14:textId="58821576" w:rsidR="003F5E20" w:rsidRDefault="00557FCC" w:rsidP="002F1940">
      <w:pPr>
        <w:rPr>
          <w:lang w:eastAsia="zh-TW"/>
        </w:rPr>
      </w:pPr>
      <w:r>
        <w:rPr>
          <w:rFonts w:hint="eastAsia"/>
          <w:lang w:eastAsia="zh-TW"/>
        </w:rPr>
        <w:t>This contribution</w:t>
      </w:r>
      <w:r w:rsidR="006D285C">
        <w:rPr>
          <w:lang w:eastAsia="zh-TW"/>
        </w:rPr>
        <w:t xml:space="preserve"> discussion </w:t>
      </w:r>
      <w:r>
        <w:rPr>
          <w:rFonts w:hint="eastAsia"/>
          <w:iCs/>
          <w:lang w:eastAsia="zh-TW"/>
        </w:rPr>
        <w:t xml:space="preserve">the assistance information to help RRC_IDLE/RRC_INACTIVE UE for SMTC selection. The </w:t>
      </w:r>
      <w:r w:rsidR="00DE1C65">
        <w:rPr>
          <w:lang w:eastAsia="zh-TW"/>
        </w:rPr>
        <w:t>following observations</w:t>
      </w:r>
      <w:r>
        <w:rPr>
          <w:rFonts w:hint="eastAsia"/>
          <w:lang w:eastAsia="zh-TW"/>
        </w:rPr>
        <w:t xml:space="preserve"> </w:t>
      </w:r>
      <w:r w:rsidR="0058722E">
        <w:rPr>
          <w:rFonts w:hint="eastAsia"/>
          <w:lang w:eastAsia="zh-TW"/>
        </w:rPr>
        <w:t xml:space="preserve">and proposals </w:t>
      </w:r>
      <w:r>
        <w:rPr>
          <w:rFonts w:hint="eastAsia"/>
          <w:lang w:eastAsia="zh-TW"/>
        </w:rPr>
        <w:t>are provided</w:t>
      </w:r>
      <w:r w:rsidR="00DE1C65">
        <w:rPr>
          <w:lang w:eastAsia="zh-TW"/>
        </w:rPr>
        <w:t>:</w:t>
      </w:r>
    </w:p>
    <w:p w14:paraId="4FAE01E6" w14:textId="0883842C" w:rsidR="0058722E" w:rsidRDefault="0058722E" w:rsidP="002F1940">
      <w:pPr>
        <w:rPr>
          <w:lang w:eastAsia="zh-TW"/>
        </w:rPr>
      </w:pPr>
      <w:r>
        <w:rPr>
          <w:rFonts w:hint="eastAsia"/>
          <w:lang w:eastAsia="zh-TW"/>
        </w:rPr>
        <w:t>For t</w:t>
      </w:r>
      <w:r w:rsidRPr="0058722E">
        <w:rPr>
          <w:lang w:eastAsia="zh-TW"/>
        </w:rPr>
        <w:t>he assistance information for the association between SMTC and location</w:t>
      </w:r>
      <w:r>
        <w:rPr>
          <w:rFonts w:hint="eastAsia"/>
          <w:lang w:eastAsia="zh-TW"/>
        </w:rPr>
        <w:t>:</w:t>
      </w:r>
    </w:p>
    <w:p w14:paraId="19EEC658" w14:textId="785439DD" w:rsidR="009425A3" w:rsidRDefault="00557FCC" w:rsidP="00A01DD1">
      <w:pPr>
        <w:jc w:val="both"/>
        <w:rPr>
          <w:bCs/>
          <w:iCs/>
          <w:u w:val="single"/>
          <w:lang w:eastAsia="zh-TW"/>
        </w:rPr>
      </w:pPr>
      <w:r w:rsidRPr="00A74183">
        <w:rPr>
          <w:bCs/>
          <w:iCs/>
          <w:u w:val="single"/>
          <w:lang w:eastAsia="zh-TW"/>
        </w:rPr>
        <w:t xml:space="preserve">Observation </w:t>
      </w:r>
      <w:r>
        <w:rPr>
          <w:rFonts w:hint="eastAsia"/>
          <w:bCs/>
          <w:iCs/>
          <w:u w:val="single"/>
          <w:lang w:eastAsia="zh-TW"/>
        </w:rPr>
        <w:t>1</w:t>
      </w:r>
      <w:r w:rsidRPr="00A74183">
        <w:rPr>
          <w:bCs/>
          <w:iCs/>
          <w:u w:val="single"/>
          <w:lang w:eastAsia="zh-TW"/>
        </w:rPr>
        <w:t>: UE in RRC_IDLE/RRC_INACTIVE state needs to measure neighbour cells in vicinity for cell reselection.</w:t>
      </w:r>
    </w:p>
    <w:p w14:paraId="38CFB27F" w14:textId="77777777" w:rsidR="007C4D35" w:rsidRPr="00761F60" w:rsidRDefault="007C4D35" w:rsidP="007C4D35">
      <w:pPr>
        <w:jc w:val="both"/>
        <w:rPr>
          <w:bCs/>
          <w:iCs/>
          <w:u w:val="single"/>
          <w:lang w:eastAsia="zh-TW"/>
        </w:rPr>
      </w:pPr>
      <w:r w:rsidRPr="00761F60">
        <w:rPr>
          <w:rFonts w:hint="eastAsia"/>
          <w:bCs/>
          <w:iCs/>
          <w:u w:val="single"/>
          <w:lang w:eastAsia="zh-TW"/>
        </w:rPr>
        <w:t xml:space="preserve">Observation 2: </w:t>
      </w:r>
      <w:r w:rsidRPr="00761F60">
        <w:rPr>
          <w:bCs/>
          <w:iCs/>
          <w:u w:val="single"/>
          <w:lang w:eastAsia="zh-TW"/>
        </w:rPr>
        <w:t xml:space="preserve">Use </w:t>
      </w:r>
      <w:r w:rsidRPr="00761F60">
        <w:rPr>
          <w:rFonts w:hint="eastAsia"/>
          <w:bCs/>
          <w:iCs/>
          <w:u w:val="single"/>
          <w:lang w:eastAsia="zh-TW"/>
        </w:rPr>
        <w:t xml:space="preserve">serving cell </w:t>
      </w:r>
      <w:r w:rsidRPr="00761F60">
        <w:rPr>
          <w:bCs/>
          <w:iCs/>
          <w:u w:val="single"/>
          <w:lang w:eastAsia="zh-TW"/>
        </w:rPr>
        <w:t xml:space="preserve">SSB ID as assistance information is not sufficient to help </w:t>
      </w:r>
      <w:r>
        <w:rPr>
          <w:rFonts w:hint="eastAsia"/>
          <w:bCs/>
          <w:iCs/>
          <w:u w:val="single"/>
          <w:lang w:eastAsia="zh-TW"/>
        </w:rPr>
        <w:t xml:space="preserve">RRC_IDLE/RRC_INACTIVE </w:t>
      </w:r>
      <w:r w:rsidRPr="00761F60">
        <w:rPr>
          <w:bCs/>
          <w:iCs/>
          <w:u w:val="single"/>
          <w:lang w:eastAsia="zh-TW"/>
        </w:rPr>
        <w:t>UE perform SMTC selection.</w:t>
      </w:r>
    </w:p>
    <w:p w14:paraId="3B6D973D" w14:textId="2527742A" w:rsidR="00557FCC" w:rsidRPr="00206900" w:rsidRDefault="00557FCC" w:rsidP="00557FCC">
      <w:pPr>
        <w:jc w:val="both"/>
        <w:rPr>
          <w:bCs/>
          <w:iCs/>
          <w:u w:val="single"/>
          <w:lang w:eastAsia="zh-TW"/>
        </w:rPr>
      </w:pPr>
      <w:r w:rsidRPr="00206900">
        <w:rPr>
          <w:bCs/>
          <w:iCs/>
          <w:u w:val="single"/>
          <w:lang w:eastAsia="zh-TW"/>
        </w:rPr>
        <w:t xml:space="preserve">Observation </w:t>
      </w:r>
      <w:r>
        <w:rPr>
          <w:rFonts w:hint="eastAsia"/>
          <w:bCs/>
          <w:iCs/>
          <w:u w:val="single"/>
          <w:lang w:eastAsia="zh-TW"/>
        </w:rPr>
        <w:t>3</w:t>
      </w:r>
      <w:r w:rsidRPr="00206900">
        <w:rPr>
          <w:bCs/>
          <w:iCs/>
          <w:u w:val="single"/>
          <w:lang w:eastAsia="zh-TW"/>
        </w:rPr>
        <w:t xml:space="preserve">: </w:t>
      </w:r>
      <w:r>
        <w:rPr>
          <w:rFonts w:hint="eastAsia"/>
          <w:bCs/>
          <w:iCs/>
          <w:u w:val="single"/>
          <w:lang w:eastAsia="zh-TW"/>
        </w:rPr>
        <w:t>Use</w:t>
      </w:r>
      <w:r w:rsidRPr="00206900">
        <w:rPr>
          <w:bCs/>
          <w:iCs/>
          <w:u w:val="single"/>
          <w:lang w:eastAsia="zh-TW"/>
        </w:rPr>
        <w:t xml:space="preserve"> reference location </w:t>
      </w:r>
      <w:r>
        <w:rPr>
          <w:rFonts w:hint="eastAsia"/>
          <w:bCs/>
          <w:iCs/>
          <w:u w:val="single"/>
          <w:lang w:eastAsia="zh-TW"/>
        </w:rPr>
        <w:t xml:space="preserve">as the assistance information could help </w:t>
      </w:r>
      <w:r w:rsidR="00666055">
        <w:rPr>
          <w:rFonts w:hint="eastAsia"/>
          <w:bCs/>
          <w:iCs/>
          <w:u w:val="single"/>
          <w:lang w:eastAsia="zh-TW"/>
        </w:rPr>
        <w:t xml:space="preserve">RRC_IDLE/RRC_INACTIVE </w:t>
      </w:r>
      <w:r>
        <w:rPr>
          <w:rFonts w:hint="eastAsia"/>
          <w:bCs/>
          <w:iCs/>
          <w:u w:val="single"/>
          <w:lang w:eastAsia="zh-TW"/>
        </w:rPr>
        <w:t xml:space="preserve">UE </w:t>
      </w:r>
      <w:r w:rsidRPr="00206900">
        <w:rPr>
          <w:bCs/>
          <w:iCs/>
          <w:u w:val="single"/>
          <w:lang w:eastAsia="zh-TW"/>
        </w:rPr>
        <w:t>to select SMTC associated with the neighbour cells in vicinity for cell reselection measurements.</w:t>
      </w:r>
    </w:p>
    <w:p w14:paraId="687CB371" w14:textId="08F11E63" w:rsidR="0058722E" w:rsidRPr="0042035D" w:rsidRDefault="0058722E" w:rsidP="0058722E">
      <w:pPr>
        <w:jc w:val="both"/>
        <w:rPr>
          <w:b/>
          <w:iCs/>
          <w:u w:val="single"/>
          <w:lang w:eastAsia="zh-TW"/>
        </w:rPr>
      </w:pPr>
      <w:r w:rsidRPr="0042035D">
        <w:rPr>
          <w:b/>
          <w:iCs/>
          <w:u w:val="single"/>
          <w:lang w:eastAsia="zh-TW"/>
        </w:rPr>
        <w:t xml:space="preserve">Proposal 1: </w:t>
      </w:r>
      <w:r w:rsidRPr="0042035D">
        <w:rPr>
          <w:rFonts w:hint="eastAsia"/>
          <w:b/>
          <w:iCs/>
          <w:u w:val="single"/>
          <w:lang w:eastAsia="zh-TW"/>
        </w:rPr>
        <w:t>RAN2 to a</w:t>
      </w:r>
      <w:r w:rsidRPr="0042035D">
        <w:rPr>
          <w:b/>
          <w:iCs/>
          <w:u w:val="single"/>
          <w:lang w:eastAsia="zh-TW"/>
        </w:rPr>
        <w:t xml:space="preserve">dopt reference location as the assistance information to help </w:t>
      </w:r>
      <w:r w:rsidR="00666055" w:rsidRPr="0042035D">
        <w:rPr>
          <w:rFonts w:hint="eastAsia"/>
          <w:b/>
          <w:iCs/>
          <w:u w:val="single"/>
          <w:lang w:eastAsia="zh-TW"/>
        </w:rPr>
        <w:t xml:space="preserve">RRC_IDLE/RRC_INACTIVE </w:t>
      </w:r>
      <w:r w:rsidRPr="0042035D">
        <w:rPr>
          <w:b/>
          <w:iCs/>
          <w:u w:val="single"/>
          <w:lang w:eastAsia="zh-TW"/>
        </w:rPr>
        <w:t>UE to perform SMTC selection.</w:t>
      </w:r>
    </w:p>
    <w:p w14:paraId="7C05568F" w14:textId="46997753" w:rsidR="00557FCC" w:rsidRPr="0058722E" w:rsidRDefault="0058722E" w:rsidP="00A01DD1">
      <w:pPr>
        <w:jc w:val="both"/>
        <w:rPr>
          <w:iCs/>
          <w:lang w:eastAsia="zh-TW"/>
        </w:rPr>
      </w:pPr>
      <w:r>
        <w:rPr>
          <w:rFonts w:hint="eastAsia"/>
          <w:iCs/>
          <w:lang w:eastAsia="zh-TW"/>
        </w:rPr>
        <w:t>For t</w:t>
      </w:r>
      <w:r w:rsidRPr="0058722E">
        <w:rPr>
          <w:iCs/>
          <w:lang w:eastAsia="zh-TW"/>
        </w:rPr>
        <w:t>he association of assistance information and SMTC</w:t>
      </w:r>
      <w:r>
        <w:rPr>
          <w:rFonts w:hint="eastAsia"/>
          <w:iCs/>
          <w:lang w:eastAsia="zh-TW"/>
        </w:rPr>
        <w:t>:</w:t>
      </w:r>
    </w:p>
    <w:p w14:paraId="4E3592C4" w14:textId="77777777" w:rsidR="00534326" w:rsidRPr="00B36010" w:rsidRDefault="00534326" w:rsidP="00534326">
      <w:pPr>
        <w:jc w:val="both"/>
        <w:rPr>
          <w:bCs/>
          <w:iCs/>
          <w:u w:val="single"/>
          <w:lang w:eastAsia="zh-TW"/>
        </w:rPr>
      </w:pPr>
      <w:r w:rsidRPr="00B36010">
        <w:rPr>
          <w:rFonts w:hint="eastAsia"/>
          <w:bCs/>
          <w:iCs/>
          <w:u w:val="single"/>
          <w:lang w:eastAsia="zh-TW"/>
        </w:rPr>
        <w:t xml:space="preserve">Observation </w:t>
      </w:r>
      <w:r>
        <w:rPr>
          <w:rFonts w:hint="eastAsia"/>
          <w:bCs/>
          <w:iCs/>
          <w:u w:val="single"/>
          <w:lang w:eastAsia="zh-TW"/>
        </w:rPr>
        <w:t>4</w:t>
      </w:r>
      <w:r w:rsidRPr="00B36010">
        <w:rPr>
          <w:rFonts w:hint="eastAsia"/>
          <w:bCs/>
          <w:iCs/>
          <w:u w:val="single"/>
          <w:lang w:eastAsia="zh-TW"/>
        </w:rPr>
        <w:t xml:space="preserve">:  </w:t>
      </w:r>
      <w:r>
        <w:rPr>
          <w:rFonts w:hint="eastAsia"/>
          <w:bCs/>
          <w:iCs/>
          <w:u w:val="single"/>
          <w:lang w:eastAsia="zh-TW"/>
        </w:rPr>
        <w:t>Providing</w:t>
      </w:r>
      <w:r w:rsidRPr="00B36010">
        <w:rPr>
          <w:rFonts w:hint="eastAsia"/>
          <w:bCs/>
          <w:iCs/>
          <w:u w:val="single"/>
          <w:lang w:eastAsia="zh-TW"/>
        </w:rPr>
        <w:t xml:space="preserve"> reference location per SMTC is not sufficient to help </w:t>
      </w:r>
      <w:r>
        <w:rPr>
          <w:rFonts w:hint="eastAsia"/>
          <w:bCs/>
          <w:iCs/>
          <w:u w:val="single"/>
          <w:lang w:eastAsia="zh-TW"/>
        </w:rPr>
        <w:t xml:space="preserve">RRC_IDLE/RRC_INACTIVE </w:t>
      </w:r>
      <w:r w:rsidRPr="00B36010">
        <w:rPr>
          <w:rFonts w:hint="eastAsia"/>
          <w:bCs/>
          <w:iCs/>
          <w:u w:val="single"/>
          <w:lang w:eastAsia="zh-TW"/>
        </w:rPr>
        <w:t>UE to perform SMTC selection</w:t>
      </w:r>
      <w:r>
        <w:rPr>
          <w:rFonts w:hint="eastAsia"/>
          <w:bCs/>
          <w:iCs/>
          <w:u w:val="single"/>
          <w:lang w:eastAsia="zh-TW"/>
        </w:rPr>
        <w:t>.</w:t>
      </w:r>
    </w:p>
    <w:p w14:paraId="1F0B61CF" w14:textId="77777777" w:rsidR="00534326" w:rsidRPr="0058722E" w:rsidRDefault="00534326" w:rsidP="00534326">
      <w:pPr>
        <w:jc w:val="both"/>
        <w:rPr>
          <w:bCs/>
          <w:iCs/>
          <w:u w:val="single"/>
          <w:lang w:eastAsia="zh-TW"/>
        </w:rPr>
      </w:pPr>
      <w:r w:rsidRPr="0058722E">
        <w:rPr>
          <w:rFonts w:hint="eastAsia"/>
          <w:bCs/>
          <w:iCs/>
          <w:u w:val="single"/>
          <w:lang w:eastAsia="zh-TW"/>
        </w:rPr>
        <w:t xml:space="preserve">Observation 5: </w:t>
      </w:r>
      <w:r w:rsidRPr="0058722E">
        <w:rPr>
          <w:bCs/>
          <w:iCs/>
          <w:u w:val="single"/>
          <w:lang w:eastAsia="zh-TW"/>
        </w:rPr>
        <w:t>Reference locations associated with cells could enable UE to select the surrounding cells neighbouring to the UE for the cell reselection measurements.</w:t>
      </w:r>
    </w:p>
    <w:p w14:paraId="2203848D" w14:textId="77777777" w:rsidR="00534326" w:rsidRPr="0042035D" w:rsidRDefault="00534326" w:rsidP="00534326">
      <w:pPr>
        <w:jc w:val="both"/>
        <w:rPr>
          <w:b/>
          <w:iCs/>
          <w:u w:val="single"/>
          <w:lang w:eastAsia="zh-TW"/>
        </w:rPr>
      </w:pPr>
      <w:r w:rsidRPr="0042035D">
        <w:rPr>
          <w:b/>
          <w:iCs/>
          <w:u w:val="single"/>
          <w:lang w:eastAsia="zh-TW"/>
        </w:rPr>
        <w:t xml:space="preserve">Proposal 2: </w:t>
      </w:r>
      <w:r w:rsidRPr="0042035D">
        <w:rPr>
          <w:rFonts w:hint="eastAsia"/>
          <w:b/>
          <w:iCs/>
          <w:u w:val="single"/>
          <w:lang w:eastAsia="zh-TW"/>
        </w:rPr>
        <w:t xml:space="preserve">Location information is provided per PCI as the assistance information to help RRC_IDLE/RRC_INACTIVE UE </w:t>
      </w:r>
      <w:r w:rsidRPr="0042035D">
        <w:rPr>
          <w:b/>
          <w:iCs/>
          <w:u w:val="single"/>
          <w:lang w:eastAsia="zh-TW"/>
        </w:rPr>
        <w:t xml:space="preserve">to perform SMTC selection. </w:t>
      </w:r>
    </w:p>
    <w:p w14:paraId="6BB06CA0" w14:textId="4A4FC6EB" w:rsidR="000A196C" w:rsidRDefault="000A196C" w:rsidP="000A196C">
      <w:pPr>
        <w:pStyle w:val="1"/>
        <w:rPr>
          <w:szCs w:val="36"/>
        </w:rPr>
      </w:pPr>
      <w:r>
        <w:rPr>
          <w:szCs w:val="36"/>
        </w:rPr>
        <w:t>4</w:t>
      </w:r>
      <w:r>
        <w:rPr>
          <w:szCs w:val="36"/>
        </w:rPr>
        <w:tab/>
        <w:t>References</w:t>
      </w:r>
    </w:p>
    <w:p w14:paraId="718EFC0F" w14:textId="6A42B78D" w:rsidR="000A196C" w:rsidRDefault="003A4252" w:rsidP="00F543E4">
      <w:pPr>
        <w:rPr>
          <w:lang w:eastAsia="zh-TW"/>
        </w:rPr>
      </w:pPr>
      <w:r>
        <w:rPr>
          <w:lang w:eastAsia="zh-TW"/>
        </w:rPr>
        <w:t>[</w:t>
      </w:r>
      <w:r w:rsidR="00805786">
        <w:rPr>
          <w:lang w:eastAsia="zh-TW"/>
        </w:rPr>
        <w:t>1</w:t>
      </w:r>
      <w:r>
        <w:rPr>
          <w:lang w:eastAsia="zh-TW"/>
        </w:rPr>
        <w:t xml:space="preserve">] </w:t>
      </w:r>
      <w:r w:rsidR="009123CE" w:rsidRPr="009123CE">
        <w:rPr>
          <w:lang w:eastAsia="zh-TW"/>
        </w:rPr>
        <w:t>R2-2501702</w:t>
      </w:r>
      <w:r w:rsidR="009123CE" w:rsidRPr="009123CE">
        <w:rPr>
          <w:lang w:eastAsia="zh-TW"/>
        </w:rPr>
        <w:tab/>
      </w:r>
      <w:r w:rsidR="00CA68D4" w:rsidRPr="00CA68D4">
        <w:rPr>
          <w:lang w:eastAsia="zh-TW"/>
        </w:rPr>
        <w:t>Report of 3GPP TSG RAN WG2 meeting #129, Athens, Greece</w:t>
      </w:r>
      <w:r w:rsidR="00B24FA7">
        <w:rPr>
          <w:lang w:eastAsia="zh-TW"/>
        </w:rPr>
        <w:t>.</w:t>
      </w:r>
    </w:p>
    <w:p w14:paraId="56D74B05" w14:textId="569A4CFE" w:rsidR="006D41E2" w:rsidRPr="00F51A9C" w:rsidRDefault="00B7596B" w:rsidP="00F543E4">
      <w:pPr>
        <w:rPr>
          <w:lang w:eastAsia="zh-TW"/>
        </w:rPr>
      </w:pPr>
      <w:r>
        <w:rPr>
          <w:rFonts w:hint="eastAsia"/>
          <w:lang w:eastAsia="zh-TW"/>
        </w:rPr>
        <w:t>[</w:t>
      </w:r>
      <w:r>
        <w:rPr>
          <w:lang w:eastAsia="zh-TW"/>
        </w:rPr>
        <w:t xml:space="preserve">2] </w:t>
      </w:r>
      <w:r w:rsidR="009123CE" w:rsidRPr="009123CE">
        <w:rPr>
          <w:lang w:eastAsia="zh-TW"/>
        </w:rPr>
        <w:t>R2-250</w:t>
      </w:r>
      <w:r w:rsidR="009123CE">
        <w:rPr>
          <w:rFonts w:hint="eastAsia"/>
          <w:lang w:eastAsia="zh-TW"/>
        </w:rPr>
        <w:t>xxxx</w:t>
      </w:r>
      <w:r w:rsidR="009123CE" w:rsidRPr="009123CE">
        <w:rPr>
          <w:lang w:eastAsia="zh-TW"/>
        </w:rPr>
        <w:tab/>
      </w:r>
      <w:r w:rsidR="009123CE" w:rsidRPr="00CA68D4">
        <w:rPr>
          <w:lang w:eastAsia="zh-TW"/>
        </w:rPr>
        <w:t>Report of 3GPP TSG RAN WG2 meeting #129</w:t>
      </w:r>
      <w:r w:rsidR="009123CE">
        <w:rPr>
          <w:rFonts w:hint="eastAsia"/>
          <w:lang w:eastAsia="zh-TW"/>
        </w:rPr>
        <w:t>bis</w:t>
      </w:r>
      <w:r w:rsidR="009123CE" w:rsidRPr="00CA68D4">
        <w:rPr>
          <w:lang w:eastAsia="zh-TW"/>
        </w:rPr>
        <w:t xml:space="preserve">, </w:t>
      </w:r>
      <w:r w:rsidR="009123CE">
        <w:rPr>
          <w:rFonts w:hint="eastAsia"/>
          <w:lang w:eastAsia="zh-TW"/>
        </w:rPr>
        <w:t>Wuhan</w:t>
      </w:r>
      <w:r w:rsidR="009123CE" w:rsidRPr="00CA68D4">
        <w:rPr>
          <w:lang w:eastAsia="zh-TW"/>
        </w:rPr>
        <w:t xml:space="preserve">, </w:t>
      </w:r>
      <w:r w:rsidR="009123CE">
        <w:rPr>
          <w:rFonts w:hint="eastAsia"/>
          <w:lang w:eastAsia="zh-TW"/>
        </w:rPr>
        <w:t>China</w:t>
      </w:r>
      <w:r w:rsidR="006D41E2" w:rsidRPr="006D41E2">
        <w:rPr>
          <w:lang w:eastAsia="zh-TW"/>
        </w:rPr>
        <w:t>.</w:t>
      </w:r>
    </w:p>
    <w:sectPr w:rsidR="006D41E2" w:rsidRPr="00F51A9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06FC1" w14:textId="77777777" w:rsidR="00C07ED0" w:rsidRDefault="00C07ED0">
      <w:pPr>
        <w:spacing w:after="0"/>
      </w:pPr>
      <w:r>
        <w:separator/>
      </w:r>
    </w:p>
  </w:endnote>
  <w:endnote w:type="continuationSeparator" w:id="0">
    <w:p w14:paraId="211A09A6" w14:textId="77777777" w:rsidR="00C07ED0" w:rsidRDefault="00C07E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EFA8E" w14:textId="77777777" w:rsidR="00C07ED0" w:rsidRDefault="00C07ED0">
      <w:pPr>
        <w:spacing w:after="0"/>
      </w:pPr>
      <w:r>
        <w:separator/>
      </w:r>
    </w:p>
  </w:footnote>
  <w:footnote w:type="continuationSeparator" w:id="0">
    <w:p w14:paraId="60020FE5" w14:textId="77777777" w:rsidR="00C07ED0" w:rsidRDefault="00C07E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004A550F"/>
    <w:multiLevelType w:val="multilevel"/>
    <w:tmpl w:val="D8605714"/>
    <w:lvl w:ilvl="0">
      <w:start w:val="2"/>
      <w:numFmt w:val="bullet"/>
      <w:lvlText w:val="-"/>
      <w:lvlJc w:val="left"/>
      <w:pPr>
        <w:tabs>
          <w:tab w:val="num" w:pos="357"/>
        </w:tabs>
        <w:ind w:left="357" w:hanging="357"/>
      </w:pPr>
      <w:rPr>
        <w:rFonts w:ascii="Times New Roman" w:eastAsia="MS Mincho" w:hAnsi="Times New Roman" w:cs="Times New Roman" w:hint="default"/>
        <w:sz w:val="20"/>
      </w:rPr>
    </w:lvl>
    <w:lvl w:ilvl="1">
      <w:start w:val="1"/>
      <w:numFmt w:val="bullet"/>
      <w:lvlText w:val=""/>
      <w:lvlJc w:val="left"/>
      <w:pPr>
        <w:tabs>
          <w:tab w:val="num" w:pos="714"/>
        </w:tabs>
        <w:ind w:left="714" w:hanging="357"/>
      </w:pPr>
      <w:rPr>
        <w:rFonts w:ascii="Symbol" w:hAnsi="Symbol" w:hint="default"/>
        <w:sz w:val="20"/>
      </w:rPr>
    </w:lvl>
    <w:lvl w:ilvl="2">
      <w:start w:val="1"/>
      <w:numFmt w:val="bullet"/>
      <w:lvlText w:val=""/>
      <w:lvlJc w:val="left"/>
      <w:pPr>
        <w:tabs>
          <w:tab w:val="num" w:pos="1071"/>
        </w:tabs>
        <w:ind w:left="1071" w:hanging="357"/>
      </w:pPr>
      <w:rPr>
        <w:rFonts w:ascii="Wingdings" w:eastAsia="新細明體" w:hAnsi="Wingdings" w:hint="default"/>
        <w:sz w:val="20"/>
      </w:rPr>
    </w:lvl>
    <w:lvl w:ilvl="3">
      <w:start w:val="1"/>
      <w:numFmt w:val="bullet"/>
      <w:lvlText w:val=""/>
      <w:lvlJc w:val="left"/>
      <w:pPr>
        <w:tabs>
          <w:tab w:val="num" w:pos="1428"/>
        </w:tabs>
        <w:ind w:left="1428" w:hanging="357"/>
      </w:pPr>
      <w:rPr>
        <w:rFonts w:ascii="Wingdings" w:eastAsia="新細明體" w:hAnsi="Wingdings" w:hint="default"/>
        <w:sz w:val="20"/>
      </w:rPr>
    </w:lvl>
    <w:lvl w:ilvl="4">
      <w:start w:val="1"/>
      <w:numFmt w:val="bullet"/>
      <w:lvlText w:val=""/>
      <w:lvlJc w:val="left"/>
      <w:pPr>
        <w:tabs>
          <w:tab w:val="num" w:pos="1785"/>
        </w:tabs>
        <w:ind w:left="1785" w:hanging="357"/>
      </w:pPr>
      <w:rPr>
        <w:rFonts w:ascii="Wingdings" w:eastAsia="新細明體" w:hAnsi="Wingdings" w:hint="default"/>
        <w:sz w:val="20"/>
      </w:rPr>
    </w:lvl>
    <w:lvl w:ilvl="5">
      <w:start w:val="1"/>
      <w:numFmt w:val="bullet"/>
      <w:lvlText w:val=""/>
      <w:lvlJc w:val="left"/>
      <w:pPr>
        <w:tabs>
          <w:tab w:val="num" w:pos="2142"/>
        </w:tabs>
        <w:ind w:left="2142" w:hanging="357"/>
      </w:pPr>
      <w:rPr>
        <w:rFonts w:ascii="Wingdings" w:hAnsi="Wingdings" w:hint="default"/>
        <w:sz w:val="20"/>
      </w:rPr>
    </w:lvl>
    <w:lvl w:ilvl="6">
      <w:start w:val="1"/>
      <w:numFmt w:val="bullet"/>
      <w:lvlText w:val=""/>
      <w:lvlJc w:val="left"/>
      <w:pPr>
        <w:tabs>
          <w:tab w:val="num" w:pos="2499"/>
        </w:tabs>
        <w:ind w:left="2499" w:hanging="357"/>
      </w:pPr>
      <w:rPr>
        <w:rFonts w:ascii="Wingdings" w:hAnsi="Wingdings" w:hint="default"/>
      </w:rPr>
    </w:lvl>
    <w:lvl w:ilvl="7">
      <w:start w:val="1"/>
      <w:numFmt w:val="bullet"/>
      <w:lvlText w:val=""/>
      <w:lvlJc w:val="left"/>
      <w:pPr>
        <w:tabs>
          <w:tab w:val="num" w:pos="2856"/>
        </w:tabs>
        <w:ind w:left="2856" w:hanging="357"/>
      </w:pPr>
      <w:rPr>
        <w:rFonts w:ascii="Wingdings" w:hAnsi="Wingdings" w:hint="default"/>
      </w:rPr>
    </w:lvl>
    <w:lvl w:ilvl="8">
      <w:start w:val="1"/>
      <w:numFmt w:val="bullet"/>
      <w:lvlText w:val=""/>
      <w:lvlJc w:val="left"/>
      <w:pPr>
        <w:tabs>
          <w:tab w:val="num" w:pos="3213"/>
        </w:tabs>
        <w:ind w:left="3213" w:hanging="357"/>
      </w:pPr>
      <w:rPr>
        <w:rFonts w:ascii="Wingdings" w:hAnsi="Wingdings" w:hint="default"/>
      </w:rPr>
    </w:lvl>
  </w:abstractNum>
  <w:abstractNum w:abstractNumId="4" w15:restartNumberingAfterBreak="0">
    <w:nsid w:val="05BE0A81"/>
    <w:multiLevelType w:val="hybridMultilevel"/>
    <w:tmpl w:val="3B1858DA"/>
    <w:lvl w:ilvl="0" w:tplc="F558DD0E">
      <w:start w:val="1"/>
      <w:numFmt w:val="bullet"/>
      <w:lvlText w:val=""/>
      <w:lvlJc w:val="left"/>
      <w:pPr>
        <w:tabs>
          <w:tab w:val="num" w:pos="720"/>
        </w:tabs>
        <w:ind w:left="720" w:hanging="360"/>
      </w:pPr>
      <w:rPr>
        <w:rFonts w:ascii="Symbol" w:hAnsi="Symbol" w:hint="default"/>
      </w:rPr>
    </w:lvl>
    <w:lvl w:ilvl="1" w:tplc="1F3E045A">
      <w:numFmt w:val="bullet"/>
      <w:lvlText w:val=""/>
      <w:lvlJc w:val="left"/>
      <w:pPr>
        <w:tabs>
          <w:tab w:val="num" w:pos="1440"/>
        </w:tabs>
        <w:ind w:left="1440" w:hanging="360"/>
      </w:pPr>
      <w:rPr>
        <w:rFonts w:ascii="Symbol" w:hAnsi="Symbol" w:hint="default"/>
      </w:rPr>
    </w:lvl>
    <w:lvl w:ilvl="2" w:tplc="56D2324E">
      <w:numFmt w:val="bullet"/>
      <w:lvlText w:val=""/>
      <w:lvlJc w:val="left"/>
      <w:pPr>
        <w:tabs>
          <w:tab w:val="num" w:pos="2160"/>
        </w:tabs>
        <w:ind w:left="2160" w:hanging="360"/>
      </w:pPr>
      <w:rPr>
        <w:rFonts w:ascii="Symbol" w:hAnsi="Symbol" w:hint="default"/>
      </w:rPr>
    </w:lvl>
    <w:lvl w:ilvl="3" w:tplc="2176FFB4" w:tentative="1">
      <w:start w:val="1"/>
      <w:numFmt w:val="bullet"/>
      <w:lvlText w:val=""/>
      <w:lvlJc w:val="left"/>
      <w:pPr>
        <w:tabs>
          <w:tab w:val="num" w:pos="2880"/>
        </w:tabs>
        <w:ind w:left="2880" w:hanging="360"/>
      </w:pPr>
      <w:rPr>
        <w:rFonts w:ascii="Symbol" w:hAnsi="Symbol" w:hint="default"/>
      </w:rPr>
    </w:lvl>
    <w:lvl w:ilvl="4" w:tplc="3264B7E6" w:tentative="1">
      <w:start w:val="1"/>
      <w:numFmt w:val="bullet"/>
      <w:lvlText w:val=""/>
      <w:lvlJc w:val="left"/>
      <w:pPr>
        <w:tabs>
          <w:tab w:val="num" w:pos="3600"/>
        </w:tabs>
        <w:ind w:left="3600" w:hanging="360"/>
      </w:pPr>
      <w:rPr>
        <w:rFonts w:ascii="Symbol" w:hAnsi="Symbol" w:hint="default"/>
      </w:rPr>
    </w:lvl>
    <w:lvl w:ilvl="5" w:tplc="728827B2" w:tentative="1">
      <w:start w:val="1"/>
      <w:numFmt w:val="bullet"/>
      <w:lvlText w:val=""/>
      <w:lvlJc w:val="left"/>
      <w:pPr>
        <w:tabs>
          <w:tab w:val="num" w:pos="4320"/>
        </w:tabs>
        <w:ind w:left="4320" w:hanging="360"/>
      </w:pPr>
      <w:rPr>
        <w:rFonts w:ascii="Symbol" w:hAnsi="Symbol" w:hint="default"/>
      </w:rPr>
    </w:lvl>
    <w:lvl w:ilvl="6" w:tplc="50484610" w:tentative="1">
      <w:start w:val="1"/>
      <w:numFmt w:val="bullet"/>
      <w:lvlText w:val=""/>
      <w:lvlJc w:val="left"/>
      <w:pPr>
        <w:tabs>
          <w:tab w:val="num" w:pos="5040"/>
        </w:tabs>
        <w:ind w:left="5040" w:hanging="360"/>
      </w:pPr>
      <w:rPr>
        <w:rFonts w:ascii="Symbol" w:hAnsi="Symbol" w:hint="default"/>
      </w:rPr>
    </w:lvl>
    <w:lvl w:ilvl="7" w:tplc="62640194" w:tentative="1">
      <w:start w:val="1"/>
      <w:numFmt w:val="bullet"/>
      <w:lvlText w:val=""/>
      <w:lvlJc w:val="left"/>
      <w:pPr>
        <w:tabs>
          <w:tab w:val="num" w:pos="5760"/>
        </w:tabs>
        <w:ind w:left="5760" w:hanging="360"/>
      </w:pPr>
      <w:rPr>
        <w:rFonts w:ascii="Symbol" w:hAnsi="Symbol" w:hint="default"/>
      </w:rPr>
    </w:lvl>
    <w:lvl w:ilvl="8" w:tplc="CC02F84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63F5F9B"/>
    <w:multiLevelType w:val="hybridMultilevel"/>
    <w:tmpl w:val="06AC3696"/>
    <w:lvl w:ilvl="0" w:tplc="E586C42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6" w15:restartNumberingAfterBreak="0">
    <w:nsid w:val="07EA5BFE"/>
    <w:multiLevelType w:val="hybridMultilevel"/>
    <w:tmpl w:val="664874F2"/>
    <w:lvl w:ilvl="0" w:tplc="3B7C826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85F5331"/>
    <w:multiLevelType w:val="hybridMultilevel"/>
    <w:tmpl w:val="6CD8364A"/>
    <w:lvl w:ilvl="0" w:tplc="1C740A82">
      <w:start w:val="1"/>
      <w:numFmt w:val="bullet"/>
      <w:lvlText w:val=""/>
      <w:lvlJc w:val="left"/>
      <w:pPr>
        <w:tabs>
          <w:tab w:val="num" w:pos="720"/>
        </w:tabs>
        <w:ind w:left="720" w:hanging="360"/>
      </w:pPr>
      <w:rPr>
        <w:rFonts w:ascii="Symbol" w:hAnsi="Symbol" w:hint="default"/>
      </w:rPr>
    </w:lvl>
    <w:lvl w:ilvl="1" w:tplc="A254E87E">
      <w:numFmt w:val="bullet"/>
      <w:lvlText w:val=""/>
      <w:lvlJc w:val="left"/>
      <w:pPr>
        <w:tabs>
          <w:tab w:val="num" w:pos="1440"/>
        </w:tabs>
        <w:ind w:left="1440" w:hanging="360"/>
      </w:pPr>
      <w:rPr>
        <w:rFonts w:ascii="Symbol" w:hAnsi="Symbol" w:hint="default"/>
      </w:rPr>
    </w:lvl>
    <w:lvl w:ilvl="2" w:tplc="DBDC383E" w:tentative="1">
      <w:start w:val="1"/>
      <w:numFmt w:val="bullet"/>
      <w:lvlText w:val=""/>
      <w:lvlJc w:val="left"/>
      <w:pPr>
        <w:tabs>
          <w:tab w:val="num" w:pos="2160"/>
        </w:tabs>
        <w:ind w:left="2160" w:hanging="360"/>
      </w:pPr>
      <w:rPr>
        <w:rFonts w:ascii="Symbol" w:hAnsi="Symbol" w:hint="default"/>
      </w:rPr>
    </w:lvl>
    <w:lvl w:ilvl="3" w:tplc="15A844BA" w:tentative="1">
      <w:start w:val="1"/>
      <w:numFmt w:val="bullet"/>
      <w:lvlText w:val=""/>
      <w:lvlJc w:val="left"/>
      <w:pPr>
        <w:tabs>
          <w:tab w:val="num" w:pos="2880"/>
        </w:tabs>
        <w:ind w:left="2880" w:hanging="360"/>
      </w:pPr>
      <w:rPr>
        <w:rFonts w:ascii="Symbol" w:hAnsi="Symbol" w:hint="default"/>
      </w:rPr>
    </w:lvl>
    <w:lvl w:ilvl="4" w:tplc="2488B822" w:tentative="1">
      <w:start w:val="1"/>
      <w:numFmt w:val="bullet"/>
      <w:lvlText w:val=""/>
      <w:lvlJc w:val="left"/>
      <w:pPr>
        <w:tabs>
          <w:tab w:val="num" w:pos="3600"/>
        </w:tabs>
        <w:ind w:left="3600" w:hanging="360"/>
      </w:pPr>
      <w:rPr>
        <w:rFonts w:ascii="Symbol" w:hAnsi="Symbol" w:hint="default"/>
      </w:rPr>
    </w:lvl>
    <w:lvl w:ilvl="5" w:tplc="869800FC" w:tentative="1">
      <w:start w:val="1"/>
      <w:numFmt w:val="bullet"/>
      <w:lvlText w:val=""/>
      <w:lvlJc w:val="left"/>
      <w:pPr>
        <w:tabs>
          <w:tab w:val="num" w:pos="4320"/>
        </w:tabs>
        <w:ind w:left="4320" w:hanging="360"/>
      </w:pPr>
      <w:rPr>
        <w:rFonts w:ascii="Symbol" w:hAnsi="Symbol" w:hint="default"/>
      </w:rPr>
    </w:lvl>
    <w:lvl w:ilvl="6" w:tplc="26B67ECE" w:tentative="1">
      <w:start w:val="1"/>
      <w:numFmt w:val="bullet"/>
      <w:lvlText w:val=""/>
      <w:lvlJc w:val="left"/>
      <w:pPr>
        <w:tabs>
          <w:tab w:val="num" w:pos="5040"/>
        </w:tabs>
        <w:ind w:left="5040" w:hanging="360"/>
      </w:pPr>
      <w:rPr>
        <w:rFonts w:ascii="Symbol" w:hAnsi="Symbol" w:hint="default"/>
      </w:rPr>
    </w:lvl>
    <w:lvl w:ilvl="7" w:tplc="0BF4D95A" w:tentative="1">
      <w:start w:val="1"/>
      <w:numFmt w:val="bullet"/>
      <w:lvlText w:val=""/>
      <w:lvlJc w:val="left"/>
      <w:pPr>
        <w:tabs>
          <w:tab w:val="num" w:pos="5760"/>
        </w:tabs>
        <w:ind w:left="5760" w:hanging="360"/>
      </w:pPr>
      <w:rPr>
        <w:rFonts w:ascii="Symbol" w:hAnsi="Symbol" w:hint="default"/>
      </w:rPr>
    </w:lvl>
    <w:lvl w:ilvl="8" w:tplc="DB64168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95B1076"/>
    <w:multiLevelType w:val="hybridMultilevel"/>
    <w:tmpl w:val="822683A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0111DA6"/>
    <w:multiLevelType w:val="hybridMultilevel"/>
    <w:tmpl w:val="08B2E44A"/>
    <w:lvl w:ilvl="0" w:tplc="ED2E847C">
      <w:start w:val="2"/>
      <w:numFmt w:val="decimal"/>
      <w:lvlText w:val="%1."/>
      <w:lvlJc w:val="left"/>
      <w:pPr>
        <w:ind w:left="1619" w:hanging="360"/>
      </w:pPr>
      <w:rPr>
        <w:rFonts w:hint="default"/>
      </w:rPr>
    </w:lvl>
    <w:lvl w:ilvl="1" w:tplc="04090019" w:tentative="1">
      <w:start w:val="1"/>
      <w:numFmt w:val="ideographTraditional"/>
      <w:lvlText w:val="%2、"/>
      <w:lvlJc w:val="left"/>
      <w:pPr>
        <w:ind w:left="2219" w:hanging="480"/>
      </w:pPr>
    </w:lvl>
    <w:lvl w:ilvl="2" w:tplc="0409001B" w:tentative="1">
      <w:start w:val="1"/>
      <w:numFmt w:val="lowerRoman"/>
      <w:lvlText w:val="%3."/>
      <w:lvlJc w:val="right"/>
      <w:pPr>
        <w:ind w:left="2699" w:hanging="480"/>
      </w:pPr>
    </w:lvl>
    <w:lvl w:ilvl="3" w:tplc="0409000F" w:tentative="1">
      <w:start w:val="1"/>
      <w:numFmt w:val="decimal"/>
      <w:lvlText w:val="%4."/>
      <w:lvlJc w:val="left"/>
      <w:pPr>
        <w:ind w:left="3179" w:hanging="480"/>
      </w:pPr>
    </w:lvl>
    <w:lvl w:ilvl="4" w:tplc="04090019" w:tentative="1">
      <w:start w:val="1"/>
      <w:numFmt w:val="ideographTraditional"/>
      <w:lvlText w:val="%5、"/>
      <w:lvlJc w:val="left"/>
      <w:pPr>
        <w:ind w:left="3659" w:hanging="480"/>
      </w:pPr>
    </w:lvl>
    <w:lvl w:ilvl="5" w:tplc="0409001B" w:tentative="1">
      <w:start w:val="1"/>
      <w:numFmt w:val="lowerRoman"/>
      <w:lvlText w:val="%6."/>
      <w:lvlJc w:val="right"/>
      <w:pPr>
        <w:ind w:left="4139" w:hanging="480"/>
      </w:pPr>
    </w:lvl>
    <w:lvl w:ilvl="6" w:tplc="0409000F" w:tentative="1">
      <w:start w:val="1"/>
      <w:numFmt w:val="decimal"/>
      <w:lvlText w:val="%7."/>
      <w:lvlJc w:val="left"/>
      <w:pPr>
        <w:ind w:left="4619" w:hanging="480"/>
      </w:pPr>
    </w:lvl>
    <w:lvl w:ilvl="7" w:tplc="04090019" w:tentative="1">
      <w:start w:val="1"/>
      <w:numFmt w:val="ideographTraditional"/>
      <w:lvlText w:val="%8、"/>
      <w:lvlJc w:val="left"/>
      <w:pPr>
        <w:ind w:left="5099" w:hanging="480"/>
      </w:pPr>
    </w:lvl>
    <w:lvl w:ilvl="8" w:tplc="0409001B" w:tentative="1">
      <w:start w:val="1"/>
      <w:numFmt w:val="lowerRoman"/>
      <w:lvlText w:val="%9."/>
      <w:lvlJc w:val="right"/>
      <w:pPr>
        <w:ind w:left="5579" w:hanging="480"/>
      </w:pPr>
    </w:lvl>
  </w:abstractNum>
  <w:abstractNum w:abstractNumId="10" w15:restartNumberingAfterBreak="0">
    <w:nsid w:val="17112C3F"/>
    <w:multiLevelType w:val="hybridMultilevel"/>
    <w:tmpl w:val="0E20479A"/>
    <w:lvl w:ilvl="0" w:tplc="7D4E776C">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E277A4F"/>
    <w:multiLevelType w:val="hybridMultilevel"/>
    <w:tmpl w:val="DB529A94"/>
    <w:lvl w:ilvl="0" w:tplc="9A52AD7E">
      <w:start w:val="1"/>
      <w:numFmt w:val="bullet"/>
      <w:lvlText w:val=""/>
      <w:lvlJc w:val="left"/>
      <w:pPr>
        <w:tabs>
          <w:tab w:val="num" w:pos="720"/>
        </w:tabs>
        <w:ind w:left="720" w:hanging="360"/>
      </w:pPr>
      <w:rPr>
        <w:rFonts w:ascii="Symbol" w:hAnsi="Symbol" w:hint="default"/>
      </w:rPr>
    </w:lvl>
    <w:lvl w:ilvl="1" w:tplc="4558AE40">
      <w:start w:val="1"/>
      <w:numFmt w:val="bullet"/>
      <w:lvlText w:val=""/>
      <w:lvlJc w:val="left"/>
      <w:pPr>
        <w:tabs>
          <w:tab w:val="num" w:pos="1440"/>
        </w:tabs>
        <w:ind w:left="1440" w:hanging="360"/>
      </w:pPr>
      <w:rPr>
        <w:rFonts w:ascii="Symbol" w:hAnsi="Symbol" w:hint="default"/>
      </w:rPr>
    </w:lvl>
    <w:lvl w:ilvl="2" w:tplc="82B4D646" w:tentative="1">
      <w:start w:val="1"/>
      <w:numFmt w:val="bullet"/>
      <w:lvlText w:val=""/>
      <w:lvlJc w:val="left"/>
      <w:pPr>
        <w:tabs>
          <w:tab w:val="num" w:pos="2160"/>
        </w:tabs>
        <w:ind w:left="2160" w:hanging="360"/>
      </w:pPr>
      <w:rPr>
        <w:rFonts w:ascii="Symbol" w:hAnsi="Symbol" w:hint="default"/>
      </w:rPr>
    </w:lvl>
    <w:lvl w:ilvl="3" w:tplc="CED2C7EE" w:tentative="1">
      <w:start w:val="1"/>
      <w:numFmt w:val="bullet"/>
      <w:lvlText w:val=""/>
      <w:lvlJc w:val="left"/>
      <w:pPr>
        <w:tabs>
          <w:tab w:val="num" w:pos="2880"/>
        </w:tabs>
        <w:ind w:left="2880" w:hanging="360"/>
      </w:pPr>
      <w:rPr>
        <w:rFonts w:ascii="Symbol" w:hAnsi="Symbol" w:hint="default"/>
      </w:rPr>
    </w:lvl>
    <w:lvl w:ilvl="4" w:tplc="8A34700A" w:tentative="1">
      <w:start w:val="1"/>
      <w:numFmt w:val="bullet"/>
      <w:lvlText w:val=""/>
      <w:lvlJc w:val="left"/>
      <w:pPr>
        <w:tabs>
          <w:tab w:val="num" w:pos="3600"/>
        </w:tabs>
        <w:ind w:left="3600" w:hanging="360"/>
      </w:pPr>
      <w:rPr>
        <w:rFonts w:ascii="Symbol" w:hAnsi="Symbol" w:hint="default"/>
      </w:rPr>
    </w:lvl>
    <w:lvl w:ilvl="5" w:tplc="8FB8278A" w:tentative="1">
      <w:start w:val="1"/>
      <w:numFmt w:val="bullet"/>
      <w:lvlText w:val=""/>
      <w:lvlJc w:val="left"/>
      <w:pPr>
        <w:tabs>
          <w:tab w:val="num" w:pos="4320"/>
        </w:tabs>
        <w:ind w:left="4320" w:hanging="360"/>
      </w:pPr>
      <w:rPr>
        <w:rFonts w:ascii="Symbol" w:hAnsi="Symbol" w:hint="default"/>
      </w:rPr>
    </w:lvl>
    <w:lvl w:ilvl="6" w:tplc="4E080F00" w:tentative="1">
      <w:start w:val="1"/>
      <w:numFmt w:val="bullet"/>
      <w:lvlText w:val=""/>
      <w:lvlJc w:val="left"/>
      <w:pPr>
        <w:tabs>
          <w:tab w:val="num" w:pos="5040"/>
        </w:tabs>
        <w:ind w:left="5040" w:hanging="360"/>
      </w:pPr>
      <w:rPr>
        <w:rFonts w:ascii="Symbol" w:hAnsi="Symbol" w:hint="default"/>
      </w:rPr>
    </w:lvl>
    <w:lvl w:ilvl="7" w:tplc="B3B0E2BE" w:tentative="1">
      <w:start w:val="1"/>
      <w:numFmt w:val="bullet"/>
      <w:lvlText w:val=""/>
      <w:lvlJc w:val="left"/>
      <w:pPr>
        <w:tabs>
          <w:tab w:val="num" w:pos="5760"/>
        </w:tabs>
        <w:ind w:left="5760" w:hanging="360"/>
      </w:pPr>
      <w:rPr>
        <w:rFonts w:ascii="Symbol" w:hAnsi="Symbol" w:hint="default"/>
      </w:rPr>
    </w:lvl>
    <w:lvl w:ilvl="8" w:tplc="11B6C7E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CCD6255"/>
    <w:multiLevelType w:val="hybridMultilevel"/>
    <w:tmpl w:val="66EA7B40"/>
    <w:lvl w:ilvl="0" w:tplc="E0B88C5A">
      <w:start w:val="1"/>
      <w:numFmt w:val="bullet"/>
      <w:lvlText w:val=""/>
      <w:lvlJc w:val="left"/>
      <w:pPr>
        <w:tabs>
          <w:tab w:val="num" w:pos="720"/>
        </w:tabs>
        <w:ind w:left="720" w:hanging="360"/>
      </w:pPr>
      <w:rPr>
        <w:rFonts w:ascii="Symbol" w:hAnsi="Symbol" w:hint="default"/>
      </w:rPr>
    </w:lvl>
    <w:lvl w:ilvl="1" w:tplc="F968BF7E" w:tentative="1">
      <w:start w:val="1"/>
      <w:numFmt w:val="bullet"/>
      <w:lvlText w:val=""/>
      <w:lvlJc w:val="left"/>
      <w:pPr>
        <w:tabs>
          <w:tab w:val="num" w:pos="1440"/>
        </w:tabs>
        <w:ind w:left="1440" w:hanging="360"/>
      </w:pPr>
      <w:rPr>
        <w:rFonts w:ascii="Symbol" w:hAnsi="Symbol" w:hint="default"/>
      </w:rPr>
    </w:lvl>
    <w:lvl w:ilvl="2" w:tplc="E11A2218" w:tentative="1">
      <w:start w:val="1"/>
      <w:numFmt w:val="bullet"/>
      <w:lvlText w:val=""/>
      <w:lvlJc w:val="left"/>
      <w:pPr>
        <w:tabs>
          <w:tab w:val="num" w:pos="2160"/>
        </w:tabs>
        <w:ind w:left="2160" w:hanging="360"/>
      </w:pPr>
      <w:rPr>
        <w:rFonts w:ascii="Symbol" w:hAnsi="Symbol" w:hint="default"/>
      </w:rPr>
    </w:lvl>
    <w:lvl w:ilvl="3" w:tplc="4092B1FC" w:tentative="1">
      <w:start w:val="1"/>
      <w:numFmt w:val="bullet"/>
      <w:lvlText w:val=""/>
      <w:lvlJc w:val="left"/>
      <w:pPr>
        <w:tabs>
          <w:tab w:val="num" w:pos="2880"/>
        </w:tabs>
        <w:ind w:left="2880" w:hanging="360"/>
      </w:pPr>
      <w:rPr>
        <w:rFonts w:ascii="Symbol" w:hAnsi="Symbol" w:hint="default"/>
      </w:rPr>
    </w:lvl>
    <w:lvl w:ilvl="4" w:tplc="96B2B25A" w:tentative="1">
      <w:start w:val="1"/>
      <w:numFmt w:val="bullet"/>
      <w:lvlText w:val=""/>
      <w:lvlJc w:val="left"/>
      <w:pPr>
        <w:tabs>
          <w:tab w:val="num" w:pos="3600"/>
        </w:tabs>
        <w:ind w:left="3600" w:hanging="360"/>
      </w:pPr>
      <w:rPr>
        <w:rFonts w:ascii="Symbol" w:hAnsi="Symbol" w:hint="default"/>
      </w:rPr>
    </w:lvl>
    <w:lvl w:ilvl="5" w:tplc="CE4A8BC0" w:tentative="1">
      <w:start w:val="1"/>
      <w:numFmt w:val="bullet"/>
      <w:lvlText w:val=""/>
      <w:lvlJc w:val="left"/>
      <w:pPr>
        <w:tabs>
          <w:tab w:val="num" w:pos="4320"/>
        </w:tabs>
        <w:ind w:left="4320" w:hanging="360"/>
      </w:pPr>
      <w:rPr>
        <w:rFonts w:ascii="Symbol" w:hAnsi="Symbol" w:hint="default"/>
      </w:rPr>
    </w:lvl>
    <w:lvl w:ilvl="6" w:tplc="B23E959C" w:tentative="1">
      <w:start w:val="1"/>
      <w:numFmt w:val="bullet"/>
      <w:lvlText w:val=""/>
      <w:lvlJc w:val="left"/>
      <w:pPr>
        <w:tabs>
          <w:tab w:val="num" w:pos="5040"/>
        </w:tabs>
        <w:ind w:left="5040" w:hanging="360"/>
      </w:pPr>
      <w:rPr>
        <w:rFonts w:ascii="Symbol" w:hAnsi="Symbol" w:hint="default"/>
      </w:rPr>
    </w:lvl>
    <w:lvl w:ilvl="7" w:tplc="E996A902" w:tentative="1">
      <w:start w:val="1"/>
      <w:numFmt w:val="bullet"/>
      <w:lvlText w:val=""/>
      <w:lvlJc w:val="left"/>
      <w:pPr>
        <w:tabs>
          <w:tab w:val="num" w:pos="5760"/>
        </w:tabs>
        <w:ind w:left="5760" w:hanging="360"/>
      </w:pPr>
      <w:rPr>
        <w:rFonts w:ascii="Symbol" w:hAnsi="Symbol" w:hint="default"/>
      </w:rPr>
    </w:lvl>
    <w:lvl w:ilvl="8" w:tplc="4ACE483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DF84232"/>
    <w:multiLevelType w:val="hybridMultilevel"/>
    <w:tmpl w:val="835A8810"/>
    <w:lvl w:ilvl="0" w:tplc="7D4E776C">
      <w:start w:val="2"/>
      <w:numFmt w:val="bullet"/>
      <w:lvlText w:val="-"/>
      <w:lvlJc w:val="left"/>
      <w:pPr>
        <w:ind w:left="360" w:hanging="360"/>
      </w:pPr>
      <w:rPr>
        <w:rFonts w:ascii="Times New Roman" w:eastAsiaTheme="minorEastAsia" w:hAnsi="Times New Roman" w:cs="Times New Roman" w:hint="default"/>
      </w:rPr>
    </w:lvl>
    <w:lvl w:ilvl="1" w:tplc="4C74572E">
      <w:start w:val="1"/>
      <w:numFmt w:val="bullet"/>
      <w:lvlText w:val="-"/>
      <w:lvlJc w:val="left"/>
      <w:pPr>
        <w:ind w:left="960" w:hanging="480"/>
      </w:pPr>
      <w:rPr>
        <w:rFonts w:ascii="新細明體" w:eastAsia="新細明體" w:hAnsi="新細明體"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76F599A"/>
    <w:multiLevelType w:val="hybridMultilevel"/>
    <w:tmpl w:val="7E2E1B58"/>
    <w:lvl w:ilvl="0" w:tplc="69EC1072">
      <w:start w:val="1"/>
      <w:numFmt w:val="bullet"/>
      <w:lvlText w:val=""/>
      <w:lvlJc w:val="left"/>
      <w:pPr>
        <w:tabs>
          <w:tab w:val="num" w:pos="720"/>
        </w:tabs>
        <w:ind w:left="720" w:hanging="360"/>
      </w:pPr>
      <w:rPr>
        <w:rFonts w:ascii="Symbol" w:hAnsi="Symbol" w:hint="default"/>
      </w:rPr>
    </w:lvl>
    <w:lvl w:ilvl="1" w:tplc="3148EEC2" w:tentative="1">
      <w:start w:val="1"/>
      <w:numFmt w:val="bullet"/>
      <w:lvlText w:val=""/>
      <w:lvlJc w:val="left"/>
      <w:pPr>
        <w:tabs>
          <w:tab w:val="num" w:pos="1440"/>
        </w:tabs>
        <w:ind w:left="1440" w:hanging="360"/>
      </w:pPr>
      <w:rPr>
        <w:rFonts w:ascii="Symbol" w:hAnsi="Symbol" w:hint="default"/>
      </w:rPr>
    </w:lvl>
    <w:lvl w:ilvl="2" w:tplc="0A3E3356" w:tentative="1">
      <w:start w:val="1"/>
      <w:numFmt w:val="bullet"/>
      <w:lvlText w:val=""/>
      <w:lvlJc w:val="left"/>
      <w:pPr>
        <w:tabs>
          <w:tab w:val="num" w:pos="2160"/>
        </w:tabs>
        <w:ind w:left="2160" w:hanging="360"/>
      </w:pPr>
      <w:rPr>
        <w:rFonts w:ascii="Symbol" w:hAnsi="Symbol" w:hint="default"/>
      </w:rPr>
    </w:lvl>
    <w:lvl w:ilvl="3" w:tplc="C49875DA" w:tentative="1">
      <w:start w:val="1"/>
      <w:numFmt w:val="bullet"/>
      <w:lvlText w:val=""/>
      <w:lvlJc w:val="left"/>
      <w:pPr>
        <w:tabs>
          <w:tab w:val="num" w:pos="2880"/>
        </w:tabs>
        <w:ind w:left="2880" w:hanging="360"/>
      </w:pPr>
      <w:rPr>
        <w:rFonts w:ascii="Symbol" w:hAnsi="Symbol" w:hint="default"/>
      </w:rPr>
    </w:lvl>
    <w:lvl w:ilvl="4" w:tplc="B4FCAFDE" w:tentative="1">
      <w:start w:val="1"/>
      <w:numFmt w:val="bullet"/>
      <w:lvlText w:val=""/>
      <w:lvlJc w:val="left"/>
      <w:pPr>
        <w:tabs>
          <w:tab w:val="num" w:pos="3600"/>
        </w:tabs>
        <w:ind w:left="3600" w:hanging="360"/>
      </w:pPr>
      <w:rPr>
        <w:rFonts w:ascii="Symbol" w:hAnsi="Symbol" w:hint="default"/>
      </w:rPr>
    </w:lvl>
    <w:lvl w:ilvl="5" w:tplc="6A1AD038" w:tentative="1">
      <w:start w:val="1"/>
      <w:numFmt w:val="bullet"/>
      <w:lvlText w:val=""/>
      <w:lvlJc w:val="left"/>
      <w:pPr>
        <w:tabs>
          <w:tab w:val="num" w:pos="4320"/>
        </w:tabs>
        <w:ind w:left="4320" w:hanging="360"/>
      </w:pPr>
      <w:rPr>
        <w:rFonts w:ascii="Symbol" w:hAnsi="Symbol" w:hint="default"/>
      </w:rPr>
    </w:lvl>
    <w:lvl w:ilvl="6" w:tplc="A5BE0298" w:tentative="1">
      <w:start w:val="1"/>
      <w:numFmt w:val="bullet"/>
      <w:lvlText w:val=""/>
      <w:lvlJc w:val="left"/>
      <w:pPr>
        <w:tabs>
          <w:tab w:val="num" w:pos="5040"/>
        </w:tabs>
        <w:ind w:left="5040" w:hanging="360"/>
      </w:pPr>
      <w:rPr>
        <w:rFonts w:ascii="Symbol" w:hAnsi="Symbol" w:hint="default"/>
      </w:rPr>
    </w:lvl>
    <w:lvl w:ilvl="7" w:tplc="E67814A2" w:tentative="1">
      <w:start w:val="1"/>
      <w:numFmt w:val="bullet"/>
      <w:lvlText w:val=""/>
      <w:lvlJc w:val="left"/>
      <w:pPr>
        <w:tabs>
          <w:tab w:val="num" w:pos="5760"/>
        </w:tabs>
        <w:ind w:left="5760" w:hanging="360"/>
      </w:pPr>
      <w:rPr>
        <w:rFonts w:ascii="Symbol" w:hAnsi="Symbol" w:hint="default"/>
      </w:rPr>
    </w:lvl>
    <w:lvl w:ilvl="8" w:tplc="097AFD6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DAA707A"/>
    <w:multiLevelType w:val="hybridMultilevel"/>
    <w:tmpl w:val="A9849F54"/>
    <w:lvl w:ilvl="0" w:tplc="FE9C549C">
      <w:start w:val="1"/>
      <w:numFmt w:val="bullet"/>
      <w:lvlText w:val=""/>
      <w:lvlJc w:val="left"/>
      <w:pPr>
        <w:tabs>
          <w:tab w:val="num" w:pos="720"/>
        </w:tabs>
        <w:ind w:left="720" w:hanging="360"/>
      </w:pPr>
      <w:rPr>
        <w:rFonts w:ascii="Symbol" w:hAnsi="Symbol" w:hint="default"/>
      </w:rPr>
    </w:lvl>
    <w:lvl w:ilvl="1" w:tplc="5A3037CC">
      <w:start w:val="1"/>
      <w:numFmt w:val="bullet"/>
      <w:lvlText w:val=""/>
      <w:lvlJc w:val="left"/>
      <w:pPr>
        <w:tabs>
          <w:tab w:val="num" w:pos="1440"/>
        </w:tabs>
        <w:ind w:left="1440" w:hanging="360"/>
      </w:pPr>
      <w:rPr>
        <w:rFonts w:ascii="Symbol" w:hAnsi="Symbol" w:hint="default"/>
      </w:rPr>
    </w:lvl>
    <w:lvl w:ilvl="2" w:tplc="FEE682BE">
      <w:numFmt w:val="bullet"/>
      <w:lvlText w:val=""/>
      <w:lvlJc w:val="left"/>
      <w:pPr>
        <w:tabs>
          <w:tab w:val="num" w:pos="2160"/>
        </w:tabs>
        <w:ind w:left="2160" w:hanging="360"/>
      </w:pPr>
      <w:rPr>
        <w:rFonts w:ascii="Symbol" w:hAnsi="Symbol" w:hint="default"/>
      </w:rPr>
    </w:lvl>
    <w:lvl w:ilvl="3" w:tplc="4C12CA52" w:tentative="1">
      <w:start w:val="1"/>
      <w:numFmt w:val="bullet"/>
      <w:lvlText w:val=""/>
      <w:lvlJc w:val="left"/>
      <w:pPr>
        <w:tabs>
          <w:tab w:val="num" w:pos="2880"/>
        </w:tabs>
        <w:ind w:left="2880" w:hanging="360"/>
      </w:pPr>
      <w:rPr>
        <w:rFonts w:ascii="Symbol" w:hAnsi="Symbol" w:hint="default"/>
      </w:rPr>
    </w:lvl>
    <w:lvl w:ilvl="4" w:tplc="46BE5BCA" w:tentative="1">
      <w:start w:val="1"/>
      <w:numFmt w:val="bullet"/>
      <w:lvlText w:val=""/>
      <w:lvlJc w:val="left"/>
      <w:pPr>
        <w:tabs>
          <w:tab w:val="num" w:pos="3600"/>
        </w:tabs>
        <w:ind w:left="3600" w:hanging="360"/>
      </w:pPr>
      <w:rPr>
        <w:rFonts w:ascii="Symbol" w:hAnsi="Symbol" w:hint="default"/>
      </w:rPr>
    </w:lvl>
    <w:lvl w:ilvl="5" w:tplc="DD4E75BA" w:tentative="1">
      <w:start w:val="1"/>
      <w:numFmt w:val="bullet"/>
      <w:lvlText w:val=""/>
      <w:lvlJc w:val="left"/>
      <w:pPr>
        <w:tabs>
          <w:tab w:val="num" w:pos="4320"/>
        </w:tabs>
        <w:ind w:left="4320" w:hanging="360"/>
      </w:pPr>
      <w:rPr>
        <w:rFonts w:ascii="Symbol" w:hAnsi="Symbol" w:hint="default"/>
      </w:rPr>
    </w:lvl>
    <w:lvl w:ilvl="6" w:tplc="F6F6FAF8" w:tentative="1">
      <w:start w:val="1"/>
      <w:numFmt w:val="bullet"/>
      <w:lvlText w:val=""/>
      <w:lvlJc w:val="left"/>
      <w:pPr>
        <w:tabs>
          <w:tab w:val="num" w:pos="5040"/>
        </w:tabs>
        <w:ind w:left="5040" w:hanging="360"/>
      </w:pPr>
      <w:rPr>
        <w:rFonts w:ascii="Symbol" w:hAnsi="Symbol" w:hint="default"/>
      </w:rPr>
    </w:lvl>
    <w:lvl w:ilvl="7" w:tplc="AF0A8EBA" w:tentative="1">
      <w:start w:val="1"/>
      <w:numFmt w:val="bullet"/>
      <w:lvlText w:val=""/>
      <w:lvlJc w:val="left"/>
      <w:pPr>
        <w:tabs>
          <w:tab w:val="num" w:pos="5760"/>
        </w:tabs>
        <w:ind w:left="5760" w:hanging="360"/>
      </w:pPr>
      <w:rPr>
        <w:rFonts w:ascii="Symbol" w:hAnsi="Symbol" w:hint="default"/>
      </w:rPr>
    </w:lvl>
    <w:lvl w:ilvl="8" w:tplc="02A00DE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4B64924"/>
    <w:multiLevelType w:val="hybridMultilevel"/>
    <w:tmpl w:val="77E2BAEA"/>
    <w:lvl w:ilvl="0" w:tplc="520A9F9A">
      <w:start w:val="1"/>
      <w:numFmt w:val="bullet"/>
      <w:lvlText w:val="Þ"/>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97F41A8"/>
    <w:multiLevelType w:val="hybridMultilevel"/>
    <w:tmpl w:val="0C92C032"/>
    <w:lvl w:ilvl="0" w:tplc="E122954E">
      <w:start w:val="1"/>
      <w:numFmt w:val="bullet"/>
      <w:lvlText w:val=""/>
      <w:lvlJc w:val="left"/>
      <w:pPr>
        <w:tabs>
          <w:tab w:val="num" w:pos="720"/>
        </w:tabs>
        <w:ind w:left="720" w:hanging="360"/>
      </w:pPr>
      <w:rPr>
        <w:rFonts w:ascii="Symbol" w:hAnsi="Symbol" w:hint="default"/>
      </w:rPr>
    </w:lvl>
    <w:lvl w:ilvl="1" w:tplc="5576EFCC" w:tentative="1">
      <w:start w:val="1"/>
      <w:numFmt w:val="bullet"/>
      <w:lvlText w:val=""/>
      <w:lvlJc w:val="left"/>
      <w:pPr>
        <w:tabs>
          <w:tab w:val="num" w:pos="1440"/>
        </w:tabs>
        <w:ind w:left="1440" w:hanging="360"/>
      </w:pPr>
      <w:rPr>
        <w:rFonts w:ascii="Symbol" w:hAnsi="Symbol" w:hint="default"/>
      </w:rPr>
    </w:lvl>
    <w:lvl w:ilvl="2" w:tplc="F3F0D52C">
      <w:start w:val="1"/>
      <w:numFmt w:val="bullet"/>
      <w:lvlText w:val=""/>
      <w:lvlJc w:val="left"/>
      <w:pPr>
        <w:tabs>
          <w:tab w:val="num" w:pos="2160"/>
        </w:tabs>
        <w:ind w:left="2160" w:hanging="360"/>
      </w:pPr>
      <w:rPr>
        <w:rFonts w:ascii="Symbol" w:hAnsi="Symbol" w:hint="default"/>
      </w:rPr>
    </w:lvl>
    <w:lvl w:ilvl="3" w:tplc="80024D9C" w:tentative="1">
      <w:start w:val="1"/>
      <w:numFmt w:val="bullet"/>
      <w:lvlText w:val=""/>
      <w:lvlJc w:val="left"/>
      <w:pPr>
        <w:tabs>
          <w:tab w:val="num" w:pos="2880"/>
        </w:tabs>
        <w:ind w:left="2880" w:hanging="360"/>
      </w:pPr>
      <w:rPr>
        <w:rFonts w:ascii="Symbol" w:hAnsi="Symbol" w:hint="default"/>
      </w:rPr>
    </w:lvl>
    <w:lvl w:ilvl="4" w:tplc="CEC285AA" w:tentative="1">
      <w:start w:val="1"/>
      <w:numFmt w:val="bullet"/>
      <w:lvlText w:val=""/>
      <w:lvlJc w:val="left"/>
      <w:pPr>
        <w:tabs>
          <w:tab w:val="num" w:pos="3600"/>
        </w:tabs>
        <w:ind w:left="3600" w:hanging="360"/>
      </w:pPr>
      <w:rPr>
        <w:rFonts w:ascii="Symbol" w:hAnsi="Symbol" w:hint="default"/>
      </w:rPr>
    </w:lvl>
    <w:lvl w:ilvl="5" w:tplc="3FBC83F0" w:tentative="1">
      <w:start w:val="1"/>
      <w:numFmt w:val="bullet"/>
      <w:lvlText w:val=""/>
      <w:lvlJc w:val="left"/>
      <w:pPr>
        <w:tabs>
          <w:tab w:val="num" w:pos="4320"/>
        </w:tabs>
        <w:ind w:left="4320" w:hanging="360"/>
      </w:pPr>
      <w:rPr>
        <w:rFonts w:ascii="Symbol" w:hAnsi="Symbol" w:hint="default"/>
      </w:rPr>
    </w:lvl>
    <w:lvl w:ilvl="6" w:tplc="F5D0EB4E" w:tentative="1">
      <w:start w:val="1"/>
      <w:numFmt w:val="bullet"/>
      <w:lvlText w:val=""/>
      <w:lvlJc w:val="left"/>
      <w:pPr>
        <w:tabs>
          <w:tab w:val="num" w:pos="5040"/>
        </w:tabs>
        <w:ind w:left="5040" w:hanging="360"/>
      </w:pPr>
      <w:rPr>
        <w:rFonts w:ascii="Symbol" w:hAnsi="Symbol" w:hint="default"/>
      </w:rPr>
    </w:lvl>
    <w:lvl w:ilvl="7" w:tplc="B5087C16" w:tentative="1">
      <w:start w:val="1"/>
      <w:numFmt w:val="bullet"/>
      <w:lvlText w:val=""/>
      <w:lvlJc w:val="left"/>
      <w:pPr>
        <w:tabs>
          <w:tab w:val="num" w:pos="5760"/>
        </w:tabs>
        <w:ind w:left="5760" w:hanging="360"/>
      </w:pPr>
      <w:rPr>
        <w:rFonts w:ascii="Symbol" w:hAnsi="Symbol" w:hint="default"/>
      </w:rPr>
    </w:lvl>
    <w:lvl w:ilvl="8" w:tplc="E648F3A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BAF4B8B"/>
    <w:multiLevelType w:val="hybridMultilevel"/>
    <w:tmpl w:val="8A9AA2FC"/>
    <w:lvl w:ilvl="0" w:tplc="134472D4">
      <w:start w:val="1"/>
      <w:numFmt w:val="bullet"/>
      <w:lvlText w:val=""/>
      <w:lvlJc w:val="left"/>
      <w:pPr>
        <w:tabs>
          <w:tab w:val="num" w:pos="720"/>
        </w:tabs>
        <w:ind w:left="720" w:hanging="360"/>
      </w:pPr>
      <w:rPr>
        <w:rFonts w:ascii="Symbol" w:hAnsi="Symbol" w:hint="default"/>
      </w:rPr>
    </w:lvl>
    <w:lvl w:ilvl="1" w:tplc="BB6CC200" w:tentative="1">
      <w:start w:val="1"/>
      <w:numFmt w:val="bullet"/>
      <w:lvlText w:val=""/>
      <w:lvlJc w:val="left"/>
      <w:pPr>
        <w:tabs>
          <w:tab w:val="num" w:pos="1440"/>
        </w:tabs>
        <w:ind w:left="1440" w:hanging="360"/>
      </w:pPr>
      <w:rPr>
        <w:rFonts w:ascii="Symbol" w:hAnsi="Symbol" w:hint="default"/>
      </w:rPr>
    </w:lvl>
    <w:lvl w:ilvl="2" w:tplc="F906EB80">
      <w:start w:val="1"/>
      <w:numFmt w:val="bullet"/>
      <w:lvlText w:val=""/>
      <w:lvlJc w:val="left"/>
      <w:pPr>
        <w:tabs>
          <w:tab w:val="num" w:pos="2160"/>
        </w:tabs>
        <w:ind w:left="2160" w:hanging="360"/>
      </w:pPr>
      <w:rPr>
        <w:rFonts w:ascii="Symbol" w:hAnsi="Symbol" w:hint="default"/>
      </w:rPr>
    </w:lvl>
    <w:lvl w:ilvl="3" w:tplc="4B3C9AA4" w:tentative="1">
      <w:start w:val="1"/>
      <w:numFmt w:val="bullet"/>
      <w:lvlText w:val=""/>
      <w:lvlJc w:val="left"/>
      <w:pPr>
        <w:tabs>
          <w:tab w:val="num" w:pos="2880"/>
        </w:tabs>
        <w:ind w:left="2880" w:hanging="360"/>
      </w:pPr>
      <w:rPr>
        <w:rFonts w:ascii="Symbol" w:hAnsi="Symbol" w:hint="default"/>
      </w:rPr>
    </w:lvl>
    <w:lvl w:ilvl="4" w:tplc="05AAABD8" w:tentative="1">
      <w:start w:val="1"/>
      <w:numFmt w:val="bullet"/>
      <w:lvlText w:val=""/>
      <w:lvlJc w:val="left"/>
      <w:pPr>
        <w:tabs>
          <w:tab w:val="num" w:pos="3600"/>
        </w:tabs>
        <w:ind w:left="3600" w:hanging="360"/>
      </w:pPr>
      <w:rPr>
        <w:rFonts w:ascii="Symbol" w:hAnsi="Symbol" w:hint="default"/>
      </w:rPr>
    </w:lvl>
    <w:lvl w:ilvl="5" w:tplc="F468CE16" w:tentative="1">
      <w:start w:val="1"/>
      <w:numFmt w:val="bullet"/>
      <w:lvlText w:val=""/>
      <w:lvlJc w:val="left"/>
      <w:pPr>
        <w:tabs>
          <w:tab w:val="num" w:pos="4320"/>
        </w:tabs>
        <w:ind w:left="4320" w:hanging="360"/>
      </w:pPr>
      <w:rPr>
        <w:rFonts w:ascii="Symbol" w:hAnsi="Symbol" w:hint="default"/>
      </w:rPr>
    </w:lvl>
    <w:lvl w:ilvl="6" w:tplc="D876D3C4" w:tentative="1">
      <w:start w:val="1"/>
      <w:numFmt w:val="bullet"/>
      <w:lvlText w:val=""/>
      <w:lvlJc w:val="left"/>
      <w:pPr>
        <w:tabs>
          <w:tab w:val="num" w:pos="5040"/>
        </w:tabs>
        <w:ind w:left="5040" w:hanging="360"/>
      </w:pPr>
      <w:rPr>
        <w:rFonts w:ascii="Symbol" w:hAnsi="Symbol" w:hint="default"/>
      </w:rPr>
    </w:lvl>
    <w:lvl w:ilvl="7" w:tplc="9190B786" w:tentative="1">
      <w:start w:val="1"/>
      <w:numFmt w:val="bullet"/>
      <w:lvlText w:val=""/>
      <w:lvlJc w:val="left"/>
      <w:pPr>
        <w:tabs>
          <w:tab w:val="num" w:pos="5760"/>
        </w:tabs>
        <w:ind w:left="5760" w:hanging="360"/>
      </w:pPr>
      <w:rPr>
        <w:rFonts w:ascii="Symbol" w:hAnsi="Symbol" w:hint="default"/>
      </w:rPr>
    </w:lvl>
    <w:lvl w:ilvl="8" w:tplc="0994DE3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6EA228C"/>
    <w:multiLevelType w:val="hybridMultilevel"/>
    <w:tmpl w:val="0D12B306"/>
    <w:lvl w:ilvl="0" w:tplc="7A1C1F8A">
      <w:start w:val="1"/>
      <w:numFmt w:val="bullet"/>
      <w:lvlText w:val=""/>
      <w:lvlJc w:val="left"/>
      <w:pPr>
        <w:tabs>
          <w:tab w:val="num" w:pos="720"/>
        </w:tabs>
        <w:ind w:left="720" w:hanging="360"/>
      </w:pPr>
      <w:rPr>
        <w:rFonts w:ascii="Symbol" w:hAnsi="Symbol" w:hint="default"/>
      </w:rPr>
    </w:lvl>
    <w:lvl w:ilvl="1" w:tplc="3A400C22" w:tentative="1">
      <w:start w:val="1"/>
      <w:numFmt w:val="bullet"/>
      <w:lvlText w:val=""/>
      <w:lvlJc w:val="left"/>
      <w:pPr>
        <w:tabs>
          <w:tab w:val="num" w:pos="1440"/>
        </w:tabs>
        <w:ind w:left="1440" w:hanging="360"/>
      </w:pPr>
      <w:rPr>
        <w:rFonts w:ascii="Symbol" w:hAnsi="Symbol" w:hint="default"/>
      </w:rPr>
    </w:lvl>
    <w:lvl w:ilvl="2" w:tplc="F018565A" w:tentative="1">
      <w:start w:val="1"/>
      <w:numFmt w:val="bullet"/>
      <w:lvlText w:val=""/>
      <w:lvlJc w:val="left"/>
      <w:pPr>
        <w:tabs>
          <w:tab w:val="num" w:pos="2160"/>
        </w:tabs>
        <w:ind w:left="2160" w:hanging="360"/>
      </w:pPr>
      <w:rPr>
        <w:rFonts w:ascii="Symbol" w:hAnsi="Symbol" w:hint="default"/>
      </w:rPr>
    </w:lvl>
    <w:lvl w:ilvl="3" w:tplc="506CA800" w:tentative="1">
      <w:start w:val="1"/>
      <w:numFmt w:val="bullet"/>
      <w:lvlText w:val=""/>
      <w:lvlJc w:val="left"/>
      <w:pPr>
        <w:tabs>
          <w:tab w:val="num" w:pos="2880"/>
        </w:tabs>
        <w:ind w:left="2880" w:hanging="360"/>
      </w:pPr>
      <w:rPr>
        <w:rFonts w:ascii="Symbol" w:hAnsi="Symbol" w:hint="default"/>
      </w:rPr>
    </w:lvl>
    <w:lvl w:ilvl="4" w:tplc="8DEAD578" w:tentative="1">
      <w:start w:val="1"/>
      <w:numFmt w:val="bullet"/>
      <w:lvlText w:val=""/>
      <w:lvlJc w:val="left"/>
      <w:pPr>
        <w:tabs>
          <w:tab w:val="num" w:pos="3600"/>
        </w:tabs>
        <w:ind w:left="3600" w:hanging="360"/>
      </w:pPr>
      <w:rPr>
        <w:rFonts w:ascii="Symbol" w:hAnsi="Symbol" w:hint="default"/>
      </w:rPr>
    </w:lvl>
    <w:lvl w:ilvl="5" w:tplc="FFF8541E" w:tentative="1">
      <w:start w:val="1"/>
      <w:numFmt w:val="bullet"/>
      <w:lvlText w:val=""/>
      <w:lvlJc w:val="left"/>
      <w:pPr>
        <w:tabs>
          <w:tab w:val="num" w:pos="4320"/>
        </w:tabs>
        <w:ind w:left="4320" w:hanging="360"/>
      </w:pPr>
      <w:rPr>
        <w:rFonts w:ascii="Symbol" w:hAnsi="Symbol" w:hint="default"/>
      </w:rPr>
    </w:lvl>
    <w:lvl w:ilvl="6" w:tplc="62E2E2D6" w:tentative="1">
      <w:start w:val="1"/>
      <w:numFmt w:val="bullet"/>
      <w:lvlText w:val=""/>
      <w:lvlJc w:val="left"/>
      <w:pPr>
        <w:tabs>
          <w:tab w:val="num" w:pos="5040"/>
        </w:tabs>
        <w:ind w:left="5040" w:hanging="360"/>
      </w:pPr>
      <w:rPr>
        <w:rFonts w:ascii="Symbol" w:hAnsi="Symbol" w:hint="default"/>
      </w:rPr>
    </w:lvl>
    <w:lvl w:ilvl="7" w:tplc="CAC8D1B6" w:tentative="1">
      <w:start w:val="1"/>
      <w:numFmt w:val="bullet"/>
      <w:lvlText w:val=""/>
      <w:lvlJc w:val="left"/>
      <w:pPr>
        <w:tabs>
          <w:tab w:val="num" w:pos="5760"/>
        </w:tabs>
        <w:ind w:left="5760" w:hanging="360"/>
      </w:pPr>
      <w:rPr>
        <w:rFonts w:ascii="Symbol" w:hAnsi="Symbol" w:hint="default"/>
      </w:rPr>
    </w:lvl>
    <w:lvl w:ilvl="8" w:tplc="CF76959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A356640"/>
    <w:multiLevelType w:val="hybridMultilevel"/>
    <w:tmpl w:val="0A0CC0AC"/>
    <w:lvl w:ilvl="0" w:tplc="4C74572E">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4C74572E">
      <w:start w:val="1"/>
      <w:numFmt w:val="bullet"/>
      <w:lvlText w:val="-"/>
      <w:lvlJc w:val="left"/>
      <w:pPr>
        <w:ind w:left="1440" w:hanging="480"/>
      </w:pPr>
      <w:rPr>
        <w:rFonts w:ascii="新細明體" w:eastAsia="新細明體" w:hAnsi="新細明體" w:hint="eastAsia"/>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2285526"/>
    <w:multiLevelType w:val="hybridMultilevel"/>
    <w:tmpl w:val="995274B6"/>
    <w:lvl w:ilvl="0" w:tplc="0A56C652">
      <w:start w:val="1"/>
      <w:numFmt w:val="bullet"/>
      <w:lvlText w:val=""/>
      <w:lvlJc w:val="left"/>
      <w:pPr>
        <w:tabs>
          <w:tab w:val="num" w:pos="720"/>
        </w:tabs>
        <w:ind w:left="720" w:hanging="360"/>
      </w:pPr>
      <w:rPr>
        <w:rFonts w:ascii="Symbol" w:hAnsi="Symbol" w:hint="default"/>
      </w:rPr>
    </w:lvl>
    <w:lvl w:ilvl="1" w:tplc="BE2C1030">
      <w:numFmt w:val="bullet"/>
      <w:lvlText w:val=""/>
      <w:lvlJc w:val="left"/>
      <w:pPr>
        <w:tabs>
          <w:tab w:val="num" w:pos="1440"/>
        </w:tabs>
        <w:ind w:left="1440" w:hanging="360"/>
      </w:pPr>
      <w:rPr>
        <w:rFonts w:ascii="Symbol" w:hAnsi="Symbol" w:hint="default"/>
      </w:rPr>
    </w:lvl>
    <w:lvl w:ilvl="2" w:tplc="62561876" w:tentative="1">
      <w:start w:val="1"/>
      <w:numFmt w:val="bullet"/>
      <w:lvlText w:val=""/>
      <w:lvlJc w:val="left"/>
      <w:pPr>
        <w:tabs>
          <w:tab w:val="num" w:pos="2160"/>
        </w:tabs>
        <w:ind w:left="2160" w:hanging="360"/>
      </w:pPr>
      <w:rPr>
        <w:rFonts w:ascii="Symbol" w:hAnsi="Symbol" w:hint="default"/>
      </w:rPr>
    </w:lvl>
    <w:lvl w:ilvl="3" w:tplc="D37E24D2" w:tentative="1">
      <w:start w:val="1"/>
      <w:numFmt w:val="bullet"/>
      <w:lvlText w:val=""/>
      <w:lvlJc w:val="left"/>
      <w:pPr>
        <w:tabs>
          <w:tab w:val="num" w:pos="2880"/>
        </w:tabs>
        <w:ind w:left="2880" w:hanging="360"/>
      </w:pPr>
      <w:rPr>
        <w:rFonts w:ascii="Symbol" w:hAnsi="Symbol" w:hint="default"/>
      </w:rPr>
    </w:lvl>
    <w:lvl w:ilvl="4" w:tplc="F9DE444A" w:tentative="1">
      <w:start w:val="1"/>
      <w:numFmt w:val="bullet"/>
      <w:lvlText w:val=""/>
      <w:lvlJc w:val="left"/>
      <w:pPr>
        <w:tabs>
          <w:tab w:val="num" w:pos="3600"/>
        </w:tabs>
        <w:ind w:left="3600" w:hanging="360"/>
      </w:pPr>
      <w:rPr>
        <w:rFonts w:ascii="Symbol" w:hAnsi="Symbol" w:hint="default"/>
      </w:rPr>
    </w:lvl>
    <w:lvl w:ilvl="5" w:tplc="177E7B6C" w:tentative="1">
      <w:start w:val="1"/>
      <w:numFmt w:val="bullet"/>
      <w:lvlText w:val=""/>
      <w:lvlJc w:val="left"/>
      <w:pPr>
        <w:tabs>
          <w:tab w:val="num" w:pos="4320"/>
        </w:tabs>
        <w:ind w:left="4320" w:hanging="360"/>
      </w:pPr>
      <w:rPr>
        <w:rFonts w:ascii="Symbol" w:hAnsi="Symbol" w:hint="default"/>
      </w:rPr>
    </w:lvl>
    <w:lvl w:ilvl="6" w:tplc="7A36FC52" w:tentative="1">
      <w:start w:val="1"/>
      <w:numFmt w:val="bullet"/>
      <w:lvlText w:val=""/>
      <w:lvlJc w:val="left"/>
      <w:pPr>
        <w:tabs>
          <w:tab w:val="num" w:pos="5040"/>
        </w:tabs>
        <w:ind w:left="5040" w:hanging="360"/>
      </w:pPr>
      <w:rPr>
        <w:rFonts w:ascii="Symbol" w:hAnsi="Symbol" w:hint="default"/>
      </w:rPr>
    </w:lvl>
    <w:lvl w:ilvl="7" w:tplc="96083FD4" w:tentative="1">
      <w:start w:val="1"/>
      <w:numFmt w:val="bullet"/>
      <w:lvlText w:val=""/>
      <w:lvlJc w:val="left"/>
      <w:pPr>
        <w:tabs>
          <w:tab w:val="num" w:pos="5760"/>
        </w:tabs>
        <w:ind w:left="5760" w:hanging="360"/>
      </w:pPr>
      <w:rPr>
        <w:rFonts w:ascii="Symbol" w:hAnsi="Symbol" w:hint="default"/>
      </w:rPr>
    </w:lvl>
    <w:lvl w:ilvl="8" w:tplc="0988F32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8752353"/>
    <w:multiLevelType w:val="hybridMultilevel"/>
    <w:tmpl w:val="2C226C9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87A6F8F"/>
    <w:multiLevelType w:val="hybridMultilevel"/>
    <w:tmpl w:val="2996A594"/>
    <w:lvl w:ilvl="0" w:tplc="B55864E8">
      <w:start w:val="1"/>
      <w:numFmt w:val="bullet"/>
      <w:lvlText w:val=""/>
      <w:lvlJc w:val="left"/>
      <w:pPr>
        <w:tabs>
          <w:tab w:val="num" w:pos="720"/>
        </w:tabs>
        <w:ind w:left="720" w:hanging="360"/>
      </w:pPr>
      <w:rPr>
        <w:rFonts w:ascii="Symbol" w:hAnsi="Symbol" w:hint="default"/>
      </w:rPr>
    </w:lvl>
    <w:lvl w:ilvl="1" w:tplc="B09E5214">
      <w:numFmt w:val="bullet"/>
      <w:lvlText w:val=""/>
      <w:lvlJc w:val="left"/>
      <w:pPr>
        <w:tabs>
          <w:tab w:val="num" w:pos="1440"/>
        </w:tabs>
        <w:ind w:left="1440" w:hanging="360"/>
      </w:pPr>
      <w:rPr>
        <w:rFonts w:ascii="Symbol" w:hAnsi="Symbol" w:hint="default"/>
      </w:rPr>
    </w:lvl>
    <w:lvl w:ilvl="2" w:tplc="5D5C2274">
      <w:numFmt w:val="bullet"/>
      <w:lvlText w:val=""/>
      <w:lvlJc w:val="left"/>
      <w:pPr>
        <w:tabs>
          <w:tab w:val="num" w:pos="2160"/>
        </w:tabs>
        <w:ind w:left="2160" w:hanging="360"/>
      </w:pPr>
      <w:rPr>
        <w:rFonts w:ascii="Symbol" w:hAnsi="Symbol" w:hint="default"/>
      </w:rPr>
    </w:lvl>
    <w:lvl w:ilvl="3" w:tplc="401E3C42">
      <w:numFmt w:val="bullet"/>
      <w:lvlText w:val=""/>
      <w:lvlJc w:val="left"/>
      <w:pPr>
        <w:tabs>
          <w:tab w:val="num" w:pos="2880"/>
        </w:tabs>
        <w:ind w:left="2880" w:hanging="360"/>
      </w:pPr>
      <w:rPr>
        <w:rFonts w:ascii="Symbol" w:hAnsi="Symbol" w:hint="default"/>
      </w:rPr>
    </w:lvl>
    <w:lvl w:ilvl="4" w:tplc="2C287C0C" w:tentative="1">
      <w:start w:val="1"/>
      <w:numFmt w:val="bullet"/>
      <w:lvlText w:val=""/>
      <w:lvlJc w:val="left"/>
      <w:pPr>
        <w:tabs>
          <w:tab w:val="num" w:pos="3600"/>
        </w:tabs>
        <w:ind w:left="3600" w:hanging="360"/>
      </w:pPr>
      <w:rPr>
        <w:rFonts w:ascii="Symbol" w:hAnsi="Symbol" w:hint="default"/>
      </w:rPr>
    </w:lvl>
    <w:lvl w:ilvl="5" w:tplc="63DECAA4" w:tentative="1">
      <w:start w:val="1"/>
      <w:numFmt w:val="bullet"/>
      <w:lvlText w:val=""/>
      <w:lvlJc w:val="left"/>
      <w:pPr>
        <w:tabs>
          <w:tab w:val="num" w:pos="4320"/>
        </w:tabs>
        <w:ind w:left="4320" w:hanging="360"/>
      </w:pPr>
      <w:rPr>
        <w:rFonts w:ascii="Symbol" w:hAnsi="Symbol" w:hint="default"/>
      </w:rPr>
    </w:lvl>
    <w:lvl w:ilvl="6" w:tplc="84764B58" w:tentative="1">
      <w:start w:val="1"/>
      <w:numFmt w:val="bullet"/>
      <w:lvlText w:val=""/>
      <w:lvlJc w:val="left"/>
      <w:pPr>
        <w:tabs>
          <w:tab w:val="num" w:pos="5040"/>
        </w:tabs>
        <w:ind w:left="5040" w:hanging="360"/>
      </w:pPr>
      <w:rPr>
        <w:rFonts w:ascii="Symbol" w:hAnsi="Symbol" w:hint="default"/>
      </w:rPr>
    </w:lvl>
    <w:lvl w:ilvl="7" w:tplc="DB14507A" w:tentative="1">
      <w:start w:val="1"/>
      <w:numFmt w:val="bullet"/>
      <w:lvlText w:val=""/>
      <w:lvlJc w:val="left"/>
      <w:pPr>
        <w:tabs>
          <w:tab w:val="num" w:pos="5760"/>
        </w:tabs>
        <w:ind w:left="5760" w:hanging="360"/>
      </w:pPr>
      <w:rPr>
        <w:rFonts w:ascii="Symbol" w:hAnsi="Symbol" w:hint="default"/>
      </w:rPr>
    </w:lvl>
    <w:lvl w:ilvl="8" w:tplc="F0A4522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88046EF"/>
    <w:multiLevelType w:val="hybridMultilevel"/>
    <w:tmpl w:val="C42662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E5761DE"/>
    <w:multiLevelType w:val="hybridMultilevel"/>
    <w:tmpl w:val="B3625180"/>
    <w:lvl w:ilvl="0" w:tplc="2A2A0C8C">
      <w:start w:val="1"/>
      <w:numFmt w:val="bullet"/>
      <w:lvlText w:val=""/>
      <w:lvlJc w:val="left"/>
      <w:pPr>
        <w:tabs>
          <w:tab w:val="num" w:pos="720"/>
        </w:tabs>
        <w:ind w:left="720" w:hanging="360"/>
      </w:pPr>
      <w:rPr>
        <w:rFonts w:ascii="Symbol" w:hAnsi="Symbol" w:hint="default"/>
      </w:rPr>
    </w:lvl>
    <w:lvl w:ilvl="1" w:tplc="A68CBB6A" w:tentative="1">
      <w:start w:val="1"/>
      <w:numFmt w:val="bullet"/>
      <w:lvlText w:val=""/>
      <w:lvlJc w:val="left"/>
      <w:pPr>
        <w:tabs>
          <w:tab w:val="num" w:pos="1440"/>
        </w:tabs>
        <w:ind w:left="1440" w:hanging="360"/>
      </w:pPr>
      <w:rPr>
        <w:rFonts w:ascii="Symbol" w:hAnsi="Symbol" w:hint="default"/>
      </w:rPr>
    </w:lvl>
    <w:lvl w:ilvl="2" w:tplc="83C0C80C" w:tentative="1">
      <w:start w:val="1"/>
      <w:numFmt w:val="bullet"/>
      <w:lvlText w:val=""/>
      <w:lvlJc w:val="left"/>
      <w:pPr>
        <w:tabs>
          <w:tab w:val="num" w:pos="2160"/>
        </w:tabs>
        <w:ind w:left="2160" w:hanging="360"/>
      </w:pPr>
      <w:rPr>
        <w:rFonts w:ascii="Symbol" w:hAnsi="Symbol" w:hint="default"/>
      </w:rPr>
    </w:lvl>
    <w:lvl w:ilvl="3" w:tplc="FEE2E342" w:tentative="1">
      <w:start w:val="1"/>
      <w:numFmt w:val="bullet"/>
      <w:lvlText w:val=""/>
      <w:lvlJc w:val="left"/>
      <w:pPr>
        <w:tabs>
          <w:tab w:val="num" w:pos="2880"/>
        </w:tabs>
        <w:ind w:left="2880" w:hanging="360"/>
      </w:pPr>
      <w:rPr>
        <w:rFonts w:ascii="Symbol" w:hAnsi="Symbol" w:hint="default"/>
      </w:rPr>
    </w:lvl>
    <w:lvl w:ilvl="4" w:tplc="D7FC61F0" w:tentative="1">
      <w:start w:val="1"/>
      <w:numFmt w:val="bullet"/>
      <w:lvlText w:val=""/>
      <w:lvlJc w:val="left"/>
      <w:pPr>
        <w:tabs>
          <w:tab w:val="num" w:pos="3600"/>
        </w:tabs>
        <w:ind w:left="3600" w:hanging="360"/>
      </w:pPr>
      <w:rPr>
        <w:rFonts w:ascii="Symbol" w:hAnsi="Symbol" w:hint="default"/>
      </w:rPr>
    </w:lvl>
    <w:lvl w:ilvl="5" w:tplc="A320B09E" w:tentative="1">
      <w:start w:val="1"/>
      <w:numFmt w:val="bullet"/>
      <w:lvlText w:val=""/>
      <w:lvlJc w:val="left"/>
      <w:pPr>
        <w:tabs>
          <w:tab w:val="num" w:pos="4320"/>
        </w:tabs>
        <w:ind w:left="4320" w:hanging="360"/>
      </w:pPr>
      <w:rPr>
        <w:rFonts w:ascii="Symbol" w:hAnsi="Symbol" w:hint="default"/>
      </w:rPr>
    </w:lvl>
    <w:lvl w:ilvl="6" w:tplc="3738D838" w:tentative="1">
      <w:start w:val="1"/>
      <w:numFmt w:val="bullet"/>
      <w:lvlText w:val=""/>
      <w:lvlJc w:val="left"/>
      <w:pPr>
        <w:tabs>
          <w:tab w:val="num" w:pos="5040"/>
        </w:tabs>
        <w:ind w:left="5040" w:hanging="360"/>
      </w:pPr>
      <w:rPr>
        <w:rFonts w:ascii="Symbol" w:hAnsi="Symbol" w:hint="default"/>
      </w:rPr>
    </w:lvl>
    <w:lvl w:ilvl="7" w:tplc="72D6EA6A" w:tentative="1">
      <w:start w:val="1"/>
      <w:numFmt w:val="bullet"/>
      <w:lvlText w:val=""/>
      <w:lvlJc w:val="left"/>
      <w:pPr>
        <w:tabs>
          <w:tab w:val="num" w:pos="5760"/>
        </w:tabs>
        <w:ind w:left="5760" w:hanging="360"/>
      </w:pPr>
      <w:rPr>
        <w:rFonts w:ascii="Symbol" w:hAnsi="Symbol" w:hint="default"/>
      </w:rPr>
    </w:lvl>
    <w:lvl w:ilvl="8" w:tplc="8E781A1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F7C3F9C"/>
    <w:multiLevelType w:val="hybridMultilevel"/>
    <w:tmpl w:val="19427472"/>
    <w:lvl w:ilvl="0" w:tplc="DB54A480">
      <w:start w:val="1"/>
      <w:numFmt w:val="bullet"/>
      <w:lvlText w:val=""/>
      <w:lvlJc w:val="left"/>
      <w:pPr>
        <w:tabs>
          <w:tab w:val="num" w:pos="720"/>
        </w:tabs>
        <w:ind w:left="720" w:hanging="360"/>
      </w:pPr>
      <w:rPr>
        <w:rFonts w:ascii="Symbol" w:hAnsi="Symbol" w:hint="default"/>
      </w:rPr>
    </w:lvl>
    <w:lvl w:ilvl="1" w:tplc="5790C884" w:tentative="1">
      <w:start w:val="1"/>
      <w:numFmt w:val="bullet"/>
      <w:lvlText w:val=""/>
      <w:lvlJc w:val="left"/>
      <w:pPr>
        <w:tabs>
          <w:tab w:val="num" w:pos="1440"/>
        </w:tabs>
        <w:ind w:left="1440" w:hanging="360"/>
      </w:pPr>
      <w:rPr>
        <w:rFonts w:ascii="Symbol" w:hAnsi="Symbol" w:hint="default"/>
      </w:rPr>
    </w:lvl>
    <w:lvl w:ilvl="2" w:tplc="1240A828" w:tentative="1">
      <w:start w:val="1"/>
      <w:numFmt w:val="bullet"/>
      <w:lvlText w:val=""/>
      <w:lvlJc w:val="left"/>
      <w:pPr>
        <w:tabs>
          <w:tab w:val="num" w:pos="2160"/>
        </w:tabs>
        <w:ind w:left="2160" w:hanging="360"/>
      </w:pPr>
      <w:rPr>
        <w:rFonts w:ascii="Symbol" w:hAnsi="Symbol" w:hint="default"/>
      </w:rPr>
    </w:lvl>
    <w:lvl w:ilvl="3" w:tplc="751662DC" w:tentative="1">
      <w:start w:val="1"/>
      <w:numFmt w:val="bullet"/>
      <w:lvlText w:val=""/>
      <w:lvlJc w:val="left"/>
      <w:pPr>
        <w:tabs>
          <w:tab w:val="num" w:pos="2880"/>
        </w:tabs>
        <w:ind w:left="2880" w:hanging="360"/>
      </w:pPr>
      <w:rPr>
        <w:rFonts w:ascii="Symbol" w:hAnsi="Symbol" w:hint="default"/>
      </w:rPr>
    </w:lvl>
    <w:lvl w:ilvl="4" w:tplc="E7F65FCC" w:tentative="1">
      <w:start w:val="1"/>
      <w:numFmt w:val="bullet"/>
      <w:lvlText w:val=""/>
      <w:lvlJc w:val="left"/>
      <w:pPr>
        <w:tabs>
          <w:tab w:val="num" w:pos="3600"/>
        </w:tabs>
        <w:ind w:left="3600" w:hanging="360"/>
      </w:pPr>
      <w:rPr>
        <w:rFonts w:ascii="Symbol" w:hAnsi="Symbol" w:hint="default"/>
      </w:rPr>
    </w:lvl>
    <w:lvl w:ilvl="5" w:tplc="AF48F5FC" w:tentative="1">
      <w:start w:val="1"/>
      <w:numFmt w:val="bullet"/>
      <w:lvlText w:val=""/>
      <w:lvlJc w:val="left"/>
      <w:pPr>
        <w:tabs>
          <w:tab w:val="num" w:pos="4320"/>
        </w:tabs>
        <w:ind w:left="4320" w:hanging="360"/>
      </w:pPr>
      <w:rPr>
        <w:rFonts w:ascii="Symbol" w:hAnsi="Symbol" w:hint="default"/>
      </w:rPr>
    </w:lvl>
    <w:lvl w:ilvl="6" w:tplc="76C49CF4" w:tentative="1">
      <w:start w:val="1"/>
      <w:numFmt w:val="bullet"/>
      <w:lvlText w:val=""/>
      <w:lvlJc w:val="left"/>
      <w:pPr>
        <w:tabs>
          <w:tab w:val="num" w:pos="5040"/>
        </w:tabs>
        <w:ind w:left="5040" w:hanging="360"/>
      </w:pPr>
      <w:rPr>
        <w:rFonts w:ascii="Symbol" w:hAnsi="Symbol" w:hint="default"/>
      </w:rPr>
    </w:lvl>
    <w:lvl w:ilvl="7" w:tplc="C26AF588" w:tentative="1">
      <w:start w:val="1"/>
      <w:numFmt w:val="bullet"/>
      <w:lvlText w:val=""/>
      <w:lvlJc w:val="left"/>
      <w:pPr>
        <w:tabs>
          <w:tab w:val="num" w:pos="5760"/>
        </w:tabs>
        <w:ind w:left="5760" w:hanging="360"/>
      </w:pPr>
      <w:rPr>
        <w:rFonts w:ascii="Symbol" w:hAnsi="Symbol" w:hint="default"/>
      </w:rPr>
    </w:lvl>
    <w:lvl w:ilvl="8" w:tplc="E9FE6FDE"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2EF1478"/>
    <w:multiLevelType w:val="hybridMultilevel"/>
    <w:tmpl w:val="88E434E4"/>
    <w:lvl w:ilvl="0" w:tplc="E586C42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43F550F"/>
    <w:multiLevelType w:val="hybridMultilevel"/>
    <w:tmpl w:val="A036D50E"/>
    <w:lvl w:ilvl="0" w:tplc="ED2E847C">
      <w:start w:val="2"/>
      <w:numFmt w:val="decimal"/>
      <w:lvlText w:val="%1."/>
      <w:lvlJc w:val="left"/>
      <w:pPr>
        <w:ind w:left="1619" w:hanging="360"/>
      </w:pPr>
      <w:rPr>
        <w:rFonts w:hint="default"/>
      </w:rPr>
    </w:lvl>
    <w:lvl w:ilvl="1" w:tplc="04090019" w:tentative="1">
      <w:start w:val="1"/>
      <w:numFmt w:val="ideographTraditional"/>
      <w:lvlText w:val="%2、"/>
      <w:lvlJc w:val="left"/>
      <w:pPr>
        <w:ind w:left="2219" w:hanging="480"/>
      </w:pPr>
    </w:lvl>
    <w:lvl w:ilvl="2" w:tplc="0409001B" w:tentative="1">
      <w:start w:val="1"/>
      <w:numFmt w:val="lowerRoman"/>
      <w:lvlText w:val="%3."/>
      <w:lvlJc w:val="right"/>
      <w:pPr>
        <w:ind w:left="2699" w:hanging="480"/>
      </w:pPr>
    </w:lvl>
    <w:lvl w:ilvl="3" w:tplc="0409000F" w:tentative="1">
      <w:start w:val="1"/>
      <w:numFmt w:val="decimal"/>
      <w:lvlText w:val="%4."/>
      <w:lvlJc w:val="left"/>
      <w:pPr>
        <w:ind w:left="3179" w:hanging="480"/>
      </w:pPr>
    </w:lvl>
    <w:lvl w:ilvl="4" w:tplc="04090019" w:tentative="1">
      <w:start w:val="1"/>
      <w:numFmt w:val="ideographTraditional"/>
      <w:lvlText w:val="%5、"/>
      <w:lvlJc w:val="left"/>
      <w:pPr>
        <w:ind w:left="3659" w:hanging="480"/>
      </w:pPr>
    </w:lvl>
    <w:lvl w:ilvl="5" w:tplc="0409001B" w:tentative="1">
      <w:start w:val="1"/>
      <w:numFmt w:val="lowerRoman"/>
      <w:lvlText w:val="%6."/>
      <w:lvlJc w:val="right"/>
      <w:pPr>
        <w:ind w:left="4139" w:hanging="480"/>
      </w:pPr>
    </w:lvl>
    <w:lvl w:ilvl="6" w:tplc="0409000F" w:tentative="1">
      <w:start w:val="1"/>
      <w:numFmt w:val="decimal"/>
      <w:lvlText w:val="%7."/>
      <w:lvlJc w:val="left"/>
      <w:pPr>
        <w:ind w:left="4619" w:hanging="480"/>
      </w:pPr>
    </w:lvl>
    <w:lvl w:ilvl="7" w:tplc="04090019" w:tentative="1">
      <w:start w:val="1"/>
      <w:numFmt w:val="ideographTraditional"/>
      <w:lvlText w:val="%8、"/>
      <w:lvlJc w:val="left"/>
      <w:pPr>
        <w:ind w:left="5099" w:hanging="480"/>
      </w:pPr>
    </w:lvl>
    <w:lvl w:ilvl="8" w:tplc="0409001B" w:tentative="1">
      <w:start w:val="1"/>
      <w:numFmt w:val="lowerRoman"/>
      <w:lvlText w:val="%9."/>
      <w:lvlJc w:val="right"/>
      <w:pPr>
        <w:ind w:left="5579" w:hanging="480"/>
      </w:pPr>
    </w:lvl>
  </w:abstractNum>
  <w:abstractNum w:abstractNumId="38" w15:restartNumberingAfterBreak="0">
    <w:nsid w:val="75B323D6"/>
    <w:multiLevelType w:val="hybridMultilevel"/>
    <w:tmpl w:val="20EC7208"/>
    <w:lvl w:ilvl="0" w:tplc="F6141D78">
      <w:start w:val="1"/>
      <w:numFmt w:val="bullet"/>
      <w:lvlText w:val=""/>
      <w:lvlJc w:val="left"/>
      <w:pPr>
        <w:tabs>
          <w:tab w:val="num" w:pos="720"/>
        </w:tabs>
        <w:ind w:left="720" w:hanging="360"/>
      </w:pPr>
      <w:rPr>
        <w:rFonts w:ascii="Symbol" w:hAnsi="Symbol" w:hint="default"/>
      </w:rPr>
    </w:lvl>
    <w:lvl w:ilvl="1" w:tplc="CEE23FB2">
      <w:numFmt w:val="bullet"/>
      <w:lvlText w:val=""/>
      <w:lvlJc w:val="left"/>
      <w:pPr>
        <w:tabs>
          <w:tab w:val="num" w:pos="1440"/>
        </w:tabs>
        <w:ind w:left="1440" w:hanging="360"/>
      </w:pPr>
      <w:rPr>
        <w:rFonts w:ascii="Symbol" w:hAnsi="Symbol" w:hint="default"/>
      </w:rPr>
    </w:lvl>
    <w:lvl w:ilvl="2" w:tplc="232E23E0">
      <w:numFmt w:val="bullet"/>
      <w:lvlText w:val=""/>
      <w:lvlJc w:val="left"/>
      <w:pPr>
        <w:tabs>
          <w:tab w:val="num" w:pos="2160"/>
        </w:tabs>
        <w:ind w:left="2160" w:hanging="360"/>
      </w:pPr>
      <w:rPr>
        <w:rFonts w:ascii="Symbol" w:hAnsi="Symbol" w:hint="default"/>
      </w:rPr>
    </w:lvl>
    <w:lvl w:ilvl="3" w:tplc="94C8498A" w:tentative="1">
      <w:start w:val="1"/>
      <w:numFmt w:val="bullet"/>
      <w:lvlText w:val=""/>
      <w:lvlJc w:val="left"/>
      <w:pPr>
        <w:tabs>
          <w:tab w:val="num" w:pos="2880"/>
        </w:tabs>
        <w:ind w:left="2880" w:hanging="360"/>
      </w:pPr>
      <w:rPr>
        <w:rFonts w:ascii="Symbol" w:hAnsi="Symbol" w:hint="default"/>
      </w:rPr>
    </w:lvl>
    <w:lvl w:ilvl="4" w:tplc="B1A6C384" w:tentative="1">
      <w:start w:val="1"/>
      <w:numFmt w:val="bullet"/>
      <w:lvlText w:val=""/>
      <w:lvlJc w:val="left"/>
      <w:pPr>
        <w:tabs>
          <w:tab w:val="num" w:pos="3600"/>
        </w:tabs>
        <w:ind w:left="3600" w:hanging="360"/>
      </w:pPr>
      <w:rPr>
        <w:rFonts w:ascii="Symbol" w:hAnsi="Symbol" w:hint="default"/>
      </w:rPr>
    </w:lvl>
    <w:lvl w:ilvl="5" w:tplc="1DF45B86" w:tentative="1">
      <w:start w:val="1"/>
      <w:numFmt w:val="bullet"/>
      <w:lvlText w:val=""/>
      <w:lvlJc w:val="left"/>
      <w:pPr>
        <w:tabs>
          <w:tab w:val="num" w:pos="4320"/>
        </w:tabs>
        <w:ind w:left="4320" w:hanging="360"/>
      </w:pPr>
      <w:rPr>
        <w:rFonts w:ascii="Symbol" w:hAnsi="Symbol" w:hint="default"/>
      </w:rPr>
    </w:lvl>
    <w:lvl w:ilvl="6" w:tplc="86B2D7D6" w:tentative="1">
      <w:start w:val="1"/>
      <w:numFmt w:val="bullet"/>
      <w:lvlText w:val=""/>
      <w:lvlJc w:val="left"/>
      <w:pPr>
        <w:tabs>
          <w:tab w:val="num" w:pos="5040"/>
        </w:tabs>
        <w:ind w:left="5040" w:hanging="360"/>
      </w:pPr>
      <w:rPr>
        <w:rFonts w:ascii="Symbol" w:hAnsi="Symbol" w:hint="default"/>
      </w:rPr>
    </w:lvl>
    <w:lvl w:ilvl="7" w:tplc="D736DB12" w:tentative="1">
      <w:start w:val="1"/>
      <w:numFmt w:val="bullet"/>
      <w:lvlText w:val=""/>
      <w:lvlJc w:val="left"/>
      <w:pPr>
        <w:tabs>
          <w:tab w:val="num" w:pos="5760"/>
        </w:tabs>
        <w:ind w:left="5760" w:hanging="360"/>
      </w:pPr>
      <w:rPr>
        <w:rFonts w:ascii="Symbol" w:hAnsi="Symbol" w:hint="default"/>
      </w:rPr>
    </w:lvl>
    <w:lvl w:ilvl="8" w:tplc="DE784398"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8FE6C65"/>
    <w:multiLevelType w:val="hybridMultilevel"/>
    <w:tmpl w:val="7FBCCFB4"/>
    <w:lvl w:ilvl="0" w:tplc="CBDE9D8C">
      <w:start w:val="1"/>
      <w:numFmt w:val="bullet"/>
      <w:lvlText w:val=""/>
      <w:lvlJc w:val="left"/>
      <w:pPr>
        <w:tabs>
          <w:tab w:val="num" w:pos="720"/>
        </w:tabs>
        <w:ind w:left="720" w:hanging="360"/>
      </w:pPr>
      <w:rPr>
        <w:rFonts w:ascii="Symbol" w:hAnsi="Symbol" w:hint="default"/>
      </w:rPr>
    </w:lvl>
    <w:lvl w:ilvl="1" w:tplc="74E0457C" w:tentative="1">
      <w:start w:val="1"/>
      <w:numFmt w:val="bullet"/>
      <w:lvlText w:val=""/>
      <w:lvlJc w:val="left"/>
      <w:pPr>
        <w:tabs>
          <w:tab w:val="num" w:pos="1440"/>
        </w:tabs>
        <w:ind w:left="1440" w:hanging="360"/>
      </w:pPr>
      <w:rPr>
        <w:rFonts w:ascii="Symbol" w:hAnsi="Symbol" w:hint="default"/>
      </w:rPr>
    </w:lvl>
    <w:lvl w:ilvl="2" w:tplc="3AB0E4F4" w:tentative="1">
      <w:start w:val="1"/>
      <w:numFmt w:val="bullet"/>
      <w:lvlText w:val=""/>
      <w:lvlJc w:val="left"/>
      <w:pPr>
        <w:tabs>
          <w:tab w:val="num" w:pos="2160"/>
        </w:tabs>
        <w:ind w:left="2160" w:hanging="360"/>
      </w:pPr>
      <w:rPr>
        <w:rFonts w:ascii="Symbol" w:hAnsi="Symbol" w:hint="default"/>
      </w:rPr>
    </w:lvl>
    <w:lvl w:ilvl="3" w:tplc="EEFCD9AE" w:tentative="1">
      <w:start w:val="1"/>
      <w:numFmt w:val="bullet"/>
      <w:lvlText w:val=""/>
      <w:lvlJc w:val="left"/>
      <w:pPr>
        <w:tabs>
          <w:tab w:val="num" w:pos="2880"/>
        </w:tabs>
        <w:ind w:left="2880" w:hanging="360"/>
      </w:pPr>
      <w:rPr>
        <w:rFonts w:ascii="Symbol" w:hAnsi="Symbol" w:hint="default"/>
      </w:rPr>
    </w:lvl>
    <w:lvl w:ilvl="4" w:tplc="A058F792" w:tentative="1">
      <w:start w:val="1"/>
      <w:numFmt w:val="bullet"/>
      <w:lvlText w:val=""/>
      <w:lvlJc w:val="left"/>
      <w:pPr>
        <w:tabs>
          <w:tab w:val="num" w:pos="3600"/>
        </w:tabs>
        <w:ind w:left="3600" w:hanging="360"/>
      </w:pPr>
      <w:rPr>
        <w:rFonts w:ascii="Symbol" w:hAnsi="Symbol" w:hint="default"/>
      </w:rPr>
    </w:lvl>
    <w:lvl w:ilvl="5" w:tplc="260E40E0" w:tentative="1">
      <w:start w:val="1"/>
      <w:numFmt w:val="bullet"/>
      <w:lvlText w:val=""/>
      <w:lvlJc w:val="left"/>
      <w:pPr>
        <w:tabs>
          <w:tab w:val="num" w:pos="4320"/>
        </w:tabs>
        <w:ind w:left="4320" w:hanging="360"/>
      </w:pPr>
      <w:rPr>
        <w:rFonts w:ascii="Symbol" w:hAnsi="Symbol" w:hint="default"/>
      </w:rPr>
    </w:lvl>
    <w:lvl w:ilvl="6" w:tplc="2F5C5530" w:tentative="1">
      <w:start w:val="1"/>
      <w:numFmt w:val="bullet"/>
      <w:lvlText w:val=""/>
      <w:lvlJc w:val="left"/>
      <w:pPr>
        <w:tabs>
          <w:tab w:val="num" w:pos="5040"/>
        </w:tabs>
        <w:ind w:left="5040" w:hanging="360"/>
      </w:pPr>
      <w:rPr>
        <w:rFonts w:ascii="Symbol" w:hAnsi="Symbol" w:hint="default"/>
      </w:rPr>
    </w:lvl>
    <w:lvl w:ilvl="7" w:tplc="97B6B07E" w:tentative="1">
      <w:start w:val="1"/>
      <w:numFmt w:val="bullet"/>
      <w:lvlText w:val=""/>
      <w:lvlJc w:val="left"/>
      <w:pPr>
        <w:tabs>
          <w:tab w:val="num" w:pos="5760"/>
        </w:tabs>
        <w:ind w:left="5760" w:hanging="360"/>
      </w:pPr>
      <w:rPr>
        <w:rFonts w:ascii="Symbol" w:hAnsi="Symbol" w:hint="default"/>
      </w:rPr>
    </w:lvl>
    <w:lvl w:ilvl="8" w:tplc="673CC6BA"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BC74BA2"/>
    <w:multiLevelType w:val="hybridMultilevel"/>
    <w:tmpl w:val="70922044"/>
    <w:lvl w:ilvl="0" w:tplc="4C74572E">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E2D5559"/>
    <w:multiLevelType w:val="hybridMultilevel"/>
    <w:tmpl w:val="4904858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EB250B1"/>
    <w:multiLevelType w:val="hybridMultilevel"/>
    <w:tmpl w:val="C4D0E1A2"/>
    <w:lvl w:ilvl="0" w:tplc="C83AFF14">
      <w:start w:val="1"/>
      <w:numFmt w:val="bullet"/>
      <w:lvlText w:val=""/>
      <w:lvlJc w:val="left"/>
      <w:pPr>
        <w:tabs>
          <w:tab w:val="num" w:pos="720"/>
        </w:tabs>
        <w:ind w:left="720" w:hanging="360"/>
      </w:pPr>
      <w:rPr>
        <w:rFonts w:ascii="Symbol" w:hAnsi="Symbol" w:hint="default"/>
      </w:rPr>
    </w:lvl>
    <w:lvl w:ilvl="1" w:tplc="5E3C8F2C" w:tentative="1">
      <w:start w:val="1"/>
      <w:numFmt w:val="bullet"/>
      <w:lvlText w:val=""/>
      <w:lvlJc w:val="left"/>
      <w:pPr>
        <w:tabs>
          <w:tab w:val="num" w:pos="1440"/>
        </w:tabs>
        <w:ind w:left="1440" w:hanging="360"/>
      </w:pPr>
      <w:rPr>
        <w:rFonts w:ascii="Symbol" w:hAnsi="Symbol" w:hint="default"/>
      </w:rPr>
    </w:lvl>
    <w:lvl w:ilvl="2" w:tplc="29644D76" w:tentative="1">
      <w:start w:val="1"/>
      <w:numFmt w:val="bullet"/>
      <w:lvlText w:val=""/>
      <w:lvlJc w:val="left"/>
      <w:pPr>
        <w:tabs>
          <w:tab w:val="num" w:pos="2160"/>
        </w:tabs>
        <w:ind w:left="2160" w:hanging="360"/>
      </w:pPr>
      <w:rPr>
        <w:rFonts w:ascii="Symbol" w:hAnsi="Symbol" w:hint="default"/>
      </w:rPr>
    </w:lvl>
    <w:lvl w:ilvl="3" w:tplc="3E8AC6D0" w:tentative="1">
      <w:start w:val="1"/>
      <w:numFmt w:val="bullet"/>
      <w:lvlText w:val=""/>
      <w:lvlJc w:val="left"/>
      <w:pPr>
        <w:tabs>
          <w:tab w:val="num" w:pos="2880"/>
        </w:tabs>
        <w:ind w:left="2880" w:hanging="360"/>
      </w:pPr>
      <w:rPr>
        <w:rFonts w:ascii="Symbol" w:hAnsi="Symbol" w:hint="default"/>
      </w:rPr>
    </w:lvl>
    <w:lvl w:ilvl="4" w:tplc="92F2FB48" w:tentative="1">
      <w:start w:val="1"/>
      <w:numFmt w:val="bullet"/>
      <w:lvlText w:val=""/>
      <w:lvlJc w:val="left"/>
      <w:pPr>
        <w:tabs>
          <w:tab w:val="num" w:pos="3600"/>
        </w:tabs>
        <w:ind w:left="3600" w:hanging="360"/>
      </w:pPr>
      <w:rPr>
        <w:rFonts w:ascii="Symbol" w:hAnsi="Symbol" w:hint="default"/>
      </w:rPr>
    </w:lvl>
    <w:lvl w:ilvl="5" w:tplc="B80E6008" w:tentative="1">
      <w:start w:val="1"/>
      <w:numFmt w:val="bullet"/>
      <w:lvlText w:val=""/>
      <w:lvlJc w:val="left"/>
      <w:pPr>
        <w:tabs>
          <w:tab w:val="num" w:pos="4320"/>
        </w:tabs>
        <w:ind w:left="4320" w:hanging="360"/>
      </w:pPr>
      <w:rPr>
        <w:rFonts w:ascii="Symbol" w:hAnsi="Symbol" w:hint="default"/>
      </w:rPr>
    </w:lvl>
    <w:lvl w:ilvl="6" w:tplc="981AC5F8" w:tentative="1">
      <w:start w:val="1"/>
      <w:numFmt w:val="bullet"/>
      <w:lvlText w:val=""/>
      <w:lvlJc w:val="left"/>
      <w:pPr>
        <w:tabs>
          <w:tab w:val="num" w:pos="5040"/>
        </w:tabs>
        <w:ind w:left="5040" w:hanging="360"/>
      </w:pPr>
      <w:rPr>
        <w:rFonts w:ascii="Symbol" w:hAnsi="Symbol" w:hint="default"/>
      </w:rPr>
    </w:lvl>
    <w:lvl w:ilvl="7" w:tplc="72A20F20" w:tentative="1">
      <w:start w:val="1"/>
      <w:numFmt w:val="bullet"/>
      <w:lvlText w:val=""/>
      <w:lvlJc w:val="left"/>
      <w:pPr>
        <w:tabs>
          <w:tab w:val="num" w:pos="5760"/>
        </w:tabs>
        <w:ind w:left="5760" w:hanging="360"/>
      </w:pPr>
      <w:rPr>
        <w:rFonts w:ascii="Symbol" w:hAnsi="Symbol" w:hint="default"/>
      </w:rPr>
    </w:lvl>
    <w:lvl w:ilvl="8" w:tplc="B19C644A"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07017216">
    <w:abstractNumId w:val="30"/>
  </w:num>
  <w:num w:numId="2" w16cid:durableId="726298025">
    <w:abstractNumId w:val="24"/>
  </w:num>
  <w:num w:numId="3" w16cid:durableId="1036079404">
    <w:abstractNumId w:val="20"/>
  </w:num>
  <w:num w:numId="4" w16cid:durableId="1910655970">
    <w:abstractNumId w:val="11"/>
  </w:num>
  <w:num w:numId="5" w16cid:durableId="686056390">
    <w:abstractNumId w:val="2"/>
  </w:num>
  <w:num w:numId="6" w16cid:durableId="1276866334">
    <w:abstractNumId w:val="1"/>
  </w:num>
  <w:num w:numId="7" w16cid:durableId="217060153">
    <w:abstractNumId w:val="0"/>
  </w:num>
  <w:num w:numId="8" w16cid:durableId="301616102">
    <w:abstractNumId w:val="41"/>
  </w:num>
  <w:num w:numId="9" w16cid:durableId="878323066">
    <w:abstractNumId w:val="32"/>
  </w:num>
  <w:num w:numId="10" w16cid:durableId="850527966">
    <w:abstractNumId w:val="22"/>
  </w:num>
  <w:num w:numId="11" w16cid:durableId="1554804946">
    <w:abstractNumId w:val="18"/>
  </w:num>
  <w:num w:numId="12" w16cid:durableId="2090882398">
    <w:abstractNumId w:val="12"/>
  </w:num>
  <w:num w:numId="13" w16cid:durableId="272979001">
    <w:abstractNumId w:val="14"/>
  </w:num>
  <w:num w:numId="14" w16cid:durableId="1757824661">
    <w:abstractNumId w:val="42"/>
  </w:num>
  <w:num w:numId="15" w16cid:durableId="2143844847">
    <w:abstractNumId w:val="9"/>
  </w:num>
  <w:num w:numId="16" w16cid:durableId="775055629">
    <w:abstractNumId w:val="37"/>
  </w:num>
  <w:num w:numId="17" w16cid:durableId="441729334">
    <w:abstractNumId w:val="25"/>
  </w:num>
  <w:num w:numId="18" w16cid:durableId="1326739456">
    <w:abstractNumId w:val="19"/>
  </w:num>
  <w:num w:numId="19" w16cid:durableId="860584673">
    <w:abstractNumId w:val="29"/>
  </w:num>
  <w:num w:numId="20" w16cid:durableId="1378897085">
    <w:abstractNumId w:val="40"/>
  </w:num>
  <w:num w:numId="21" w16cid:durableId="506211895">
    <w:abstractNumId w:val="27"/>
  </w:num>
  <w:num w:numId="22" w16cid:durableId="1915239776">
    <w:abstractNumId w:val="10"/>
  </w:num>
  <w:num w:numId="23" w16cid:durableId="230387697">
    <w:abstractNumId w:val="6"/>
  </w:num>
  <w:num w:numId="24" w16cid:durableId="539436025">
    <w:abstractNumId w:val="16"/>
  </w:num>
  <w:num w:numId="25" w16cid:durableId="2089307041">
    <w:abstractNumId w:val="3"/>
  </w:num>
  <w:num w:numId="26" w16cid:durableId="666715202">
    <w:abstractNumId w:val="44"/>
  </w:num>
  <w:num w:numId="27" w16cid:durableId="653608997">
    <w:abstractNumId w:val="43"/>
  </w:num>
  <w:num w:numId="28" w16cid:durableId="2009554669">
    <w:abstractNumId w:val="35"/>
  </w:num>
  <w:num w:numId="29" w16cid:durableId="297686514">
    <w:abstractNumId w:val="13"/>
  </w:num>
  <w:num w:numId="30" w16cid:durableId="1018847962">
    <w:abstractNumId w:val="4"/>
  </w:num>
  <w:num w:numId="31" w16cid:durableId="1571573299">
    <w:abstractNumId w:val="7"/>
  </w:num>
  <w:num w:numId="32" w16cid:durableId="1994410607">
    <w:abstractNumId w:val="17"/>
  </w:num>
  <w:num w:numId="33" w16cid:durableId="1762098058">
    <w:abstractNumId w:val="28"/>
  </w:num>
  <w:num w:numId="34" w16cid:durableId="152529769">
    <w:abstractNumId w:val="34"/>
  </w:num>
  <w:num w:numId="35" w16cid:durableId="605767716">
    <w:abstractNumId w:val="39"/>
  </w:num>
  <w:num w:numId="36" w16cid:durableId="1442726373">
    <w:abstractNumId w:val="38"/>
  </w:num>
  <w:num w:numId="37" w16cid:durableId="714767960">
    <w:abstractNumId w:val="15"/>
  </w:num>
  <w:num w:numId="38" w16cid:durableId="438334867">
    <w:abstractNumId w:val="26"/>
  </w:num>
  <w:num w:numId="39" w16cid:durableId="1488127789">
    <w:abstractNumId w:val="36"/>
  </w:num>
  <w:num w:numId="40" w16cid:durableId="1718698231">
    <w:abstractNumId w:val="5"/>
  </w:num>
  <w:num w:numId="41" w16cid:durableId="1024864306">
    <w:abstractNumId w:val="31"/>
  </w:num>
  <w:num w:numId="42" w16cid:durableId="931547947">
    <w:abstractNumId w:val="33"/>
  </w:num>
  <w:num w:numId="43" w16cid:durableId="1040402258">
    <w:abstractNumId w:val="23"/>
  </w:num>
  <w:num w:numId="44" w16cid:durableId="23407020">
    <w:abstractNumId w:val="8"/>
  </w:num>
  <w:num w:numId="45" w16cid:durableId="943415034">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isplayBackgroundShap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1462"/>
    <w:rsid w:val="000062F5"/>
    <w:rsid w:val="0000684D"/>
    <w:rsid w:val="00011E6E"/>
    <w:rsid w:val="0001463F"/>
    <w:rsid w:val="00016E3A"/>
    <w:rsid w:val="00017225"/>
    <w:rsid w:val="00017B93"/>
    <w:rsid w:val="00017F23"/>
    <w:rsid w:val="00020B2A"/>
    <w:rsid w:val="0002346F"/>
    <w:rsid w:val="00024BAB"/>
    <w:rsid w:val="00026F11"/>
    <w:rsid w:val="00030CC6"/>
    <w:rsid w:val="000349DE"/>
    <w:rsid w:val="000365A9"/>
    <w:rsid w:val="00040458"/>
    <w:rsid w:val="000427B1"/>
    <w:rsid w:val="00043A26"/>
    <w:rsid w:val="00043B2F"/>
    <w:rsid w:val="00044F15"/>
    <w:rsid w:val="00045135"/>
    <w:rsid w:val="00046E79"/>
    <w:rsid w:val="00047699"/>
    <w:rsid w:val="000505DF"/>
    <w:rsid w:val="000635ED"/>
    <w:rsid w:val="00063817"/>
    <w:rsid w:val="0006462D"/>
    <w:rsid w:val="00064865"/>
    <w:rsid w:val="00065C4E"/>
    <w:rsid w:val="00066468"/>
    <w:rsid w:val="00067588"/>
    <w:rsid w:val="000713AB"/>
    <w:rsid w:val="0007337B"/>
    <w:rsid w:val="000758C0"/>
    <w:rsid w:val="000763A2"/>
    <w:rsid w:val="00076EB6"/>
    <w:rsid w:val="000774A8"/>
    <w:rsid w:val="000823DF"/>
    <w:rsid w:val="000851DD"/>
    <w:rsid w:val="000853EC"/>
    <w:rsid w:val="0008555C"/>
    <w:rsid w:val="00090A16"/>
    <w:rsid w:val="00091B3B"/>
    <w:rsid w:val="0009372A"/>
    <w:rsid w:val="00093DCE"/>
    <w:rsid w:val="00094995"/>
    <w:rsid w:val="0009530E"/>
    <w:rsid w:val="000A196C"/>
    <w:rsid w:val="000A23A9"/>
    <w:rsid w:val="000A341B"/>
    <w:rsid w:val="000A34DE"/>
    <w:rsid w:val="000A3E19"/>
    <w:rsid w:val="000A57F1"/>
    <w:rsid w:val="000B1666"/>
    <w:rsid w:val="000B22F2"/>
    <w:rsid w:val="000B38DB"/>
    <w:rsid w:val="000B45B4"/>
    <w:rsid w:val="000B7507"/>
    <w:rsid w:val="000C2B29"/>
    <w:rsid w:val="000C3BC7"/>
    <w:rsid w:val="000C5A77"/>
    <w:rsid w:val="000C6F19"/>
    <w:rsid w:val="000D1A3F"/>
    <w:rsid w:val="000D2214"/>
    <w:rsid w:val="000D2C1A"/>
    <w:rsid w:val="000D7A2E"/>
    <w:rsid w:val="000D7CBA"/>
    <w:rsid w:val="000E02BD"/>
    <w:rsid w:val="000E2A30"/>
    <w:rsid w:val="000E33D5"/>
    <w:rsid w:val="000E3C26"/>
    <w:rsid w:val="000E3C8C"/>
    <w:rsid w:val="000E4B96"/>
    <w:rsid w:val="000F081B"/>
    <w:rsid w:val="000F1825"/>
    <w:rsid w:val="000F459A"/>
    <w:rsid w:val="000F61C6"/>
    <w:rsid w:val="000F6242"/>
    <w:rsid w:val="00102A38"/>
    <w:rsid w:val="00103FF1"/>
    <w:rsid w:val="00105E0D"/>
    <w:rsid w:val="00107691"/>
    <w:rsid w:val="0011125E"/>
    <w:rsid w:val="001123C3"/>
    <w:rsid w:val="001124EC"/>
    <w:rsid w:val="00116A4B"/>
    <w:rsid w:val="00120C74"/>
    <w:rsid w:val="00126653"/>
    <w:rsid w:val="00130526"/>
    <w:rsid w:val="001311D4"/>
    <w:rsid w:val="001313F7"/>
    <w:rsid w:val="00131928"/>
    <w:rsid w:val="00132FD0"/>
    <w:rsid w:val="00134BCC"/>
    <w:rsid w:val="00135B51"/>
    <w:rsid w:val="00142230"/>
    <w:rsid w:val="001428AD"/>
    <w:rsid w:val="00143E90"/>
    <w:rsid w:val="0014516A"/>
    <w:rsid w:val="00145BD2"/>
    <w:rsid w:val="00146F39"/>
    <w:rsid w:val="00151201"/>
    <w:rsid w:val="00152404"/>
    <w:rsid w:val="001525FA"/>
    <w:rsid w:val="0015322D"/>
    <w:rsid w:val="001562C3"/>
    <w:rsid w:val="00164E12"/>
    <w:rsid w:val="00165CF9"/>
    <w:rsid w:val="00165D78"/>
    <w:rsid w:val="001661C7"/>
    <w:rsid w:val="00166D0F"/>
    <w:rsid w:val="00167A1E"/>
    <w:rsid w:val="00167FAE"/>
    <w:rsid w:val="00167FDD"/>
    <w:rsid w:val="001818FB"/>
    <w:rsid w:val="0018485E"/>
    <w:rsid w:val="0019144C"/>
    <w:rsid w:val="001917B2"/>
    <w:rsid w:val="00191F02"/>
    <w:rsid w:val="001921DC"/>
    <w:rsid w:val="0019301B"/>
    <w:rsid w:val="00196862"/>
    <w:rsid w:val="00196B59"/>
    <w:rsid w:val="001A14F2"/>
    <w:rsid w:val="001A1FCD"/>
    <w:rsid w:val="001A3A37"/>
    <w:rsid w:val="001A55BC"/>
    <w:rsid w:val="001A7BDA"/>
    <w:rsid w:val="001B3A86"/>
    <w:rsid w:val="001B68D3"/>
    <w:rsid w:val="001B6C5B"/>
    <w:rsid w:val="001B763F"/>
    <w:rsid w:val="001C308F"/>
    <w:rsid w:val="001D1892"/>
    <w:rsid w:val="001E2719"/>
    <w:rsid w:val="001F35AA"/>
    <w:rsid w:val="001F379D"/>
    <w:rsid w:val="001F3EEB"/>
    <w:rsid w:val="001F45E2"/>
    <w:rsid w:val="001F71EF"/>
    <w:rsid w:val="001F735B"/>
    <w:rsid w:val="001F7F35"/>
    <w:rsid w:val="00202F3F"/>
    <w:rsid w:val="00203389"/>
    <w:rsid w:val="00203E06"/>
    <w:rsid w:val="00204B6A"/>
    <w:rsid w:val="00204C96"/>
    <w:rsid w:val="00206557"/>
    <w:rsid w:val="00206900"/>
    <w:rsid w:val="00210979"/>
    <w:rsid w:val="00210A81"/>
    <w:rsid w:val="002119D7"/>
    <w:rsid w:val="00211ACD"/>
    <w:rsid w:val="00212FE3"/>
    <w:rsid w:val="00213817"/>
    <w:rsid w:val="00214347"/>
    <w:rsid w:val="00214B5E"/>
    <w:rsid w:val="0021612B"/>
    <w:rsid w:val="00217B0E"/>
    <w:rsid w:val="00220060"/>
    <w:rsid w:val="0022030D"/>
    <w:rsid w:val="00220410"/>
    <w:rsid w:val="002204FE"/>
    <w:rsid w:val="00225ADE"/>
    <w:rsid w:val="00225B30"/>
    <w:rsid w:val="00226381"/>
    <w:rsid w:val="00226AF4"/>
    <w:rsid w:val="002318BB"/>
    <w:rsid w:val="00232203"/>
    <w:rsid w:val="0023521F"/>
    <w:rsid w:val="00236C26"/>
    <w:rsid w:val="00242C0F"/>
    <w:rsid w:val="00243C89"/>
    <w:rsid w:val="002473B2"/>
    <w:rsid w:val="00247839"/>
    <w:rsid w:val="00253E02"/>
    <w:rsid w:val="00260472"/>
    <w:rsid w:val="00260BD1"/>
    <w:rsid w:val="00262E9C"/>
    <w:rsid w:val="00266EB1"/>
    <w:rsid w:val="00280060"/>
    <w:rsid w:val="002803F5"/>
    <w:rsid w:val="0028323C"/>
    <w:rsid w:val="002833D9"/>
    <w:rsid w:val="002854E7"/>
    <w:rsid w:val="002869FE"/>
    <w:rsid w:val="002910B4"/>
    <w:rsid w:val="00291ED9"/>
    <w:rsid w:val="002925AC"/>
    <w:rsid w:val="00293446"/>
    <w:rsid w:val="002A2AEC"/>
    <w:rsid w:val="002A3463"/>
    <w:rsid w:val="002A4611"/>
    <w:rsid w:val="002A462F"/>
    <w:rsid w:val="002A4A9B"/>
    <w:rsid w:val="002A5544"/>
    <w:rsid w:val="002A574B"/>
    <w:rsid w:val="002A5EF8"/>
    <w:rsid w:val="002A7B6F"/>
    <w:rsid w:val="002B26B2"/>
    <w:rsid w:val="002B283F"/>
    <w:rsid w:val="002C1E21"/>
    <w:rsid w:val="002C3246"/>
    <w:rsid w:val="002C66D7"/>
    <w:rsid w:val="002C69C1"/>
    <w:rsid w:val="002D188F"/>
    <w:rsid w:val="002D18C6"/>
    <w:rsid w:val="002D2F0E"/>
    <w:rsid w:val="002D4364"/>
    <w:rsid w:val="002D47BF"/>
    <w:rsid w:val="002D7E9B"/>
    <w:rsid w:val="002E003A"/>
    <w:rsid w:val="002E01C1"/>
    <w:rsid w:val="002E0368"/>
    <w:rsid w:val="002E087D"/>
    <w:rsid w:val="002E0F50"/>
    <w:rsid w:val="002E2821"/>
    <w:rsid w:val="002E3D1C"/>
    <w:rsid w:val="002E4377"/>
    <w:rsid w:val="002E7429"/>
    <w:rsid w:val="002F0721"/>
    <w:rsid w:val="002F11A3"/>
    <w:rsid w:val="002F1940"/>
    <w:rsid w:val="002F210F"/>
    <w:rsid w:val="002F3259"/>
    <w:rsid w:val="002F345A"/>
    <w:rsid w:val="00303E2D"/>
    <w:rsid w:val="0030455C"/>
    <w:rsid w:val="00306FC8"/>
    <w:rsid w:val="003105BB"/>
    <w:rsid w:val="00310A49"/>
    <w:rsid w:val="00310D30"/>
    <w:rsid w:val="00314CA5"/>
    <w:rsid w:val="00314EDB"/>
    <w:rsid w:val="00316315"/>
    <w:rsid w:val="00322204"/>
    <w:rsid w:val="00322BB5"/>
    <w:rsid w:val="00322F95"/>
    <w:rsid w:val="00323B54"/>
    <w:rsid w:val="00326A90"/>
    <w:rsid w:val="0032757C"/>
    <w:rsid w:val="00330172"/>
    <w:rsid w:val="003313C6"/>
    <w:rsid w:val="0033285D"/>
    <w:rsid w:val="00334E47"/>
    <w:rsid w:val="0033584E"/>
    <w:rsid w:val="00340AA7"/>
    <w:rsid w:val="00347089"/>
    <w:rsid w:val="003537F9"/>
    <w:rsid w:val="00354CCD"/>
    <w:rsid w:val="00357CC9"/>
    <w:rsid w:val="00361133"/>
    <w:rsid w:val="003611C3"/>
    <w:rsid w:val="00361865"/>
    <w:rsid w:val="0036196A"/>
    <w:rsid w:val="00367955"/>
    <w:rsid w:val="00383545"/>
    <w:rsid w:val="0038471F"/>
    <w:rsid w:val="00386BCD"/>
    <w:rsid w:val="00386DB2"/>
    <w:rsid w:val="00386E7D"/>
    <w:rsid w:val="00391F98"/>
    <w:rsid w:val="00393E8F"/>
    <w:rsid w:val="00395678"/>
    <w:rsid w:val="00397885"/>
    <w:rsid w:val="003A0627"/>
    <w:rsid w:val="003A1FF9"/>
    <w:rsid w:val="003A3D1E"/>
    <w:rsid w:val="003A3E32"/>
    <w:rsid w:val="003A4153"/>
    <w:rsid w:val="003A4252"/>
    <w:rsid w:val="003A4406"/>
    <w:rsid w:val="003B2076"/>
    <w:rsid w:val="003B24F6"/>
    <w:rsid w:val="003B327E"/>
    <w:rsid w:val="003C0A22"/>
    <w:rsid w:val="003C2302"/>
    <w:rsid w:val="003C4782"/>
    <w:rsid w:val="003C4919"/>
    <w:rsid w:val="003C50C4"/>
    <w:rsid w:val="003C646C"/>
    <w:rsid w:val="003C667E"/>
    <w:rsid w:val="003D3532"/>
    <w:rsid w:val="003D49E3"/>
    <w:rsid w:val="003D4D43"/>
    <w:rsid w:val="003E02C7"/>
    <w:rsid w:val="003E1D8D"/>
    <w:rsid w:val="003F1F74"/>
    <w:rsid w:val="003F5E20"/>
    <w:rsid w:val="003F72EF"/>
    <w:rsid w:val="00401876"/>
    <w:rsid w:val="0040199B"/>
    <w:rsid w:val="0040205D"/>
    <w:rsid w:val="00403710"/>
    <w:rsid w:val="00406154"/>
    <w:rsid w:val="00406368"/>
    <w:rsid w:val="00410103"/>
    <w:rsid w:val="00410FBA"/>
    <w:rsid w:val="00414351"/>
    <w:rsid w:val="00414F7A"/>
    <w:rsid w:val="0042035D"/>
    <w:rsid w:val="00423C17"/>
    <w:rsid w:val="00424F23"/>
    <w:rsid w:val="004305E9"/>
    <w:rsid w:val="00430D1F"/>
    <w:rsid w:val="00430E8A"/>
    <w:rsid w:val="004318B2"/>
    <w:rsid w:val="00433500"/>
    <w:rsid w:val="00433F71"/>
    <w:rsid w:val="00436A7B"/>
    <w:rsid w:val="00440665"/>
    <w:rsid w:val="00440D43"/>
    <w:rsid w:val="00441FBD"/>
    <w:rsid w:val="00443245"/>
    <w:rsid w:val="00445761"/>
    <w:rsid w:val="00450775"/>
    <w:rsid w:val="004509D3"/>
    <w:rsid w:val="004534E9"/>
    <w:rsid w:val="00454662"/>
    <w:rsid w:val="00455DEB"/>
    <w:rsid w:val="004605C4"/>
    <w:rsid w:val="0046077A"/>
    <w:rsid w:val="00460E2D"/>
    <w:rsid w:val="0046184B"/>
    <w:rsid w:val="00462EC9"/>
    <w:rsid w:val="00467FB8"/>
    <w:rsid w:val="00470DF6"/>
    <w:rsid w:val="004742E0"/>
    <w:rsid w:val="00474CC9"/>
    <w:rsid w:val="0048184A"/>
    <w:rsid w:val="00482B37"/>
    <w:rsid w:val="00483A92"/>
    <w:rsid w:val="00483B7B"/>
    <w:rsid w:val="004927FF"/>
    <w:rsid w:val="00492D17"/>
    <w:rsid w:val="00492D6A"/>
    <w:rsid w:val="00492D99"/>
    <w:rsid w:val="00495AA3"/>
    <w:rsid w:val="0049649E"/>
    <w:rsid w:val="00497485"/>
    <w:rsid w:val="004A3A0C"/>
    <w:rsid w:val="004A5416"/>
    <w:rsid w:val="004A5A58"/>
    <w:rsid w:val="004A64CB"/>
    <w:rsid w:val="004A6A81"/>
    <w:rsid w:val="004B0B77"/>
    <w:rsid w:val="004C258E"/>
    <w:rsid w:val="004C54CA"/>
    <w:rsid w:val="004C625F"/>
    <w:rsid w:val="004D13A6"/>
    <w:rsid w:val="004D2414"/>
    <w:rsid w:val="004D502B"/>
    <w:rsid w:val="004D60A2"/>
    <w:rsid w:val="004D6B08"/>
    <w:rsid w:val="004E1C46"/>
    <w:rsid w:val="004E280C"/>
    <w:rsid w:val="004E3939"/>
    <w:rsid w:val="004F1344"/>
    <w:rsid w:val="004F149D"/>
    <w:rsid w:val="004F3454"/>
    <w:rsid w:val="004F497E"/>
    <w:rsid w:val="004F54CA"/>
    <w:rsid w:val="004F5B06"/>
    <w:rsid w:val="0050024D"/>
    <w:rsid w:val="005028CC"/>
    <w:rsid w:val="00502918"/>
    <w:rsid w:val="005033B7"/>
    <w:rsid w:val="00504159"/>
    <w:rsid w:val="005058D9"/>
    <w:rsid w:val="005074D1"/>
    <w:rsid w:val="0051255C"/>
    <w:rsid w:val="00512567"/>
    <w:rsid w:val="005131FF"/>
    <w:rsid w:val="0051644B"/>
    <w:rsid w:val="005176DB"/>
    <w:rsid w:val="00517CFE"/>
    <w:rsid w:val="00526DDD"/>
    <w:rsid w:val="00530139"/>
    <w:rsid w:val="00532AFF"/>
    <w:rsid w:val="00534326"/>
    <w:rsid w:val="005343D4"/>
    <w:rsid w:val="005345F7"/>
    <w:rsid w:val="005363A4"/>
    <w:rsid w:val="00540E9C"/>
    <w:rsid w:val="00541369"/>
    <w:rsid w:val="00543A2E"/>
    <w:rsid w:val="00544E4D"/>
    <w:rsid w:val="0054654D"/>
    <w:rsid w:val="00553B09"/>
    <w:rsid w:val="00555ECC"/>
    <w:rsid w:val="00556DDF"/>
    <w:rsid w:val="00557FCC"/>
    <w:rsid w:val="005618DB"/>
    <w:rsid w:val="00566ED4"/>
    <w:rsid w:val="0057672C"/>
    <w:rsid w:val="00577EDB"/>
    <w:rsid w:val="005826F9"/>
    <w:rsid w:val="00583FA0"/>
    <w:rsid w:val="005849CC"/>
    <w:rsid w:val="0058722E"/>
    <w:rsid w:val="00590A4F"/>
    <w:rsid w:val="005948E0"/>
    <w:rsid w:val="00594A94"/>
    <w:rsid w:val="005966F7"/>
    <w:rsid w:val="005A02DF"/>
    <w:rsid w:val="005A3ACF"/>
    <w:rsid w:val="005A4B18"/>
    <w:rsid w:val="005A4F22"/>
    <w:rsid w:val="005A51FF"/>
    <w:rsid w:val="005A714F"/>
    <w:rsid w:val="005A7863"/>
    <w:rsid w:val="005A7E14"/>
    <w:rsid w:val="005B2570"/>
    <w:rsid w:val="005B2D3E"/>
    <w:rsid w:val="005B3A14"/>
    <w:rsid w:val="005D3194"/>
    <w:rsid w:val="005D7A47"/>
    <w:rsid w:val="005E0B83"/>
    <w:rsid w:val="005E1D29"/>
    <w:rsid w:val="005E2E30"/>
    <w:rsid w:val="005E30C7"/>
    <w:rsid w:val="005F169B"/>
    <w:rsid w:val="005F2436"/>
    <w:rsid w:val="005F32FA"/>
    <w:rsid w:val="005F5A53"/>
    <w:rsid w:val="005F64A8"/>
    <w:rsid w:val="005F699D"/>
    <w:rsid w:val="005F6B8C"/>
    <w:rsid w:val="0060285C"/>
    <w:rsid w:val="00603706"/>
    <w:rsid w:val="00604202"/>
    <w:rsid w:val="006042EE"/>
    <w:rsid w:val="006052AD"/>
    <w:rsid w:val="00607CAE"/>
    <w:rsid w:val="00612D8A"/>
    <w:rsid w:val="006136F5"/>
    <w:rsid w:val="006153C5"/>
    <w:rsid w:val="00617A1F"/>
    <w:rsid w:val="0062303D"/>
    <w:rsid w:val="00624802"/>
    <w:rsid w:val="006252E7"/>
    <w:rsid w:val="0062680D"/>
    <w:rsid w:val="00627FD1"/>
    <w:rsid w:val="00630EDB"/>
    <w:rsid w:val="0063103B"/>
    <w:rsid w:val="00631064"/>
    <w:rsid w:val="00631282"/>
    <w:rsid w:val="006319EF"/>
    <w:rsid w:val="006321AC"/>
    <w:rsid w:val="006324ED"/>
    <w:rsid w:val="006336CC"/>
    <w:rsid w:val="00634E0F"/>
    <w:rsid w:val="0063660D"/>
    <w:rsid w:val="00641E45"/>
    <w:rsid w:val="0064302D"/>
    <w:rsid w:val="00644857"/>
    <w:rsid w:val="00644BB5"/>
    <w:rsid w:val="00656966"/>
    <w:rsid w:val="00656F5F"/>
    <w:rsid w:val="00661212"/>
    <w:rsid w:val="00664CA8"/>
    <w:rsid w:val="00664D3E"/>
    <w:rsid w:val="00665205"/>
    <w:rsid w:val="00666055"/>
    <w:rsid w:val="006660B1"/>
    <w:rsid w:val="006676EE"/>
    <w:rsid w:val="0067080F"/>
    <w:rsid w:val="00670942"/>
    <w:rsid w:val="00670FAD"/>
    <w:rsid w:val="0067178B"/>
    <w:rsid w:val="006752EF"/>
    <w:rsid w:val="00682499"/>
    <w:rsid w:val="00684105"/>
    <w:rsid w:val="00691E3F"/>
    <w:rsid w:val="00692F2E"/>
    <w:rsid w:val="00694039"/>
    <w:rsid w:val="006945B1"/>
    <w:rsid w:val="0069631F"/>
    <w:rsid w:val="006A2290"/>
    <w:rsid w:val="006A2DFE"/>
    <w:rsid w:val="006A3099"/>
    <w:rsid w:val="006A317F"/>
    <w:rsid w:val="006A33E1"/>
    <w:rsid w:val="006A4E7C"/>
    <w:rsid w:val="006A69D9"/>
    <w:rsid w:val="006B0E49"/>
    <w:rsid w:val="006B3CC7"/>
    <w:rsid w:val="006B600E"/>
    <w:rsid w:val="006C1909"/>
    <w:rsid w:val="006C19AA"/>
    <w:rsid w:val="006C43DD"/>
    <w:rsid w:val="006C4644"/>
    <w:rsid w:val="006C4FD2"/>
    <w:rsid w:val="006C595F"/>
    <w:rsid w:val="006C610C"/>
    <w:rsid w:val="006C77E9"/>
    <w:rsid w:val="006D0620"/>
    <w:rsid w:val="006D285C"/>
    <w:rsid w:val="006D3B3C"/>
    <w:rsid w:val="006D4044"/>
    <w:rsid w:val="006D41E2"/>
    <w:rsid w:val="006E2524"/>
    <w:rsid w:val="006E4D69"/>
    <w:rsid w:val="006F0715"/>
    <w:rsid w:val="006F5717"/>
    <w:rsid w:val="006F7EC2"/>
    <w:rsid w:val="00700566"/>
    <w:rsid w:val="0070402E"/>
    <w:rsid w:val="0070439D"/>
    <w:rsid w:val="0070488F"/>
    <w:rsid w:val="00705FED"/>
    <w:rsid w:val="0070673B"/>
    <w:rsid w:val="007113BD"/>
    <w:rsid w:val="00711AA7"/>
    <w:rsid w:val="007153D7"/>
    <w:rsid w:val="00715B93"/>
    <w:rsid w:val="007170C3"/>
    <w:rsid w:val="007236A4"/>
    <w:rsid w:val="00724F81"/>
    <w:rsid w:val="00726211"/>
    <w:rsid w:val="00730868"/>
    <w:rsid w:val="00731E52"/>
    <w:rsid w:val="00731F7A"/>
    <w:rsid w:val="00732B72"/>
    <w:rsid w:val="0073634B"/>
    <w:rsid w:val="007371C8"/>
    <w:rsid w:val="0073766B"/>
    <w:rsid w:val="00740639"/>
    <w:rsid w:val="00740E50"/>
    <w:rsid w:val="007426CA"/>
    <w:rsid w:val="00742BD1"/>
    <w:rsid w:val="00744B47"/>
    <w:rsid w:val="0074756F"/>
    <w:rsid w:val="007505F5"/>
    <w:rsid w:val="00755E0A"/>
    <w:rsid w:val="00761F60"/>
    <w:rsid w:val="00763395"/>
    <w:rsid w:val="007635BB"/>
    <w:rsid w:val="00765ECF"/>
    <w:rsid w:val="00767232"/>
    <w:rsid w:val="00771368"/>
    <w:rsid w:val="007713F1"/>
    <w:rsid w:val="007725FA"/>
    <w:rsid w:val="00773101"/>
    <w:rsid w:val="00774434"/>
    <w:rsid w:val="00774491"/>
    <w:rsid w:val="00774C43"/>
    <w:rsid w:val="00780913"/>
    <w:rsid w:val="0078097A"/>
    <w:rsid w:val="0078214A"/>
    <w:rsid w:val="007824B6"/>
    <w:rsid w:val="00783890"/>
    <w:rsid w:val="007905AF"/>
    <w:rsid w:val="007929A8"/>
    <w:rsid w:val="00794D91"/>
    <w:rsid w:val="007956F5"/>
    <w:rsid w:val="00796802"/>
    <w:rsid w:val="007A18AD"/>
    <w:rsid w:val="007A2D16"/>
    <w:rsid w:val="007A41EA"/>
    <w:rsid w:val="007A6562"/>
    <w:rsid w:val="007A69ED"/>
    <w:rsid w:val="007A69FE"/>
    <w:rsid w:val="007A6DBB"/>
    <w:rsid w:val="007A70F1"/>
    <w:rsid w:val="007B16FB"/>
    <w:rsid w:val="007B2778"/>
    <w:rsid w:val="007B35A8"/>
    <w:rsid w:val="007B4D64"/>
    <w:rsid w:val="007B67A2"/>
    <w:rsid w:val="007C014A"/>
    <w:rsid w:val="007C1837"/>
    <w:rsid w:val="007C4D35"/>
    <w:rsid w:val="007C72C1"/>
    <w:rsid w:val="007C751B"/>
    <w:rsid w:val="007D0614"/>
    <w:rsid w:val="007D0E49"/>
    <w:rsid w:val="007D1C90"/>
    <w:rsid w:val="007D41E9"/>
    <w:rsid w:val="007D6772"/>
    <w:rsid w:val="007D77AD"/>
    <w:rsid w:val="007F12FB"/>
    <w:rsid w:val="007F478F"/>
    <w:rsid w:val="007F4F92"/>
    <w:rsid w:val="00800B06"/>
    <w:rsid w:val="00801A6B"/>
    <w:rsid w:val="008021BB"/>
    <w:rsid w:val="00802245"/>
    <w:rsid w:val="00805637"/>
    <w:rsid w:val="00805786"/>
    <w:rsid w:val="008113F2"/>
    <w:rsid w:val="00811D38"/>
    <w:rsid w:val="00812B7E"/>
    <w:rsid w:val="00815573"/>
    <w:rsid w:val="00815873"/>
    <w:rsid w:val="00817169"/>
    <w:rsid w:val="00820C33"/>
    <w:rsid w:val="0082410E"/>
    <w:rsid w:val="00824B9B"/>
    <w:rsid w:val="00826F1A"/>
    <w:rsid w:val="008307B5"/>
    <w:rsid w:val="00834BA8"/>
    <w:rsid w:val="00835CC2"/>
    <w:rsid w:val="00840B48"/>
    <w:rsid w:val="00841449"/>
    <w:rsid w:val="00845E30"/>
    <w:rsid w:val="0085043E"/>
    <w:rsid w:val="00861F65"/>
    <w:rsid w:val="00865CFE"/>
    <w:rsid w:val="00866F53"/>
    <w:rsid w:val="00871202"/>
    <w:rsid w:val="0087174F"/>
    <w:rsid w:val="00874EAC"/>
    <w:rsid w:val="0087600A"/>
    <w:rsid w:val="0087752B"/>
    <w:rsid w:val="00877EB8"/>
    <w:rsid w:val="00880508"/>
    <w:rsid w:val="00881073"/>
    <w:rsid w:val="00882CAF"/>
    <w:rsid w:val="008863D4"/>
    <w:rsid w:val="00891BBA"/>
    <w:rsid w:val="00892757"/>
    <w:rsid w:val="00892D9D"/>
    <w:rsid w:val="0089485C"/>
    <w:rsid w:val="00895525"/>
    <w:rsid w:val="008A4DB4"/>
    <w:rsid w:val="008A5357"/>
    <w:rsid w:val="008B2B57"/>
    <w:rsid w:val="008B5370"/>
    <w:rsid w:val="008B53F5"/>
    <w:rsid w:val="008C2D66"/>
    <w:rsid w:val="008C4535"/>
    <w:rsid w:val="008C4B7D"/>
    <w:rsid w:val="008D0E83"/>
    <w:rsid w:val="008D1273"/>
    <w:rsid w:val="008D6271"/>
    <w:rsid w:val="008D772F"/>
    <w:rsid w:val="008E579C"/>
    <w:rsid w:val="008F298D"/>
    <w:rsid w:val="008F2F0D"/>
    <w:rsid w:val="008F31D8"/>
    <w:rsid w:val="008F3DB3"/>
    <w:rsid w:val="008F4130"/>
    <w:rsid w:val="008F44F7"/>
    <w:rsid w:val="008F4764"/>
    <w:rsid w:val="008F7048"/>
    <w:rsid w:val="009123CE"/>
    <w:rsid w:val="00914287"/>
    <w:rsid w:val="0091546E"/>
    <w:rsid w:val="009167D5"/>
    <w:rsid w:val="00917358"/>
    <w:rsid w:val="00920F72"/>
    <w:rsid w:val="00921618"/>
    <w:rsid w:val="0092428A"/>
    <w:rsid w:val="00925D04"/>
    <w:rsid w:val="009277EE"/>
    <w:rsid w:val="00927B69"/>
    <w:rsid w:val="00930C27"/>
    <w:rsid w:val="00931A0B"/>
    <w:rsid w:val="00932330"/>
    <w:rsid w:val="00932398"/>
    <w:rsid w:val="00933349"/>
    <w:rsid w:val="00936579"/>
    <w:rsid w:val="009415AB"/>
    <w:rsid w:val="009425A3"/>
    <w:rsid w:val="009456C3"/>
    <w:rsid w:val="00946552"/>
    <w:rsid w:val="0094687E"/>
    <w:rsid w:val="009478AD"/>
    <w:rsid w:val="00947DC9"/>
    <w:rsid w:val="00953F25"/>
    <w:rsid w:val="00953FB6"/>
    <w:rsid w:val="009558D8"/>
    <w:rsid w:val="00955BC1"/>
    <w:rsid w:val="009603F6"/>
    <w:rsid w:val="009615DE"/>
    <w:rsid w:val="00962E0D"/>
    <w:rsid w:val="009645DE"/>
    <w:rsid w:val="00964EB8"/>
    <w:rsid w:val="00966528"/>
    <w:rsid w:val="00967799"/>
    <w:rsid w:val="00967D91"/>
    <w:rsid w:val="00970315"/>
    <w:rsid w:val="0097091D"/>
    <w:rsid w:val="00970CAD"/>
    <w:rsid w:val="00974399"/>
    <w:rsid w:val="00977A38"/>
    <w:rsid w:val="00977A43"/>
    <w:rsid w:val="00980455"/>
    <w:rsid w:val="00982CAB"/>
    <w:rsid w:val="00986E5B"/>
    <w:rsid w:val="00990EF2"/>
    <w:rsid w:val="00992F6A"/>
    <w:rsid w:val="009963AC"/>
    <w:rsid w:val="0099764C"/>
    <w:rsid w:val="009A332F"/>
    <w:rsid w:val="009A3923"/>
    <w:rsid w:val="009A43A4"/>
    <w:rsid w:val="009A7556"/>
    <w:rsid w:val="009B0343"/>
    <w:rsid w:val="009B05C9"/>
    <w:rsid w:val="009B1257"/>
    <w:rsid w:val="009B1765"/>
    <w:rsid w:val="009B1800"/>
    <w:rsid w:val="009B1992"/>
    <w:rsid w:val="009B3875"/>
    <w:rsid w:val="009B4E9C"/>
    <w:rsid w:val="009B579B"/>
    <w:rsid w:val="009B580B"/>
    <w:rsid w:val="009C0560"/>
    <w:rsid w:val="009C13C8"/>
    <w:rsid w:val="009C211D"/>
    <w:rsid w:val="009C2668"/>
    <w:rsid w:val="009C3879"/>
    <w:rsid w:val="009D658A"/>
    <w:rsid w:val="009D6E83"/>
    <w:rsid w:val="009D7779"/>
    <w:rsid w:val="009D7B88"/>
    <w:rsid w:val="009E1D90"/>
    <w:rsid w:val="009E2FAB"/>
    <w:rsid w:val="009E389F"/>
    <w:rsid w:val="009F0038"/>
    <w:rsid w:val="009F3C38"/>
    <w:rsid w:val="009F64B1"/>
    <w:rsid w:val="009F67BF"/>
    <w:rsid w:val="009F6D80"/>
    <w:rsid w:val="009F7574"/>
    <w:rsid w:val="009F7658"/>
    <w:rsid w:val="00A01DD1"/>
    <w:rsid w:val="00A03D11"/>
    <w:rsid w:val="00A062A8"/>
    <w:rsid w:val="00A10DD9"/>
    <w:rsid w:val="00A12592"/>
    <w:rsid w:val="00A13285"/>
    <w:rsid w:val="00A13C43"/>
    <w:rsid w:val="00A15036"/>
    <w:rsid w:val="00A169DF"/>
    <w:rsid w:val="00A1708D"/>
    <w:rsid w:val="00A210D0"/>
    <w:rsid w:val="00A21F8E"/>
    <w:rsid w:val="00A254A3"/>
    <w:rsid w:val="00A3328F"/>
    <w:rsid w:val="00A338A6"/>
    <w:rsid w:val="00A405FB"/>
    <w:rsid w:val="00A42CE5"/>
    <w:rsid w:val="00A4406F"/>
    <w:rsid w:val="00A5482B"/>
    <w:rsid w:val="00A5794D"/>
    <w:rsid w:val="00A57DA9"/>
    <w:rsid w:val="00A60EDF"/>
    <w:rsid w:val="00A61D72"/>
    <w:rsid w:val="00A64316"/>
    <w:rsid w:val="00A665C4"/>
    <w:rsid w:val="00A66709"/>
    <w:rsid w:val="00A70448"/>
    <w:rsid w:val="00A708EC"/>
    <w:rsid w:val="00A70F57"/>
    <w:rsid w:val="00A74183"/>
    <w:rsid w:val="00A75254"/>
    <w:rsid w:val="00A757B5"/>
    <w:rsid w:val="00A81AA8"/>
    <w:rsid w:val="00A832E0"/>
    <w:rsid w:val="00A84016"/>
    <w:rsid w:val="00A84563"/>
    <w:rsid w:val="00A863E1"/>
    <w:rsid w:val="00A86A01"/>
    <w:rsid w:val="00A94BD8"/>
    <w:rsid w:val="00AA1C64"/>
    <w:rsid w:val="00AA4FF3"/>
    <w:rsid w:val="00AA53C6"/>
    <w:rsid w:val="00AB0A53"/>
    <w:rsid w:val="00AB3898"/>
    <w:rsid w:val="00AB4F82"/>
    <w:rsid w:val="00AB506C"/>
    <w:rsid w:val="00AB6277"/>
    <w:rsid w:val="00AB63CB"/>
    <w:rsid w:val="00AB67E3"/>
    <w:rsid w:val="00AB6999"/>
    <w:rsid w:val="00AB6C1E"/>
    <w:rsid w:val="00AB7B1D"/>
    <w:rsid w:val="00AC0BE6"/>
    <w:rsid w:val="00AC2F1E"/>
    <w:rsid w:val="00AC5557"/>
    <w:rsid w:val="00AC55DC"/>
    <w:rsid w:val="00AC67A0"/>
    <w:rsid w:val="00AD36B3"/>
    <w:rsid w:val="00AD577A"/>
    <w:rsid w:val="00AD60C2"/>
    <w:rsid w:val="00AE033D"/>
    <w:rsid w:val="00AE1265"/>
    <w:rsid w:val="00AE1709"/>
    <w:rsid w:val="00AE1B3E"/>
    <w:rsid w:val="00AE272E"/>
    <w:rsid w:val="00AE4050"/>
    <w:rsid w:val="00AE43D4"/>
    <w:rsid w:val="00AE7C4B"/>
    <w:rsid w:val="00AE7E24"/>
    <w:rsid w:val="00AE7E8E"/>
    <w:rsid w:val="00AF24B0"/>
    <w:rsid w:val="00AF29A4"/>
    <w:rsid w:val="00AF5A3B"/>
    <w:rsid w:val="00AF7299"/>
    <w:rsid w:val="00AF76E6"/>
    <w:rsid w:val="00B004BD"/>
    <w:rsid w:val="00B007DB"/>
    <w:rsid w:val="00B012F1"/>
    <w:rsid w:val="00B02CDD"/>
    <w:rsid w:val="00B03438"/>
    <w:rsid w:val="00B06DD3"/>
    <w:rsid w:val="00B10423"/>
    <w:rsid w:val="00B10FEB"/>
    <w:rsid w:val="00B1618A"/>
    <w:rsid w:val="00B20DEE"/>
    <w:rsid w:val="00B20ED4"/>
    <w:rsid w:val="00B21F7A"/>
    <w:rsid w:val="00B24FA7"/>
    <w:rsid w:val="00B25CEC"/>
    <w:rsid w:val="00B269F5"/>
    <w:rsid w:val="00B26AFA"/>
    <w:rsid w:val="00B270BC"/>
    <w:rsid w:val="00B27B3F"/>
    <w:rsid w:val="00B30A10"/>
    <w:rsid w:val="00B34138"/>
    <w:rsid w:val="00B345A9"/>
    <w:rsid w:val="00B346B7"/>
    <w:rsid w:val="00B36010"/>
    <w:rsid w:val="00B40523"/>
    <w:rsid w:val="00B42CDA"/>
    <w:rsid w:val="00B444F4"/>
    <w:rsid w:val="00B45390"/>
    <w:rsid w:val="00B468EC"/>
    <w:rsid w:val="00B525EC"/>
    <w:rsid w:val="00B53D73"/>
    <w:rsid w:val="00B563F6"/>
    <w:rsid w:val="00B569C7"/>
    <w:rsid w:val="00B636F2"/>
    <w:rsid w:val="00B643AB"/>
    <w:rsid w:val="00B64629"/>
    <w:rsid w:val="00B665DB"/>
    <w:rsid w:val="00B72043"/>
    <w:rsid w:val="00B74B48"/>
    <w:rsid w:val="00B7596B"/>
    <w:rsid w:val="00B75E3B"/>
    <w:rsid w:val="00B77649"/>
    <w:rsid w:val="00B77883"/>
    <w:rsid w:val="00B85692"/>
    <w:rsid w:val="00B87A66"/>
    <w:rsid w:val="00B915FE"/>
    <w:rsid w:val="00B9205E"/>
    <w:rsid w:val="00B94367"/>
    <w:rsid w:val="00B94C36"/>
    <w:rsid w:val="00B957B1"/>
    <w:rsid w:val="00B97703"/>
    <w:rsid w:val="00BA0F07"/>
    <w:rsid w:val="00BA1B61"/>
    <w:rsid w:val="00BA3B80"/>
    <w:rsid w:val="00BA3D66"/>
    <w:rsid w:val="00BA4942"/>
    <w:rsid w:val="00BA5D69"/>
    <w:rsid w:val="00BA7BC6"/>
    <w:rsid w:val="00BB03AB"/>
    <w:rsid w:val="00BB28CF"/>
    <w:rsid w:val="00BB4CE9"/>
    <w:rsid w:val="00BB5C30"/>
    <w:rsid w:val="00BB6939"/>
    <w:rsid w:val="00BC1AF4"/>
    <w:rsid w:val="00BC27BB"/>
    <w:rsid w:val="00BC5014"/>
    <w:rsid w:val="00BC66FA"/>
    <w:rsid w:val="00BD0429"/>
    <w:rsid w:val="00BD4E30"/>
    <w:rsid w:val="00BD665A"/>
    <w:rsid w:val="00BD7ED3"/>
    <w:rsid w:val="00BE284A"/>
    <w:rsid w:val="00BE2CC7"/>
    <w:rsid w:val="00BE4419"/>
    <w:rsid w:val="00BE5174"/>
    <w:rsid w:val="00BE6796"/>
    <w:rsid w:val="00BE6BCD"/>
    <w:rsid w:val="00BF0B86"/>
    <w:rsid w:val="00BF0D9E"/>
    <w:rsid w:val="00BF121B"/>
    <w:rsid w:val="00BF2014"/>
    <w:rsid w:val="00BF27CF"/>
    <w:rsid w:val="00BF27E1"/>
    <w:rsid w:val="00C00BE0"/>
    <w:rsid w:val="00C03B61"/>
    <w:rsid w:val="00C03FFE"/>
    <w:rsid w:val="00C07ED0"/>
    <w:rsid w:val="00C103C0"/>
    <w:rsid w:val="00C12F1B"/>
    <w:rsid w:val="00C132FC"/>
    <w:rsid w:val="00C136CD"/>
    <w:rsid w:val="00C25662"/>
    <w:rsid w:val="00C266F7"/>
    <w:rsid w:val="00C26C41"/>
    <w:rsid w:val="00C26D17"/>
    <w:rsid w:val="00C301AD"/>
    <w:rsid w:val="00C306C3"/>
    <w:rsid w:val="00C3301D"/>
    <w:rsid w:val="00C34D04"/>
    <w:rsid w:val="00C34E72"/>
    <w:rsid w:val="00C350A6"/>
    <w:rsid w:val="00C40296"/>
    <w:rsid w:val="00C40929"/>
    <w:rsid w:val="00C41AAD"/>
    <w:rsid w:val="00C43F6D"/>
    <w:rsid w:val="00C44329"/>
    <w:rsid w:val="00C45140"/>
    <w:rsid w:val="00C464B8"/>
    <w:rsid w:val="00C47261"/>
    <w:rsid w:val="00C528BF"/>
    <w:rsid w:val="00C53D5A"/>
    <w:rsid w:val="00C5644A"/>
    <w:rsid w:val="00C57416"/>
    <w:rsid w:val="00C62DD0"/>
    <w:rsid w:val="00C703F8"/>
    <w:rsid w:val="00C7077A"/>
    <w:rsid w:val="00C73C07"/>
    <w:rsid w:val="00C8413A"/>
    <w:rsid w:val="00C8617C"/>
    <w:rsid w:val="00C869D2"/>
    <w:rsid w:val="00C9391A"/>
    <w:rsid w:val="00C93D78"/>
    <w:rsid w:val="00CA3562"/>
    <w:rsid w:val="00CA3D9F"/>
    <w:rsid w:val="00CA5DC6"/>
    <w:rsid w:val="00CA68D4"/>
    <w:rsid w:val="00CB2AA1"/>
    <w:rsid w:val="00CB5C37"/>
    <w:rsid w:val="00CB68FF"/>
    <w:rsid w:val="00CC065A"/>
    <w:rsid w:val="00CC1526"/>
    <w:rsid w:val="00CC1A93"/>
    <w:rsid w:val="00CC26D9"/>
    <w:rsid w:val="00CC3753"/>
    <w:rsid w:val="00CC483C"/>
    <w:rsid w:val="00CD15CA"/>
    <w:rsid w:val="00CD18D8"/>
    <w:rsid w:val="00CD3B1B"/>
    <w:rsid w:val="00CD3EC5"/>
    <w:rsid w:val="00CD6F83"/>
    <w:rsid w:val="00CE0226"/>
    <w:rsid w:val="00CE1506"/>
    <w:rsid w:val="00CE32A2"/>
    <w:rsid w:val="00CE3A31"/>
    <w:rsid w:val="00CE425B"/>
    <w:rsid w:val="00CE6D23"/>
    <w:rsid w:val="00CE791A"/>
    <w:rsid w:val="00CF08AA"/>
    <w:rsid w:val="00CF0BA9"/>
    <w:rsid w:val="00CF2B32"/>
    <w:rsid w:val="00CF3E84"/>
    <w:rsid w:val="00CF43C3"/>
    <w:rsid w:val="00CF5D9A"/>
    <w:rsid w:val="00CF6087"/>
    <w:rsid w:val="00CF6E7E"/>
    <w:rsid w:val="00CF78E3"/>
    <w:rsid w:val="00D01496"/>
    <w:rsid w:val="00D03E6F"/>
    <w:rsid w:val="00D0564D"/>
    <w:rsid w:val="00D07328"/>
    <w:rsid w:val="00D138D0"/>
    <w:rsid w:val="00D15024"/>
    <w:rsid w:val="00D2160C"/>
    <w:rsid w:val="00D216FC"/>
    <w:rsid w:val="00D21820"/>
    <w:rsid w:val="00D245E0"/>
    <w:rsid w:val="00D2672C"/>
    <w:rsid w:val="00D26BC5"/>
    <w:rsid w:val="00D2733C"/>
    <w:rsid w:val="00D30940"/>
    <w:rsid w:val="00D30A5F"/>
    <w:rsid w:val="00D319D2"/>
    <w:rsid w:val="00D33378"/>
    <w:rsid w:val="00D34868"/>
    <w:rsid w:val="00D35617"/>
    <w:rsid w:val="00D40A75"/>
    <w:rsid w:val="00D41017"/>
    <w:rsid w:val="00D42B30"/>
    <w:rsid w:val="00D44DD8"/>
    <w:rsid w:val="00D45BA7"/>
    <w:rsid w:val="00D46016"/>
    <w:rsid w:val="00D50E69"/>
    <w:rsid w:val="00D516EF"/>
    <w:rsid w:val="00D54280"/>
    <w:rsid w:val="00D61120"/>
    <w:rsid w:val="00D62691"/>
    <w:rsid w:val="00D62C12"/>
    <w:rsid w:val="00D67158"/>
    <w:rsid w:val="00D67436"/>
    <w:rsid w:val="00D676BC"/>
    <w:rsid w:val="00D70712"/>
    <w:rsid w:val="00D710C9"/>
    <w:rsid w:val="00D71338"/>
    <w:rsid w:val="00D7198F"/>
    <w:rsid w:val="00D71F98"/>
    <w:rsid w:val="00D72DDA"/>
    <w:rsid w:val="00D738C2"/>
    <w:rsid w:val="00D802A6"/>
    <w:rsid w:val="00D80B9A"/>
    <w:rsid w:val="00D82B8E"/>
    <w:rsid w:val="00D83589"/>
    <w:rsid w:val="00D8369D"/>
    <w:rsid w:val="00D83B70"/>
    <w:rsid w:val="00D8552D"/>
    <w:rsid w:val="00D855C9"/>
    <w:rsid w:val="00D860B1"/>
    <w:rsid w:val="00D87A97"/>
    <w:rsid w:val="00D9019B"/>
    <w:rsid w:val="00D901EE"/>
    <w:rsid w:val="00D90AE8"/>
    <w:rsid w:val="00D911A4"/>
    <w:rsid w:val="00DA4038"/>
    <w:rsid w:val="00DB0492"/>
    <w:rsid w:val="00DB0684"/>
    <w:rsid w:val="00DB255E"/>
    <w:rsid w:val="00DB5FE9"/>
    <w:rsid w:val="00DB6050"/>
    <w:rsid w:val="00DB62CA"/>
    <w:rsid w:val="00DC1483"/>
    <w:rsid w:val="00DC298F"/>
    <w:rsid w:val="00DC2A19"/>
    <w:rsid w:val="00DC2DAF"/>
    <w:rsid w:val="00DC2DBC"/>
    <w:rsid w:val="00DC516D"/>
    <w:rsid w:val="00DC5627"/>
    <w:rsid w:val="00DC57D8"/>
    <w:rsid w:val="00DD02AD"/>
    <w:rsid w:val="00DD3E88"/>
    <w:rsid w:val="00DD5624"/>
    <w:rsid w:val="00DD5A48"/>
    <w:rsid w:val="00DE1C65"/>
    <w:rsid w:val="00DE30D1"/>
    <w:rsid w:val="00DE498B"/>
    <w:rsid w:val="00DE6848"/>
    <w:rsid w:val="00DF2F71"/>
    <w:rsid w:val="00DF7D99"/>
    <w:rsid w:val="00E00ACC"/>
    <w:rsid w:val="00E00C71"/>
    <w:rsid w:val="00E04378"/>
    <w:rsid w:val="00E05A55"/>
    <w:rsid w:val="00E068D4"/>
    <w:rsid w:val="00E07050"/>
    <w:rsid w:val="00E07172"/>
    <w:rsid w:val="00E07C03"/>
    <w:rsid w:val="00E13FE7"/>
    <w:rsid w:val="00E16C6C"/>
    <w:rsid w:val="00E20472"/>
    <w:rsid w:val="00E22169"/>
    <w:rsid w:val="00E2241D"/>
    <w:rsid w:val="00E240A6"/>
    <w:rsid w:val="00E24BBF"/>
    <w:rsid w:val="00E278CF"/>
    <w:rsid w:val="00E33257"/>
    <w:rsid w:val="00E354F7"/>
    <w:rsid w:val="00E35796"/>
    <w:rsid w:val="00E35F7F"/>
    <w:rsid w:val="00E37AEA"/>
    <w:rsid w:val="00E45393"/>
    <w:rsid w:val="00E45F97"/>
    <w:rsid w:val="00E46472"/>
    <w:rsid w:val="00E51A02"/>
    <w:rsid w:val="00E5200C"/>
    <w:rsid w:val="00E52572"/>
    <w:rsid w:val="00E54BF3"/>
    <w:rsid w:val="00E561B9"/>
    <w:rsid w:val="00E56BF1"/>
    <w:rsid w:val="00E611F0"/>
    <w:rsid w:val="00E63323"/>
    <w:rsid w:val="00E70013"/>
    <w:rsid w:val="00E72352"/>
    <w:rsid w:val="00E77990"/>
    <w:rsid w:val="00E8067C"/>
    <w:rsid w:val="00E80A1B"/>
    <w:rsid w:val="00E80D71"/>
    <w:rsid w:val="00E86811"/>
    <w:rsid w:val="00E871CF"/>
    <w:rsid w:val="00E87B79"/>
    <w:rsid w:val="00E9025F"/>
    <w:rsid w:val="00E91EBE"/>
    <w:rsid w:val="00E92D37"/>
    <w:rsid w:val="00E948FF"/>
    <w:rsid w:val="00E95517"/>
    <w:rsid w:val="00E95AC6"/>
    <w:rsid w:val="00E97430"/>
    <w:rsid w:val="00E978F4"/>
    <w:rsid w:val="00EA1784"/>
    <w:rsid w:val="00EA2431"/>
    <w:rsid w:val="00EA2BA5"/>
    <w:rsid w:val="00EA2F78"/>
    <w:rsid w:val="00EA31D8"/>
    <w:rsid w:val="00EA3843"/>
    <w:rsid w:val="00EA3F83"/>
    <w:rsid w:val="00EA64AE"/>
    <w:rsid w:val="00EA6B74"/>
    <w:rsid w:val="00EA707B"/>
    <w:rsid w:val="00EA7B7A"/>
    <w:rsid w:val="00EB0450"/>
    <w:rsid w:val="00EB3020"/>
    <w:rsid w:val="00EB3C7A"/>
    <w:rsid w:val="00EB4960"/>
    <w:rsid w:val="00EB5D60"/>
    <w:rsid w:val="00EB7A24"/>
    <w:rsid w:val="00EB7A5E"/>
    <w:rsid w:val="00EC0661"/>
    <w:rsid w:val="00EC5BDC"/>
    <w:rsid w:val="00EC5EFE"/>
    <w:rsid w:val="00EC6892"/>
    <w:rsid w:val="00ED0607"/>
    <w:rsid w:val="00ED0CF2"/>
    <w:rsid w:val="00ED56A5"/>
    <w:rsid w:val="00ED7D52"/>
    <w:rsid w:val="00EE2FB4"/>
    <w:rsid w:val="00EE3ADF"/>
    <w:rsid w:val="00EF2984"/>
    <w:rsid w:val="00EF29BD"/>
    <w:rsid w:val="00EF3FD3"/>
    <w:rsid w:val="00EF4E34"/>
    <w:rsid w:val="00F03EE0"/>
    <w:rsid w:val="00F068FE"/>
    <w:rsid w:val="00F10028"/>
    <w:rsid w:val="00F155B0"/>
    <w:rsid w:val="00F1644C"/>
    <w:rsid w:val="00F167A0"/>
    <w:rsid w:val="00F1693B"/>
    <w:rsid w:val="00F209CC"/>
    <w:rsid w:val="00F21767"/>
    <w:rsid w:val="00F25496"/>
    <w:rsid w:val="00F26C0F"/>
    <w:rsid w:val="00F26F16"/>
    <w:rsid w:val="00F318E4"/>
    <w:rsid w:val="00F3421C"/>
    <w:rsid w:val="00F37912"/>
    <w:rsid w:val="00F37F22"/>
    <w:rsid w:val="00F408ED"/>
    <w:rsid w:val="00F41B82"/>
    <w:rsid w:val="00F43D02"/>
    <w:rsid w:val="00F44479"/>
    <w:rsid w:val="00F5007F"/>
    <w:rsid w:val="00F51835"/>
    <w:rsid w:val="00F51A9C"/>
    <w:rsid w:val="00F543E4"/>
    <w:rsid w:val="00F55FB6"/>
    <w:rsid w:val="00F5643F"/>
    <w:rsid w:val="00F603D2"/>
    <w:rsid w:val="00F63994"/>
    <w:rsid w:val="00F63CF0"/>
    <w:rsid w:val="00F64B8F"/>
    <w:rsid w:val="00F667CF"/>
    <w:rsid w:val="00F71B31"/>
    <w:rsid w:val="00F77234"/>
    <w:rsid w:val="00F803BE"/>
    <w:rsid w:val="00F81355"/>
    <w:rsid w:val="00F81559"/>
    <w:rsid w:val="00F82040"/>
    <w:rsid w:val="00F82CAF"/>
    <w:rsid w:val="00F8600A"/>
    <w:rsid w:val="00F87D52"/>
    <w:rsid w:val="00F92E3D"/>
    <w:rsid w:val="00F936EB"/>
    <w:rsid w:val="00F97A23"/>
    <w:rsid w:val="00FA678F"/>
    <w:rsid w:val="00FB008D"/>
    <w:rsid w:val="00FB04FE"/>
    <w:rsid w:val="00FB5A6C"/>
    <w:rsid w:val="00FB71F4"/>
    <w:rsid w:val="00FC0A1A"/>
    <w:rsid w:val="00FC5B6D"/>
    <w:rsid w:val="00FD3217"/>
    <w:rsid w:val="00FD7D77"/>
    <w:rsid w:val="00FE09F8"/>
    <w:rsid w:val="00FE35DF"/>
    <w:rsid w:val="00FE6F82"/>
    <w:rsid w:val="00FE75AC"/>
    <w:rsid w:val="00FF43D7"/>
    <w:rsid w:val="00FF54A0"/>
    <w:rsid w:val="00FF5F89"/>
    <w:rsid w:val="00FF67D7"/>
    <w:rsid w:val="00FF7C0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25A3"/>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470DF6"/>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470DF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470DF6"/>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註解方塊文字 字元"/>
    <w:link w:val="ae"/>
    <w:uiPriority w:val="99"/>
    <w:semiHidden/>
    <w:rsid w:val="004E3939"/>
    <w:rPr>
      <w:rFonts w:ascii="Tahoma" w:hAnsi="Tahoma" w:cs="Tahoma"/>
      <w:sz w:val="16"/>
      <w:szCs w:val="16"/>
    </w:rPr>
  </w:style>
  <w:style w:type="character" w:customStyle="1" w:styleId="a4">
    <w:name w:val="頁首 字元"/>
    <w:link w:val="a3"/>
    <w:rsid w:val="004E3939"/>
    <w:rPr>
      <w:rFonts w:ascii="Arial" w:hAnsi="Arial"/>
      <w:b/>
      <w:sz w:val="18"/>
    </w:rPr>
  </w:style>
  <w:style w:type="paragraph" w:styleId="80">
    <w:name w:val="toc 8"/>
    <w:basedOn w:val="10"/>
    <w:semiHidden/>
    <w:rsid w:val="00470DF6"/>
    <w:pPr>
      <w:spacing w:before="180"/>
      <w:ind w:left="2693" w:hanging="2693"/>
    </w:pPr>
    <w:rPr>
      <w:b/>
    </w:rPr>
  </w:style>
  <w:style w:type="paragraph" w:styleId="10">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1">
    <w:name w:val="toc 5"/>
    <w:basedOn w:val="41"/>
    <w:semiHidden/>
    <w:rsid w:val="00470DF6"/>
    <w:pPr>
      <w:ind w:left="1701" w:hanging="1701"/>
    </w:pPr>
  </w:style>
  <w:style w:type="paragraph" w:styleId="41">
    <w:name w:val="toc 4"/>
    <w:basedOn w:val="31"/>
    <w:semiHidden/>
    <w:rsid w:val="00470DF6"/>
    <w:pPr>
      <w:ind w:left="1418" w:hanging="1418"/>
    </w:pPr>
  </w:style>
  <w:style w:type="paragraph" w:styleId="31">
    <w:name w:val="toc 3"/>
    <w:basedOn w:val="21"/>
    <w:semiHidden/>
    <w:rsid w:val="00470DF6"/>
    <w:pPr>
      <w:ind w:left="1134" w:hanging="1134"/>
    </w:pPr>
  </w:style>
  <w:style w:type="paragraph" w:styleId="21">
    <w:name w:val="toc 2"/>
    <w:basedOn w:val="10"/>
    <w:semiHidden/>
    <w:rsid w:val="00470DF6"/>
    <w:pPr>
      <w:keepNext w:val="0"/>
      <w:spacing w:before="0"/>
      <w:ind w:left="851" w:hanging="851"/>
    </w:pPr>
    <w:rPr>
      <w:sz w:val="20"/>
    </w:rPr>
  </w:style>
  <w:style w:type="paragraph" w:styleId="22">
    <w:name w:val="index 2"/>
    <w:basedOn w:val="11"/>
    <w:semiHidden/>
    <w:rsid w:val="00470DF6"/>
    <w:pPr>
      <w:ind w:left="284"/>
    </w:pPr>
  </w:style>
  <w:style w:type="paragraph" w:styleId="11">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3">
    <w:name w:val="List Number 2"/>
    <w:basedOn w:val="af0"/>
    <w:semiHidden/>
    <w:rsid w:val="00470DF6"/>
    <w:pPr>
      <w:ind w:left="851"/>
    </w:pPr>
  </w:style>
  <w:style w:type="character" w:styleId="af1">
    <w:name w:val="footnote reference"/>
    <w:basedOn w:val="a0"/>
    <w:semiHidden/>
    <w:rsid w:val="00470DF6"/>
    <w:rPr>
      <w:b/>
      <w:position w:val="6"/>
      <w:sz w:val="16"/>
    </w:rPr>
  </w:style>
  <w:style w:type="paragraph" w:styleId="af2">
    <w:name w:val="footnote text"/>
    <w:basedOn w:val="a"/>
    <w:link w:val="af3"/>
    <w:semiHidden/>
    <w:rsid w:val="00470DF6"/>
    <w:pPr>
      <w:keepLines/>
      <w:spacing w:after="0"/>
      <w:ind w:left="454" w:hanging="454"/>
    </w:pPr>
    <w:rPr>
      <w:sz w:val="16"/>
    </w:rPr>
  </w:style>
  <w:style w:type="character" w:customStyle="1" w:styleId="af3">
    <w:name w:val="註腳文字 字元"/>
    <w:link w:val="af2"/>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90">
    <w:name w:val="toc 9"/>
    <w:basedOn w:val="80"/>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60">
    <w:name w:val="toc 6"/>
    <w:basedOn w:val="51"/>
    <w:next w:val="a"/>
    <w:semiHidden/>
    <w:rsid w:val="00470DF6"/>
    <w:pPr>
      <w:ind w:left="1985" w:hanging="1985"/>
    </w:pPr>
  </w:style>
  <w:style w:type="paragraph" w:styleId="70">
    <w:name w:val="toc 7"/>
    <w:basedOn w:val="60"/>
    <w:next w:val="a"/>
    <w:semiHidden/>
    <w:rsid w:val="00470DF6"/>
    <w:pPr>
      <w:ind w:left="2268" w:hanging="2268"/>
    </w:pPr>
  </w:style>
  <w:style w:type="paragraph" w:styleId="24">
    <w:name w:val="List Bullet 2"/>
    <w:basedOn w:val="af4"/>
    <w:semiHidden/>
    <w:rsid w:val="00470DF6"/>
    <w:pPr>
      <w:ind w:left="851"/>
    </w:pPr>
  </w:style>
  <w:style w:type="paragraph" w:styleId="32">
    <w:name w:val="List Bullet 3"/>
    <w:basedOn w:val="24"/>
    <w:semiHidden/>
    <w:rsid w:val="00470DF6"/>
    <w:pPr>
      <w:ind w:left="1135"/>
    </w:pPr>
  </w:style>
  <w:style w:type="paragraph" w:styleId="af0">
    <w:name w:val="List Number"/>
    <w:basedOn w:val="a9"/>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link w:val="TALCar"/>
    <w:qFormat/>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5">
    <w:name w:val="List 2"/>
    <w:basedOn w:val="a9"/>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470DF6"/>
    <w:pPr>
      <w:ind w:left="1135"/>
    </w:pPr>
  </w:style>
  <w:style w:type="paragraph" w:styleId="42">
    <w:name w:val="List 4"/>
    <w:basedOn w:val="33"/>
    <w:semiHidden/>
    <w:rsid w:val="00470DF6"/>
    <w:pPr>
      <w:ind w:left="1418"/>
    </w:pPr>
  </w:style>
  <w:style w:type="paragraph" w:styleId="52">
    <w:name w:val="List 5"/>
    <w:basedOn w:val="42"/>
    <w:semiHidden/>
    <w:rsid w:val="00470DF6"/>
    <w:pPr>
      <w:ind w:left="1702"/>
    </w:pPr>
  </w:style>
  <w:style w:type="paragraph" w:customStyle="1" w:styleId="EditorsNote">
    <w:name w:val="Editor's Note"/>
    <w:basedOn w:val="NO"/>
    <w:rsid w:val="00470DF6"/>
    <w:rPr>
      <w:color w:val="FF0000"/>
    </w:rPr>
  </w:style>
  <w:style w:type="paragraph" w:styleId="a9">
    <w:name w:val="List"/>
    <w:basedOn w:val="a"/>
    <w:semiHidden/>
    <w:rsid w:val="00470DF6"/>
    <w:pPr>
      <w:ind w:left="568" w:hanging="284"/>
    </w:pPr>
  </w:style>
  <w:style w:type="paragraph" w:styleId="af4">
    <w:name w:val="List Bullet"/>
    <w:basedOn w:val="a9"/>
    <w:semiHidden/>
    <w:rsid w:val="00470DF6"/>
  </w:style>
  <w:style w:type="paragraph" w:styleId="43">
    <w:name w:val="List Bullet 4"/>
    <w:basedOn w:val="32"/>
    <w:semiHidden/>
    <w:rsid w:val="00470DF6"/>
    <w:pPr>
      <w:ind w:left="1418"/>
    </w:pPr>
  </w:style>
  <w:style w:type="paragraph" w:styleId="53">
    <w:name w:val="List Bullet 5"/>
    <w:basedOn w:val="43"/>
    <w:semiHidden/>
    <w:rsid w:val="00470DF6"/>
    <w:pPr>
      <w:ind w:left="1702"/>
    </w:pPr>
  </w:style>
  <w:style w:type="paragraph" w:customStyle="1" w:styleId="B2">
    <w:name w:val="B2"/>
    <w:basedOn w:val="25"/>
    <w:rsid w:val="00470DF6"/>
  </w:style>
  <w:style w:type="paragraph" w:customStyle="1" w:styleId="B3">
    <w:name w:val="B3"/>
    <w:basedOn w:val="33"/>
    <w:rsid w:val="00470DF6"/>
  </w:style>
  <w:style w:type="paragraph" w:customStyle="1" w:styleId="B4">
    <w:name w:val="B4"/>
    <w:basedOn w:val="42"/>
    <w:rsid w:val="00470DF6"/>
  </w:style>
  <w:style w:type="paragraph" w:customStyle="1" w:styleId="B5">
    <w:name w:val="B5"/>
    <w:basedOn w:val="52"/>
    <w:rsid w:val="00470DF6"/>
  </w:style>
  <w:style w:type="paragraph" w:customStyle="1" w:styleId="ZTD">
    <w:name w:val="ZTD"/>
    <w:basedOn w:val="ZB"/>
    <w:rsid w:val="00470DF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af6">
    <w:name w:val="Bibliography"/>
    <w:basedOn w:val="a"/>
    <w:next w:val="a"/>
    <w:uiPriority w:val="37"/>
    <w:semiHidden/>
    <w:unhideWhenUsed/>
    <w:rsid w:val="00470DF6"/>
  </w:style>
  <w:style w:type="paragraph" w:styleId="af7">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6">
    <w:name w:val="Body Text 2"/>
    <w:basedOn w:val="a"/>
    <w:link w:val="27"/>
    <w:uiPriority w:val="99"/>
    <w:semiHidden/>
    <w:unhideWhenUsed/>
    <w:rsid w:val="00470DF6"/>
    <w:pPr>
      <w:spacing w:after="120" w:line="480" w:lineRule="auto"/>
    </w:pPr>
  </w:style>
  <w:style w:type="character" w:customStyle="1" w:styleId="27">
    <w:name w:val="本文 2 字元"/>
    <w:basedOn w:val="a0"/>
    <w:link w:val="26"/>
    <w:uiPriority w:val="99"/>
    <w:semiHidden/>
    <w:rsid w:val="00470DF6"/>
  </w:style>
  <w:style w:type="paragraph" w:styleId="34">
    <w:name w:val="Body Text 3"/>
    <w:basedOn w:val="a"/>
    <w:link w:val="35"/>
    <w:uiPriority w:val="99"/>
    <w:semiHidden/>
    <w:unhideWhenUsed/>
    <w:rsid w:val="00470DF6"/>
    <w:pPr>
      <w:spacing w:after="120"/>
    </w:pPr>
    <w:rPr>
      <w:sz w:val="16"/>
      <w:szCs w:val="16"/>
    </w:rPr>
  </w:style>
  <w:style w:type="character" w:customStyle="1" w:styleId="35">
    <w:name w:val="本文 3 字元"/>
    <w:basedOn w:val="a0"/>
    <w:link w:val="34"/>
    <w:uiPriority w:val="99"/>
    <w:semiHidden/>
    <w:rsid w:val="00470DF6"/>
    <w:rPr>
      <w:sz w:val="16"/>
      <w:szCs w:val="16"/>
    </w:rPr>
  </w:style>
  <w:style w:type="paragraph" w:styleId="af8">
    <w:name w:val="Body Text First Indent"/>
    <w:basedOn w:val="ac"/>
    <w:link w:val="af9"/>
    <w:uiPriority w:val="99"/>
    <w:semiHidden/>
    <w:unhideWhenUsed/>
    <w:rsid w:val="00470DF6"/>
    <w:pPr>
      <w:ind w:firstLine="360"/>
    </w:pPr>
    <w:rPr>
      <w:rFonts w:ascii="Times New Roman" w:hAnsi="Times New Roman" w:cs="Times New Roman"/>
      <w:color w:val="auto"/>
    </w:rPr>
  </w:style>
  <w:style w:type="character" w:customStyle="1" w:styleId="ad">
    <w:name w:val="本文 字元"/>
    <w:basedOn w:val="a0"/>
    <w:link w:val="ac"/>
    <w:semiHidden/>
    <w:rsid w:val="00470DF6"/>
    <w:rPr>
      <w:rFonts w:ascii="Arial" w:hAnsi="Arial" w:cs="Arial"/>
      <w:color w:val="FF0000"/>
    </w:rPr>
  </w:style>
  <w:style w:type="character" w:customStyle="1" w:styleId="af9">
    <w:name w:val="本文第一層縮排 字元"/>
    <w:basedOn w:val="ad"/>
    <w:link w:val="af8"/>
    <w:uiPriority w:val="99"/>
    <w:semiHidden/>
    <w:rsid w:val="00470DF6"/>
    <w:rPr>
      <w:rFonts w:ascii="Arial" w:hAnsi="Arial" w:cs="Arial"/>
      <w:color w:val="FF0000"/>
    </w:rPr>
  </w:style>
  <w:style w:type="paragraph" w:styleId="afa">
    <w:name w:val="Body Text Indent"/>
    <w:basedOn w:val="a"/>
    <w:link w:val="afb"/>
    <w:uiPriority w:val="99"/>
    <w:semiHidden/>
    <w:unhideWhenUsed/>
    <w:rsid w:val="00470DF6"/>
    <w:pPr>
      <w:spacing w:after="120"/>
      <w:ind w:left="283"/>
    </w:pPr>
  </w:style>
  <w:style w:type="character" w:customStyle="1" w:styleId="afb">
    <w:name w:val="本文縮排 字元"/>
    <w:basedOn w:val="a0"/>
    <w:link w:val="afa"/>
    <w:uiPriority w:val="99"/>
    <w:semiHidden/>
    <w:rsid w:val="00470DF6"/>
  </w:style>
  <w:style w:type="paragraph" w:styleId="28">
    <w:name w:val="Body Text First Indent 2"/>
    <w:basedOn w:val="afa"/>
    <w:link w:val="29"/>
    <w:uiPriority w:val="99"/>
    <w:semiHidden/>
    <w:unhideWhenUsed/>
    <w:rsid w:val="00470DF6"/>
    <w:pPr>
      <w:spacing w:after="180"/>
      <w:ind w:left="360" w:firstLine="360"/>
    </w:pPr>
  </w:style>
  <w:style w:type="character" w:customStyle="1" w:styleId="29">
    <w:name w:val="本文第一層縮排 2 字元"/>
    <w:basedOn w:val="afb"/>
    <w:link w:val="28"/>
    <w:uiPriority w:val="99"/>
    <w:semiHidden/>
    <w:rsid w:val="00470DF6"/>
  </w:style>
  <w:style w:type="paragraph" w:styleId="2a">
    <w:name w:val="Body Text Indent 2"/>
    <w:basedOn w:val="a"/>
    <w:link w:val="2b"/>
    <w:uiPriority w:val="99"/>
    <w:semiHidden/>
    <w:unhideWhenUsed/>
    <w:rsid w:val="00470DF6"/>
    <w:pPr>
      <w:spacing w:after="120" w:line="480" w:lineRule="auto"/>
      <w:ind w:left="283"/>
    </w:pPr>
  </w:style>
  <w:style w:type="character" w:customStyle="1" w:styleId="2b">
    <w:name w:val="本文縮排 2 字元"/>
    <w:basedOn w:val="a0"/>
    <w:link w:val="2a"/>
    <w:uiPriority w:val="99"/>
    <w:semiHidden/>
    <w:rsid w:val="00470DF6"/>
  </w:style>
  <w:style w:type="paragraph" w:styleId="36">
    <w:name w:val="Body Text Indent 3"/>
    <w:basedOn w:val="a"/>
    <w:link w:val="37"/>
    <w:uiPriority w:val="99"/>
    <w:semiHidden/>
    <w:unhideWhenUsed/>
    <w:rsid w:val="00470DF6"/>
    <w:pPr>
      <w:spacing w:after="120"/>
      <w:ind w:left="283"/>
    </w:pPr>
    <w:rPr>
      <w:sz w:val="16"/>
      <w:szCs w:val="16"/>
    </w:rPr>
  </w:style>
  <w:style w:type="character" w:customStyle="1" w:styleId="37">
    <w:name w:val="本文縮排 3 字元"/>
    <w:basedOn w:val="a0"/>
    <w:link w:val="36"/>
    <w:uiPriority w:val="99"/>
    <w:semiHidden/>
    <w:rsid w:val="00470DF6"/>
    <w:rPr>
      <w:sz w:val="16"/>
      <w:szCs w:val="16"/>
    </w:rPr>
  </w:style>
  <w:style w:type="paragraph" w:styleId="afc">
    <w:name w:val="caption"/>
    <w:basedOn w:val="a"/>
    <w:next w:val="a"/>
    <w:uiPriority w:val="35"/>
    <w:semiHidden/>
    <w:unhideWhenUsed/>
    <w:qFormat/>
    <w:rsid w:val="00470DF6"/>
    <w:pPr>
      <w:spacing w:after="200"/>
    </w:pPr>
    <w:rPr>
      <w:i/>
      <w:iCs/>
      <w:color w:val="44546A" w:themeColor="text2"/>
      <w:sz w:val="18"/>
      <w:szCs w:val="18"/>
    </w:rPr>
  </w:style>
  <w:style w:type="paragraph" w:styleId="afd">
    <w:name w:val="Closing"/>
    <w:basedOn w:val="a"/>
    <w:link w:val="afe"/>
    <w:uiPriority w:val="99"/>
    <w:semiHidden/>
    <w:unhideWhenUsed/>
    <w:rsid w:val="00470DF6"/>
    <w:pPr>
      <w:spacing w:after="0"/>
      <w:ind w:left="4252"/>
    </w:pPr>
  </w:style>
  <w:style w:type="character" w:customStyle="1" w:styleId="afe">
    <w:name w:val="結語 字元"/>
    <w:basedOn w:val="a0"/>
    <w:link w:val="afd"/>
    <w:uiPriority w:val="99"/>
    <w:semiHidden/>
    <w:rsid w:val="00470DF6"/>
  </w:style>
  <w:style w:type="paragraph" w:styleId="aff">
    <w:name w:val="annotation subject"/>
    <w:basedOn w:val="a6"/>
    <w:next w:val="a6"/>
    <w:link w:val="aff0"/>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basedOn w:val="a0"/>
    <w:link w:val="a6"/>
    <w:semiHidden/>
    <w:rsid w:val="00470DF6"/>
    <w:rPr>
      <w:rFonts w:ascii="Arial" w:hAnsi="Arial"/>
    </w:rPr>
  </w:style>
  <w:style w:type="character" w:customStyle="1" w:styleId="aff0">
    <w:name w:val="註解主旨 字元"/>
    <w:basedOn w:val="a7"/>
    <w:link w:val="aff"/>
    <w:uiPriority w:val="99"/>
    <w:semiHidden/>
    <w:rsid w:val="00470DF6"/>
    <w:rPr>
      <w:rFonts w:ascii="Arial" w:hAnsi="Arial"/>
      <w:b/>
      <w:bCs/>
    </w:rPr>
  </w:style>
  <w:style w:type="paragraph" w:styleId="aff1">
    <w:name w:val="Date"/>
    <w:basedOn w:val="a"/>
    <w:next w:val="a"/>
    <w:link w:val="aff2"/>
    <w:uiPriority w:val="99"/>
    <w:semiHidden/>
    <w:unhideWhenUsed/>
    <w:rsid w:val="00470DF6"/>
  </w:style>
  <w:style w:type="character" w:customStyle="1" w:styleId="aff2">
    <w:name w:val="日期 字元"/>
    <w:basedOn w:val="a0"/>
    <w:link w:val="aff1"/>
    <w:uiPriority w:val="99"/>
    <w:semiHidden/>
    <w:rsid w:val="00470DF6"/>
  </w:style>
  <w:style w:type="paragraph" w:styleId="aff3">
    <w:name w:val="Document Map"/>
    <w:basedOn w:val="a"/>
    <w:link w:val="aff4"/>
    <w:uiPriority w:val="99"/>
    <w:semiHidden/>
    <w:unhideWhenUsed/>
    <w:rsid w:val="00470DF6"/>
    <w:pPr>
      <w:spacing w:after="0"/>
    </w:pPr>
    <w:rPr>
      <w:rFonts w:ascii="Segoe UI" w:hAnsi="Segoe UI" w:cs="Segoe UI"/>
      <w:sz w:val="16"/>
      <w:szCs w:val="16"/>
    </w:rPr>
  </w:style>
  <w:style w:type="character" w:customStyle="1" w:styleId="aff4">
    <w:name w:val="文件引導模式 字元"/>
    <w:basedOn w:val="a0"/>
    <w:link w:val="aff3"/>
    <w:uiPriority w:val="99"/>
    <w:semiHidden/>
    <w:rsid w:val="00470DF6"/>
    <w:rPr>
      <w:rFonts w:ascii="Segoe UI" w:hAnsi="Segoe UI" w:cs="Segoe UI"/>
      <w:sz w:val="16"/>
      <w:szCs w:val="16"/>
    </w:rPr>
  </w:style>
  <w:style w:type="paragraph" w:styleId="aff5">
    <w:name w:val="E-mail Signature"/>
    <w:basedOn w:val="a"/>
    <w:link w:val="aff6"/>
    <w:uiPriority w:val="99"/>
    <w:semiHidden/>
    <w:unhideWhenUsed/>
    <w:rsid w:val="00470DF6"/>
    <w:pPr>
      <w:spacing w:after="0"/>
    </w:pPr>
  </w:style>
  <w:style w:type="character" w:customStyle="1" w:styleId="aff6">
    <w:name w:val="電子郵件簽名 字元"/>
    <w:basedOn w:val="a0"/>
    <w:link w:val="aff5"/>
    <w:uiPriority w:val="99"/>
    <w:semiHidden/>
    <w:rsid w:val="00470DF6"/>
  </w:style>
  <w:style w:type="paragraph" w:styleId="aff7">
    <w:name w:val="endnote text"/>
    <w:basedOn w:val="a"/>
    <w:link w:val="aff8"/>
    <w:uiPriority w:val="99"/>
    <w:semiHidden/>
    <w:unhideWhenUsed/>
    <w:rsid w:val="00470DF6"/>
    <w:pPr>
      <w:spacing w:after="0"/>
    </w:pPr>
  </w:style>
  <w:style w:type="character" w:customStyle="1" w:styleId="aff8">
    <w:name w:val="章節附註文字 字元"/>
    <w:basedOn w:val="a0"/>
    <w:link w:val="aff7"/>
    <w:uiPriority w:val="99"/>
    <w:semiHidden/>
    <w:rsid w:val="00470DF6"/>
  </w:style>
  <w:style w:type="paragraph" w:styleId="aff9">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470DF6"/>
    <w:pPr>
      <w:spacing w:after="0"/>
    </w:pPr>
    <w:rPr>
      <w:i/>
      <w:iCs/>
    </w:rPr>
  </w:style>
  <w:style w:type="character" w:customStyle="1" w:styleId="HTML0">
    <w:name w:val="HTML 位址 字元"/>
    <w:basedOn w:val="a0"/>
    <w:link w:val="HTML"/>
    <w:uiPriority w:val="99"/>
    <w:semiHidden/>
    <w:rsid w:val="00470DF6"/>
    <w:rPr>
      <w:i/>
      <w:iCs/>
    </w:rPr>
  </w:style>
  <w:style w:type="paragraph" w:styleId="HTML1">
    <w:name w:val="HTML Preformatted"/>
    <w:basedOn w:val="a"/>
    <w:link w:val="HTML2"/>
    <w:uiPriority w:val="99"/>
    <w:semiHidden/>
    <w:unhideWhenUsed/>
    <w:rsid w:val="00470DF6"/>
    <w:pPr>
      <w:spacing w:after="0"/>
    </w:pPr>
    <w:rPr>
      <w:rFonts w:ascii="Consolas" w:hAnsi="Consolas"/>
    </w:rPr>
  </w:style>
  <w:style w:type="character" w:customStyle="1" w:styleId="HTML2">
    <w:name w:val="HTML 預設格式 字元"/>
    <w:basedOn w:val="a0"/>
    <w:link w:val="HTML1"/>
    <w:uiPriority w:val="99"/>
    <w:semiHidden/>
    <w:rsid w:val="00470DF6"/>
    <w:rPr>
      <w:rFonts w:ascii="Consolas" w:hAnsi="Consolas"/>
    </w:rPr>
  </w:style>
  <w:style w:type="paragraph" w:styleId="38">
    <w:name w:val="index 3"/>
    <w:basedOn w:val="a"/>
    <w:next w:val="a"/>
    <w:uiPriority w:val="99"/>
    <w:semiHidden/>
    <w:unhideWhenUsed/>
    <w:rsid w:val="00470DF6"/>
    <w:pPr>
      <w:spacing w:after="0"/>
      <w:ind w:left="600" w:hanging="200"/>
    </w:pPr>
  </w:style>
  <w:style w:type="paragraph" w:styleId="44">
    <w:name w:val="index 4"/>
    <w:basedOn w:val="a"/>
    <w:next w:val="a"/>
    <w:uiPriority w:val="99"/>
    <w:semiHidden/>
    <w:unhideWhenUsed/>
    <w:rsid w:val="00470DF6"/>
    <w:pPr>
      <w:spacing w:after="0"/>
      <w:ind w:left="800" w:hanging="200"/>
    </w:pPr>
  </w:style>
  <w:style w:type="paragraph" w:styleId="54">
    <w:name w:val="index 5"/>
    <w:basedOn w:val="a"/>
    <w:next w:val="a"/>
    <w:uiPriority w:val="99"/>
    <w:semiHidden/>
    <w:unhideWhenUsed/>
    <w:rsid w:val="00470DF6"/>
    <w:pPr>
      <w:spacing w:after="0"/>
      <w:ind w:left="1000" w:hanging="200"/>
    </w:pPr>
  </w:style>
  <w:style w:type="paragraph" w:styleId="61">
    <w:name w:val="index 6"/>
    <w:basedOn w:val="a"/>
    <w:next w:val="a"/>
    <w:uiPriority w:val="99"/>
    <w:semiHidden/>
    <w:unhideWhenUsed/>
    <w:rsid w:val="00470DF6"/>
    <w:pPr>
      <w:spacing w:after="0"/>
      <w:ind w:left="1200" w:hanging="200"/>
    </w:pPr>
  </w:style>
  <w:style w:type="paragraph" w:styleId="71">
    <w:name w:val="index 7"/>
    <w:basedOn w:val="a"/>
    <w:next w:val="a"/>
    <w:uiPriority w:val="99"/>
    <w:semiHidden/>
    <w:unhideWhenUsed/>
    <w:rsid w:val="00470DF6"/>
    <w:pPr>
      <w:spacing w:after="0"/>
      <w:ind w:left="1400" w:hanging="200"/>
    </w:pPr>
  </w:style>
  <w:style w:type="paragraph" w:styleId="81">
    <w:name w:val="index 8"/>
    <w:basedOn w:val="a"/>
    <w:next w:val="a"/>
    <w:uiPriority w:val="99"/>
    <w:semiHidden/>
    <w:unhideWhenUsed/>
    <w:rsid w:val="00470DF6"/>
    <w:pPr>
      <w:spacing w:after="0"/>
      <w:ind w:left="1600" w:hanging="200"/>
    </w:pPr>
  </w:style>
  <w:style w:type="paragraph" w:styleId="91">
    <w:name w:val="index 9"/>
    <w:basedOn w:val="a"/>
    <w:next w:val="a"/>
    <w:uiPriority w:val="99"/>
    <w:semiHidden/>
    <w:unhideWhenUsed/>
    <w:rsid w:val="00470DF6"/>
    <w:pPr>
      <w:spacing w:after="0"/>
      <w:ind w:left="1800" w:hanging="200"/>
    </w:pPr>
  </w:style>
  <w:style w:type="paragraph" w:styleId="affb">
    <w:name w:val="index heading"/>
    <w:basedOn w:val="a"/>
    <w:next w:val="11"/>
    <w:uiPriority w:val="99"/>
    <w:semiHidden/>
    <w:unhideWhenUsed/>
    <w:rsid w:val="00470DF6"/>
    <w:rPr>
      <w:rFonts w:asciiTheme="majorHAnsi" w:eastAsiaTheme="majorEastAsia" w:hAnsiTheme="majorHAnsi" w:cstheme="majorBidi"/>
      <w:b/>
      <w:bCs/>
    </w:rPr>
  </w:style>
  <w:style w:type="paragraph" w:styleId="affc">
    <w:name w:val="Intense Quote"/>
    <w:basedOn w:val="a"/>
    <w:next w:val="a"/>
    <w:link w:val="affd"/>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鮮明引文 字元"/>
    <w:basedOn w:val="a0"/>
    <w:link w:val="affc"/>
    <w:uiPriority w:val="30"/>
    <w:rsid w:val="00470DF6"/>
    <w:rPr>
      <w:i/>
      <w:iCs/>
      <w:color w:val="4472C4" w:themeColor="accent1"/>
    </w:rPr>
  </w:style>
  <w:style w:type="paragraph" w:styleId="affe">
    <w:name w:val="List Continue"/>
    <w:basedOn w:val="a"/>
    <w:uiPriority w:val="99"/>
    <w:semiHidden/>
    <w:unhideWhenUsed/>
    <w:rsid w:val="00470DF6"/>
    <w:pPr>
      <w:spacing w:after="120"/>
      <w:ind w:left="283"/>
      <w:contextualSpacing/>
    </w:pPr>
  </w:style>
  <w:style w:type="paragraph" w:styleId="2c">
    <w:name w:val="List Continue 2"/>
    <w:basedOn w:val="a"/>
    <w:uiPriority w:val="99"/>
    <w:semiHidden/>
    <w:unhideWhenUsed/>
    <w:rsid w:val="00470DF6"/>
    <w:pPr>
      <w:spacing w:after="120"/>
      <w:ind w:left="566"/>
      <w:contextualSpacing/>
    </w:pPr>
  </w:style>
  <w:style w:type="paragraph" w:styleId="39">
    <w:name w:val="List Continue 3"/>
    <w:basedOn w:val="a"/>
    <w:uiPriority w:val="99"/>
    <w:semiHidden/>
    <w:unhideWhenUsed/>
    <w:rsid w:val="00470DF6"/>
    <w:pPr>
      <w:spacing w:after="120"/>
      <w:ind w:left="849"/>
      <w:contextualSpacing/>
    </w:pPr>
  </w:style>
  <w:style w:type="paragraph" w:styleId="45">
    <w:name w:val="List Continue 4"/>
    <w:basedOn w:val="a"/>
    <w:uiPriority w:val="99"/>
    <w:semiHidden/>
    <w:unhideWhenUsed/>
    <w:rsid w:val="00470DF6"/>
    <w:pPr>
      <w:spacing w:after="120"/>
      <w:ind w:left="1132"/>
      <w:contextualSpacing/>
    </w:pPr>
  </w:style>
  <w:style w:type="paragraph" w:styleId="55">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목록 단락,목록 단"/>
    <w:basedOn w:val="a"/>
    <w:link w:val="afff0"/>
    <w:uiPriority w:val="34"/>
    <w:qFormat/>
    <w:rsid w:val="00470DF6"/>
    <w:pPr>
      <w:ind w:left="720"/>
      <w:contextualSpacing/>
    </w:pPr>
  </w:style>
  <w:style w:type="paragraph" w:styleId="afff1">
    <w:name w:val="macro"/>
    <w:link w:val="afff2"/>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2">
    <w:name w:val="巨集文字 字元"/>
    <w:basedOn w:val="a0"/>
    <w:link w:val="afff1"/>
    <w:uiPriority w:val="99"/>
    <w:semiHidden/>
    <w:rsid w:val="00470DF6"/>
    <w:rPr>
      <w:rFonts w:ascii="Consolas" w:hAnsi="Consolas"/>
    </w:rPr>
  </w:style>
  <w:style w:type="paragraph" w:styleId="afff3">
    <w:name w:val="Message Header"/>
    <w:basedOn w:val="a"/>
    <w:link w:val="afff4"/>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訊息欄位名稱 字元"/>
    <w:basedOn w:val="a0"/>
    <w:link w:val="afff3"/>
    <w:uiPriority w:val="99"/>
    <w:semiHidden/>
    <w:rsid w:val="00470DF6"/>
    <w:rPr>
      <w:rFonts w:asciiTheme="majorHAnsi" w:eastAsiaTheme="majorEastAsia" w:hAnsiTheme="majorHAnsi" w:cstheme="majorBidi"/>
      <w:sz w:val="24"/>
      <w:szCs w:val="24"/>
      <w:shd w:val="pct20" w:color="auto" w:fill="auto"/>
    </w:rPr>
  </w:style>
  <w:style w:type="paragraph" w:styleId="afff5">
    <w:name w:val="No Spacing"/>
    <w:uiPriority w:val="1"/>
    <w:qFormat/>
    <w:rsid w:val="00470DF6"/>
    <w:pPr>
      <w:overflowPunct w:val="0"/>
      <w:autoSpaceDE w:val="0"/>
      <w:autoSpaceDN w:val="0"/>
      <w:adjustRightInd w:val="0"/>
      <w:textAlignment w:val="baseline"/>
    </w:pPr>
  </w:style>
  <w:style w:type="paragraph" w:styleId="Web">
    <w:name w:val="Normal (Web)"/>
    <w:basedOn w:val="a"/>
    <w:uiPriority w:val="99"/>
    <w:semiHidden/>
    <w:unhideWhenUsed/>
    <w:rsid w:val="00470DF6"/>
    <w:rPr>
      <w:sz w:val="24"/>
      <w:szCs w:val="24"/>
    </w:rPr>
  </w:style>
  <w:style w:type="paragraph" w:styleId="afff6">
    <w:name w:val="Normal Indent"/>
    <w:basedOn w:val="a"/>
    <w:uiPriority w:val="99"/>
    <w:semiHidden/>
    <w:unhideWhenUsed/>
    <w:rsid w:val="00470DF6"/>
    <w:pPr>
      <w:ind w:left="720"/>
    </w:pPr>
  </w:style>
  <w:style w:type="paragraph" w:styleId="afff7">
    <w:name w:val="Note Heading"/>
    <w:basedOn w:val="a"/>
    <w:next w:val="a"/>
    <w:link w:val="afff8"/>
    <w:uiPriority w:val="99"/>
    <w:semiHidden/>
    <w:unhideWhenUsed/>
    <w:rsid w:val="00470DF6"/>
    <w:pPr>
      <w:spacing w:after="0"/>
    </w:pPr>
  </w:style>
  <w:style w:type="character" w:customStyle="1" w:styleId="afff8">
    <w:name w:val="註釋標題 字元"/>
    <w:basedOn w:val="a0"/>
    <w:link w:val="afff7"/>
    <w:uiPriority w:val="99"/>
    <w:semiHidden/>
    <w:rsid w:val="00470DF6"/>
  </w:style>
  <w:style w:type="paragraph" w:styleId="afff9">
    <w:name w:val="Plain Text"/>
    <w:basedOn w:val="a"/>
    <w:link w:val="afffa"/>
    <w:uiPriority w:val="99"/>
    <w:semiHidden/>
    <w:unhideWhenUsed/>
    <w:rsid w:val="00470DF6"/>
    <w:pPr>
      <w:spacing w:after="0"/>
    </w:pPr>
    <w:rPr>
      <w:rFonts w:ascii="Consolas" w:hAnsi="Consolas"/>
      <w:sz w:val="21"/>
      <w:szCs w:val="21"/>
    </w:rPr>
  </w:style>
  <w:style w:type="character" w:customStyle="1" w:styleId="afffa">
    <w:name w:val="純文字 字元"/>
    <w:basedOn w:val="a0"/>
    <w:link w:val="afff9"/>
    <w:uiPriority w:val="99"/>
    <w:semiHidden/>
    <w:rsid w:val="00470DF6"/>
    <w:rPr>
      <w:rFonts w:ascii="Consolas" w:hAnsi="Consolas"/>
      <w:sz w:val="21"/>
      <w:szCs w:val="21"/>
    </w:rPr>
  </w:style>
  <w:style w:type="paragraph" w:styleId="afffb">
    <w:name w:val="Quote"/>
    <w:basedOn w:val="a"/>
    <w:next w:val="a"/>
    <w:link w:val="afffc"/>
    <w:uiPriority w:val="29"/>
    <w:qFormat/>
    <w:rsid w:val="00470DF6"/>
    <w:pPr>
      <w:spacing w:before="200" w:after="160"/>
      <w:ind w:left="864" w:right="864"/>
      <w:jc w:val="center"/>
    </w:pPr>
    <w:rPr>
      <w:i/>
      <w:iCs/>
      <w:color w:val="404040" w:themeColor="text1" w:themeTint="BF"/>
    </w:rPr>
  </w:style>
  <w:style w:type="character" w:customStyle="1" w:styleId="afffc">
    <w:name w:val="引文 字元"/>
    <w:basedOn w:val="a0"/>
    <w:link w:val="afffb"/>
    <w:uiPriority w:val="29"/>
    <w:rsid w:val="00470DF6"/>
    <w:rPr>
      <w:i/>
      <w:iCs/>
      <w:color w:val="404040" w:themeColor="text1" w:themeTint="BF"/>
    </w:rPr>
  </w:style>
  <w:style w:type="paragraph" w:styleId="afffd">
    <w:name w:val="Salutation"/>
    <w:basedOn w:val="a"/>
    <w:next w:val="a"/>
    <w:link w:val="afffe"/>
    <w:uiPriority w:val="99"/>
    <w:semiHidden/>
    <w:unhideWhenUsed/>
    <w:rsid w:val="00470DF6"/>
  </w:style>
  <w:style w:type="character" w:customStyle="1" w:styleId="afffe">
    <w:name w:val="問候 字元"/>
    <w:basedOn w:val="a0"/>
    <w:link w:val="afffd"/>
    <w:uiPriority w:val="99"/>
    <w:semiHidden/>
    <w:rsid w:val="00470DF6"/>
  </w:style>
  <w:style w:type="paragraph" w:styleId="affff">
    <w:name w:val="Signature"/>
    <w:basedOn w:val="a"/>
    <w:link w:val="affff0"/>
    <w:uiPriority w:val="99"/>
    <w:semiHidden/>
    <w:unhideWhenUsed/>
    <w:rsid w:val="00470DF6"/>
    <w:pPr>
      <w:spacing w:after="0"/>
      <w:ind w:left="4252"/>
    </w:pPr>
  </w:style>
  <w:style w:type="character" w:customStyle="1" w:styleId="affff0">
    <w:name w:val="簽名 字元"/>
    <w:basedOn w:val="a0"/>
    <w:link w:val="affff"/>
    <w:uiPriority w:val="99"/>
    <w:semiHidden/>
    <w:rsid w:val="00470DF6"/>
  </w:style>
  <w:style w:type="paragraph" w:styleId="affff1">
    <w:name w:val="Subtitle"/>
    <w:basedOn w:val="a"/>
    <w:next w:val="a"/>
    <w:link w:val="affff2"/>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標題 字元"/>
    <w:basedOn w:val="a0"/>
    <w:link w:val="affff1"/>
    <w:uiPriority w:val="11"/>
    <w:rsid w:val="00470DF6"/>
    <w:rPr>
      <w:rFonts w:asciiTheme="minorHAnsi" w:eastAsiaTheme="minorEastAsia" w:hAnsiTheme="minorHAnsi" w:cstheme="minorBidi"/>
      <w:color w:val="5A5A5A" w:themeColor="text1" w:themeTint="A5"/>
      <w:spacing w:val="15"/>
      <w:sz w:val="22"/>
      <w:szCs w:val="22"/>
    </w:rPr>
  </w:style>
  <w:style w:type="paragraph" w:styleId="affff3">
    <w:name w:val="table of authorities"/>
    <w:basedOn w:val="a"/>
    <w:next w:val="a"/>
    <w:uiPriority w:val="99"/>
    <w:semiHidden/>
    <w:unhideWhenUsed/>
    <w:rsid w:val="00470DF6"/>
    <w:pPr>
      <w:spacing w:after="0"/>
      <w:ind w:left="200" w:hanging="200"/>
    </w:pPr>
  </w:style>
  <w:style w:type="paragraph" w:styleId="affff4">
    <w:name w:val="table of figures"/>
    <w:basedOn w:val="a"/>
    <w:next w:val="a"/>
    <w:uiPriority w:val="99"/>
    <w:semiHidden/>
    <w:unhideWhenUsed/>
    <w:rsid w:val="00470DF6"/>
    <w:pPr>
      <w:spacing w:after="0"/>
    </w:pPr>
  </w:style>
  <w:style w:type="paragraph" w:styleId="affff5">
    <w:name w:val="Title"/>
    <w:basedOn w:val="a"/>
    <w:next w:val="a"/>
    <w:link w:val="affff6"/>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affff6">
    <w:name w:val="標題 字元"/>
    <w:basedOn w:val="a0"/>
    <w:link w:val="affff5"/>
    <w:uiPriority w:val="10"/>
    <w:rsid w:val="00470DF6"/>
    <w:rPr>
      <w:rFonts w:asciiTheme="majorHAnsi" w:eastAsiaTheme="majorEastAsia" w:hAnsiTheme="majorHAnsi" w:cstheme="majorBidi"/>
      <w:spacing w:val="-10"/>
      <w:kern w:val="28"/>
      <w:sz w:val="56"/>
      <w:szCs w:val="56"/>
    </w:rPr>
  </w:style>
  <w:style w:type="paragraph" w:styleId="affff7">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affff8">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qFormat/>
    <w:rsid w:val="00093DCE"/>
    <w:rPr>
      <w:rFonts w:ascii="Arial" w:hAnsi="Arial"/>
      <w:lang w:eastAsia="en-US"/>
    </w:rPr>
  </w:style>
  <w:style w:type="table" w:styleId="affff9">
    <w:name w:val="Table Grid"/>
    <w:basedOn w:val="a1"/>
    <w:uiPriority w:val="59"/>
    <w:rsid w:val="00633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217B0E"/>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217B0E"/>
    <w:rPr>
      <w:rFonts w:ascii="Arial" w:eastAsia="MS Mincho" w:hAnsi="Arial"/>
      <w:szCs w:val="24"/>
    </w:rPr>
  </w:style>
  <w:style w:type="paragraph" w:customStyle="1" w:styleId="Doc-comment">
    <w:name w:val="Doc-comment"/>
    <w:basedOn w:val="a"/>
    <w:next w:val="Doc-text2"/>
    <w:qFormat/>
    <w:rsid w:val="00FF5F89"/>
    <w:pPr>
      <w:tabs>
        <w:tab w:val="left" w:pos="1622"/>
      </w:tabs>
      <w:overflowPunct/>
      <w:autoSpaceDE/>
      <w:autoSpaceDN/>
      <w:adjustRightInd/>
      <w:spacing w:after="0"/>
      <w:ind w:left="1622" w:hanging="363"/>
      <w:textAlignment w:val="auto"/>
    </w:pPr>
    <w:rPr>
      <w:rFonts w:ascii="Arial" w:eastAsia="MS Mincho" w:hAnsi="Arial"/>
      <w:i/>
      <w:szCs w:val="24"/>
    </w:rPr>
  </w:style>
  <w:style w:type="table" w:styleId="46">
    <w:name w:val="Plain Table 4"/>
    <w:basedOn w:val="a1"/>
    <w:uiPriority w:val="44"/>
    <w:rsid w:val="0028323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fff0">
    <w:name w:val="清單段落 字元"/>
    <w:aliases w:val="- Bullets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Paragrafo elenco 字元"/>
    <w:link w:val="afff"/>
    <w:uiPriority w:val="34"/>
    <w:qFormat/>
    <w:rsid w:val="0074756F"/>
  </w:style>
  <w:style w:type="character" w:customStyle="1" w:styleId="TALCar">
    <w:name w:val="TAL Car"/>
    <w:link w:val="TAL"/>
    <w:qFormat/>
    <w:rsid w:val="00020B2A"/>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044361">
      <w:bodyDiv w:val="1"/>
      <w:marLeft w:val="0"/>
      <w:marRight w:val="0"/>
      <w:marTop w:val="0"/>
      <w:marBottom w:val="0"/>
      <w:divBdr>
        <w:top w:val="none" w:sz="0" w:space="0" w:color="auto"/>
        <w:left w:val="none" w:sz="0" w:space="0" w:color="auto"/>
        <w:bottom w:val="none" w:sz="0" w:space="0" w:color="auto"/>
        <w:right w:val="none" w:sz="0" w:space="0" w:color="auto"/>
      </w:divBdr>
    </w:div>
    <w:div w:id="285501916">
      <w:bodyDiv w:val="1"/>
      <w:marLeft w:val="0"/>
      <w:marRight w:val="0"/>
      <w:marTop w:val="0"/>
      <w:marBottom w:val="0"/>
      <w:divBdr>
        <w:top w:val="none" w:sz="0" w:space="0" w:color="auto"/>
        <w:left w:val="none" w:sz="0" w:space="0" w:color="auto"/>
        <w:bottom w:val="none" w:sz="0" w:space="0" w:color="auto"/>
        <w:right w:val="none" w:sz="0" w:space="0" w:color="auto"/>
      </w:divBdr>
      <w:divsChild>
        <w:div w:id="1221869355">
          <w:marLeft w:val="547"/>
          <w:marRight w:val="0"/>
          <w:marTop w:val="77"/>
          <w:marBottom w:val="0"/>
          <w:divBdr>
            <w:top w:val="none" w:sz="0" w:space="0" w:color="auto"/>
            <w:left w:val="none" w:sz="0" w:space="0" w:color="auto"/>
            <w:bottom w:val="none" w:sz="0" w:space="0" w:color="auto"/>
            <w:right w:val="none" w:sz="0" w:space="0" w:color="auto"/>
          </w:divBdr>
        </w:div>
        <w:div w:id="611133944">
          <w:marLeft w:val="1166"/>
          <w:marRight w:val="0"/>
          <w:marTop w:val="67"/>
          <w:marBottom w:val="0"/>
          <w:divBdr>
            <w:top w:val="none" w:sz="0" w:space="0" w:color="auto"/>
            <w:left w:val="none" w:sz="0" w:space="0" w:color="auto"/>
            <w:bottom w:val="none" w:sz="0" w:space="0" w:color="auto"/>
            <w:right w:val="none" w:sz="0" w:space="0" w:color="auto"/>
          </w:divBdr>
        </w:div>
        <w:div w:id="870847215">
          <w:marLeft w:val="1166"/>
          <w:marRight w:val="0"/>
          <w:marTop w:val="67"/>
          <w:marBottom w:val="0"/>
          <w:divBdr>
            <w:top w:val="none" w:sz="0" w:space="0" w:color="auto"/>
            <w:left w:val="none" w:sz="0" w:space="0" w:color="auto"/>
            <w:bottom w:val="none" w:sz="0" w:space="0" w:color="auto"/>
            <w:right w:val="none" w:sz="0" w:space="0" w:color="auto"/>
          </w:divBdr>
        </w:div>
        <w:div w:id="747578898">
          <w:marLeft w:val="1800"/>
          <w:marRight w:val="0"/>
          <w:marTop w:val="58"/>
          <w:marBottom w:val="0"/>
          <w:divBdr>
            <w:top w:val="none" w:sz="0" w:space="0" w:color="auto"/>
            <w:left w:val="none" w:sz="0" w:space="0" w:color="auto"/>
            <w:bottom w:val="none" w:sz="0" w:space="0" w:color="auto"/>
            <w:right w:val="none" w:sz="0" w:space="0" w:color="auto"/>
          </w:divBdr>
        </w:div>
        <w:div w:id="1272787811">
          <w:marLeft w:val="1800"/>
          <w:marRight w:val="0"/>
          <w:marTop w:val="58"/>
          <w:marBottom w:val="0"/>
          <w:divBdr>
            <w:top w:val="none" w:sz="0" w:space="0" w:color="auto"/>
            <w:left w:val="none" w:sz="0" w:space="0" w:color="auto"/>
            <w:bottom w:val="none" w:sz="0" w:space="0" w:color="auto"/>
            <w:right w:val="none" w:sz="0" w:space="0" w:color="auto"/>
          </w:divBdr>
        </w:div>
        <w:div w:id="1525753074">
          <w:marLeft w:val="1166"/>
          <w:marRight w:val="0"/>
          <w:marTop w:val="67"/>
          <w:marBottom w:val="0"/>
          <w:divBdr>
            <w:top w:val="none" w:sz="0" w:space="0" w:color="auto"/>
            <w:left w:val="none" w:sz="0" w:space="0" w:color="auto"/>
            <w:bottom w:val="none" w:sz="0" w:space="0" w:color="auto"/>
            <w:right w:val="none" w:sz="0" w:space="0" w:color="auto"/>
          </w:divBdr>
        </w:div>
        <w:div w:id="870194027">
          <w:marLeft w:val="1800"/>
          <w:marRight w:val="0"/>
          <w:marTop w:val="58"/>
          <w:marBottom w:val="0"/>
          <w:divBdr>
            <w:top w:val="none" w:sz="0" w:space="0" w:color="auto"/>
            <w:left w:val="none" w:sz="0" w:space="0" w:color="auto"/>
            <w:bottom w:val="none" w:sz="0" w:space="0" w:color="auto"/>
            <w:right w:val="none" w:sz="0" w:space="0" w:color="auto"/>
          </w:divBdr>
        </w:div>
        <w:div w:id="2005428976">
          <w:marLeft w:val="1800"/>
          <w:marRight w:val="0"/>
          <w:marTop w:val="58"/>
          <w:marBottom w:val="0"/>
          <w:divBdr>
            <w:top w:val="none" w:sz="0" w:space="0" w:color="auto"/>
            <w:left w:val="none" w:sz="0" w:space="0" w:color="auto"/>
            <w:bottom w:val="none" w:sz="0" w:space="0" w:color="auto"/>
            <w:right w:val="none" w:sz="0" w:space="0" w:color="auto"/>
          </w:divBdr>
        </w:div>
        <w:div w:id="52774702">
          <w:marLeft w:val="547"/>
          <w:marRight w:val="0"/>
          <w:marTop w:val="77"/>
          <w:marBottom w:val="0"/>
          <w:divBdr>
            <w:top w:val="none" w:sz="0" w:space="0" w:color="auto"/>
            <w:left w:val="none" w:sz="0" w:space="0" w:color="auto"/>
            <w:bottom w:val="none" w:sz="0" w:space="0" w:color="auto"/>
            <w:right w:val="none" w:sz="0" w:space="0" w:color="auto"/>
          </w:divBdr>
        </w:div>
        <w:div w:id="1281572025">
          <w:marLeft w:val="547"/>
          <w:marRight w:val="0"/>
          <w:marTop w:val="77"/>
          <w:marBottom w:val="0"/>
          <w:divBdr>
            <w:top w:val="none" w:sz="0" w:space="0" w:color="auto"/>
            <w:left w:val="none" w:sz="0" w:space="0" w:color="auto"/>
            <w:bottom w:val="none" w:sz="0" w:space="0" w:color="auto"/>
            <w:right w:val="none" w:sz="0" w:space="0" w:color="auto"/>
          </w:divBdr>
        </w:div>
      </w:divsChild>
    </w:div>
    <w:div w:id="371617391">
      <w:bodyDiv w:val="1"/>
      <w:marLeft w:val="0"/>
      <w:marRight w:val="0"/>
      <w:marTop w:val="0"/>
      <w:marBottom w:val="0"/>
      <w:divBdr>
        <w:top w:val="none" w:sz="0" w:space="0" w:color="auto"/>
        <w:left w:val="none" w:sz="0" w:space="0" w:color="auto"/>
        <w:bottom w:val="none" w:sz="0" w:space="0" w:color="auto"/>
        <w:right w:val="none" w:sz="0" w:space="0" w:color="auto"/>
      </w:divBdr>
      <w:divsChild>
        <w:div w:id="81873948">
          <w:marLeft w:val="547"/>
          <w:marRight w:val="0"/>
          <w:marTop w:val="77"/>
          <w:marBottom w:val="0"/>
          <w:divBdr>
            <w:top w:val="none" w:sz="0" w:space="0" w:color="auto"/>
            <w:left w:val="none" w:sz="0" w:space="0" w:color="auto"/>
            <w:bottom w:val="none" w:sz="0" w:space="0" w:color="auto"/>
            <w:right w:val="none" w:sz="0" w:space="0" w:color="auto"/>
          </w:divBdr>
        </w:div>
        <w:div w:id="788940845">
          <w:marLeft w:val="547"/>
          <w:marRight w:val="0"/>
          <w:marTop w:val="77"/>
          <w:marBottom w:val="0"/>
          <w:divBdr>
            <w:top w:val="none" w:sz="0" w:space="0" w:color="auto"/>
            <w:left w:val="none" w:sz="0" w:space="0" w:color="auto"/>
            <w:bottom w:val="none" w:sz="0" w:space="0" w:color="auto"/>
            <w:right w:val="none" w:sz="0" w:space="0" w:color="auto"/>
          </w:divBdr>
        </w:div>
        <w:div w:id="1002706282">
          <w:marLeft w:val="1166"/>
          <w:marRight w:val="0"/>
          <w:marTop w:val="67"/>
          <w:marBottom w:val="0"/>
          <w:divBdr>
            <w:top w:val="none" w:sz="0" w:space="0" w:color="auto"/>
            <w:left w:val="none" w:sz="0" w:space="0" w:color="auto"/>
            <w:bottom w:val="none" w:sz="0" w:space="0" w:color="auto"/>
            <w:right w:val="none" w:sz="0" w:space="0" w:color="auto"/>
          </w:divBdr>
        </w:div>
        <w:div w:id="1373653850">
          <w:marLeft w:val="1166"/>
          <w:marRight w:val="0"/>
          <w:marTop w:val="67"/>
          <w:marBottom w:val="0"/>
          <w:divBdr>
            <w:top w:val="none" w:sz="0" w:space="0" w:color="auto"/>
            <w:left w:val="none" w:sz="0" w:space="0" w:color="auto"/>
            <w:bottom w:val="none" w:sz="0" w:space="0" w:color="auto"/>
            <w:right w:val="none" w:sz="0" w:space="0" w:color="auto"/>
          </w:divBdr>
        </w:div>
        <w:div w:id="1469710953">
          <w:marLeft w:val="1166"/>
          <w:marRight w:val="0"/>
          <w:marTop w:val="67"/>
          <w:marBottom w:val="0"/>
          <w:divBdr>
            <w:top w:val="none" w:sz="0" w:space="0" w:color="auto"/>
            <w:left w:val="none" w:sz="0" w:space="0" w:color="auto"/>
            <w:bottom w:val="none" w:sz="0" w:space="0" w:color="auto"/>
            <w:right w:val="none" w:sz="0" w:space="0" w:color="auto"/>
          </w:divBdr>
        </w:div>
        <w:div w:id="199518305">
          <w:marLeft w:val="547"/>
          <w:marRight w:val="0"/>
          <w:marTop w:val="77"/>
          <w:marBottom w:val="0"/>
          <w:divBdr>
            <w:top w:val="none" w:sz="0" w:space="0" w:color="auto"/>
            <w:left w:val="none" w:sz="0" w:space="0" w:color="auto"/>
            <w:bottom w:val="none" w:sz="0" w:space="0" w:color="auto"/>
            <w:right w:val="none" w:sz="0" w:space="0" w:color="auto"/>
          </w:divBdr>
        </w:div>
        <w:div w:id="1171990061">
          <w:marLeft w:val="547"/>
          <w:marRight w:val="0"/>
          <w:marTop w:val="77"/>
          <w:marBottom w:val="0"/>
          <w:divBdr>
            <w:top w:val="none" w:sz="0" w:space="0" w:color="auto"/>
            <w:left w:val="none" w:sz="0" w:space="0" w:color="auto"/>
            <w:bottom w:val="none" w:sz="0" w:space="0" w:color="auto"/>
            <w:right w:val="none" w:sz="0" w:space="0" w:color="auto"/>
          </w:divBdr>
        </w:div>
      </w:divsChild>
    </w:div>
    <w:div w:id="447088419">
      <w:bodyDiv w:val="1"/>
      <w:marLeft w:val="0"/>
      <w:marRight w:val="0"/>
      <w:marTop w:val="0"/>
      <w:marBottom w:val="0"/>
      <w:divBdr>
        <w:top w:val="none" w:sz="0" w:space="0" w:color="auto"/>
        <w:left w:val="none" w:sz="0" w:space="0" w:color="auto"/>
        <w:bottom w:val="none" w:sz="0" w:space="0" w:color="auto"/>
        <w:right w:val="none" w:sz="0" w:space="0" w:color="auto"/>
      </w:divBdr>
      <w:divsChild>
        <w:div w:id="1219899657">
          <w:marLeft w:val="547"/>
          <w:marRight w:val="0"/>
          <w:marTop w:val="77"/>
          <w:marBottom w:val="0"/>
          <w:divBdr>
            <w:top w:val="none" w:sz="0" w:space="0" w:color="auto"/>
            <w:left w:val="none" w:sz="0" w:space="0" w:color="auto"/>
            <w:bottom w:val="none" w:sz="0" w:space="0" w:color="auto"/>
            <w:right w:val="none" w:sz="0" w:space="0" w:color="auto"/>
          </w:divBdr>
        </w:div>
        <w:div w:id="944926521">
          <w:marLeft w:val="1166"/>
          <w:marRight w:val="0"/>
          <w:marTop w:val="67"/>
          <w:marBottom w:val="0"/>
          <w:divBdr>
            <w:top w:val="none" w:sz="0" w:space="0" w:color="auto"/>
            <w:left w:val="none" w:sz="0" w:space="0" w:color="auto"/>
            <w:bottom w:val="none" w:sz="0" w:space="0" w:color="auto"/>
            <w:right w:val="none" w:sz="0" w:space="0" w:color="auto"/>
          </w:divBdr>
        </w:div>
        <w:div w:id="1021738801">
          <w:marLeft w:val="1800"/>
          <w:marRight w:val="0"/>
          <w:marTop w:val="58"/>
          <w:marBottom w:val="0"/>
          <w:divBdr>
            <w:top w:val="none" w:sz="0" w:space="0" w:color="auto"/>
            <w:left w:val="none" w:sz="0" w:space="0" w:color="auto"/>
            <w:bottom w:val="none" w:sz="0" w:space="0" w:color="auto"/>
            <w:right w:val="none" w:sz="0" w:space="0" w:color="auto"/>
          </w:divBdr>
        </w:div>
        <w:div w:id="960189185">
          <w:marLeft w:val="1166"/>
          <w:marRight w:val="0"/>
          <w:marTop w:val="67"/>
          <w:marBottom w:val="0"/>
          <w:divBdr>
            <w:top w:val="none" w:sz="0" w:space="0" w:color="auto"/>
            <w:left w:val="none" w:sz="0" w:space="0" w:color="auto"/>
            <w:bottom w:val="none" w:sz="0" w:space="0" w:color="auto"/>
            <w:right w:val="none" w:sz="0" w:space="0" w:color="auto"/>
          </w:divBdr>
        </w:div>
        <w:div w:id="2027514780">
          <w:marLeft w:val="1800"/>
          <w:marRight w:val="0"/>
          <w:marTop w:val="58"/>
          <w:marBottom w:val="0"/>
          <w:divBdr>
            <w:top w:val="none" w:sz="0" w:space="0" w:color="auto"/>
            <w:left w:val="none" w:sz="0" w:space="0" w:color="auto"/>
            <w:bottom w:val="none" w:sz="0" w:space="0" w:color="auto"/>
            <w:right w:val="none" w:sz="0" w:space="0" w:color="auto"/>
          </w:divBdr>
        </w:div>
        <w:div w:id="985092436">
          <w:marLeft w:val="1800"/>
          <w:marRight w:val="0"/>
          <w:marTop w:val="58"/>
          <w:marBottom w:val="0"/>
          <w:divBdr>
            <w:top w:val="none" w:sz="0" w:space="0" w:color="auto"/>
            <w:left w:val="none" w:sz="0" w:space="0" w:color="auto"/>
            <w:bottom w:val="none" w:sz="0" w:space="0" w:color="auto"/>
            <w:right w:val="none" w:sz="0" w:space="0" w:color="auto"/>
          </w:divBdr>
        </w:div>
      </w:divsChild>
    </w:div>
    <w:div w:id="530873323">
      <w:bodyDiv w:val="1"/>
      <w:marLeft w:val="0"/>
      <w:marRight w:val="0"/>
      <w:marTop w:val="0"/>
      <w:marBottom w:val="0"/>
      <w:divBdr>
        <w:top w:val="none" w:sz="0" w:space="0" w:color="auto"/>
        <w:left w:val="none" w:sz="0" w:space="0" w:color="auto"/>
        <w:bottom w:val="none" w:sz="0" w:space="0" w:color="auto"/>
        <w:right w:val="none" w:sz="0" w:space="0" w:color="auto"/>
      </w:divBdr>
    </w:div>
    <w:div w:id="583951529">
      <w:bodyDiv w:val="1"/>
      <w:marLeft w:val="0"/>
      <w:marRight w:val="0"/>
      <w:marTop w:val="0"/>
      <w:marBottom w:val="0"/>
      <w:divBdr>
        <w:top w:val="none" w:sz="0" w:space="0" w:color="auto"/>
        <w:left w:val="none" w:sz="0" w:space="0" w:color="auto"/>
        <w:bottom w:val="none" w:sz="0" w:space="0" w:color="auto"/>
        <w:right w:val="none" w:sz="0" w:space="0" w:color="auto"/>
      </w:divBdr>
      <w:divsChild>
        <w:div w:id="674964528">
          <w:marLeft w:val="547"/>
          <w:marRight w:val="0"/>
          <w:marTop w:val="86"/>
          <w:marBottom w:val="0"/>
          <w:divBdr>
            <w:top w:val="none" w:sz="0" w:space="0" w:color="auto"/>
            <w:left w:val="none" w:sz="0" w:space="0" w:color="auto"/>
            <w:bottom w:val="none" w:sz="0" w:space="0" w:color="auto"/>
            <w:right w:val="none" w:sz="0" w:space="0" w:color="auto"/>
          </w:divBdr>
        </w:div>
        <w:div w:id="164056780">
          <w:marLeft w:val="1166"/>
          <w:marRight w:val="0"/>
          <w:marTop w:val="77"/>
          <w:marBottom w:val="0"/>
          <w:divBdr>
            <w:top w:val="none" w:sz="0" w:space="0" w:color="auto"/>
            <w:left w:val="none" w:sz="0" w:space="0" w:color="auto"/>
            <w:bottom w:val="none" w:sz="0" w:space="0" w:color="auto"/>
            <w:right w:val="none" w:sz="0" w:space="0" w:color="auto"/>
          </w:divBdr>
        </w:div>
        <w:div w:id="1247879587">
          <w:marLeft w:val="1800"/>
          <w:marRight w:val="0"/>
          <w:marTop w:val="67"/>
          <w:marBottom w:val="0"/>
          <w:divBdr>
            <w:top w:val="none" w:sz="0" w:space="0" w:color="auto"/>
            <w:left w:val="none" w:sz="0" w:space="0" w:color="auto"/>
            <w:bottom w:val="none" w:sz="0" w:space="0" w:color="auto"/>
            <w:right w:val="none" w:sz="0" w:space="0" w:color="auto"/>
          </w:divBdr>
        </w:div>
        <w:div w:id="2007975235">
          <w:marLeft w:val="1800"/>
          <w:marRight w:val="0"/>
          <w:marTop w:val="67"/>
          <w:marBottom w:val="0"/>
          <w:divBdr>
            <w:top w:val="none" w:sz="0" w:space="0" w:color="auto"/>
            <w:left w:val="none" w:sz="0" w:space="0" w:color="auto"/>
            <w:bottom w:val="none" w:sz="0" w:space="0" w:color="auto"/>
            <w:right w:val="none" w:sz="0" w:space="0" w:color="auto"/>
          </w:divBdr>
        </w:div>
        <w:div w:id="1848669703">
          <w:marLeft w:val="1166"/>
          <w:marRight w:val="0"/>
          <w:marTop w:val="77"/>
          <w:marBottom w:val="0"/>
          <w:divBdr>
            <w:top w:val="none" w:sz="0" w:space="0" w:color="auto"/>
            <w:left w:val="none" w:sz="0" w:space="0" w:color="auto"/>
            <w:bottom w:val="none" w:sz="0" w:space="0" w:color="auto"/>
            <w:right w:val="none" w:sz="0" w:space="0" w:color="auto"/>
          </w:divBdr>
        </w:div>
        <w:div w:id="1358509379">
          <w:marLeft w:val="1800"/>
          <w:marRight w:val="0"/>
          <w:marTop w:val="67"/>
          <w:marBottom w:val="0"/>
          <w:divBdr>
            <w:top w:val="none" w:sz="0" w:space="0" w:color="auto"/>
            <w:left w:val="none" w:sz="0" w:space="0" w:color="auto"/>
            <w:bottom w:val="none" w:sz="0" w:space="0" w:color="auto"/>
            <w:right w:val="none" w:sz="0" w:space="0" w:color="auto"/>
          </w:divBdr>
        </w:div>
        <w:div w:id="611131062">
          <w:marLeft w:val="2520"/>
          <w:marRight w:val="0"/>
          <w:marTop w:val="67"/>
          <w:marBottom w:val="0"/>
          <w:divBdr>
            <w:top w:val="none" w:sz="0" w:space="0" w:color="auto"/>
            <w:left w:val="none" w:sz="0" w:space="0" w:color="auto"/>
            <w:bottom w:val="none" w:sz="0" w:space="0" w:color="auto"/>
            <w:right w:val="none" w:sz="0" w:space="0" w:color="auto"/>
          </w:divBdr>
        </w:div>
        <w:div w:id="1797144236">
          <w:marLeft w:val="2520"/>
          <w:marRight w:val="0"/>
          <w:marTop w:val="67"/>
          <w:marBottom w:val="0"/>
          <w:divBdr>
            <w:top w:val="none" w:sz="0" w:space="0" w:color="auto"/>
            <w:left w:val="none" w:sz="0" w:space="0" w:color="auto"/>
            <w:bottom w:val="none" w:sz="0" w:space="0" w:color="auto"/>
            <w:right w:val="none" w:sz="0" w:space="0" w:color="auto"/>
          </w:divBdr>
        </w:div>
        <w:div w:id="656034845">
          <w:marLeft w:val="1800"/>
          <w:marRight w:val="0"/>
          <w:marTop w:val="67"/>
          <w:marBottom w:val="0"/>
          <w:divBdr>
            <w:top w:val="none" w:sz="0" w:space="0" w:color="auto"/>
            <w:left w:val="none" w:sz="0" w:space="0" w:color="auto"/>
            <w:bottom w:val="none" w:sz="0" w:space="0" w:color="auto"/>
            <w:right w:val="none" w:sz="0" w:space="0" w:color="auto"/>
          </w:divBdr>
        </w:div>
      </w:divsChild>
    </w:div>
    <w:div w:id="611740584">
      <w:bodyDiv w:val="1"/>
      <w:marLeft w:val="0"/>
      <w:marRight w:val="0"/>
      <w:marTop w:val="0"/>
      <w:marBottom w:val="0"/>
      <w:divBdr>
        <w:top w:val="none" w:sz="0" w:space="0" w:color="auto"/>
        <w:left w:val="none" w:sz="0" w:space="0" w:color="auto"/>
        <w:bottom w:val="none" w:sz="0" w:space="0" w:color="auto"/>
        <w:right w:val="none" w:sz="0" w:space="0" w:color="auto"/>
      </w:divBdr>
      <w:divsChild>
        <w:div w:id="695038017">
          <w:marLeft w:val="547"/>
          <w:marRight w:val="0"/>
          <w:marTop w:val="96"/>
          <w:marBottom w:val="0"/>
          <w:divBdr>
            <w:top w:val="none" w:sz="0" w:space="0" w:color="auto"/>
            <w:left w:val="none" w:sz="0" w:space="0" w:color="auto"/>
            <w:bottom w:val="none" w:sz="0" w:space="0" w:color="auto"/>
            <w:right w:val="none" w:sz="0" w:space="0" w:color="auto"/>
          </w:divBdr>
        </w:div>
      </w:divsChild>
    </w:div>
    <w:div w:id="639769849">
      <w:bodyDiv w:val="1"/>
      <w:marLeft w:val="0"/>
      <w:marRight w:val="0"/>
      <w:marTop w:val="0"/>
      <w:marBottom w:val="0"/>
      <w:divBdr>
        <w:top w:val="none" w:sz="0" w:space="0" w:color="auto"/>
        <w:left w:val="none" w:sz="0" w:space="0" w:color="auto"/>
        <w:bottom w:val="none" w:sz="0" w:space="0" w:color="auto"/>
        <w:right w:val="none" w:sz="0" w:space="0" w:color="auto"/>
      </w:divBdr>
      <w:divsChild>
        <w:div w:id="1700859632">
          <w:marLeft w:val="1800"/>
          <w:marRight w:val="0"/>
          <w:marTop w:val="77"/>
          <w:marBottom w:val="0"/>
          <w:divBdr>
            <w:top w:val="none" w:sz="0" w:space="0" w:color="auto"/>
            <w:left w:val="none" w:sz="0" w:space="0" w:color="auto"/>
            <w:bottom w:val="none" w:sz="0" w:space="0" w:color="auto"/>
            <w:right w:val="none" w:sz="0" w:space="0" w:color="auto"/>
          </w:divBdr>
        </w:div>
      </w:divsChild>
    </w:div>
    <w:div w:id="655842548">
      <w:bodyDiv w:val="1"/>
      <w:marLeft w:val="0"/>
      <w:marRight w:val="0"/>
      <w:marTop w:val="0"/>
      <w:marBottom w:val="0"/>
      <w:divBdr>
        <w:top w:val="none" w:sz="0" w:space="0" w:color="auto"/>
        <w:left w:val="none" w:sz="0" w:space="0" w:color="auto"/>
        <w:bottom w:val="none" w:sz="0" w:space="0" w:color="auto"/>
        <w:right w:val="none" w:sz="0" w:space="0" w:color="auto"/>
      </w:divBdr>
      <w:divsChild>
        <w:div w:id="1388645668">
          <w:marLeft w:val="547"/>
          <w:marRight w:val="0"/>
          <w:marTop w:val="96"/>
          <w:marBottom w:val="0"/>
          <w:divBdr>
            <w:top w:val="none" w:sz="0" w:space="0" w:color="auto"/>
            <w:left w:val="none" w:sz="0" w:space="0" w:color="auto"/>
            <w:bottom w:val="none" w:sz="0" w:space="0" w:color="auto"/>
            <w:right w:val="none" w:sz="0" w:space="0" w:color="auto"/>
          </w:divBdr>
        </w:div>
      </w:divsChild>
    </w:div>
    <w:div w:id="745347880">
      <w:bodyDiv w:val="1"/>
      <w:marLeft w:val="0"/>
      <w:marRight w:val="0"/>
      <w:marTop w:val="0"/>
      <w:marBottom w:val="0"/>
      <w:divBdr>
        <w:top w:val="none" w:sz="0" w:space="0" w:color="auto"/>
        <w:left w:val="none" w:sz="0" w:space="0" w:color="auto"/>
        <w:bottom w:val="none" w:sz="0" w:space="0" w:color="auto"/>
        <w:right w:val="none" w:sz="0" w:space="0" w:color="auto"/>
      </w:divBdr>
      <w:divsChild>
        <w:div w:id="1515849910">
          <w:marLeft w:val="547"/>
          <w:marRight w:val="0"/>
          <w:marTop w:val="86"/>
          <w:marBottom w:val="0"/>
          <w:divBdr>
            <w:top w:val="none" w:sz="0" w:space="0" w:color="auto"/>
            <w:left w:val="none" w:sz="0" w:space="0" w:color="auto"/>
            <w:bottom w:val="none" w:sz="0" w:space="0" w:color="auto"/>
            <w:right w:val="none" w:sz="0" w:space="0" w:color="auto"/>
          </w:divBdr>
        </w:div>
      </w:divsChild>
    </w:div>
    <w:div w:id="802694572">
      <w:bodyDiv w:val="1"/>
      <w:marLeft w:val="0"/>
      <w:marRight w:val="0"/>
      <w:marTop w:val="0"/>
      <w:marBottom w:val="0"/>
      <w:divBdr>
        <w:top w:val="none" w:sz="0" w:space="0" w:color="auto"/>
        <w:left w:val="none" w:sz="0" w:space="0" w:color="auto"/>
        <w:bottom w:val="none" w:sz="0" w:space="0" w:color="auto"/>
        <w:right w:val="none" w:sz="0" w:space="0" w:color="auto"/>
      </w:divBdr>
      <w:divsChild>
        <w:div w:id="174808987">
          <w:marLeft w:val="547"/>
          <w:marRight w:val="0"/>
          <w:marTop w:val="60"/>
          <w:marBottom w:val="0"/>
          <w:divBdr>
            <w:top w:val="none" w:sz="0" w:space="0" w:color="auto"/>
            <w:left w:val="none" w:sz="0" w:space="0" w:color="auto"/>
            <w:bottom w:val="none" w:sz="0" w:space="0" w:color="auto"/>
            <w:right w:val="none" w:sz="0" w:space="0" w:color="auto"/>
          </w:divBdr>
        </w:div>
        <w:div w:id="1625236637">
          <w:marLeft w:val="547"/>
          <w:marRight w:val="0"/>
          <w:marTop w:val="60"/>
          <w:marBottom w:val="0"/>
          <w:divBdr>
            <w:top w:val="none" w:sz="0" w:space="0" w:color="auto"/>
            <w:left w:val="none" w:sz="0" w:space="0" w:color="auto"/>
            <w:bottom w:val="none" w:sz="0" w:space="0" w:color="auto"/>
            <w:right w:val="none" w:sz="0" w:space="0" w:color="auto"/>
          </w:divBdr>
        </w:div>
      </w:divsChild>
    </w:div>
    <w:div w:id="875235053">
      <w:bodyDiv w:val="1"/>
      <w:marLeft w:val="0"/>
      <w:marRight w:val="0"/>
      <w:marTop w:val="0"/>
      <w:marBottom w:val="0"/>
      <w:divBdr>
        <w:top w:val="none" w:sz="0" w:space="0" w:color="auto"/>
        <w:left w:val="none" w:sz="0" w:space="0" w:color="auto"/>
        <w:bottom w:val="none" w:sz="0" w:space="0" w:color="auto"/>
        <w:right w:val="none" w:sz="0" w:space="0" w:color="auto"/>
      </w:divBdr>
    </w:div>
    <w:div w:id="978539424">
      <w:bodyDiv w:val="1"/>
      <w:marLeft w:val="0"/>
      <w:marRight w:val="0"/>
      <w:marTop w:val="0"/>
      <w:marBottom w:val="0"/>
      <w:divBdr>
        <w:top w:val="none" w:sz="0" w:space="0" w:color="auto"/>
        <w:left w:val="none" w:sz="0" w:space="0" w:color="auto"/>
        <w:bottom w:val="none" w:sz="0" w:space="0" w:color="auto"/>
        <w:right w:val="none" w:sz="0" w:space="0" w:color="auto"/>
      </w:divBdr>
      <w:divsChild>
        <w:div w:id="1699889740">
          <w:marLeft w:val="547"/>
          <w:marRight w:val="0"/>
          <w:marTop w:val="77"/>
          <w:marBottom w:val="0"/>
          <w:divBdr>
            <w:top w:val="none" w:sz="0" w:space="0" w:color="auto"/>
            <w:left w:val="none" w:sz="0" w:space="0" w:color="auto"/>
            <w:bottom w:val="none" w:sz="0" w:space="0" w:color="auto"/>
            <w:right w:val="none" w:sz="0" w:space="0" w:color="auto"/>
          </w:divBdr>
        </w:div>
        <w:div w:id="551700381">
          <w:marLeft w:val="1166"/>
          <w:marRight w:val="0"/>
          <w:marTop w:val="67"/>
          <w:marBottom w:val="0"/>
          <w:divBdr>
            <w:top w:val="none" w:sz="0" w:space="0" w:color="auto"/>
            <w:left w:val="none" w:sz="0" w:space="0" w:color="auto"/>
            <w:bottom w:val="none" w:sz="0" w:space="0" w:color="auto"/>
            <w:right w:val="none" w:sz="0" w:space="0" w:color="auto"/>
          </w:divBdr>
        </w:div>
        <w:div w:id="547256052">
          <w:marLeft w:val="1166"/>
          <w:marRight w:val="0"/>
          <w:marTop w:val="67"/>
          <w:marBottom w:val="0"/>
          <w:divBdr>
            <w:top w:val="none" w:sz="0" w:space="0" w:color="auto"/>
            <w:left w:val="none" w:sz="0" w:space="0" w:color="auto"/>
            <w:bottom w:val="none" w:sz="0" w:space="0" w:color="auto"/>
            <w:right w:val="none" w:sz="0" w:space="0" w:color="auto"/>
          </w:divBdr>
        </w:div>
        <w:div w:id="109474866">
          <w:marLeft w:val="1166"/>
          <w:marRight w:val="0"/>
          <w:marTop w:val="67"/>
          <w:marBottom w:val="0"/>
          <w:divBdr>
            <w:top w:val="none" w:sz="0" w:space="0" w:color="auto"/>
            <w:left w:val="none" w:sz="0" w:space="0" w:color="auto"/>
            <w:bottom w:val="none" w:sz="0" w:space="0" w:color="auto"/>
            <w:right w:val="none" w:sz="0" w:space="0" w:color="auto"/>
          </w:divBdr>
        </w:div>
      </w:divsChild>
    </w:div>
    <w:div w:id="1004631037">
      <w:bodyDiv w:val="1"/>
      <w:marLeft w:val="0"/>
      <w:marRight w:val="0"/>
      <w:marTop w:val="0"/>
      <w:marBottom w:val="0"/>
      <w:divBdr>
        <w:top w:val="none" w:sz="0" w:space="0" w:color="auto"/>
        <w:left w:val="none" w:sz="0" w:space="0" w:color="auto"/>
        <w:bottom w:val="none" w:sz="0" w:space="0" w:color="auto"/>
        <w:right w:val="none" w:sz="0" w:space="0" w:color="auto"/>
      </w:divBdr>
      <w:divsChild>
        <w:div w:id="989872027">
          <w:marLeft w:val="1166"/>
          <w:marRight w:val="0"/>
          <w:marTop w:val="77"/>
          <w:marBottom w:val="0"/>
          <w:divBdr>
            <w:top w:val="none" w:sz="0" w:space="0" w:color="auto"/>
            <w:left w:val="none" w:sz="0" w:space="0" w:color="auto"/>
            <w:bottom w:val="none" w:sz="0" w:space="0" w:color="auto"/>
            <w:right w:val="none" w:sz="0" w:space="0" w:color="auto"/>
          </w:divBdr>
        </w:div>
      </w:divsChild>
    </w:div>
    <w:div w:id="1340616506">
      <w:bodyDiv w:val="1"/>
      <w:marLeft w:val="0"/>
      <w:marRight w:val="0"/>
      <w:marTop w:val="0"/>
      <w:marBottom w:val="0"/>
      <w:divBdr>
        <w:top w:val="none" w:sz="0" w:space="0" w:color="auto"/>
        <w:left w:val="none" w:sz="0" w:space="0" w:color="auto"/>
        <w:bottom w:val="none" w:sz="0" w:space="0" w:color="auto"/>
        <w:right w:val="none" w:sz="0" w:space="0" w:color="auto"/>
      </w:divBdr>
      <w:divsChild>
        <w:div w:id="1309481023">
          <w:marLeft w:val="1800"/>
          <w:marRight w:val="0"/>
          <w:marTop w:val="67"/>
          <w:marBottom w:val="0"/>
          <w:divBdr>
            <w:top w:val="none" w:sz="0" w:space="0" w:color="auto"/>
            <w:left w:val="none" w:sz="0" w:space="0" w:color="auto"/>
            <w:bottom w:val="none" w:sz="0" w:space="0" w:color="auto"/>
            <w:right w:val="none" w:sz="0" w:space="0" w:color="auto"/>
          </w:divBdr>
        </w:div>
        <w:div w:id="2040549957">
          <w:marLeft w:val="1800"/>
          <w:marRight w:val="0"/>
          <w:marTop w:val="67"/>
          <w:marBottom w:val="0"/>
          <w:divBdr>
            <w:top w:val="none" w:sz="0" w:space="0" w:color="auto"/>
            <w:left w:val="none" w:sz="0" w:space="0" w:color="auto"/>
            <w:bottom w:val="none" w:sz="0" w:space="0" w:color="auto"/>
            <w:right w:val="none" w:sz="0" w:space="0" w:color="auto"/>
          </w:divBdr>
        </w:div>
      </w:divsChild>
    </w:div>
    <w:div w:id="1766612765">
      <w:bodyDiv w:val="1"/>
      <w:marLeft w:val="0"/>
      <w:marRight w:val="0"/>
      <w:marTop w:val="0"/>
      <w:marBottom w:val="0"/>
      <w:divBdr>
        <w:top w:val="none" w:sz="0" w:space="0" w:color="auto"/>
        <w:left w:val="none" w:sz="0" w:space="0" w:color="auto"/>
        <w:bottom w:val="none" w:sz="0" w:space="0" w:color="auto"/>
        <w:right w:val="none" w:sz="0" w:space="0" w:color="auto"/>
      </w:divBdr>
    </w:div>
    <w:div w:id="1822386746">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52147538">
      <w:bodyDiv w:val="1"/>
      <w:marLeft w:val="0"/>
      <w:marRight w:val="0"/>
      <w:marTop w:val="0"/>
      <w:marBottom w:val="0"/>
      <w:divBdr>
        <w:top w:val="none" w:sz="0" w:space="0" w:color="auto"/>
        <w:left w:val="none" w:sz="0" w:space="0" w:color="auto"/>
        <w:bottom w:val="none" w:sz="0" w:space="0" w:color="auto"/>
        <w:right w:val="none" w:sz="0" w:space="0" w:color="auto"/>
      </w:divBdr>
      <w:divsChild>
        <w:div w:id="615798167">
          <w:marLeft w:val="1166"/>
          <w:marRight w:val="0"/>
          <w:marTop w:val="77"/>
          <w:marBottom w:val="0"/>
          <w:divBdr>
            <w:top w:val="none" w:sz="0" w:space="0" w:color="auto"/>
            <w:left w:val="none" w:sz="0" w:space="0" w:color="auto"/>
            <w:bottom w:val="none" w:sz="0" w:space="0" w:color="auto"/>
            <w:right w:val="none" w:sz="0" w:space="0" w:color="auto"/>
          </w:divBdr>
        </w:div>
        <w:div w:id="380372769">
          <w:marLeft w:val="1166"/>
          <w:marRight w:val="0"/>
          <w:marTop w:val="77"/>
          <w:marBottom w:val="0"/>
          <w:divBdr>
            <w:top w:val="none" w:sz="0" w:space="0" w:color="auto"/>
            <w:left w:val="none" w:sz="0" w:space="0" w:color="auto"/>
            <w:bottom w:val="none" w:sz="0" w:space="0" w:color="auto"/>
            <w:right w:val="none" w:sz="0" w:space="0" w:color="auto"/>
          </w:divBdr>
        </w:div>
        <w:div w:id="618486053">
          <w:marLeft w:val="1800"/>
          <w:marRight w:val="0"/>
          <w:marTop w:val="67"/>
          <w:marBottom w:val="0"/>
          <w:divBdr>
            <w:top w:val="none" w:sz="0" w:space="0" w:color="auto"/>
            <w:left w:val="none" w:sz="0" w:space="0" w:color="auto"/>
            <w:bottom w:val="none" w:sz="0" w:space="0" w:color="auto"/>
            <w:right w:val="none" w:sz="0" w:space="0" w:color="auto"/>
          </w:divBdr>
        </w:div>
      </w:divsChild>
    </w:div>
    <w:div w:id="2083138909">
      <w:bodyDiv w:val="1"/>
      <w:marLeft w:val="0"/>
      <w:marRight w:val="0"/>
      <w:marTop w:val="0"/>
      <w:marBottom w:val="0"/>
      <w:divBdr>
        <w:top w:val="none" w:sz="0" w:space="0" w:color="auto"/>
        <w:left w:val="none" w:sz="0" w:space="0" w:color="auto"/>
        <w:bottom w:val="none" w:sz="0" w:space="0" w:color="auto"/>
        <w:right w:val="none" w:sz="0" w:space="0" w:color="auto"/>
      </w:divBdr>
    </w:div>
    <w:div w:id="2107190984">
      <w:bodyDiv w:val="1"/>
      <w:marLeft w:val="0"/>
      <w:marRight w:val="0"/>
      <w:marTop w:val="0"/>
      <w:marBottom w:val="0"/>
      <w:divBdr>
        <w:top w:val="none" w:sz="0" w:space="0" w:color="auto"/>
        <w:left w:val="none" w:sz="0" w:space="0" w:color="auto"/>
        <w:bottom w:val="none" w:sz="0" w:space="0" w:color="auto"/>
        <w:right w:val="none" w:sz="0" w:space="0" w:color="auto"/>
      </w:divBdr>
      <w:divsChild>
        <w:div w:id="1940987195">
          <w:marLeft w:val="1166"/>
          <w:marRight w:val="0"/>
          <w:marTop w:val="77"/>
          <w:marBottom w:val="0"/>
          <w:divBdr>
            <w:top w:val="none" w:sz="0" w:space="0" w:color="auto"/>
            <w:left w:val="none" w:sz="0" w:space="0" w:color="auto"/>
            <w:bottom w:val="none" w:sz="0" w:space="0" w:color="auto"/>
            <w:right w:val="none" w:sz="0" w:space="0" w:color="auto"/>
          </w:divBdr>
        </w:div>
      </w:divsChild>
    </w:div>
    <w:div w:id="2111199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1242</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鄭靜紋</cp:lastModifiedBy>
  <cp:revision>10</cp:revision>
  <dcterms:created xsi:type="dcterms:W3CDTF">2025-05-09T07:06:00Z</dcterms:created>
  <dcterms:modified xsi:type="dcterms:W3CDTF">2025-05-09T07:14:00Z</dcterms:modified>
</cp:coreProperties>
</file>