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24B4B47F" w:rsidR="00333980" w:rsidRPr="000B53AB" w:rsidRDefault="00C06F49" w:rsidP="00E470F5">
      <w:pPr>
        <w:tabs>
          <w:tab w:val="center" w:pos="4536"/>
          <w:tab w:val="right" w:pos="7938"/>
          <w:tab w:val="right" w:pos="9639"/>
        </w:tabs>
        <w:ind w:right="2"/>
        <w:rPr>
          <w:rFonts w:ascii="Arial" w:eastAsia="SimSun" w:hAnsi="Arial"/>
          <w:b/>
          <w:sz w:val="28"/>
          <w:szCs w:val="28"/>
          <w:lang w:eastAsia="zh-CN"/>
        </w:rPr>
      </w:pPr>
      <w:bookmarkStart w:id="0" w:name="_Hlt450066085"/>
      <w:bookmarkStart w:id="1" w:name="_Hlt449016246"/>
      <w:bookmarkStart w:id="2" w:name="_Hlt448930105"/>
      <w:bookmarkStart w:id="3" w:name="_Hlt450066087"/>
      <w:bookmarkStart w:id="4" w:name="_Hlt450039480"/>
      <w:bookmarkStart w:id="5" w:name="_Hlt450051172"/>
      <w:bookmarkStart w:id="6" w:name="_Hlk142299101"/>
      <w:bookmarkStart w:id="7" w:name="DocumentFor"/>
      <w:bookmarkStart w:id="8" w:name="Title"/>
      <w:bookmarkEnd w:id="0"/>
      <w:bookmarkEnd w:id="1"/>
      <w:bookmarkEnd w:id="2"/>
      <w:bookmarkEnd w:id="3"/>
      <w:bookmarkEnd w:id="4"/>
      <w:bookmarkEnd w:id="5"/>
      <w:bookmarkEnd w:id="6"/>
      <w:bookmarkEnd w:id="7"/>
      <w:bookmarkEnd w:id="8"/>
      <w:r w:rsidRPr="000B53AB">
        <w:rPr>
          <w:rFonts w:ascii="Arial" w:eastAsia="SimSun" w:hAnsi="Arial"/>
          <w:b/>
          <w:noProof/>
          <w:sz w:val="24"/>
          <w:szCs w:val="20"/>
        </w:rPr>
        <w:t xml:space="preserve">3GPP TSG RAN WG2#130                                                              </w:t>
      </w:r>
      <w:r w:rsidR="000B53AB">
        <w:rPr>
          <w:rFonts w:ascii="Arial" w:eastAsia="SimSun" w:hAnsi="Arial"/>
          <w:b/>
          <w:sz w:val="28"/>
          <w:szCs w:val="28"/>
          <w:lang w:eastAsia="zh-CN"/>
        </w:rPr>
        <w:t xml:space="preserve">    </w:t>
      </w:r>
      <w:r w:rsidR="000B53AB" w:rsidRPr="000F131B">
        <w:rPr>
          <w:rFonts w:ascii="Arial" w:eastAsia="SimSun" w:hAnsi="Arial"/>
          <w:b/>
          <w:sz w:val="24"/>
          <w:lang w:eastAsia="zh-CN"/>
        </w:rPr>
        <w:t xml:space="preserve"> R2-2503524</w:t>
      </w:r>
    </w:p>
    <w:p w14:paraId="11A2A1F8" w14:textId="77777777" w:rsidR="00C06F49" w:rsidRPr="0012256F" w:rsidRDefault="00C06F49" w:rsidP="00C06F49">
      <w:pPr>
        <w:tabs>
          <w:tab w:val="right" w:pos="9216"/>
        </w:tabs>
        <w:rPr>
          <w:rFonts w:ascii="Arial" w:eastAsia="SimSun" w:hAnsi="Arial"/>
          <w:b/>
          <w:noProof/>
          <w:sz w:val="24"/>
          <w:szCs w:val="20"/>
          <w:lang w:val="en-GB"/>
        </w:rPr>
      </w:pPr>
      <w:r w:rsidRPr="0012256F">
        <w:rPr>
          <w:rFonts w:ascii="Arial" w:eastAsia="SimSun" w:hAnsi="Arial"/>
          <w:b/>
          <w:noProof/>
          <w:sz w:val="24"/>
          <w:szCs w:val="20"/>
          <w:lang w:val="en-GB"/>
        </w:rPr>
        <w:t>St Julian’s, Malta, 19</w:t>
      </w:r>
      <w:r w:rsidRPr="0012256F">
        <w:rPr>
          <w:rFonts w:ascii="Arial" w:eastAsia="SimSun" w:hAnsi="Arial"/>
          <w:b/>
          <w:noProof/>
          <w:sz w:val="24"/>
          <w:szCs w:val="20"/>
          <w:vertAlign w:val="superscript"/>
          <w:lang w:val="en-GB"/>
        </w:rPr>
        <w:t>th</w:t>
      </w:r>
      <w:r w:rsidRPr="0012256F">
        <w:rPr>
          <w:rFonts w:ascii="Arial" w:eastAsia="SimSun" w:hAnsi="Arial"/>
          <w:b/>
          <w:noProof/>
          <w:sz w:val="24"/>
          <w:szCs w:val="20"/>
          <w:lang w:val="en-GB"/>
        </w:rPr>
        <w:t xml:space="preserve"> - 23</w:t>
      </w:r>
      <w:r w:rsidRPr="0012256F">
        <w:rPr>
          <w:rFonts w:ascii="Arial" w:eastAsia="SimSun" w:hAnsi="Arial"/>
          <w:b/>
          <w:noProof/>
          <w:sz w:val="24"/>
          <w:szCs w:val="20"/>
          <w:vertAlign w:val="superscript"/>
          <w:lang w:val="en-GB"/>
        </w:rPr>
        <w:t>rd</w:t>
      </w:r>
      <w:r w:rsidRPr="0012256F">
        <w:rPr>
          <w:rFonts w:ascii="Arial" w:eastAsia="SimSun" w:hAnsi="Arial"/>
          <w:b/>
          <w:noProof/>
          <w:sz w:val="24"/>
          <w:szCs w:val="20"/>
          <w:lang w:val="en-GB"/>
        </w:rPr>
        <w:t xml:space="preserve"> May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47BBFD29" w14:textId="0589FF5B" w:rsidR="00070CF0" w:rsidRDefault="00070CF0" w:rsidP="00070CF0">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00395687">
        <w:rPr>
          <w:rFonts w:eastAsia="SimSun"/>
          <w:sz w:val="24"/>
          <w:lang w:eastAsia="zh-CN"/>
        </w:rPr>
        <w:t>8</w:t>
      </w:r>
      <w:r w:rsidRPr="009F3029">
        <w:rPr>
          <w:rFonts w:eastAsia="SimSun"/>
          <w:sz w:val="24"/>
          <w:lang w:eastAsia="zh-CN"/>
        </w:rPr>
        <w:t>.</w:t>
      </w:r>
      <w:r w:rsidR="00395687">
        <w:rPr>
          <w:rFonts w:eastAsia="SimSun"/>
          <w:sz w:val="24"/>
          <w:lang w:eastAsia="zh-CN"/>
        </w:rPr>
        <w:t>1</w:t>
      </w:r>
      <w:r w:rsidRPr="009F3029">
        <w:rPr>
          <w:rFonts w:eastAsia="SimSun"/>
          <w:sz w:val="24"/>
          <w:lang w:eastAsia="zh-CN"/>
        </w:rPr>
        <w:t>2.</w:t>
      </w:r>
      <w:r w:rsidR="00A65414">
        <w:rPr>
          <w:rFonts w:eastAsia="SimSun"/>
          <w:sz w:val="24"/>
          <w:lang w:eastAsia="zh-CN"/>
        </w:rPr>
        <w:t>2</w:t>
      </w:r>
    </w:p>
    <w:p w14:paraId="2B08C5DA" w14:textId="47594BC1"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3DF43DBB"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395687" w:rsidRPr="001478FD">
        <w:rPr>
          <w:rFonts w:cs="Arial"/>
          <w:sz w:val="24"/>
        </w:rPr>
        <w:t xml:space="preserve">Enhancements for </w:t>
      </w:r>
      <w:r w:rsidR="00A65414" w:rsidRPr="001478FD">
        <w:rPr>
          <w:rFonts w:cs="Arial" w:hint="eastAsia"/>
          <w:bCs/>
          <w:sz w:val="24"/>
          <w:lang w:eastAsia="zh-CN"/>
        </w:rPr>
        <w:t>A</w:t>
      </w:r>
      <w:r w:rsidR="00A65414" w:rsidRPr="001478FD">
        <w:rPr>
          <w:rFonts w:cs="Arial" w:hint="eastAsia"/>
          <w:bCs/>
          <w:sz w:val="24"/>
        </w:rPr>
        <w:t xml:space="preserve">symmetric DL </w:t>
      </w:r>
      <w:proofErr w:type="spellStart"/>
      <w:r w:rsidR="00A65414" w:rsidRPr="001478FD">
        <w:rPr>
          <w:rFonts w:cs="Arial" w:hint="eastAsia"/>
          <w:bCs/>
          <w:sz w:val="24"/>
        </w:rPr>
        <w:t>sTRP</w:t>
      </w:r>
      <w:proofErr w:type="spellEnd"/>
      <w:r w:rsidR="00A65414" w:rsidRPr="001478FD">
        <w:rPr>
          <w:rFonts w:cs="Arial" w:hint="eastAsia"/>
          <w:bCs/>
          <w:sz w:val="24"/>
        </w:rPr>
        <w:t xml:space="preserve"> and UL </w:t>
      </w:r>
      <w:proofErr w:type="spellStart"/>
      <w:r w:rsidR="00A65414" w:rsidRPr="001478FD">
        <w:rPr>
          <w:rFonts w:cs="Arial" w:hint="eastAsia"/>
          <w:bCs/>
          <w:sz w:val="24"/>
        </w:rPr>
        <w:t>mTRP</w:t>
      </w:r>
      <w:proofErr w:type="spellEnd"/>
    </w:p>
    <w:p w14:paraId="6A07AB28" w14:textId="4DC5DC8B"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r w:rsidR="00DB3794">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776C9A51" w14:textId="37368BBE" w:rsidR="00A6723D" w:rsidRPr="003F7FE7" w:rsidRDefault="00A6723D" w:rsidP="008B11E9">
      <w:pPr>
        <w:pStyle w:val="BodyText"/>
        <w:rPr>
          <w:highlight w:val="yellow"/>
        </w:rPr>
      </w:pPr>
      <w:r>
        <w:rPr>
          <w:rFonts w:eastAsia="SimSun" w:hint="eastAsia"/>
          <w:lang w:eastAsia="zh-CN"/>
        </w:rPr>
        <w:t>T</w:t>
      </w:r>
      <w:r>
        <w:rPr>
          <w:rFonts w:eastAsia="SimSun"/>
          <w:lang w:eastAsia="zh-CN"/>
        </w:rPr>
        <w:t xml:space="preserve">he WID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0B53AB">
        <w:rPr>
          <w:rFonts w:eastAsia="SimSun"/>
          <w:lang w:eastAsia="zh-CN"/>
        </w:rPr>
        <w:t>[1]</w:t>
      </w:r>
      <w:r>
        <w:rPr>
          <w:rFonts w:eastAsia="SimSun"/>
          <w:lang w:eastAsia="zh-CN"/>
        </w:rPr>
        <w:fldChar w:fldCharType="end"/>
      </w:r>
      <w:r>
        <w:rPr>
          <w:rFonts w:eastAsia="SimSun"/>
          <w:lang w:eastAsia="zh-CN"/>
        </w:rPr>
        <w:t xml:space="preserve"> of NR </w:t>
      </w:r>
      <w:r w:rsidRPr="00303E3F">
        <w:rPr>
          <w:rFonts w:eastAsia="SimSun"/>
          <w:lang w:eastAsia="zh-CN"/>
        </w:rPr>
        <w:t>MIMO</w:t>
      </w:r>
      <w:r>
        <w:rPr>
          <w:rFonts w:eastAsia="SimSun"/>
          <w:lang w:eastAsia="zh-CN"/>
        </w:rPr>
        <w:t xml:space="preserve"> </w:t>
      </w:r>
      <w:r>
        <w:rPr>
          <w:rFonts w:eastAsia="SimSun" w:hint="eastAsia"/>
          <w:lang w:eastAsia="zh-CN"/>
        </w:rPr>
        <w:t>e</w:t>
      </w:r>
      <w:r w:rsidRPr="00303E3F">
        <w:rPr>
          <w:rFonts w:eastAsia="SimSun"/>
          <w:lang w:eastAsia="zh-CN"/>
        </w:rPr>
        <w:t xml:space="preserve">volution </w:t>
      </w:r>
      <w:r>
        <w:rPr>
          <w:rFonts w:eastAsia="SimSun"/>
          <w:lang w:eastAsia="zh-CN"/>
        </w:rPr>
        <w:t>Phase 5 was agreed in RAN#102 meeting. The objectives related to this agenda item are listed below:</w:t>
      </w:r>
    </w:p>
    <w:p w14:paraId="1C690CAD" w14:textId="77777777" w:rsidR="00A6723D" w:rsidRPr="00303E3F" w:rsidRDefault="00A6723D" w:rsidP="00A6723D">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0790674A" wp14:editId="49D73476">
                <wp:extent cx="5760720" cy="1682496"/>
                <wp:effectExtent l="0" t="0" r="11430" b="133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2496"/>
                        </a:xfrm>
                        <a:prstGeom prst="rect">
                          <a:avLst/>
                        </a:prstGeom>
                        <a:solidFill>
                          <a:srgbClr val="FFFFFF"/>
                        </a:solidFill>
                        <a:ln w="6350">
                          <a:solidFill>
                            <a:srgbClr val="000000"/>
                          </a:solidFill>
                          <a:miter lim="800000"/>
                          <a:headEnd/>
                          <a:tailEnd/>
                        </a:ln>
                      </wps:spPr>
                      <wps:txbx>
                        <w:txbxContent>
                          <w:p w14:paraId="00A0A2AE" w14:textId="77777777" w:rsidR="00A6723D" w:rsidRDefault="00A6723D" w:rsidP="00A6723D">
                            <w:pPr>
                              <w:numPr>
                                <w:ilvl w:val="0"/>
                                <w:numId w:val="7"/>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2D8D8EA1" w14:textId="77777777" w:rsidR="00A6723D" w:rsidRDefault="00A6723D" w:rsidP="00A6723D">
                            <w:pPr>
                              <w:numPr>
                                <w:ilvl w:val="1"/>
                                <w:numId w:val="7"/>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p w14:paraId="2AA590C8" w14:textId="77777777" w:rsidR="00A6723D" w:rsidRPr="009F3029" w:rsidRDefault="00A6723D" w:rsidP="00A6723D">
                            <w:pPr>
                              <w:numPr>
                                <w:ilvl w:val="1"/>
                                <w:numId w:val="7"/>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w:t>
                            </w:r>
                            <w:proofErr w:type="spellStart"/>
                            <w:r w:rsidRPr="00E910F8">
                              <w:rPr>
                                <w:color w:val="000000" w:themeColor="text1"/>
                              </w:rPr>
                              <w:t>coresetPoolIndex</w:t>
                            </w:r>
                            <w:proofErr w:type="spellEnd"/>
                            <w:r w:rsidRPr="00E910F8">
                              <w:rPr>
                                <w:color w:val="000000" w:themeColor="text1"/>
                              </w:rPr>
                              <w:t xml:space="preserve"> needs to be configured, assuming legacy PRACH resources</w:t>
                            </w:r>
                          </w:p>
                        </w:txbxContent>
                      </wps:txbx>
                      <wps:bodyPr rot="0" vert="horz" wrap="square" lIns="91440" tIns="45720" rIns="91440" bIns="45720" anchor="ctr" anchorCtr="0" upright="1">
                        <a:noAutofit/>
                      </wps:bodyPr>
                    </wps:wsp>
                  </a:graphicData>
                </a:graphic>
              </wp:inline>
            </w:drawing>
          </mc:Choice>
          <mc:Fallback>
            <w:pict>
              <v:shapetype w14:anchorId="0790674A" id="_x0000_t202" coordsize="21600,21600" o:spt="202" path="m,l,21600r21600,l21600,xe">
                <v:stroke joinstyle="miter"/>
                <v:path gradientshapeok="t" o:connecttype="rect"/>
              </v:shapetype>
              <v:shape id="Text Box 4" o:spid="_x0000_s1026" type="#_x0000_t202" style="width:453.6pt;height:1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" strokeweight=".5pt">
                <v:textbox>
                  <w:txbxContent>
                    <w:p w14:paraId="00A0A2AE" w14:textId="77777777" w:rsidR="00A6723D" w:rsidRDefault="00A6723D" w:rsidP="00A6723D">
                      <w:pPr>
                        <w:numPr>
                          <w:ilvl w:val="0"/>
                          <w:numId w:val="7"/>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2D8D8EA1" w14:textId="77777777" w:rsidR="00A6723D" w:rsidRDefault="00A6723D" w:rsidP="00A6723D">
                      <w:pPr>
                        <w:numPr>
                          <w:ilvl w:val="1"/>
                          <w:numId w:val="7"/>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p w14:paraId="2AA590C8" w14:textId="77777777" w:rsidR="00A6723D" w:rsidRPr="009F3029" w:rsidRDefault="00A6723D" w:rsidP="00A6723D">
                      <w:pPr>
                        <w:numPr>
                          <w:ilvl w:val="1"/>
                          <w:numId w:val="7"/>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w:t>
                      </w:r>
                      <w:proofErr w:type="spellStart"/>
                      <w:r w:rsidRPr="00E910F8">
                        <w:rPr>
                          <w:color w:val="000000" w:themeColor="text1"/>
                        </w:rPr>
                        <w:t>coresetPoolIndex</w:t>
                      </w:r>
                      <w:proofErr w:type="spellEnd"/>
                      <w:r w:rsidRPr="00E910F8">
                        <w:rPr>
                          <w:color w:val="000000" w:themeColor="text1"/>
                        </w:rPr>
                        <w:t xml:space="preserve"> needs to be configured, assuming legacy PRACH resources</w:t>
                      </w:r>
                    </w:p>
                  </w:txbxContent>
                </v:textbox>
                <w10:anchorlock/>
              </v:shape>
            </w:pict>
          </mc:Fallback>
        </mc:AlternateContent>
      </w:r>
    </w:p>
    <w:p w14:paraId="051812A8" w14:textId="77777777" w:rsidR="00A6723D" w:rsidRDefault="00A6723D" w:rsidP="00A6723D">
      <w:pPr>
        <w:pStyle w:val="BodyText"/>
        <w:rPr>
          <w:rFonts w:eastAsia="SimSun"/>
          <w:lang w:eastAsia="zh-CN"/>
        </w:rPr>
      </w:pPr>
      <w:r>
        <w:rPr>
          <w:rFonts w:eastAsia="SimSun"/>
          <w:lang w:eastAsia="zh-CN"/>
        </w:rPr>
        <w:t xml:space="preserve">In this contribution, we present our view on the enhancement of asymmetric DL </w:t>
      </w:r>
      <w:proofErr w:type="spellStart"/>
      <w:r>
        <w:rPr>
          <w:rFonts w:eastAsia="SimSun"/>
          <w:lang w:eastAsia="zh-CN"/>
        </w:rPr>
        <w:t>sTRP</w:t>
      </w:r>
      <w:proofErr w:type="spellEnd"/>
      <w:r>
        <w:rPr>
          <w:rFonts w:eastAsia="SimSun"/>
          <w:lang w:eastAsia="zh-CN"/>
        </w:rPr>
        <w:t xml:space="preserve"> and UL </w:t>
      </w:r>
      <w:proofErr w:type="spellStart"/>
      <w:r>
        <w:rPr>
          <w:rFonts w:eastAsia="SimSun"/>
          <w:lang w:eastAsia="zh-CN"/>
        </w:rPr>
        <w:t>mTRP</w:t>
      </w:r>
      <w:proofErr w:type="spellEnd"/>
      <w:r>
        <w:rPr>
          <w:rFonts w:eastAsia="SimSun"/>
          <w:lang w:eastAsia="zh-CN"/>
        </w:rPr>
        <w:t xml:space="preserve"> scenario. </w:t>
      </w:r>
    </w:p>
    <w:p w14:paraId="65811872" w14:textId="0B9777F7" w:rsidR="00FA0B52" w:rsidRPr="004D2D1E" w:rsidRDefault="00493A06" w:rsidP="00FA0B52">
      <w:pPr>
        <w:pStyle w:val="Heading1"/>
        <w:spacing w:before="180"/>
        <w:ind w:left="562" w:hanging="562"/>
        <w:rPr>
          <w:rFonts w:ascii="Arial" w:hAnsi="Arial"/>
          <w:szCs w:val="28"/>
          <w:lang w:eastAsia="zh-CN"/>
        </w:rPr>
      </w:pPr>
      <w:r>
        <w:rPr>
          <w:rFonts w:ascii="Arial" w:hAnsi="Arial"/>
          <w:szCs w:val="28"/>
          <w:lang w:eastAsia="zh-CN"/>
        </w:rPr>
        <w:t>Open</w:t>
      </w:r>
      <w:r w:rsidR="00FA0B52" w:rsidRPr="004D2D1E">
        <w:rPr>
          <w:rFonts w:ascii="Arial" w:hAnsi="Arial" w:hint="eastAsia"/>
          <w:szCs w:val="28"/>
          <w:lang w:eastAsia="zh-CN"/>
        </w:rPr>
        <w:t xml:space="preserve"> issue</w:t>
      </w:r>
      <w:r w:rsidR="00FA0B52">
        <w:rPr>
          <w:rFonts w:ascii="Arial" w:hAnsi="Arial"/>
          <w:szCs w:val="28"/>
          <w:lang w:eastAsia="zh-CN"/>
        </w:rPr>
        <w:t>s</w:t>
      </w:r>
      <w:r w:rsidR="00FA0B52" w:rsidRPr="004D2D1E">
        <w:rPr>
          <w:rFonts w:ascii="Arial" w:hAnsi="Arial" w:hint="eastAsia"/>
          <w:szCs w:val="28"/>
          <w:lang w:eastAsia="zh-CN"/>
        </w:rPr>
        <w:t xml:space="preserve"> </w:t>
      </w:r>
    </w:p>
    <w:p w14:paraId="7A0B8B61" w14:textId="0CAB99C5" w:rsidR="00030712" w:rsidRPr="00030712" w:rsidRDefault="00030712" w:rsidP="00030712">
      <w:pPr>
        <w:pStyle w:val="Heading2"/>
        <w:tabs>
          <w:tab w:val="clear" w:pos="2836"/>
        </w:tabs>
        <w:ind w:left="0" w:firstLine="0"/>
        <w:rPr>
          <w:rFonts w:ascii="Arial" w:hAnsi="Arial"/>
          <w:sz w:val="24"/>
          <w:szCs w:val="24"/>
        </w:rPr>
      </w:pPr>
      <w:r w:rsidRPr="00030712">
        <w:rPr>
          <w:rFonts w:ascii="Arial" w:hAnsi="Arial"/>
          <w:sz w:val="24"/>
          <w:szCs w:val="24"/>
        </w:rPr>
        <w:t xml:space="preserve">MAC-3: </w:t>
      </w:r>
      <w:r w:rsidR="002848AE">
        <w:rPr>
          <w:rFonts w:ascii="Arial" w:hAnsi="Arial"/>
          <w:sz w:val="24"/>
          <w:szCs w:val="24"/>
        </w:rPr>
        <w:t>A</w:t>
      </w:r>
      <w:r w:rsidRPr="00030712">
        <w:rPr>
          <w:rFonts w:ascii="Arial" w:hAnsi="Arial"/>
          <w:sz w:val="24"/>
          <w:szCs w:val="24"/>
        </w:rPr>
        <w:t xml:space="preserve">symmetric UL </w:t>
      </w:r>
      <w:proofErr w:type="spellStart"/>
      <w:r w:rsidRPr="00030712">
        <w:rPr>
          <w:rFonts w:ascii="Arial" w:hAnsi="Arial"/>
          <w:sz w:val="24"/>
          <w:szCs w:val="24"/>
        </w:rPr>
        <w:t>mTRP</w:t>
      </w:r>
      <w:proofErr w:type="spellEnd"/>
      <w:r w:rsidRPr="00030712">
        <w:rPr>
          <w:rFonts w:ascii="Arial" w:hAnsi="Arial"/>
          <w:sz w:val="24"/>
          <w:szCs w:val="24"/>
        </w:rPr>
        <w:t xml:space="preserve"> in LTM cell switch </w:t>
      </w:r>
    </w:p>
    <w:p w14:paraId="1BF5E329" w14:textId="6FDDE0B7" w:rsidR="007207EB" w:rsidRPr="007207EB" w:rsidRDefault="007207EB" w:rsidP="007207EB">
      <w:pPr>
        <w:rPr>
          <w:bCs/>
          <w:szCs w:val="20"/>
        </w:rPr>
      </w:pPr>
      <w:r w:rsidRPr="007207EB">
        <w:rPr>
          <w:bCs/>
          <w:szCs w:val="20"/>
        </w:rPr>
        <w:t xml:space="preserve">RAN1 and RAN2 are considering the use of two TAs for asymmetric DL </w:t>
      </w:r>
      <w:proofErr w:type="spellStart"/>
      <w:r w:rsidRPr="007207EB">
        <w:rPr>
          <w:bCs/>
          <w:szCs w:val="20"/>
        </w:rPr>
        <w:t>sTRP</w:t>
      </w:r>
      <w:proofErr w:type="spellEnd"/>
      <w:r w:rsidRPr="007207EB">
        <w:rPr>
          <w:bCs/>
          <w:szCs w:val="20"/>
        </w:rPr>
        <w:t xml:space="preserve">/UL </w:t>
      </w:r>
      <w:proofErr w:type="spellStart"/>
      <w:r w:rsidRPr="007207EB">
        <w:rPr>
          <w:bCs/>
          <w:szCs w:val="20"/>
        </w:rPr>
        <w:t>mTRP</w:t>
      </w:r>
      <w:proofErr w:type="spellEnd"/>
      <w:r w:rsidRPr="007207EB">
        <w:rPr>
          <w:bCs/>
          <w:szCs w:val="20"/>
        </w:rPr>
        <w:t xml:space="preserve"> in both cases</w:t>
      </w:r>
      <w:r>
        <w:rPr>
          <w:bCs/>
          <w:szCs w:val="20"/>
        </w:rPr>
        <w:t xml:space="preserve"> </w:t>
      </w:r>
      <w:proofErr w:type="spellStart"/>
      <w:r>
        <w:rPr>
          <w:bCs/>
          <w:szCs w:val="20"/>
        </w:rPr>
        <w:t>i</w:t>
      </w:r>
      <w:proofErr w:type="spellEnd"/>
      <w:r>
        <w:rPr>
          <w:bCs/>
          <w:szCs w:val="20"/>
        </w:rPr>
        <w:t xml:space="preserve">) </w:t>
      </w:r>
      <w:r w:rsidRPr="007207EB">
        <w:rPr>
          <w:bCs/>
          <w:szCs w:val="20"/>
        </w:rPr>
        <w:t xml:space="preserve">with and </w:t>
      </w:r>
      <w:r>
        <w:rPr>
          <w:bCs/>
          <w:szCs w:val="20"/>
        </w:rPr>
        <w:t xml:space="preserve">ii) </w:t>
      </w:r>
      <w:r w:rsidRPr="007207EB">
        <w:rPr>
          <w:bCs/>
          <w:szCs w:val="20"/>
        </w:rPr>
        <w:t>without PL offset. When the PL offset is not configured, the UL TRP(s) may transmit SSBs.</w:t>
      </w:r>
    </w:p>
    <w:p w14:paraId="44DD99C1" w14:textId="77777777" w:rsidR="007207EB" w:rsidRPr="007207EB" w:rsidRDefault="007207EB" w:rsidP="007207EB">
      <w:pPr>
        <w:rPr>
          <w:bCs/>
          <w:szCs w:val="20"/>
        </w:rPr>
      </w:pPr>
    </w:p>
    <w:p w14:paraId="7D0D1126" w14:textId="77777777" w:rsidR="007207EB" w:rsidRPr="007207EB" w:rsidRDefault="007207EB" w:rsidP="007207EB">
      <w:pPr>
        <w:rPr>
          <w:bCs/>
          <w:szCs w:val="20"/>
        </w:rPr>
      </w:pPr>
      <w:r w:rsidRPr="007207EB">
        <w:rPr>
          <w:bCs/>
          <w:szCs w:val="20"/>
        </w:rPr>
        <w:t xml:space="preserve">In the absence of PL offset configuration, all Rel-18 2TA procedures remain applicable, and the current LTM cell switch procedure can also be reused. There is no need to introduce PL offset signaling in the LTM cell </w:t>
      </w:r>
    </w:p>
    <w:p w14:paraId="1756396D" w14:textId="3DE6A46F" w:rsidR="007207EB" w:rsidRPr="007207EB" w:rsidRDefault="007207EB" w:rsidP="007207EB">
      <w:pPr>
        <w:rPr>
          <w:bCs/>
          <w:szCs w:val="20"/>
        </w:rPr>
      </w:pPr>
      <w:r w:rsidRPr="007207EB">
        <w:rPr>
          <w:bCs/>
          <w:szCs w:val="20"/>
        </w:rPr>
        <w:t>switch MAC CE, as the UE can default to transmitting to and receiving from the anchor TRP.</w:t>
      </w:r>
      <w:r>
        <w:rPr>
          <w:bCs/>
          <w:szCs w:val="20"/>
        </w:rPr>
        <w:t xml:space="preserve"> </w:t>
      </w:r>
      <w:r w:rsidRPr="007207EB">
        <w:rPr>
          <w:bCs/>
          <w:szCs w:val="20"/>
        </w:rPr>
        <w:t xml:space="preserve">Support for two TAs in Rel-19 asymmetric DL </w:t>
      </w:r>
      <w:proofErr w:type="spellStart"/>
      <w:r w:rsidRPr="007207EB">
        <w:rPr>
          <w:bCs/>
          <w:szCs w:val="20"/>
        </w:rPr>
        <w:t>sTRP</w:t>
      </w:r>
      <w:proofErr w:type="spellEnd"/>
      <w:r w:rsidRPr="007207EB">
        <w:rPr>
          <w:bCs/>
          <w:szCs w:val="20"/>
        </w:rPr>
        <w:t xml:space="preserve">/UL </w:t>
      </w:r>
      <w:proofErr w:type="spellStart"/>
      <w:r w:rsidRPr="007207EB">
        <w:rPr>
          <w:bCs/>
          <w:szCs w:val="20"/>
        </w:rPr>
        <w:t>mTRP</w:t>
      </w:r>
      <w:proofErr w:type="spellEnd"/>
      <w:r w:rsidRPr="007207EB">
        <w:rPr>
          <w:bCs/>
          <w:szCs w:val="20"/>
        </w:rPr>
        <w:t xml:space="preserve"> should therefore be enabled for LTM in the same manner as it is for Rel-18 multi-DCI </w:t>
      </w:r>
      <w:proofErr w:type="spellStart"/>
      <w:r w:rsidRPr="007207EB">
        <w:rPr>
          <w:bCs/>
          <w:szCs w:val="20"/>
        </w:rPr>
        <w:t>mTRP</w:t>
      </w:r>
      <w:proofErr w:type="spellEnd"/>
      <w:r w:rsidRPr="007207EB">
        <w:rPr>
          <w:bCs/>
          <w:szCs w:val="20"/>
        </w:rPr>
        <w:t>.</w:t>
      </w:r>
    </w:p>
    <w:p w14:paraId="326A9D8E" w14:textId="77777777" w:rsidR="007207EB" w:rsidRDefault="007207EB" w:rsidP="00D30CD0">
      <w:pPr>
        <w:rPr>
          <w:bCs/>
          <w:szCs w:val="20"/>
        </w:rPr>
      </w:pPr>
    </w:p>
    <w:p w14:paraId="0E8EEEF2" w14:textId="3A868534" w:rsidR="007207EB" w:rsidRPr="00982637" w:rsidRDefault="003277DD" w:rsidP="00D30CD0">
      <w:pPr>
        <w:pStyle w:val="000proposal"/>
        <w:numPr>
          <w:ilvl w:val="0"/>
          <w:numId w:val="8"/>
        </w:numPr>
        <w:tabs>
          <w:tab w:val="left" w:pos="1134"/>
        </w:tabs>
        <w:snapToGrid w:val="0"/>
        <w:spacing w:before="0" w:after="0" w:line="240" w:lineRule="auto"/>
        <w:ind w:left="0" w:firstLine="0"/>
        <w:rPr>
          <w:bCs w:val="0"/>
          <w:i w:val="0"/>
          <w:iCs w:val="0"/>
          <w:color w:val="000000" w:themeColor="text1"/>
          <w:sz w:val="20"/>
          <w:szCs w:val="20"/>
          <w:lang w:eastAsia="sv-SE"/>
        </w:rPr>
      </w:pPr>
      <w:r w:rsidRPr="00982637">
        <w:rPr>
          <w:bCs w:val="0"/>
          <w:i w:val="0"/>
          <w:iCs w:val="0"/>
          <w:color w:val="000000" w:themeColor="text1"/>
          <w:sz w:val="20"/>
          <w:szCs w:val="20"/>
          <w:lang w:eastAsia="sv-SE"/>
        </w:rPr>
        <w:t xml:space="preserve">(MAC-3) </w:t>
      </w:r>
      <w:r w:rsidRPr="00982637">
        <w:rPr>
          <w:i w:val="0"/>
          <w:iCs w:val="0"/>
          <w:color w:val="000000" w:themeColor="text1"/>
          <w:sz w:val="20"/>
          <w:szCs w:val="20"/>
        </w:rPr>
        <w:t>S</w:t>
      </w:r>
      <w:r w:rsidRPr="00982637">
        <w:rPr>
          <w:rFonts w:eastAsiaTheme="minorEastAsia"/>
          <w:i w:val="0"/>
          <w:iCs w:val="0"/>
          <w:color w:val="000000" w:themeColor="text1"/>
          <w:sz w:val="20"/>
          <w:szCs w:val="20"/>
        </w:rPr>
        <w:t xml:space="preserve">upport asymmetric DL </w:t>
      </w:r>
      <w:proofErr w:type="spellStart"/>
      <w:r w:rsidRPr="00982637">
        <w:rPr>
          <w:rFonts w:eastAsiaTheme="minorEastAsia"/>
          <w:i w:val="0"/>
          <w:iCs w:val="0"/>
          <w:color w:val="000000" w:themeColor="text1"/>
          <w:sz w:val="20"/>
          <w:szCs w:val="20"/>
        </w:rPr>
        <w:t>sTRP</w:t>
      </w:r>
      <w:proofErr w:type="spellEnd"/>
      <w:r w:rsidRPr="00982637">
        <w:rPr>
          <w:rFonts w:eastAsiaTheme="minorEastAsia"/>
          <w:i w:val="0"/>
          <w:iCs w:val="0"/>
          <w:color w:val="000000" w:themeColor="text1"/>
          <w:sz w:val="20"/>
          <w:szCs w:val="20"/>
        </w:rPr>
        <w:t xml:space="preserve"> and UL </w:t>
      </w:r>
      <w:proofErr w:type="spellStart"/>
      <w:r w:rsidRPr="00982637">
        <w:rPr>
          <w:rFonts w:eastAsiaTheme="minorEastAsia"/>
          <w:i w:val="0"/>
          <w:iCs w:val="0"/>
          <w:color w:val="000000" w:themeColor="text1"/>
          <w:sz w:val="20"/>
          <w:szCs w:val="20"/>
        </w:rPr>
        <w:t>mTRP</w:t>
      </w:r>
      <w:proofErr w:type="spellEnd"/>
      <w:r w:rsidRPr="00982637">
        <w:rPr>
          <w:rFonts w:eastAsiaTheme="minorEastAsia"/>
          <w:i w:val="0"/>
          <w:iCs w:val="0"/>
          <w:color w:val="000000" w:themeColor="text1"/>
          <w:sz w:val="20"/>
          <w:szCs w:val="20"/>
        </w:rPr>
        <w:t xml:space="preserve"> with no PL offset </w:t>
      </w:r>
      <w:r w:rsidR="00537C68" w:rsidRPr="00982637">
        <w:rPr>
          <w:i w:val="0"/>
          <w:iCs w:val="0"/>
          <w:color w:val="000000" w:themeColor="text1"/>
          <w:sz w:val="20"/>
          <w:szCs w:val="20"/>
          <w:lang w:eastAsia="sv-SE"/>
        </w:rPr>
        <w:t>(i.e. the UL TRP may transmit SSB)</w:t>
      </w:r>
      <w:r w:rsidR="00537C68" w:rsidRPr="00982637">
        <w:rPr>
          <w:color w:val="000000" w:themeColor="text1"/>
          <w:sz w:val="20"/>
          <w:szCs w:val="20"/>
          <w:lang w:eastAsia="sv-SE"/>
        </w:rPr>
        <w:t xml:space="preserve"> </w:t>
      </w:r>
      <w:r w:rsidR="00F03A6F" w:rsidRPr="00982637">
        <w:rPr>
          <w:rFonts w:eastAsiaTheme="minorEastAsia"/>
          <w:i w:val="0"/>
          <w:iCs w:val="0"/>
          <w:color w:val="000000" w:themeColor="text1"/>
          <w:sz w:val="20"/>
          <w:szCs w:val="20"/>
        </w:rPr>
        <w:t>for the</w:t>
      </w:r>
      <w:r w:rsidRPr="00982637">
        <w:rPr>
          <w:rFonts w:eastAsiaTheme="minorEastAsia"/>
          <w:i w:val="0"/>
          <w:iCs w:val="0"/>
          <w:color w:val="000000" w:themeColor="text1"/>
          <w:sz w:val="20"/>
          <w:szCs w:val="20"/>
        </w:rPr>
        <w:t xml:space="preserve"> LTM target cell</w:t>
      </w:r>
      <w:r w:rsidR="00C104F4" w:rsidRPr="00982637">
        <w:rPr>
          <w:rFonts w:eastAsia="DengXian"/>
          <w:i w:val="0"/>
          <w:iCs w:val="0"/>
          <w:color w:val="000000" w:themeColor="text1"/>
          <w:sz w:val="20"/>
          <w:szCs w:val="20"/>
          <w:shd w:val="clear" w:color="auto" w:fill="FFFFFF"/>
        </w:rPr>
        <w:t xml:space="preserve"> (i.e., </w:t>
      </w:r>
      <w:proofErr w:type="gramStart"/>
      <w:r w:rsidR="00C104F4" w:rsidRPr="00982637">
        <w:rPr>
          <w:rFonts w:eastAsia="DengXian"/>
          <w:i w:val="0"/>
          <w:iCs w:val="0"/>
          <w:color w:val="000000" w:themeColor="text1"/>
          <w:sz w:val="20"/>
          <w:szCs w:val="20"/>
          <w:shd w:val="clear" w:color="auto" w:fill="FFFFFF"/>
        </w:rPr>
        <w:t>similar to</w:t>
      </w:r>
      <w:proofErr w:type="gramEnd"/>
      <w:r w:rsidR="00C104F4" w:rsidRPr="00982637">
        <w:rPr>
          <w:rFonts w:eastAsia="DengXian"/>
          <w:i w:val="0"/>
          <w:iCs w:val="0"/>
          <w:color w:val="000000" w:themeColor="text1"/>
          <w:sz w:val="20"/>
          <w:szCs w:val="20"/>
          <w:shd w:val="clear" w:color="auto" w:fill="FFFFFF"/>
        </w:rPr>
        <w:t xml:space="preserve"> Rel-18 multi-DCI </w:t>
      </w:r>
      <w:proofErr w:type="spellStart"/>
      <w:r w:rsidR="00C104F4" w:rsidRPr="00982637">
        <w:rPr>
          <w:rFonts w:eastAsia="DengXian"/>
          <w:i w:val="0"/>
          <w:iCs w:val="0"/>
          <w:color w:val="000000" w:themeColor="text1"/>
          <w:sz w:val="20"/>
          <w:szCs w:val="20"/>
          <w:shd w:val="clear" w:color="auto" w:fill="FFFFFF"/>
        </w:rPr>
        <w:t>mTRP</w:t>
      </w:r>
      <w:proofErr w:type="spellEnd"/>
      <w:r w:rsidR="00271C0A" w:rsidRPr="00982637">
        <w:rPr>
          <w:rFonts w:eastAsia="DengXian"/>
          <w:i w:val="0"/>
          <w:iCs w:val="0"/>
          <w:color w:val="000000" w:themeColor="text1"/>
          <w:sz w:val="20"/>
          <w:szCs w:val="20"/>
          <w:shd w:val="clear" w:color="auto" w:fill="FFFFFF"/>
        </w:rPr>
        <w:t xml:space="preserve"> and no MAC spec impact</w:t>
      </w:r>
      <w:r w:rsidR="00C104F4" w:rsidRPr="00982637">
        <w:rPr>
          <w:rFonts w:eastAsia="DengXian"/>
          <w:i w:val="0"/>
          <w:iCs w:val="0"/>
          <w:color w:val="000000" w:themeColor="text1"/>
          <w:sz w:val="20"/>
          <w:szCs w:val="20"/>
          <w:shd w:val="clear" w:color="auto" w:fill="FFFFFF"/>
        </w:rPr>
        <w:t>)</w:t>
      </w:r>
      <w:r w:rsidR="000B53AB">
        <w:rPr>
          <w:rFonts w:eastAsia="DengXian"/>
          <w:i w:val="0"/>
          <w:iCs w:val="0"/>
          <w:color w:val="000000" w:themeColor="text1"/>
          <w:sz w:val="20"/>
          <w:szCs w:val="20"/>
          <w:shd w:val="clear" w:color="auto" w:fill="FFFFFF"/>
        </w:rPr>
        <w:t>.</w:t>
      </w:r>
    </w:p>
    <w:p w14:paraId="402F8691" w14:textId="3EB549E1" w:rsidR="00875237" w:rsidRDefault="00875237" w:rsidP="00875237">
      <w:pPr>
        <w:spacing w:before="240"/>
        <w:jc w:val="both"/>
        <w:rPr>
          <w:szCs w:val="20"/>
        </w:rPr>
      </w:pPr>
      <w:r>
        <w:rPr>
          <w:szCs w:val="20"/>
        </w:rPr>
        <w:t xml:space="preserve">Rel-18 2TA operation with </w:t>
      </w:r>
      <w:proofErr w:type="spellStart"/>
      <w:r>
        <w:rPr>
          <w:szCs w:val="20"/>
        </w:rPr>
        <w:t>mDCI</w:t>
      </w:r>
      <w:proofErr w:type="spellEnd"/>
      <w:r>
        <w:rPr>
          <w:szCs w:val="20"/>
        </w:rPr>
        <w:t xml:space="preserve"> </w:t>
      </w:r>
      <w:proofErr w:type="spellStart"/>
      <w:r>
        <w:rPr>
          <w:szCs w:val="20"/>
        </w:rPr>
        <w:t>mTRP</w:t>
      </w:r>
      <w:proofErr w:type="spellEnd"/>
      <w:r>
        <w:rPr>
          <w:szCs w:val="20"/>
        </w:rPr>
        <w:t xml:space="preserve"> is supported for LTM cell switch, where the TA included in the LTM cell switch command is applied to the TAG configured for the TCI state indicated in LTM cell switch command. Rel-19 2TA with </w:t>
      </w:r>
      <w:proofErr w:type="spellStart"/>
      <w:r>
        <w:rPr>
          <w:szCs w:val="20"/>
        </w:rPr>
        <w:t>sDCI</w:t>
      </w:r>
      <w:proofErr w:type="spellEnd"/>
      <w:r>
        <w:rPr>
          <w:szCs w:val="20"/>
        </w:rPr>
        <w:t xml:space="preserve"> </w:t>
      </w:r>
      <w:proofErr w:type="spellStart"/>
      <w:r>
        <w:rPr>
          <w:szCs w:val="20"/>
        </w:rPr>
        <w:t>mTRP</w:t>
      </w:r>
      <w:proofErr w:type="spellEnd"/>
      <w:r>
        <w:rPr>
          <w:szCs w:val="20"/>
        </w:rPr>
        <w:t xml:space="preserve"> operation can be applied in the same manner. </w:t>
      </w:r>
    </w:p>
    <w:p w14:paraId="02F4C86C" w14:textId="77777777" w:rsidR="00B61163" w:rsidRPr="00F405D7" w:rsidRDefault="00B61163" w:rsidP="00B61163">
      <w:pPr>
        <w:rPr>
          <w:b/>
          <w:szCs w:val="20"/>
          <w:lang w:eastAsia="sv-SE"/>
        </w:rPr>
      </w:pPr>
    </w:p>
    <w:p w14:paraId="594A7A92" w14:textId="37CC12CB" w:rsidR="006C55A8" w:rsidRDefault="00875237" w:rsidP="001D697F">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sidRPr="00F405D7">
        <w:rPr>
          <w:bCs w:val="0"/>
          <w:i w:val="0"/>
          <w:iCs w:val="0"/>
          <w:sz w:val="20"/>
          <w:szCs w:val="20"/>
          <w:lang w:eastAsia="sv-SE"/>
        </w:rPr>
        <w:t>(</w:t>
      </w:r>
      <w:r w:rsidRPr="00875237">
        <w:rPr>
          <w:bCs w:val="0"/>
          <w:i w:val="0"/>
          <w:iCs w:val="0"/>
          <w:sz w:val="20"/>
          <w:szCs w:val="20"/>
          <w:lang w:eastAsia="sv-SE"/>
        </w:rPr>
        <w:t xml:space="preserve">MAC-3) Support </w:t>
      </w:r>
      <w:proofErr w:type="spellStart"/>
      <w:r w:rsidRPr="00875237">
        <w:rPr>
          <w:bCs w:val="0"/>
          <w:i w:val="0"/>
          <w:iCs w:val="0"/>
          <w:sz w:val="20"/>
          <w:szCs w:val="20"/>
          <w:lang w:eastAsia="sv-SE"/>
        </w:rPr>
        <w:t>sDCI</w:t>
      </w:r>
      <w:proofErr w:type="spellEnd"/>
      <w:r w:rsidRPr="00875237">
        <w:rPr>
          <w:bCs w:val="0"/>
          <w:i w:val="0"/>
          <w:iCs w:val="0"/>
          <w:sz w:val="20"/>
          <w:szCs w:val="20"/>
          <w:lang w:eastAsia="sv-SE"/>
        </w:rPr>
        <w:t xml:space="preserve"> </w:t>
      </w:r>
      <w:proofErr w:type="spellStart"/>
      <w:r w:rsidRPr="00875237">
        <w:rPr>
          <w:bCs w:val="0"/>
          <w:i w:val="0"/>
          <w:iCs w:val="0"/>
          <w:sz w:val="20"/>
          <w:szCs w:val="20"/>
          <w:lang w:eastAsia="sv-SE"/>
        </w:rPr>
        <w:t>mTRP</w:t>
      </w:r>
      <w:proofErr w:type="spellEnd"/>
      <w:r w:rsidRPr="00875237">
        <w:rPr>
          <w:bCs w:val="0"/>
          <w:i w:val="0"/>
          <w:iCs w:val="0"/>
          <w:sz w:val="20"/>
          <w:szCs w:val="20"/>
          <w:lang w:eastAsia="sv-SE"/>
        </w:rPr>
        <w:t xml:space="preserve"> 2TA </w:t>
      </w:r>
      <w:r>
        <w:rPr>
          <w:bCs w:val="0"/>
          <w:i w:val="0"/>
          <w:iCs w:val="0"/>
          <w:sz w:val="20"/>
          <w:szCs w:val="20"/>
          <w:lang w:eastAsia="sv-SE"/>
        </w:rPr>
        <w:t xml:space="preserve">operation </w:t>
      </w:r>
      <w:r w:rsidRPr="00875237">
        <w:rPr>
          <w:bCs w:val="0"/>
          <w:i w:val="0"/>
          <w:iCs w:val="0"/>
          <w:sz w:val="20"/>
          <w:szCs w:val="20"/>
          <w:lang w:eastAsia="sv-SE"/>
        </w:rPr>
        <w:t xml:space="preserve">for intra-DU LTM, in the same way as Rel-18 </w:t>
      </w:r>
      <w:proofErr w:type="spellStart"/>
      <w:r w:rsidRPr="00875237">
        <w:rPr>
          <w:bCs w:val="0"/>
          <w:i w:val="0"/>
          <w:iCs w:val="0"/>
          <w:sz w:val="20"/>
          <w:szCs w:val="20"/>
          <w:lang w:eastAsia="sv-SE"/>
        </w:rPr>
        <w:t>mDCI</w:t>
      </w:r>
      <w:proofErr w:type="spellEnd"/>
      <w:r w:rsidRPr="00875237">
        <w:rPr>
          <w:bCs w:val="0"/>
          <w:i w:val="0"/>
          <w:iCs w:val="0"/>
          <w:sz w:val="20"/>
          <w:szCs w:val="20"/>
          <w:lang w:eastAsia="sv-SE"/>
        </w:rPr>
        <w:t xml:space="preserve"> </w:t>
      </w:r>
      <w:proofErr w:type="spellStart"/>
      <w:r w:rsidRPr="00875237">
        <w:rPr>
          <w:bCs w:val="0"/>
          <w:i w:val="0"/>
          <w:iCs w:val="0"/>
          <w:sz w:val="20"/>
          <w:szCs w:val="20"/>
          <w:lang w:eastAsia="sv-SE"/>
        </w:rPr>
        <w:t>mTRP</w:t>
      </w:r>
      <w:proofErr w:type="spellEnd"/>
      <w:r w:rsidRPr="00875237">
        <w:rPr>
          <w:bCs w:val="0"/>
          <w:i w:val="0"/>
          <w:iCs w:val="0"/>
          <w:sz w:val="20"/>
          <w:szCs w:val="20"/>
          <w:lang w:eastAsia="sv-SE"/>
        </w:rPr>
        <w:t xml:space="preserve"> 2TA, i.e., the TA included in the LTM cell switch command is applied to the TAG configured for the indicated TCI state in LTM cell switch command.</w:t>
      </w:r>
    </w:p>
    <w:p w14:paraId="01F4E7E1" w14:textId="77777777" w:rsidR="00A71CD1" w:rsidRDefault="00A71CD1" w:rsidP="00A71CD1">
      <w:pPr>
        <w:pStyle w:val="000proposal"/>
        <w:tabs>
          <w:tab w:val="left" w:pos="1134"/>
        </w:tabs>
        <w:snapToGrid w:val="0"/>
        <w:spacing w:before="0" w:after="0" w:line="240" w:lineRule="auto"/>
        <w:rPr>
          <w:bCs w:val="0"/>
          <w:i w:val="0"/>
          <w:iCs w:val="0"/>
          <w:sz w:val="20"/>
          <w:szCs w:val="20"/>
          <w:lang w:eastAsia="sv-SE"/>
        </w:rPr>
      </w:pPr>
    </w:p>
    <w:p w14:paraId="6E5AF76E" w14:textId="55A4EC3C" w:rsidR="00F43B40" w:rsidRPr="00F43B40" w:rsidRDefault="00F43B40" w:rsidP="00F43B40">
      <w:pPr>
        <w:pStyle w:val="000proposal"/>
        <w:tabs>
          <w:tab w:val="left" w:pos="1134"/>
        </w:tabs>
        <w:snapToGrid w:val="0"/>
        <w:spacing w:before="0" w:after="0"/>
        <w:rPr>
          <w:b w:val="0"/>
          <w:bCs w:val="0"/>
          <w:i w:val="0"/>
          <w:iCs w:val="0"/>
          <w:sz w:val="20"/>
          <w:szCs w:val="20"/>
        </w:rPr>
      </w:pPr>
      <w:r w:rsidRPr="00F43B40">
        <w:rPr>
          <w:b w:val="0"/>
          <w:bCs w:val="0"/>
          <w:i w:val="0"/>
          <w:iCs w:val="0"/>
          <w:sz w:val="20"/>
          <w:szCs w:val="20"/>
        </w:rPr>
        <w:t xml:space="preserve">Asymmetric UL </w:t>
      </w:r>
      <w:proofErr w:type="spellStart"/>
      <w:r w:rsidRPr="00F43B40">
        <w:rPr>
          <w:b w:val="0"/>
          <w:bCs w:val="0"/>
          <w:i w:val="0"/>
          <w:iCs w:val="0"/>
          <w:sz w:val="20"/>
          <w:szCs w:val="20"/>
        </w:rPr>
        <w:t>mTRP</w:t>
      </w:r>
      <w:proofErr w:type="spellEnd"/>
      <w:r w:rsidRPr="00F43B40">
        <w:rPr>
          <w:b w:val="0"/>
          <w:bCs w:val="0"/>
          <w:i w:val="0"/>
          <w:iCs w:val="0"/>
          <w:sz w:val="20"/>
          <w:szCs w:val="20"/>
        </w:rPr>
        <w:t xml:space="preserve"> is scoped as intra-DU in the Work Item. In our view, the PL offset can be obtained and preconfigured in advance for intra-DU scenarios</w:t>
      </w:r>
      <w:r>
        <w:rPr>
          <w:b w:val="0"/>
          <w:bCs w:val="0"/>
          <w:i w:val="0"/>
          <w:iCs w:val="0"/>
          <w:sz w:val="20"/>
          <w:szCs w:val="20"/>
        </w:rPr>
        <w:t xml:space="preserve">, </w:t>
      </w:r>
      <w:r w:rsidRPr="00F43B40">
        <w:rPr>
          <w:b w:val="0"/>
          <w:bCs w:val="0"/>
          <w:i w:val="0"/>
          <w:iCs w:val="0"/>
          <w:sz w:val="20"/>
          <w:szCs w:val="20"/>
        </w:rPr>
        <w:t>particularly when the UL-only TRP is associated with an additional PCI.</w:t>
      </w:r>
    </w:p>
    <w:p w14:paraId="32D32C60" w14:textId="77777777" w:rsidR="00F43B40" w:rsidRPr="00F43B40" w:rsidRDefault="00F43B40" w:rsidP="00F43B40">
      <w:pPr>
        <w:pStyle w:val="000proposal"/>
        <w:tabs>
          <w:tab w:val="left" w:pos="1134"/>
        </w:tabs>
        <w:snapToGrid w:val="0"/>
        <w:spacing w:before="0" w:after="0"/>
        <w:rPr>
          <w:b w:val="0"/>
          <w:bCs w:val="0"/>
          <w:i w:val="0"/>
          <w:iCs w:val="0"/>
          <w:sz w:val="20"/>
          <w:szCs w:val="20"/>
        </w:rPr>
      </w:pPr>
      <w:r w:rsidRPr="00F43B40">
        <w:rPr>
          <w:b w:val="0"/>
          <w:bCs w:val="0"/>
          <w:i w:val="0"/>
          <w:iCs w:val="0"/>
          <w:sz w:val="20"/>
          <w:szCs w:val="20"/>
        </w:rPr>
        <w:t>For RACH-less LTM, the UE accesses the target cell using a configured grant. The UE selects the configured grant occasion associated with the TCI state indicated in the LTM cell switch command. If the indicated TCI state is configured with a PL offset, the UE applies it for the first PUSCH transmission in the RACH-less LTM cell switch.</w:t>
      </w:r>
    </w:p>
    <w:p w14:paraId="5D7F9DA6" w14:textId="77777777" w:rsidR="00F43B40" w:rsidRDefault="00F43B40" w:rsidP="00F43B40">
      <w:pPr>
        <w:pStyle w:val="000proposal"/>
        <w:tabs>
          <w:tab w:val="left" w:pos="1134"/>
        </w:tabs>
        <w:snapToGrid w:val="0"/>
        <w:spacing w:before="0" w:after="0"/>
        <w:rPr>
          <w:b w:val="0"/>
          <w:bCs w:val="0"/>
          <w:i w:val="0"/>
          <w:iCs w:val="0"/>
          <w:sz w:val="20"/>
          <w:szCs w:val="20"/>
        </w:rPr>
      </w:pPr>
    </w:p>
    <w:p w14:paraId="6586C248" w14:textId="55965702" w:rsidR="00A71CD1" w:rsidRDefault="00F43B40" w:rsidP="00EE1B5F">
      <w:pPr>
        <w:pStyle w:val="000proposal"/>
        <w:tabs>
          <w:tab w:val="left" w:pos="1134"/>
        </w:tabs>
        <w:snapToGrid w:val="0"/>
        <w:spacing w:before="0" w:after="0"/>
        <w:rPr>
          <w:b w:val="0"/>
          <w:bCs w:val="0"/>
          <w:i w:val="0"/>
          <w:iCs w:val="0"/>
          <w:sz w:val="20"/>
          <w:szCs w:val="20"/>
        </w:rPr>
      </w:pPr>
      <w:r w:rsidRPr="00F43B40">
        <w:rPr>
          <w:b w:val="0"/>
          <w:bCs w:val="0"/>
          <w:i w:val="0"/>
          <w:iCs w:val="0"/>
          <w:sz w:val="20"/>
          <w:szCs w:val="20"/>
        </w:rPr>
        <w:lastRenderedPageBreak/>
        <w:t xml:space="preserve">In addition, in Rel-19 asymmetric DL </w:t>
      </w:r>
      <w:proofErr w:type="spellStart"/>
      <w:r w:rsidRPr="00F43B40">
        <w:rPr>
          <w:b w:val="0"/>
          <w:bCs w:val="0"/>
          <w:i w:val="0"/>
          <w:iCs w:val="0"/>
          <w:sz w:val="20"/>
          <w:szCs w:val="20"/>
        </w:rPr>
        <w:t>sTRP</w:t>
      </w:r>
      <w:proofErr w:type="spellEnd"/>
      <w:r w:rsidRPr="00F43B40">
        <w:rPr>
          <w:b w:val="0"/>
          <w:bCs w:val="0"/>
          <w:i w:val="0"/>
          <w:iCs w:val="0"/>
          <w:sz w:val="20"/>
          <w:szCs w:val="20"/>
        </w:rPr>
        <w:t xml:space="preserve">/UL </w:t>
      </w:r>
      <w:proofErr w:type="spellStart"/>
      <w:r w:rsidRPr="00F43B40">
        <w:rPr>
          <w:b w:val="0"/>
          <w:bCs w:val="0"/>
          <w:i w:val="0"/>
          <w:iCs w:val="0"/>
          <w:sz w:val="20"/>
          <w:szCs w:val="20"/>
        </w:rPr>
        <w:t>mTRP</w:t>
      </w:r>
      <w:proofErr w:type="spellEnd"/>
      <w:r w:rsidRPr="00F43B40">
        <w:rPr>
          <w:b w:val="0"/>
          <w:bCs w:val="0"/>
          <w:i w:val="0"/>
          <w:iCs w:val="0"/>
          <w:sz w:val="20"/>
          <w:szCs w:val="20"/>
        </w:rPr>
        <w:t xml:space="preserve"> scenarios, the PL offset configured for a TCI state can be updated using MAC CE (e.g., Pathloss Offset Update MAC CE). </w:t>
      </w:r>
      <w:r w:rsidR="004251A6" w:rsidRPr="004251A6">
        <w:rPr>
          <w:b w:val="0"/>
          <w:bCs w:val="0"/>
          <w:i w:val="0"/>
          <w:iCs w:val="0"/>
          <w:sz w:val="20"/>
          <w:szCs w:val="20"/>
        </w:rPr>
        <w:t>If a PL offset is not pre-configured in the LTM configuration for the target cell</w:t>
      </w:r>
      <w:r w:rsidR="004251A6">
        <w:rPr>
          <w:b w:val="0"/>
          <w:bCs w:val="0"/>
          <w:i w:val="0"/>
          <w:iCs w:val="0"/>
          <w:sz w:val="20"/>
          <w:szCs w:val="20"/>
        </w:rPr>
        <w:t xml:space="preserve">, </w:t>
      </w:r>
      <w:r w:rsidR="004251A6" w:rsidRPr="004251A6">
        <w:rPr>
          <w:b w:val="0"/>
          <w:bCs w:val="0"/>
          <w:i w:val="0"/>
          <w:iCs w:val="0"/>
          <w:sz w:val="20"/>
          <w:szCs w:val="20"/>
        </w:rPr>
        <w:t>or if one is configured and the network intends to update it</w:t>
      </w:r>
      <w:r w:rsidR="004251A6">
        <w:rPr>
          <w:b w:val="0"/>
          <w:bCs w:val="0"/>
          <w:i w:val="0"/>
          <w:iCs w:val="0"/>
          <w:sz w:val="20"/>
          <w:szCs w:val="20"/>
        </w:rPr>
        <w:t xml:space="preserve">, </w:t>
      </w:r>
      <w:r w:rsidR="004251A6" w:rsidRPr="004251A6">
        <w:rPr>
          <w:b w:val="0"/>
          <w:bCs w:val="0"/>
          <w:i w:val="0"/>
          <w:iCs w:val="0"/>
          <w:sz w:val="20"/>
          <w:szCs w:val="20"/>
        </w:rPr>
        <w:t>the new PL offset can be included in the LTM cell switch command.</w:t>
      </w:r>
    </w:p>
    <w:p w14:paraId="687A777C" w14:textId="77777777" w:rsidR="00F43B40" w:rsidRPr="00660731" w:rsidRDefault="00F43B40" w:rsidP="00A71CD1">
      <w:pPr>
        <w:pStyle w:val="000proposal"/>
        <w:tabs>
          <w:tab w:val="left" w:pos="1134"/>
        </w:tabs>
        <w:snapToGrid w:val="0"/>
        <w:spacing w:before="0" w:after="0" w:line="240" w:lineRule="auto"/>
        <w:rPr>
          <w:b w:val="0"/>
          <w:bCs w:val="0"/>
          <w:i w:val="0"/>
          <w:iCs w:val="0"/>
          <w:sz w:val="20"/>
          <w:szCs w:val="20"/>
          <w:lang w:eastAsia="sv-SE"/>
        </w:rPr>
      </w:pPr>
    </w:p>
    <w:p w14:paraId="2C9E3A0B" w14:textId="230CCB18" w:rsidR="00E139C1" w:rsidRPr="00660731" w:rsidRDefault="00A71CD1" w:rsidP="00E139C1">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sidRPr="00660731">
        <w:rPr>
          <w:bCs w:val="0"/>
          <w:i w:val="0"/>
          <w:iCs w:val="0"/>
          <w:sz w:val="20"/>
          <w:szCs w:val="20"/>
          <w:lang w:eastAsia="sv-SE"/>
        </w:rPr>
        <w:t>(MAC-3)</w:t>
      </w:r>
      <w:r w:rsidR="00E139C1" w:rsidRPr="00660731">
        <w:rPr>
          <w:bCs w:val="0"/>
          <w:i w:val="0"/>
          <w:iCs w:val="0"/>
          <w:sz w:val="20"/>
          <w:szCs w:val="20"/>
          <w:lang w:eastAsia="sv-SE"/>
        </w:rPr>
        <w:t xml:space="preserve"> </w:t>
      </w:r>
      <w:r w:rsidRPr="00660731">
        <w:rPr>
          <w:bCs w:val="0"/>
          <w:i w:val="0"/>
          <w:iCs w:val="0"/>
          <w:sz w:val="20"/>
          <w:szCs w:val="20"/>
          <w:lang w:eastAsia="sv-SE"/>
        </w:rPr>
        <w:t>Regarding PL offset in LTM</w:t>
      </w:r>
      <w:r w:rsidR="00E139C1" w:rsidRPr="00660731">
        <w:rPr>
          <w:bCs w:val="0"/>
          <w:i w:val="0"/>
          <w:iCs w:val="0"/>
          <w:sz w:val="20"/>
          <w:szCs w:val="20"/>
          <w:lang w:eastAsia="sv-SE"/>
        </w:rPr>
        <w:t>,</w:t>
      </w:r>
      <w:r w:rsidRPr="00660731">
        <w:rPr>
          <w:bCs w:val="0"/>
          <w:i w:val="0"/>
          <w:iCs w:val="0"/>
          <w:sz w:val="20"/>
          <w:szCs w:val="20"/>
          <w:lang w:eastAsia="sv-SE"/>
        </w:rPr>
        <w:t xml:space="preserve"> the PL offset</w:t>
      </w:r>
      <w:r w:rsidR="005F3CFD">
        <w:rPr>
          <w:bCs w:val="0"/>
          <w:i w:val="0"/>
          <w:iCs w:val="0"/>
          <w:sz w:val="20"/>
          <w:szCs w:val="20"/>
          <w:lang w:eastAsia="sv-SE"/>
        </w:rPr>
        <w:t xml:space="preserve"> configured</w:t>
      </w:r>
      <w:r w:rsidR="00C34EB0">
        <w:rPr>
          <w:bCs w:val="0"/>
          <w:i w:val="0"/>
          <w:iCs w:val="0"/>
          <w:sz w:val="20"/>
          <w:szCs w:val="20"/>
          <w:lang w:eastAsia="sv-SE"/>
        </w:rPr>
        <w:t xml:space="preserve"> in the LTM configuration</w:t>
      </w:r>
      <w:r w:rsidRPr="00660731">
        <w:rPr>
          <w:bCs w:val="0"/>
          <w:i w:val="0"/>
          <w:iCs w:val="0"/>
          <w:sz w:val="20"/>
          <w:szCs w:val="20"/>
          <w:lang w:eastAsia="sv-SE"/>
        </w:rPr>
        <w:t xml:space="preserve"> for the indicated TCI state in the LTM cell switch command is applied for the first PUSCH transmission in RACH-less LTM cell switc</w:t>
      </w:r>
      <w:r w:rsidR="00E139C1" w:rsidRPr="00660731">
        <w:rPr>
          <w:bCs w:val="0"/>
          <w:i w:val="0"/>
          <w:iCs w:val="0"/>
          <w:sz w:val="20"/>
          <w:szCs w:val="20"/>
          <w:lang w:eastAsia="sv-SE"/>
        </w:rPr>
        <w:t>h.</w:t>
      </w:r>
    </w:p>
    <w:p w14:paraId="2F17D856" w14:textId="62BD4FA1" w:rsidR="00A21F99" w:rsidRDefault="00A21F99" w:rsidP="00E139C1">
      <w:pPr>
        <w:pStyle w:val="000proposal"/>
        <w:numPr>
          <w:ilvl w:val="0"/>
          <w:numId w:val="40"/>
        </w:numPr>
        <w:tabs>
          <w:tab w:val="left" w:pos="1134"/>
        </w:tabs>
        <w:snapToGrid w:val="0"/>
        <w:spacing w:before="0" w:after="0" w:line="240" w:lineRule="auto"/>
        <w:rPr>
          <w:i w:val="0"/>
          <w:iCs w:val="0"/>
          <w:sz w:val="20"/>
          <w:szCs w:val="20"/>
          <w:lang w:eastAsia="sv-SE"/>
        </w:rPr>
      </w:pPr>
      <w:r>
        <w:rPr>
          <w:i w:val="0"/>
          <w:iCs w:val="0"/>
          <w:sz w:val="20"/>
          <w:szCs w:val="20"/>
          <w:lang w:eastAsia="sv-SE"/>
        </w:rPr>
        <w:t>T</w:t>
      </w:r>
      <w:r w:rsidRPr="00660731">
        <w:rPr>
          <w:i w:val="0"/>
          <w:iCs w:val="0"/>
          <w:sz w:val="20"/>
          <w:szCs w:val="20"/>
          <w:lang w:eastAsia="sv-SE"/>
        </w:rPr>
        <w:t xml:space="preserve">he PL offset </w:t>
      </w:r>
      <w:r w:rsidR="00982637">
        <w:rPr>
          <w:i w:val="0"/>
          <w:iCs w:val="0"/>
          <w:sz w:val="20"/>
          <w:szCs w:val="20"/>
          <w:lang w:eastAsia="sv-SE"/>
        </w:rPr>
        <w:t>can be</w:t>
      </w:r>
      <w:r w:rsidRPr="00660731">
        <w:rPr>
          <w:i w:val="0"/>
          <w:iCs w:val="0"/>
          <w:sz w:val="20"/>
          <w:szCs w:val="20"/>
          <w:lang w:eastAsia="sv-SE"/>
        </w:rPr>
        <w:t xml:space="preserve"> indicated in the LTM </w:t>
      </w:r>
      <w:r w:rsidRPr="00660731">
        <w:rPr>
          <w:i w:val="0"/>
          <w:iCs w:val="0"/>
          <w:sz w:val="20"/>
          <w:szCs w:val="20"/>
        </w:rPr>
        <w:t>cell switch command</w:t>
      </w:r>
      <w:r w:rsidR="006F216A">
        <w:rPr>
          <w:i w:val="0"/>
          <w:iCs w:val="0"/>
          <w:sz w:val="20"/>
          <w:szCs w:val="20"/>
        </w:rPr>
        <w:t>, e.g.,</w:t>
      </w:r>
      <w:r>
        <w:rPr>
          <w:i w:val="0"/>
          <w:iCs w:val="0"/>
          <w:sz w:val="20"/>
          <w:szCs w:val="20"/>
        </w:rPr>
        <w:t xml:space="preserve"> under two cases below:</w:t>
      </w:r>
    </w:p>
    <w:p w14:paraId="23B72AFF" w14:textId="77777777" w:rsidR="00A21F99" w:rsidRDefault="00A21F99" w:rsidP="00A21F99">
      <w:pPr>
        <w:pStyle w:val="000proposal"/>
        <w:numPr>
          <w:ilvl w:val="1"/>
          <w:numId w:val="40"/>
        </w:numPr>
        <w:tabs>
          <w:tab w:val="left" w:pos="1134"/>
        </w:tabs>
        <w:snapToGrid w:val="0"/>
        <w:spacing w:before="0" w:after="0" w:line="240" w:lineRule="auto"/>
        <w:rPr>
          <w:i w:val="0"/>
          <w:iCs w:val="0"/>
          <w:sz w:val="20"/>
          <w:szCs w:val="20"/>
          <w:lang w:eastAsia="sv-SE"/>
        </w:rPr>
      </w:pPr>
      <w:r>
        <w:rPr>
          <w:i w:val="0"/>
          <w:iCs w:val="0"/>
          <w:sz w:val="20"/>
          <w:szCs w:val="20"/>
        </w:rPr>
        <w:t xml:space="preserve">Case 1: </w:t>
      </w:r>
      <w:r w:rsidR="00E139C1" w:rsidRPr="00660731">
        <w:rPr>
          <w:i w:val="0"/>
          <w:iCs w:val="0"/>
          <w:sz w:val="20"/>
          <w:szCs w:val="20"/>
          <w:lang w:eastAsia="sv-SE"/>
        </w:rPr>
        <w:t>When PL offset is not provided in LTM configuration for the target cell</w:t>
      </w:r>
      <w:r>
        <w:rPr>
          <w:i w:val="0"/>
          <w:iCs w:val="0"/>
          <w:sz w:val="20"/>
          <w:szCs w:val="20"/>
          <w:lang w:eastAsia="sv-SE"/>
        </w:rPr>
        <w:t>.</w:t>
      </w:r>
    </w:p>
    <w:p w14:paraId="1A648C6F" w14:textId="2CEC450D" w:rsidR="00E139C1" w:rsidRPr="00660731" w:rsidRDefault="00A21F99" w:rsidP="00A21F99">
      <w:pPr>
        <w:pStyle w:val="000proposal"/>
        <w:numPr>
          <w:ilvl w:val="1"/>
          <w:numId w:val="40"/>
        </w:numPr>
        <w:tabs>
          <w:tab w:val="left" w:pos="1134"/>
        </w:tabs>
        <w:snapToGrid w:val="0"/>
        <w:spacing w:before="0" w:after="0" w:line="240" w:lineRule="auto"/>
        <w:rPr>
          <w:i w:val="0"/>
          <w:iCs w:val="0"/>
          <w:sz w:val="20"/>
          <w:szCs w:val="20"/>
          <w:lang w:eastAsia="sv-SE"/>
        </w:rPr>
      </w:pPr>
      <w:r>
        <w:rPr>
          <w:i w:val="0"/>
          <w:iCs w:val="0"/>
          <w:sz w:val="20"/>
          <w:szCs w:val="20"/>
          <w:lang w:eastAsia="sv-SE"/>
        </w:rPr>
        <w:t>Case 2:</w:t>
      </w:r>
      <w:r w:rsidR="00982637">
        <w:rPr>
          <w:i w:val="0"/>
          <w:iCs w:val="0"/>
          <w:sz w:val="20"/>
          <w:szCs w:val="20"/>
          <w:lang w:eastAsia="sv-SE"/>
        </w:rPr>
        <w:t xml:space="preserve"> </w:t>
      </w:r>
      <w:r>
        <w:rPr>
          <w:i w:val="0"/>
          <w:iCs w:val="0"/>
          <w:sz w:val="20"/>
          <w:szCs w:val="20"/>
          <w:lang w:eastAsia="sv-SE"/>
        </w:rPr>
        <w:t>W</w:t>
      </w:r>
      <w:r w:rsidRPr="00660731">
        <w:rPr>
          <w:i w:val="0"/>
          <w:iCs w:val="0"/>
          <w:sz w:val="20"/>
          <w:szCs w:val="20"/>
          <w:lang w:eastAsia="sv-SE"/>
        </w:rPr>
        <w:t>hen PL offset is provided in LTM configuration for the target cell</w:t>
      </w:r>
      <w:r>
        <w:rPr>
          <w:i w:val="0"/>
          <w:iCs w:val="0"/>
          <w:sz w:val="20"/>
          <w:szCs w:val="20"/>
          <w:lang w:eastAsia="sv-SE"/>
        </w:rPr>
        <w:t xml:space="preserve"> and</w:t>
      </w:r>
      <w:r w:rsidRPr="00660731">
        <w:rPr>
          <w:i w:val="0"/>
          <w:iCs w:val="0"/>
          <w:sz w:val="20"/>
          <w:szCs w:val="20"/>
          <w:lang w:eastAsia="sv-SE"/>
        </w:rPr>
        <w:t xml:space="preserve"> </w:t>
      </w:r>
      <w:proofErr w:type="gramStart"/>
      <w:r w:rsidR="003F7465">
        <w:rPr>
          <w:i w:val="0"/>
          <w:iCs w:val="0"/>
          <w:sz w:val="20"/>
          <w:szCs w:val="20"/>
          <w:lang w:eastAsia="sv-SE"/>
        </w:rPr>
        <w:t xml:space="preserve">the </w:t>
      </w:r>
      <w:r w:rsidR="003F7465" w:rsidRPr="00660731">
        <w:rPr>
          <w:i w:val="0"/>
          <w:iCs w:val="0"/>
          <w:sz w:val="20"/>
          <w:szCs w:val="20"/>
          <w:lang w:eastAsia="sv-SE"/>
        </w:rPr>
        <w:t>NW</w:t>
      </w:r>
      <w:proofErr w:type="gramEnd"/>
      <w:r w:rsidR="00E139C1" w:rsidRPr="00660731">
        <w:rPr>
          <w:i w:val="0"/>
          <w:iCs w:val="0"/>
          <w:sz w:val="20"/>
          <w:szCs w:val="20"/>
          <w:lang w:eastAsia="sv-SE"/>
        </w:rPr>
        <w:t xml:space="preserve"> wants to update PL offset</w:t>
      </w:r>
      <w:r w:rsidR="00982637">
        <w:rPr>
          <w:i w:val="0"/>
          <w:iCs w:val="0"/>
          <w:sz w:val="20"/>
          <w:szCs w:val="20"/>
          <w:lang w:eastAsia="sv-SE"/>
        </w:rPr>
        <w:t>.</w:t>
      </w:r>
    </w:p>
    <w:p w14:paraId="6AF763C9" w14:textId="77777777" w:rsidR="00A71CD1" w:rsidRPr="00A71CD1" w:rsidRDefault="00A71CD1" w:rsidP="00A71CD1">
      <w:pPr>
        <w:pStyle w:val="000proposal"/>
        <w:tabs>
          <w:tab w:val="left" w:pos="1134"/>
        </w:tabs>
        <w:snapToGrid w:val="0"/>
        <w:spacing w:before="0" w:after="0" w:line="240" w:lineRule="auto"/>
        <w:rPr>
          <w:b w:val="0"/>
          <w:bCs w:val="0"/>
          <w:i w:val="0"/>
          <w:iCs w:val="0"/>
          <w:sz w:val="20"/>
          <w:szCs w:val="20"/>
          <w:lang w:eastAsia="sv-SE"/>
        </w:rPr>
      </w:pPr>
    </w:p>
    <w:p w14:paraId="39063850" w14:textId="0495EE97" w:rsidR="00B61163" w:rsidRPr="00B61163" w:rsidRDefault="00B61163" w:rsidP="00B61163">
      <w:pPr>
        <w:pStyle w:val="Heading2"/>
        <w:tabs>
          <w:tab w:val="clear" w:pos="2836"/>
        </w:tabs>
        <w:ind w:left="0" w:firstLine="0"/>
        <w:rPr>
          <w:rFonts w:ascii="Arial" w:hAnsi="Arial"/>
          <w:sz w:val="24"/>
          <w:szCs w:val="24"/>
        </w:rPr>
      </w:pPr>
      <w:r w:rsidRPr="00B61163">
        <w:rPr>
          <w:rFonts w:ascii="Arial" w:hAnsi="Arial"/>
          <w:sz w:val="24"/>
          <w:szCs w:val="24"/>
        </w:rPr>
        <w:t xml:space="preserve">MAC-4: TCI state activation MAC CE for </w:t>
      </w:r>
      <w:proofErr w:type="spellStart"/>
      <w:r w:rsidRPr="00B61163">
        <w:rPr>
          <w:rFonts w:ascii="Arial" w:hAnsi="Arial"/>
          <w:sz w:val="24"/>
          <w:szCs w:val="24"/>
        </w:rPr>
        <w:t>asy</w:t>
      </w:r>
      <w:r>
        <w:rPr>
          <w:rFonts w:ascii="Arial" w:hAnsi="Arial"/>
          <w:sz w:val="24"/>
          <w:szCs w:val="24"/>
        </w:rPr>
        <w:t>m</w:t>
      </w:r>
      <w:proofErr w:type="spellEnd"/>
      <w:r>
        <w:rPr>
          <w:rFonts w:ascii="Arial" w:hAnsi="Arial"/>
          <w:sz w:val="24"/>
          <w:szCs w:val="24"/>
        </w:rPr>
        <w:t>.</w:t>
      </w:r>
      <w:r w:rsidRPr="00B61163">
        <w:rPr>
          <w:rFonts w:ascii="Arial" w:hAnsi="Arial"/>
          <w:sz w:val="24"/>
          <w:szCs w:val="24"/>
        </w:rPr>
        <w:t xml:space="preserve"> DL </w:t>
      </w:r>
      <w:proofErr w:type="spellStart"/>
      <w:r w:rsidRPr="00B61163">
        <w:rPr>
          <w:rFonts w:ascii="Arial" w:hAnsi="Arial"/>
          <w:sz w:val="24"/>
          <w:szCs w:val="24"/>
        </w:rPr>
        <w:t>sTRP</w:t>
      </w:r>
      <w:proofErr w:type="spellEnd"/>
      <w:r w:rsidRPr="00B61163">
        <w:rPr>
          <w:rFonts w:ascii="Arial" w:hAnsi="Arial"/>
          <w:sz w:val="24"/>
          <w:szCs w:val="24"/>
        </w:rPr>
        <w:t xml:space="preserve">/UL </w:t>
      </w:r>
      <w:proofErr w:type="spellStart"/>
      <w:r w:rsidRPr="00B61163">
        <w:rPr>
          <w:rFonts w:ascii="Arial" w:hAnsi="Arial"/>
          <w:sz w:val="24"/>
          <w:szCs w:val="24"/>
        </w:rPr>
        <w:t>mTRP</w:t>
      </w:r>
      <w:proofErr w:type="spellEnd"/>
    </w:p>
    <w:p w14:paraId="5706E1BB" w14:textId="77777777" w:rsidR="000A45FD" w:rsidRDefault="000A45FD" w:rsidP="000A45FD">
      <w:r w:rsidRPr="005F28BD">
        <w:t xml:space="preserve">For the asymmetric DL </w:t>
      </w:r>
      <w:proofErr w:type="spellStart"/>
      <w:r w:rsidRPr="005F28BD">
        <w:t>sTRP</w:t>
      </w:r>
      <w:proofErr w:type="spellEnd"/>
      <w:r w:rsidRPr="005F28BD">
        <w:t xml:space="preserve">/UL </w:t>
      </w:r>
      <w:proofErr w:type="spellStart"/>
      <w:r w:rsidRPr="005F28BD">
        <w:t>mTRP</w:t>
      </w:r>
      <w:proofErr w:type="spellEnd"/>
      <w:r w:rsidRPr="005F28BD">
        <w:t xml:space="preserve"> deployment scenario, </w:t>
      </w:r>
      <w:r>
        <w:t xml:space="preserve">RAN1 agreed to </w:t>
      </w:r>
      <w:r w:rsidRPr="005F28BD">
        <w:t xml:space="preserve">reuse the </w:t>
      </w:r>
      <w:r>
        <w:t>R</w:t>
      </w:r>
      <w:r w:rsidRPr="005F28BD">
        <w:t>el-18 unified TCI framework:</w:t>
      </w:r>
    </w:p>
    <w:tbl>
      <w:tblPr>
        <w:tblStyle w:val="TableGrid"/>
        <w:tblW w:w="0" w:type="auto"/>
        <w:tblLook w:val="04A0" w:firstRow="1" w:lastRow="0" w:firstColumn="1" w:lastColumn="0" w:noHBand="0" w:noVBand="1"/>
      </w:tblPr>
      <w:tblGrid>
        <w:gridCol w:w="9062"/>
      </w:tblGrid>
      <w:tr w:rsidR="000A45FD" w14:paraId="43760E48" w14:textId="77777777" w:rsidTr="00474DEA">
        <w:trPr>
          <w:trHeight w:val="1315"/>
        </w:trPr>
        <w:tc>
          <w:tcPr>
            <w:tcW w:w="9631" w:type="dxa"/>
          </w:tcPr>
          <w:p w14:paraId="3E0E943B" w14:textId="77777777" w:rsidR="000A45FD" w:rsidRPr="00AB7166" w:rsidRDefault="000A45FD" w:rsidP="00474DEA">
            <w:pPr>
              <w:jc w:val="both"/>
              <w:rPr>
                <w:rFonts w:ascii="Times" w:eastAsia="DengXian" w:hAnsi="Times"/>
                <w:b/>
                <w:bCs/>
                <w:lang w:eastAsia="zh-CN"/>
              </w:rPr>
            </w:pPr>
            <w:bookmarkStart w:id="9" w:name="_Hlk192753432"/>
            <w:r w:rsidRPr="009D65D1">
              <w:rPr>
                <w:rFonts w:ascii="Times" w:eastAsia="DengXian" w:hAnsi="Times"/>
                <w:b/>
                <w:bCs/>
                <w:highlight w:val="green"/>
              </w:rPr>
              <w:t>Agreement</w:t>
            </w:r>
          </w:p>
          <w:p w14:paraId="50597858" w14:textId="77777777" w:rsidR="000A45FD" w:rsidRPr="005D1712" w:rsidRDefault="000A45FD" w:rsidP="000A45FD">
            <w:pPr>
              <w:widowControl w:val="0"/>
              <w:numPr>
                <w:ilvl w:val="0"/>
                <w:numId w:val="37"/>
              </w:numPr>
              <w:jc w:val="both"/>
              <w:rPr>
                <w:rFonts w:eastAsia="DengXian"/>
                <w:lang w:val="en-CA"/>
              </w:rPr>
            </w:pPr>
            <w:r w:rsidRPr="005D1712">
              <w:rPr>
                <w:rFonts w:eastAsia="DengXian"/>
                <w:lang w:val="en-CA"/>
              </w:rPr>
              <w:t>When rel-18 unified TCI is configured:</w:t>
            </w:r>
          </w:p>
          <w:p w14:paraId="136AAACD" w14:textId="77777777" w:rsidR="000A45FD" w:rsidRPr="005D1712" w:rsidRDefault="000A45FD" w:rsidP="000A45FD">
            <w:pPr>
              <w:widowControl w:val="0"/>
              <w:numPr>
                <w:ilvl w:val="1"/>
                <w:numId w:val="37"/>
              </w:numPr>
              <w:jc w:val="both"/>
              <w:rPr>
                <w:rFonts w:eastAsia="DengXian"/>
                <w:lang w:val="en-CA"/>
              </w:rPr>
            </w:pPr>
            <w:r w:rsidRPr="005D1712">
              <w:rPr>
                <w:rFonts w:eastAsia="DengXian"/>
                <w:lang w:val="en-CA"/>
              </w:rPr>
              <w:t>For FR1: up to two joint TCI states or {one DL TCI state + up to two UL TCI state} can be applied.</w:t>
            </w:r>
          </w:p>
          <w:p w14:paraId="7E274459" w14:textId="77777777" w:rsidR="000A45FD" w:rsidRPr="007F0AB1" w:rsidRDefault="000A45FD" w:rsidP="000A45FD">
            <w:pPr>
              <w:pStyle w:val="ListParagraph"/>
              <w:numPr>
                <w:ilvl w:val="0"/>
                <w:numId w:val="38"/>
              </w:numPr>
              <w:spacing w:before="40" w:after="100" w:afterAutospacing="1"/>
              <w:contextualSpacing w:val="0"/>
              <w:jc w:val="both"/>
              <w:rPr>
                <w:rFonts w:ascii="Times" w:hAnsi="Times" w:cs="Times"/>
                <w:bCs/>
                <w:iCs/>
                <w:shd w:val="clear" w:color="auto" w:fill="FFFFFF"/>
              </w:rPr>
            </w:pPr>
            <w:r w:rsidRPr="007F0AB1">
              <w:rPr>
                <w:rFonts w:eastAsia="DengXian"/>
                <w:lang w:val="en-CA"/>
              </w:rPr>
              <w:t>For FR2: {one DL TCI state + up to two UL TCI states} can be applied.</w:t>
            </w:r>
          </w:p>
        </w:tc>
      </w:tr>
      <w:bookmarkEnd w:id="9"/>
    </w:tbl>
    <w:p w14:paraId="6AABAC89" w14:textId="77777777" w:rsidR="000A45FD" w:rsidRDefault="000A45FD" w:rsidP="007C7064">
      <w:pPr>
        <w:pStyle w:val="BodyText"/>
        <w:rPr>
          <w:szCs w:val="20"/>
        </w:rPr>
      </w:pPr>
    </w:p>
    <w:p w14:paraId="719B98A6" w14:textId="0D2F2776" w:rsidR="00C273E0" w:rsidRDefault="000A45FD" w:rsidP="000A45FD">
      <w:pPr>
        <w:rPr>
          <w:rFonts w:eastAsia="DengXian"/>
          <w:lang w:eastAsia="zh-CN"/>
        </w:rPr>
      </w:pPr>
      <w:r>
        <w:rPr>
          <w:rFonts w:eastAsia="DengXian"/>
          <w:lang w:eastAsia="zh-CN"/>
        </w:rPr>
        <w:t xml:space="preserve">The Rel-18 activation/deactivation MAC CE </w:t>
      </w:r>
      <w:r w:rsidR="00C273E0">
        <w:rPr>
          <w:rFonts w:eastAsia="DengXian"/>
          <w:lang w:eastAsia="zh-CN"/>
        </w:rPr>
        <w:t>s</w:t>
      </w:r>
      <w:r w:rsidR="00C273E0" w:rsidRPr="00C273E0">
        <w:rPr>
          <w:rFonts w:eastAsia="DengXian"/>
          <w:lang w:eastAsia="zh-CN"/>
        </w:rPr>
        <w:t>upports configurations with up to two DL and two UL TCI states. This configuration is sufficient to cover the</w:t>
      </w:r>
      <w:r w:rsidR="00C273E0" w:rsidRPr="00C273E0">
        <w:t xml:space="preserve"> </w:t>
      </w:r>
      <w:r w:rsidR="00C273E0" w:rsidRPr="005F28BD">
        <w:t xml:space="preserve">asymmetric DL </w:t>
      </w:r>
      <w:proofErr w:type="spellStart"/>
      <w:r w:rsidR="00C273E0" w:rsidRPr="005F28BD">
        <w:t>sTRP</w:t>
      </w:r>
      <w:proofErr w:type="spellEnd"/>
      <w:r w:rsidR="00C273E0" w:rsidRPr="005F28BD">
        <w:t xml:space="preserve">/UL </w:t>
      </w:r>
      <w:proofErr w:type="spellStart"/>
      <w:r w:rsidR="00C273E0" w:rsidRPr="005F28BD">
        <w:t>mTRP</w:t>
      </w:r>
      <w:proofErr w:type="spellEnd"/>
      <w:r w:rsidR="00C273E0" w:rsidRPr="005F28BD">
        <w:t xml:space="preserve"> scenario</w:t>
      </w:r>
      <w:r w:rsidR="00C273E0">
        <w:t xml:space="preserve">, </w:t>
      </w:r>
      <w:r w:rsidR="00C273E0" w:rsidRPr="00C273E0">
        <w:t xml:space="preserve">where </w:t>
      </w:r>
      <w:r w:rsidR="007900A8">
        <w:t xml:space="preserve">only </w:t>
      </w:r>
      <w:r w:rsidR="00C273E0" w:rsidRPr="00C273E0">
        <w:t>one DL TCI state and up to two UL TCI states are used. As a result, the existing Rel-18 MAC CE format can be reused for both joint and separate TCI modes.</w:t>
      </w:r>
    </w:p>
    <w:p w14:paraId="0F461ED8" w14:textId="77777777" w:rsidR="00C273E0" w:rsidRDefault="00C273E0" w:rsidP="000A45FD">
      <w:pPr>
        <w:rPr>
          <w:rFonts w:eastAsia="DengXian"/>
          <w:lang w:eastAsia="zh-CN"/>
        </w:rPr>
      </w:pPr>
    </w:p>
    <w:p w14:paraId="0E357D14" w14:textId="77777777" w:rsidR="00C273E0" w:rsidRDefault="00C273E0" w:rsidP="00C273E0">
      <w:r w:rsidRPr="00C273E0">
        <w:rPr>
          <w:rFonts w:eastAsia="DengXian"/>
          <w:lang w:eastAsia="zh-CN"/>
        </w:rPr>
        <w:t>In joint TCI mode, there is no issue. However, in separate TCI mode, especially for UL-only TRPs (where no DL TCI state exists),</w:t>
      </w:r>
      <w:r>
        <w:rPr>
          <w:rFonts w:eastAsia="DengXian"/>
          <w:lang w:eastAsia="zh-CN"/>
        </w:rPr>
        <w:t xml:space="preserve"> </w:t>
      </w:r>
      <w:r>
        <w:t xml:space="preserve">the corresponding </w:t>
      </w:r>
      <w:r w:rsidRPr="007F0AB1">
        <w:rPr>
          <w:noProof/>
        </w:rPr>
        <w:t>F</w:t>
      </w:r>
      <w:r w:rsidRPr="007F0AB1">
        <w:rPr>
          <w:noProof/>
          <w:vertAlign w:val="subscript"/>
        </w:rPr>
        <w:t>i,j</w:t>
      </w:r>
      <w:r w:rsidRPr="007F0AB1">
        <w:t xml:space="preserve"> </w:t>
      </w:r>
      <w:r>
        <w:t xml:space="preserve">, j = 2 </w:t>
      </w:r>
      <w:r w:rsidRPr="007F0AB1">
        <w:t>field</w:t>
      </w:r>
      <w:r>
        <w:t xml:space="preserve"> can be a reserved field (e.g., set to be 0), and the UE should ignore this </w:t>
      </w:r>
      <w:r w:rsidRPr="007F0AB1">
        <w:rPr>
          <w:noProof/>
        </w:rPr>
        <w:t>F</w:t>
      </w:r>
      <w:r w:rsidRPr="007F0AB1">
        <w:rPr>
          <w:noProof/>
          <w:vertAlign w:val="subscript"/>
        </w:rPr>
        <w:t>i,j</w:t>
      </w:r>
      <w:r w:rsidRPr="007F0AB1">
        <w:t xml:space="preserve"> field</w:t>
      </w:r>
      <w:r>
        <w:t>.</w:t>
      </w:r>
    </w:p>
    <w:p w14:paraId="0F516809" w14:textId="77777777" w:rsidR="000A45FD" w:rsidRDefault="000A45FD" w:rsidP="000A45FD"/>
    <w:p w14:paraId="5F693ECD" w14:textId="77777777" w:rsidR="00C273E0" w:rsidRPr="00C273E0" w:rsidRDefault="00C273E0" w:rsidP="000A45FD">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sidRPr="00C273E0">
        <w:rPr>
          <w:bCs w:val="0"/>
          <w:i w:val="0"/>
          <w:iCs w:val="0"/>
          <w:sz w:val="20"/>
          <w:szCs w:val="20"/>
          <w:lang w:eastAsia="sv-SE"/>
        </w:rPr>
        <w:t xml:space="preserve">(MAC-4) </w:t>
      </w:r>
      <w:r w:rsidR="000A45FD" w:rsidRPr="00C273E0">
        <w:rPr>
          <w:bCs w:val="0"/>
          <w:i w:val="0"/>
          <w:iCs w:val="0"/>
          <w:sz w:val="20"/>
          <w:szCs w:val="20"/>
        </w:rPr>
        <w:t xml:space="preserve">Reuse the Rel-18 TCI State activation/deactivation MAC CE for joint/separate modes for the asymmetric </w:t>
      </w:r>
      <w:proofErr w:type="spellStart"/>
      <w:r w:rsidR="000A45FD" w:rsidRPr="00C273E0">
        <w:rPr>
          <w:bCs w:val="0"/>
          <w:i w:val="0"/>
          <w:iCs w:val="0"/>
          <w:sz w:val="20"/>
          <w:szCs w:val="20"/>
        </w:rPr>
        <w:t>mTRP</w:t>
      </w:r>
      <w:proofErr w:type="spellEnd"/>
      <w:r w:rsidR="000A45FD" w:rsidRPr="00C273E0">
        <w:rPr>
          <w:bCs w:val="0"/>
          <w:i w:val="0"/>
          <w:iCs w:val="0"/>
          <w:sz w:val="20"/>
          <w:szCs w:val="20"/>
        </w:rPr>
        <w:t xml:space="preserve"> scenario.</w:t>
      </w:r>
      <w:r w:rsidR="000A45FD" w:rsidRPr="00C273E0">
        <w:rPr>
          <w:rFonts w:eastAsiaTheme="minorEastAsia"/>
          <w:bCs w:val="0"/>
          <w:i w:val="0"/>
          <w:iCs w:val="0"/>
          <w:sz w:val="20"/>
          <w:szCs w:val="20"/>
        </w:rPr>
        <w:t xml:space="preserve"> </w:t>
      </w:r>
    </w:p>
    <w:p w14:paraId="6D562095" w14:textId="3403105D" w:rsidR="000A45FD" w:rsidRPr="00C273E0" w:rsidRDefault="000A45FD" w:rsidP="00C273E0">
      <w:pPr>
        <w:pStyle w:val="000proposal"/>
        <w:numPr>
          <w:ilvl w:val="0"/>
          <w:numId w:val="39"/>
        </w:numPr>
        <w:tabs>
          <w:tab w:val="left" w:pos="1134"/>
        </w:tabs>
        <w:snapToGrid w:val="0"/>
        <w:spacing w:before="0" w:after="0" w:line="240" w:lineRule="auto"/>
        <w:rPr>
          <w:bCs w:val="0"/>
          <w:i w:val="0"/>
          <w:iCs w:val="0"/>
          <w:sz w:val="20"/>
          <w:szCs w:val="20"/>
          <w:lang w:eastAsia="sv-SE"/>
        </w:rPr>
      </w:pPr>
      <w:r w:rsidRPr="00C273E0">
        <w:rPr>
          <w:bCs w:val="0"/>
          <w:i w:val="0"/>
          <w:iCs w:val="0"/>
          <w:sz w:val="20"/>
          <w:szCs w:val="20"/>
        </w:rPr>
        <w:t xml:space="preserve">When separate TCI mode is used in the asymmetric </w:t>
      </w:r>
      <w:proofErr w:type="spellStart"/>
      <w:r w:rsidRPr="00C273E0">
        <w:rPr>
          <w:bCs w:val="0"/>
          <w:i w:val="0"/>
          <w:iCs w:val="0"/>
          <w:sz w:val="20"/>
          <w:szCs w:val="20"/>
        </w:rPr>
        <w:t>mTRP</w:t>
      </w:r>
      <w:proofErr w:type="spellEnd"/>
      <w:r w:rsidRPr="00C273E0">
        <w:rPr>
          <w:bCs w:val="0"/>
          <w:i w:val="0"/>
          <w:iCs w:val="0"/>
          <w:sz w:val="20"/>
          <w:szCs w:val="20"/>
        </w:rPr>
        <w:t xml:space="preserve"> scenario, the </w:t>
      </w:r>
      <w:r w:rsidRPr="00C273E0">
        <w:rPr>
          <w:bCs w:val="0"/>
          <w:i w:val="0"/>
          <w:iCs w:val="0"/>
          <w:noProof/>
          <w:sz w:val="20"/>
          <w:szCs w:val="20"/>
        </w:rPr>
        <w:t>F</w:t>
      </w:r>
      <w:r w:rsidRPr="00C273E0">
        <w:rPr>
          <w:bCs w:val="0"/>
          <w:i w:val="0"/>
          <w:iCs w:val="0"/>
          <w:noProof/>
          <w:sz w:val="20"/>
          <w:szCs w:val="20"/>
          <w:vertAlign w:val="subscript"/>
        </w:rPr>
        <w:t>i,j</w:t>
      </w:r>
      <w:r w:rsidR="00C273E0">
        <w:rPr>
          <w:bCs w:val="0"/>
          <w:i w:val="0"/>
          <w:iCs w:val="0"/>
          <w:noProof/>
          <w:sz w:val="20"/>
          <w:szCs w:val="20"/>
          <w:vertAlign w:val="subscript"/>
        </w:rPr>
        <w:t xml:space="preserve"> </w:t>
      </w:r>
      <w:r w:rsidRPr="00C273E0">
        <w:rPr>
          <w:bCs w:val="0"/>
          <w:i w:val="0"/>
          <w:iCs w:val="0"/>
          <w:sz w:val="20"/>
          <w:szCs w:val="20"/>
        </w:rPr>
        <w:t>field</w:t>
      </w:r>
      <w:r w:rsidR="00C273E0">
        <w:rPr>
          <w:bCs w:val="0"/>
          <w:i w:val="0"/>
          <w:iCs w:val="0"/>
          <w:sz w:val="20"/>
          <w:szCs w:val="20"/>
        </w:rPr>
        <w:t>s</w:t>
      </w:r>
      <w:r w:rsidR="00C273E0" w:rsidRPr="00C273E0">
        <w:rPr>
          <w:bCs w:val="0"/>
          <w:i w:val="0"/>
          <w:iCs w:val="0"/>
          <w:sz w:val="20"/>
          <w:szCs w:val="20"/>
        </w:rPr>
        <w:t>,</w:t>
      </w:r>
      <w:r w:rsidR="00C273E0" w:rsidRPr="003F51B9">
        <w:rPr>
          <w:bCs w:val="0"/>
          <w:i w:val="0"/>
          <w:iCs w:val="0"/>
          <w:sz w:val="20"/>
          <w:szCs w:val="20"/>
        </w:rPr>
        <w:t xml:space="preserve"> j</w:t>
      </w:r>
      <w:r w:rsidR="00C273E0" w:rsidRPr="00C273E0">
        <w:rPr>
          <w:bCs w:val="0"/>
          <w:i w:val="0"/>
          <w:iCs w:val="0"/>
          <w:sz w:val="20"/>
          <w:szCs w:val="20"/>
        </w:rPr>
        <w:t xml:space="preserve"> = 2 </w:t>
      </w:r>
      <w:r w:rsidR="00C273E0">
        <w:rPr>
          <w:bCs w:val="0"/>
          <w:i w:val="0"/>
          <w:iCs w:val="0"/>
          <w:sz w:val="20"/>
          <w:szCs w:val="20"/>
        </w:rPr>
        <w:t>in</w:t>
      </w:r>
      <w:r w:rsidRPr="00C273E0">
        <w:rPr>
          <w:bCs w:val="0"/>
          <w:i w:val="0"/>
          <w:iCs w:val="0"/>
          <w:sz w:val="20"/>
          <w:szCs w:val="20"/>
        </w:rPr>
        <w:t xml:space="preserve"> </w:t>
      </w:r>
      <w:r w:rsidR="00C273E0" w:rsidRPr="00C273E0">
        <w:rPr>
          <w:bCs w:val="0"/>
          <w:i w:val="0"/>
          <w:iCs w:val="0"/>
          <w:sz w:val="20"/>
          <w:szCs w:val="20"/>
        </w:rPr>
        <w:t xml:space="preserve">the TCI activation/deactivation MAC CE </w:t>
      </w:r>
      <w:r w:rsidR="00C273E0">
        <w:rPr>
          <w:bCs w:val="0"/>
          <w:i w:val="0"/>
          <w:iCs w:val="0"/>
          <w:sz w:val="20"/>
          <w:szCs w:val="20"/>
        </w:rPr>
        <w:t xml:space="preserve">are reserved (e.g., </w:t>
      </w:r>
      <w:r w:rsidRPr="00C273E0">
        <w:rPr>
          <w:bCs w:val="0"/>
          <w:i w:val="0"/>
          <w:iCs w:val="0"/>
          <w:sz w:val="20"/>
          <w:szCs w:val="20"/>
        </w:rPr>
        <w:t>set to 0</w:t>
      </w:r>
      <w:r w:rsidR="00C273E0">
        <w:rPr>
          <w:bCs w:val="0"/>
          <w:i w:val="0"/>
          <w:iCs w:val="0"/>
          <w:sz w:val="20"/>
          <w:szCs w:val="20"/>
        </w:rPr>
        <w:t>)</w:t>
      </w:r>
      <w:r w:rsidRPr="00C273E0">
        <w:rPr>
          <w:bCs w:val="0"/>
          <w:i w:val="0"/>
          <w:iCs w:val="0"/>
          <w:sz w:val="20"/>
          <w:szCs w:val="20"/>
        </w:rPr>
        <w:t xml:space="preserve"> and the UE ignores th</w:t>
      </w:r>
      <w:r w:rsidR="00C273E0">
        <w:rPr>
          <w:bCs w:val="0"/>
          <w:i w:val="0"/>
          <w:iCs w:val="0"/>
          <w:sz w:val="20"/>
          <w:szCs w:val="20"/>
        </w:rPr>
        <w:t>ese</w:t>
      </w:r>
      <w:r w:rsidRPr="00C273E0">
        <w:rPr>
          <w:bCs w:val="0"/>
          <w:i w:val="0"/>
          <w:iCs w:val="0"/>
          <w:sz w:val="20"/>
          <w:szCs w:val="20"/>
        </w:rPr>
        <w:t xml:space="preserve"> </w:t>
      </w:r>
      <w:r w:rsidRPr="00C273E0">
        <w:rPr>
          <w:bCs w:val="0"/>
          <w:i w:val="0"/>
          <w:iCs w:val="0"/>
          <w:noProof/>
          <w:sz w:val="20"/>
          <w:szCs w:val="20"/>
        </w:rPr>
        <w:t>F</w:t>
      </w:r>
      <w:r w:rsidRPr="00C273E0">
        <w:rPr>
          <w:bCs w:val="0"/>
          <w:i w:val="0"/>
          <w:iCs w:val="0"/>
          <w:noProof/>
          <w:sz w:val="20"/>
          <w:szCs w:val="20"/>
          <w:vertAlign w:val="subscript"/>
        </w:rPr>
        <w:t>i,j</w:t>
      </w:r>
      <w:r w:rsidRPr="00C273E0">
        <w:rPr>
          <w:bCs w:val="0"/>
          <w:i w:val="0"/>
          <w:iCs w:val="0"/>
          <w:sz w:val="20"/>
          <w:szCs w:val="20"/>
        </w:rPr>
        <w:t xml:space="preserve"> field</w:t>
      </w:r>
      <w:r w:rsidR="00C273E0">
        <w:rPr>
          <w:bCs w:val="0"/>
          <w:i w:val="0"/>
          <w:iCs w:val="0"/>
          <w:sz w:val="20"/>
          <w:szCs w:val="20"/>
        </w:rPr>
        <w:t>s</w:t>
      </w:r>
      <w:r w:rsidRPr="00C273E0">
        <w:rPr>
          <w:bCs w:val="0"/>
          <w:i w:val="0"/>
          <w:iCs w:val="0"/>
          <w:sz w:val="20"/>
          <w:szCs w:val="20"/>
        </w:rPr>
        <w:t>.</w:t>
      </w:r>
    </w:p>
    <w:p w14:paraId="30336770" w14:textId="77777777" w:rsidR="000A45FD" w:rsidRDefault="000A45FD" w:rsidP="007C7064">
      <w:pPr>
        <w:pStyle w:val="BodyText"/>
        <w:rPr>
          <w:szCs w:val="20"/>
        </w:rPr>
      </w:pPr>
    </w:p>
    <w:p w14:paraId="665AED77" w14:textId="0490B611" w:rsidR="000F0279" w:rsidRPr="00821B12" w:rsidRDefault="00B61163" w:rsidP="007C7064">
      <w:pPr>
        <w:pStyle w:val="Heading1"/>
        <w:overflowPunct w:val="0"/>
        <w:autoSpaceDE w:val="0"/>
        <w:autoSpaceDN w:val="0"/>
        <w:adjustRightInd w:val="0"/>
        <w:textAlignment w:val="baseline"/>
        <w:rPr>
          <w:lang w:eastAsia="sv-SE"/>
        </w:rPr>
      </w:pPr>
      <w:r>
        <w:rPr>
          <w:lang w:eastAsia="sv-SE"/>
        </w:rPr>
        <w:t>Remaining</w:t>
      </w:r>
      <w:r w:rsidR="000F0279">
        <w:rPr>
          <w:lang w:eastAsia="sv-SE"/>
        </w:rPr>
        <w:t xml:space="preserve"> issues</w:t>
      </w:r>
    </w:p>
    <w:p w14:paraId="2C074E9E" w14:textId="522CE3BD" w:rsidR="007276E3" w:rsidRPr="006C7754" w:rsidRDefault="00487DD6" w:rsidP="007276E3">
      <w:pPr>
        <w:pStyle w:val="Heading2"/>
        <w:tabs>
          <w:tab w:val="clear" w:pos="2836"/>
        </w:tabs>
        <w:ind w:left="0" w:firstLine="0"/>
        <w:rPr>
          <w:rFonts w:ascii="Arial" w:hAnsi="Arial"/>
          <w:sz w:val="24"/>
          <w:szCs w:val="24"/>
          <w:lang w:eastAsia="zh-CN"/>
        </w:rPr>
      </w:pPr>
      <w:r>
        <w:rPr>
          <w:rFonts w:ascii="Arial" w:hAnsi="Arial"/>
          <w:sz w:val="24"/>
          <w:szCs w:val="24"/>
          <w:lang w:eastAsia="zh-CN"/>
        </w:rPr>
        <w:t>Expiry of Time alignment timer</w:t>
      </w:r>
    </w:p>
    <w:p w14:paraId="2F5FCC3B" w14:textId="77777777" w:rsidR="007276E3" w:rsidRDefault="007276E3" w:rsidP="007276E3">
      <w:pPr>
        <w:rPr>
          <w:szCs w:val="20"/>
        </w:rPr>
      </w:pPr>
    </w:p>
    <w:p w14:paraId="00432F0A" w14:textId="310CFD07" w:rsidR="007276E3" w:rsidRPr="00DE12F2" w:rsidRDefault="00164881" w:rsidP="007C7064">
      <w:pPr>
        <w:pStyle w:val="BodyText"/>
        <w:rPr>
          <w:rFonts w:eastAsiaTheme="minorEastAsia"/>
          <w:lang w:eastAsia="zh-CN"/>
        </w:rPr>
      </w:pPr>
      <w:r>
        <w:rPr>
          <w:lang w:eastAsia="zh-CN"/>
        </w:rPr>
        <w:t>In RAN</w:t>
      </w:r>
      <w:r w:rsidR="00ED656C">
        <w:rPr>
          <w:lang w:eastAsia="zh-CN"/>
        </w:rPr>
        <w:t>2</w:t>
      </w:r>
      <w:r>
        <w:rPr>
          <w:lang w:eastAsia="zh-CN"/>
        </w:rPr>
        <w:t>#1</w:t>
      </w:r>
      <w:r w:rsidR="00ED656C">
        <w:rPr>
          <w:lang w:eastAsia="zh-CN"/>
        </w:rPr>
        <w:t>23</w:t>
      </w:r>
      <w:r w:rsidR="00EB4E8B">
        <w:rPr>
          <w:lang w:eastAsia="zh-CN"/>
        </w:rPr>
        <w:t>b</w:t>
      </w:r>
      <w:r>
        <w:rPr>
          <w:lang w:eastAsia="zh-CN"/>
        </w:rPr>
        <w:t xml:space="preserve">, the following agreement has been reached regarding the </w:t>
      </w:r>
      <w:r w:rsidR="00ED656C">
        <w:rPr>
          <w:lang w:eastAsia="zh-CN"/>
        </w:rPr>
        <w:t>clearing of configured uplink grant</w:t>
      </w:r>
      <w:r w:rsidR="00DE12F2">
        <w:rPr>
          <w:lang w:eastAsia="zh-CN"/>
        </w:rPr>
        <w:t xml:space="preserve">s </w:t>
      </w:r>
      <w:r w:rsidR="00ED656C">
        <w:rPr>
          <w:lang w:eastAsia="zh-CN"/>
        </w:rPr>
        <w:t>and PUSCH resources for semi-</w:t>
      </w:r>
      <w:r w:rsidR="00EB4E8B">
        <w:rPr>
          <w:lang w:eastAsia="zh-CN"/>
        </w:rPr>
        <w:t>persistent</w:t>
      </w:r>
      <w:r w:rsidR="00ED656C">
        <w:rPr>
          <w:lang w:eastAsia="zh-CN"/>
        </w:rPr>
        <w:t xml:space="preserve"> CSI reporting upon expiry of TAT associated with one of the two TAGs of a serving cell (e.g., SCell, </w:t>
      </w:r>
      <w:proofErr w:type="spellStart"/>
      <w:r w:rsidR="00ED656C">
        <w:rPr>
          <w:lang w:eastAsia="zh-CN"/>
        </w:rPr>
        <w:t>SpCell</w:t>
      </w:r>
      <w:proofErr w:type="spellEnd"/>
      <w:r w:rsidR="00ED656C">
        <w:rPr>
          <w:lang w:eastAsia="zh-CN"/>
        </w:rPr>
        <w:t>)</w:t>
      </w:r>
      <w:r>
        <w:rPr>
          <w:lang w:eastAsia="zh-CN"/>
        </w:rPr>
        <w:t>.</w:t>
      </w:r>
    </w:p>
    <w:p w14:paraId="5D2F29CB" w14:textId="77777777" w:rsidR="00852D21" w:rsidRPr="00E204CC" w:rsidRDefault="00852D21" w:rsidP="00F47E92"/>
    <w:tbl>
      <w:tblPr>
        <w:tblStyle w:val="TableGrid"/>
        <w:tblW w:w="0" w:type="auto"/>
        <w:tblLook w:val="04A0" w:firstRow="1" w:lastRow="0" w:firstColumn="1" w:lastColumn="0" w:noHBand="0" w:noVBand="1"/>
      </w:tblPr>
      <w:tblGrid>
        <w:gridCol w:w="9062"/>
      </w:tblGrid>
      <w:tr w:rsidR="002F10F5" w:rsidRPr="00E204CC" w14:paraId="003AE1F4" w14:textId="77777777" w:rsidTr="002F10F5">
        <w:tc>
          <w:tcPr>
            <w:tcW w:w="9062" w:type="dxa"/>
          </w:tcPr>
          <w:p w14:paraId="65B64D52" w14:textId="0364EC3C" w:rsidR="002F10F5" w:rsidRPr="00E204CC" w:rsidRDefault="002F10F5" w:rsidP="002F10F5">
            <w:pPr>
              <w:rPr>
                <w:rFonts w:eastAsia="MS Mincho"/>
                <w:lang w:eastAsia="zh-CN"/>
              </w:rPr>
            </w:pPr>
            <w:r w:rsidRPr="00E204CC">
              <w:rPr>
                <w:rFonts w:eastAsia="MS Mincho"/>
                <w:highlight w:val="green"/>
                <w:lang w:eastAsia="zh-CN"/>
              </w:rPr>
              <w:t>RAN2#123</w:t>
            </w:r>
            <w:r w:rsidRPr="00E204CC">
              <w:rPr>
                <w:rFonts w:eastAsia="MS Mincho"/>
                <w:lang w:eastAsia="zh-CN"/>
              </w:rPr>
              <w:t xml:space="preserve"> </w:t>
            </w:r>
          </w:p>
          <w:p w14:paraId="1DC13F8C" w14:textId="77777777" w:rsidR="002F10F5" w:rsidRPr="00E204CC" w:rsidRDefault="002F10F5" w:rsidP="002F10F5">
            <w:pPr>
              <w:pStyle w:val="Doc-text2"/>
              <w:ind w:left="647"/>
              <w:rPr>
                <w:rFonts w:ascii="Times New Roman" w:eastAsia="SimSun" w:hAnsi="Times New Roman"/>
                <w:lang w:eastAsia="zh-CN"/>
              </w:rPr>
            </w:pPr>
            <w:r w:rsidRPr="00E204CC">
              <w:rPr>
                <w:rFonts w:ascii="Times New Roman" w:eastAsia="SimSun" w:hAnsi="Times New Roman"/>
                <w:highlight w:val="green"/>
                <w:lang w:eastAsia="zh-CN"/>
              </w:rPr>
              <w:t>Working assumption:</w:t>
            </w:r>
          </w:p>
          <w:p w14:paraId="19AFA1E6" w14:textId="77777777" w:rsidR="002F10F5" w:rsidRPr="00E204CC" w:rsidRDefault="002F10F5" w:rsidP="002F10F5">
            <w:pPr>
              <w:pStyle w:val="Agreement"/>
              <w:tabs>
                <w:tab w:val="clear" w:pos="1636"/>
                <w:tab w:val="num" w:pos="1619"/>
              </w:tabs>
              <w:ind w:left="644"/>
              <w:rPr>
                <w:rFonts w:ascii="Times New Roman" w:hAnsi="Times New Roman"/>
                <w:b w:val="0"/>
                <w:lang w:eastAsia="zh-CN"/>
              </w:rPr>
            </w:pPr>
            <w:r w:rsidRPr="00E204CC">
              <w:rPr>
                <w:rFonts w:ascii="Times New Roman" w:hAnsi="Times New Roman"/>
                <w:b w:val="0"/>
                <w:lang w:eastAsia="zh-CN"/>
              </w:rPr>
              <w:t xml:space="preserve">We will use the 2-PTAG model, i.e., both TAGs of </w:t>
            </w:r>
            <w:proofErr w:type="spellStart"/>
            <w:r w:rsidRPr="00E204CC">
              <w:rPr>
                <w:rFonts w:ascii="Times New Roman" w:hAnsi="Times New Roman"/>
                <w:b w:val="0"/>
                <w:lang w:eastAsia="zh-CN"/>
              </w:rPr>
              <w:t>SpCell</w:t>
            </w:r>
            <w:proofErr w:type="spellEnd"/>
            <w:r w:rsidRPr="00E204CC">
              <w:rPr>
                <w:rFonts w:ascii="Times New Roman" w:hAnsi="Times New Roman"/>
                <w:b w:val="0"/>
                <w:lang w:eastAsia="zh-CN"/>
              </w:rPr>
              <w:t xml:space="preserve"> are </w:t>
            </w:r>
            <w:proofErr w:type="gramStart"/>
            <w:r w:rsidRPr="00E204CC">
              <w:rPr>
                <w:rFonts w:ascii="Times New Roman" w:hAnsi="Times New Roman"/>
                <w:b w:val="0"/>
                <w:lang w:eastAsia="zh-CN"/>
              </w:rPr>
              <w:t>PTAGs;</w:t>
            </w:r>
            <w:proofErr w:type="gramEnd"/>
            <w:r w:rsidRPr="00E204CC">
              <w:rPr>
                <w:rFonts w:ascii="Times New Roman" w:hAnsi="Times New Roman"/>
                <w:b w:val="0"/>
                <w:lang w:eastAsia="zh-CN"/>
              </w:rPr>
              <w:t xml:space="preserve"> </w:t>
            </w:r>
          </w:p>
          <w:p w14:paraId="01E2A556" w14:textId="77777777" w:rsidR="002F10F5" w:rsidRPr="00E204CC" w:rsidRDefault="002F10F5" w:rsidP="002F10F5">
            <w:pPr>
              <w:pStyle w:val="Agreement"/>
              <w:numPr>
                <w:ilvl w:val="2"/>
                <w:numId w:val="21"/>
              </w:numPr>
              <w:tabs>
                <w:tab w:val="clear" w:pos="1636"/>
              </w:tabs>
              <w:ind w:left="1185"/>
              <w:rPr>
                <w:rFonts w:ascii="Times New Roman" w:hAnsi="Times New Roman"/>
                <w:b w:val="0"/>
                <w:lang w:eastAsia="zh-CN"/>
              </w:rPr>
            </w:pPr>
            <w:r w:rsidRPr="00E204CC">
              <w:rPr>
                <w:rFonts w:ascii="Times New Roman" w:hAnsi="Times New Roman"/>
                <w:b w:val="0"/>
                <w:highlight w:val="yellow"/>
                <w:lang w:eastAsia="zh-CN"/>
              </w:rPr>
              <w:t>When the TAT for STAG is expired and the other TAT is running for a serving cell (i.e., SCell),</w:t>
            </w:r>
            <w:r w:rsidRPr="00E204CC">
              <w:rPr>
                <w:rFonts w:ascii="Times New Roman" w:hAnsi="Times New Roman"/>
                <w:b w:val="0"/>
                <w:lang w:eastAsia="zh-CN"/>
              </w:rPr>
              <w:t xml:space="preserve"> no impact to the TRP with running TAT; 1 and 7 are applied to the TRP with TAT expired, </w:t>
            </w:r>
            <w:r w:rsidRPr="00E204CC">
              <w:rPr>
                <w:rFonts w:ascii="Times New Roman" w:hAnsi="Times New Roman"/>
                <w:b w:val="0"/>
                <w:highlight w:val="yellow"/>
                <w:lang w:eastAsia="zh-CN"/>
              </w:rPr>
              <w:t>FFS whether 2-6 are applied to the TRP with TAT expired</w:t>
            </w:r>
            <w:r w:rsidRPr="00E204CC">
              <w:rPr>
                <w:rFonts w:ascii="Times New Roman" w:hAnsi="Times New Roman"/>
                <w:b w:val="0"/>
                <w:lang w:eastAsia="zh-CN"/>
              </w:rPr>
              <w:t>,</w:t>
            </w:r>
          </w:p>
          <w:p w14:paraId="6EED913B" w14:textId="77777777" w:rsidR="002F10F5" w:rsidRPr="00E204CC" w:rsidRDefault="002F10F5" w:rsidP="002F10F5">
            <w:pPr>
              <w:pStyle w:val="Agreement"/>
              <w:numPr>
                <w:ilvl w:val="2"/>
                <w:numId w:val="21"/>
              </w:numPr>
              <w:tabs>
                <w:tab w:val="clear" w:pos="1636"/>
              </w:tabs>
              <w:ind w:left="1185"/>
              <w:rPr>
                <w:rFonts w:ascii="Times New Roman" w:hAnsi="Times New Roman"/>
                <w:b w:val="0"/>
                <w:lang w:eastAsia="zh-CN"/>
              </w:rPr>
            </w:pPr>
            <w:r w:rsidRPr="00E204CC">
              <w:rPr>
                <w:rFonts w:ascii="Times New Roman" w:hAnsi="Times New Roman"/>
                <w:b w:val="0"/>
                <w:lang w:eastAsia="zh-CN"/>
              </w:rPr>
              <w:t>when the TAT for PTAG is expired and the other TAT is running for a serving cell (</w:t>
            </w:r>
            <w:proofErr w:type="spellStart"/>
            <w:r w:rsidRPr="00E204CC">
              <w:rPr>
                <w:rFonts w:ascii="Times New Roman" w:hAnsi="Times New Roman"/>
                <w:b w:val="0"/>
                <w:lang w:eastAsia="zh-CN"/>
              </w:rPr>
              <w:t>SpCell</w:t>
            </w:r>
            <w:proofErr w:type="spellEnd"/>
            <w:r w:rsidRPr="00E204CC">
              <w:rPr>
                <w:rFonts w:ascii="Times New Roman" w:hAnsi="Times New Roman"/>
                <w:b w:val="0"/>
                <w:lang w:eastAsia="zh-CN"/>
              </w:rPr>
              <w:t xml:space="preserve"> or SCell), no impact to the TRP with running TAT; 1 and 7 are applied to the TRP with TAT expired, </w:t>
            </w:r>
            <w:bookmarkStart w:id="10" w:name="_Hlk143932807"/>
            <w:r w:rsidRPr="00E204CC">
              <w:rPr>
                <w:rFonts w:ascii="Times New Roman" w:hAnsi="Times New Roman"/>
                <w:b w:val="0"/>
                <w:lang w:eastAsia="zh-CN"/>
              </w:rPr>
              <w:t>FFS whether 2-6 are applied to the TRP with TAT expired</w:t>
            </w:r>
            <w:bookmarkEnd w:id="10"/>
            <w:r w:rsidRPr="00E204CC">
              <w:rPr>
                <w:rFonts w:ascii="Times New Roman" w:hAnsi="Times New Roman"/>
                <w:b w:val="0"/>
                <w:lang w:eastAsia="zh-CN"/>
              </w:rPr>
              <w:t>.</w:t>
            </w:r>
          </w:p>
          <w:p w14:paraId="2AE97F18" w14:textId="77777777" w:rsidR="002F10F5" w:rsidRPr="00E204CC" w:rsidRDefault="002F10F5" w:rsidP="002F10F5">
            <w:pPr>
              <w:pStyle w:val="Doc-text2"/>
              <w:ind w:left="647"/>
              <w:rPr>
                <w:rFonts w:ascii="Times New Roman" w:eastAsia="SimSun" w:hAnsi="Times New Roman"/>
                <w:i/>
                <w:lang w:eastAsia="zh-CN"/>
              </w:rPr>
            </w:pPr>
          </w:p>
          <w:p w14:paraId="5ABD9375"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lang w:eastAsia="zh-CN"/>
              </w:rPr>
              <w:t>1.</w:t>
            </w:r>
            <w:r w:rsidRPr="00E204CC">
              <w:rPr>
                <w:rFonts w:ascii="Times New Roman" w:eastAsia="SimSun" w:hAnsi="Times New Roman"/>
                <w:i/>
                <w:lang w:eastAsia="zh-CN"/>
              </w:rPr>
              <w:tab/>
              <w:t xml:space="preserve">not perform any uplink transmission except the </w:t>
            </w:r>
            <w:proofErr w:type="gramStart"/>
            <w:r w:rsidRPr="00E204CC">
              <w:rPr>
                <w:rFonts w:ascii="Times New Roman" w:eastAsia="SimSun" w:hAnsi="Times New Roman"/>
                <w:i/>
                <w:lang w:eastAsia="zh-CN"/>
              </w:rPr>
              <w:t>Random Access</w:t>
            </w:r>
            <w:proofErr w:type="gramEnd"/>
            <w:r w:rsidRPr="00E204CC">
              <w:rPr>
                <w:rFonts w:ascii="Times New Roman" w:eastAsia="SimSun" w:hAnsi="Times New Roman"/>
                <w:i/>
                <w:lang w:eastAsia="zh-CN"/>
              </w:rPr>
              <w:t xml:space="preserve"> Preamble and MSGA </w:t>
            </w:r>
            <w:proofErr w:type="gramStart"/>
            <w:r w:rsidRPr="00E204CC">
              <w:rPr>
                <w:rFonts w:ascii="Times New Roman" w:eastAsia="SimSun" w:hAnsi="Times New Roman"/>
                <w:i/>
                <w:lang w:eastAsia="zh-CN"/>
              </w:rPr>
              <w:t>transmission;</w:t>
            </w:r>
            <w:proofErr w:type="gramEnd"/>
          </w:p>
          <w:p w14:paraId="35CEE43E"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lang w:eastAsia="zh-CN"/>
              </w:rPr>
              <w:t>2.</w:t>
            </w:r>
            <w:r w:rsidRPr="00E204CC">
              <w:rPr>
                <w:rFonts w:ascii="Times New Roman" w:eastAsia="SimSun" w:hAnsi="Times New Roman"/>
                <w:i/>
                <w:lang w:eastAsia="zh-CN"/>
              </w:rPr>
              <w:tab/>
              <w:t xml:space="preserve">flush all HARQ </w:t>
            </w:r>
            <w:proofErr w:type="gramStart"/>
            <w:r w:rsidRPr="00E204CC">
              <w:rPr>
                <w:rFonts w:ascii="Times New Roman" w:eastAsia="SimSun" w:hAnsi="Times New Roman"/>
                <w:i/>
                <w:lang w:eastAsia="zh-CN"/>
              </w:rPr>
              <w:t>buffers;</w:t>
            </w:r>
            <w:proofErr w:type="gramEnd"/>
          </w:p>
          <w:p w14:paraId="5D16F836"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lang w:eastAsia="zh-CN"/>
              </w:rPr>
              <w:t>3.</w:t>
            </w:r>
            <w:r w:rsidRPr="00E204CC">
              <w:rPr>
                <w:rFonts w:ascii="Times New Roman" w:eastAsia="SimSun" w:hAnsi="Times New Roman"/>
                <w:i/>
                <w:lang w:eastAsia="zh-CN"/>
              </w:rPr>
              <w:tab/>
              <w:t xml:space="preserve">notify RRC to release PUCCH, if </w:t>
            </w:r>
            <w:proofErr w:type="gramStart"/>
            <w:r w:rsidRPr="00E204CC">
              <w:rPr>
                <w:rFonts w:ascii="Times New Roman" w:eastAsia="SimSun" w:hAnsi="Times New Roman"/>
                <w:i/>
                <w:lang w:eastAsia="zh-CN"/>
              </w:rPr>
              <w:t>configured;</w:t>
            </w:r>
            <w:proofErr w:type="gramEnd"/>
          </w:p>
          <w:p w14:paraId="553D19B7"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lang w:eastAsia="zh-CN"/>
              </w:rPr>
              <w:t>4.</w:t>
            </w:r>
            <w:r w:rsidRPr="00E204CC">
              <w:rPr>
                <w:rFonts w:ascii="Times New Roman" w:eastAsia="SimSun" w:hAnsi="Times New Roman"/>
                <w:i/>
                <w:lang w:eastAsia="zh-CN"/>
              </w:rPr>
              <w:tab/>
              <w:t xml:space="preserve">notify RRC to release SRS, if </w:t>
            </w:r>
            <w:proofErr w:type="gramStart"/>
            <w:r w:rsidRPr="00E204CC">
              <w:rPr>
                <w:rFonts w:ascii="Times New Roman" w:eastAsia="SimSun" w:hAnsi="Times New Roman"/>
                <w:i/>
                <w:lang w:eastAsia="zh-CN"/>
              </w:rPr>
              <w:t>configured;</w:t>
            </w:r>
            <w:proofErr w:type="gramEnd"/>
          </w:p>
          <w:p w14:paraId="2410631D" w14:textId="77777777" w:rsidR="002F10F5" w:rsidRPr="00E204CC" w:rsidRDefault="002F10F5" w:rsidP="002F10F5">
            <w:pPr>
              <w:pStyle w:val="Doc-text2"/>
              <w:ind w:left="647"/>
              <w:rPr>
                <w:rFonts w:ascii="Times New Roman" w:eastAsia="SimSun" w:hAnsi="Times New Roman"/>
                <w:i/>
                <w:highlight w:val="yellow"/>
                <w:lang w:eastAsia="zh-CN"/>
              </w:rPr>
            </w:pPr>
            <w:r w:rsidRPr="00E204CC">
              <w:rPr>
                <w:rFonts w:ascii="Times New Roman" w:eastAsia="SimSun" w:hAnsi="Times New Roman"/>
                <w:i/>
                <w:highlight w:val="yellow"/>
                <w:lang w:eastAsia="zh-CN"/>
              </w:rPr>
              <w:t>5.</w:t>
            </w:r>
            <w:r w:rsidRPr="00E204CC">
              <w:rPr>
                <w:rFonts w:ascii="Times New Roman" w:eastAsia="SimSun" w:hAnsi="Times New Roman"/>
                <w:i/>
                <w:highlight w:val="yellow"/>
                <w:lang w:eastAsia="zh-CN"/>
              </w:rPr>
              <w:tab/>
              <w:t xml:space="preserve">clear any configured downlink assignments and configured uplink </w:t>
            </w:r>
            <w:proofErr w:type="gramStart"/>
            <w:r w:rsidRPr="00E204CC">
              <w:rPr>
                <w:rFonts w:ascii="Times New Roman" w:eastAsia="SimSun" w:hAnsi="Times New Roman"/>
                <w:i/>
                <w:highlight w:val="yellow"/>
                <w:lang w:eastAsia="zh-CN"/>
              </w:rPr>
              <w:t>grants;</w:t>
            </w:r>
            <w:proofErr w:type="gramEnd"/>
          </w:p>
          <w:p w14:paraId="23B71D03"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highlight w:val="yellow"/>
                <w:lang w:eastAsia="zh-CN"/>
              </w:rPr>
              <w:t>6.</w:t>
            </w:r>
            <w:r w:rsidRPr="00E204CC">
              <w:rPr>
                <w:rFonts w:ascii="Times New Roman" w:eastAsia="SimSun" w:hAnsi="Times New Roman"/>
                <w:i/>
                <w:highlight w:val="yellow"/>
                <w:lang w:eastAsia="zh-CN"/>
              </w:rPr>
              <w:tab/>
              <w:t xml:space="preserve">clear any PUSCH resource for semi-persistent CSI </w:t>
            </w:r>
            <w:proofErr w:type="gramStart"/>
            <w:r w:rsidRPr="00E204CC">
              <w:rPr>
                <w:rFonts w:ascii="Times New Roman" w:eastAsia="SimSun" w:hAnsi="Times New Roman"/>
                <w:i/>
                <w:highlight w:val="yellow"/>
                <w:lang w:eastAsia="zh-CN"/>
              </w:rPr>
              <w:t>reporting;</w:t>
            </w:r>
            <w:proofErr w:type="gramEnd"/>
          </w:p>
          <w:p w14:paraId="42E0CEE3"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lang w:eastAsia="zh-CN"/>
              </w:rPr>
              <w:t>7.</w:t>
            </w:r>
            <w:r w:rsidRPr="00E204CC">
              <w:rPr>
                <w:rFonts w:ascii="Times New Roman" w:eastAsia="SimSun" w:hAnsi="Times New Roman"/>
                <w:i/>
                <w:lang w:eastAsia="zh-CN"/>
              </w:rPr>
              <w:tab/>
              <w:t xml:space="preserve">maintain NTA (defined in TS 38.211 [8]) of this </w:t>
            </w:r>
            <w:proofErr w:type="gramStart"/>
            <w:r w:rsidRPr="00E204CC">
              <w:rPr>
                <w:rFonts w:ascii="Times New Roman" w:eastAsia="SimSun" w:hAnsi="Times New Roman"/>
                <w:i/>
                <w:lang w:eastAsia="zh-CN"/>
              </w:rPr>
              <w:t>TAG;</w:t>
            </w:r>
            <w:proofErr w:type="gramEnd"/>
          </w:p>
          <w:p w14:paraId="456DA94A" w14:textId="77777777" w:rsidR="002F10F5" w:rsidRPr="00E204CC" w:rsidRDefault="002F10F5" w:rsidP="002F10F5">
            <w:pPr>
              <w:pStyle w:val="Doc-text2"/>
              <w:ind w:left="647"/>
              <w:rPr>
                <w:rFonts w:ascii="Times New Roman" w:eastAsia="SimSun" w:hAnsi="Times New Roman"/>
                <w:i/>
                <w:lang w:eastAsia="zh-CN"/>
              </w:rPr>
            </w:pPr>
            <w:r w:rsidRPr="00E204CC">
              <w:rPr>
                <w:rFonts w:ascii="Times New Roman" w:eastAsia="SimSun" w:hAnsi="Times New Roman"/>
                <w:i/>
                <w:lang w:eastAsia="zh-CN"/>
              </w:rPr>
              <w:t>8.</w:t>
            </w:r>
            <w:r w:rsidRPr="00E204CC">
              <w:rPr>
                <w:rFonts w:ascii="Times New Roman" w:eastAsia="SimSun" w:hAnsi="Times New Roman"/>
                <w:i/>
                <w:lang w:eastAsia="zh-CN"/>
              </w:rPr>
              <w:tab/>
              <w:t xml:space="preserve">consider all running </w:t>
            </w:r>
            <w:proofErr w:type="spellStart"/>
            <w:r w:rsidRPr="00E204CC">
              <w:rPr>
                <w:rFonts w:ascii="Times New Roman" w:eastAsia="SimSun" w:hAnsi="Times New Roman"/>
                <w:i/>
                <w:lang w:eastAsia="zh-CN"/>
              </w:rPr>
              <w:t>timeAlignmentTimers</w:t>
            </w:r>
            <w:proofErr w:type="spellEnd"/>
            <w:r w:rsidRPr="00E204CC">
              <w:rPr>
                <w:rFonts w:ascii="Times New Roman" w:eastAsia="SimSun" w:hAnsi="Times New Roman"/>
                <w:i/>
                <w:lang w:eastAsia="zh-CN"/>
              </w:rPr>
              <w:t xml:space="preserve"> as expired.</w:t>
            </w:r>
          </w:p>
          <w:p w14:paraId="0F577E2B" w14:textId="77777777" w:rsidR="002F10F5" w:rsidRPr="00E204CC" w:rsidRDefault="002F10F5" w:rsidP="007C7064">
            <w:pPr>
              <w:pStyle w:val="BodyText"/>
              <w:rPr>
                <w:szCs w:val="20"/>
              </w:rPr>
            </w:pPr>
          </w:p>
          <w:p w14:paraId="2A8FEA93" w14:textId="77777777" w:rsidR="002F10F5" w:rsidRPr="00E204CC" w:rsidRDefault="002F10F5" w:rsidP="002F10F5">
            <w:pPr>
              <w:pStyle w:val="Doc-text2"/>
              <w:tabs>
                <w:tab w:val="clear" w:pos="1622"/>
              </w:tabs>
              <w:ind w:left="0" w:firstLine="0"/>
              <w:rPr>
                <w:rFonts w:ascii="Times New Roman" w:hAnsi="Times New Roman"/>
                <w:lang w:eastAsia="zh-CN"/>
              </w:rPr>
            </w:pPr>
          </w:p>
          <w:p w14:paraId="6E26D0A8" w14:textId="687B7A61" w:rsidR="002F10F5" w:rsidRPr="00E204CC" w:rsidRDefault="002F10F5" w:rsidP="002F10F5">
            <w:pPr>
              <w:rPr>
                <w:rFonts w:eastAsia="MS Mincho"/>
                <w:highlight w:val="green"/>
                <w:lang w:eastAsia="zh-CN"/>
              </w:rPr>
            </w:pPr>
            <w:r w:rsidRPr="00E204CC">
              <w:rPr>
                <w:rFonts w:eastAsia="MS Mincho"/>
                <w:highlight w:val="green"/>
                <w:lang w:eastAsia="zh-CN"/>
              </w:rPr>
              <w:t xml:space="preserve">RAN2#123bis </w:t>
            </w:r>
          </w:p>
          <w:p w14:paraId="752D29D1" w14:textId="77777777" w:rsidR="002F10F5" w:rsidRPr="00E204CC" w:rsidRDefault="002F10F5" w:rsidP="002F10F5">
            <w:pPr>
              <w:pStyle w:val="Agreement"/>
              <w:tabs>
                <w:tab w:val="clear" w:pos="1636"/>
                <w:tab w:val="num" w:pos="1619"/>
              </w:tabs>
              <w:ind w:left="644"/>
              <w:rPr>
                <w:rFonts w:ascii="Times New Roman" w:hAnsi="Times New Roman"/>
                <w:b w:val="0"/>
                <w:highlight w:val="green"/>
                <w:lang w:eastAsia="zh-CN"/>
              </w:rPr>
            </w:pPr>
            <w:r w:rsidRPr="00E204CC">
              <w:rPr>
                <w:rFonts w:ascii="Times New Roman" w:hAnsi="Times New Roman"/>
                <w:b w:val="0"/>
                <w:highlight w:val="green"/>
                <w:lang w:eastAsia="zh-CN"/>
              </w:rPr>
              <w:t xml:space="preserve">The following are taken as baseline </w:t>
            </w:r>
          </w:p>
          <w:p w14:paraId="60AA2944" w14:textId="77777777" w:rsidR="002F10F5" w:rsidRPr="00E204CC" w:rsidRDefault="002F10F5" w:rsidP="002F10F5">
            <w:pPr>
              <w:pStyle w:val="Agreement"/>
              <w:numPr>
                <w:ilvl w:val="0"/>
                <w:numId w:val="0"/>
              </w:numPr>
              <w:ind w:left="644"/>
              <w:rPr>
                <w:rFonts w:ascii="Times New Roman" w:hAnsi="Times New Roman"/>
                <w:b w:val="0"/>
                <w:lang w:eastAsia="zh-CN"/>
              </w:rPr>
            </w:pPr>
            <w:r w:rsidRPr="00E204CC">
              <w:rPr>
                <w:rFonts w:ascii="Times New Roman" w:hAnsi="Times New Roman"/>
                <w:b w:val="0"/>
                <w:highlight w:val="yellow"/>
                <w:lang w:eastAsia="zh-CN"/>
              </w:rPr>
              <w:t>When the TAT for STAG is expired and the other TAT is running for a serving cell (i.e., SCell), no impact to the TRP with running TAT; 1 and 3-7 are applied to the TRP with TAT expired,</w:t>
            </w:r>
            <w:r w:rsidRPr="00E204CC">
              <w:rPr>
                <w:rFonts w:ascii="Times New Roman" w:hAnsi="Times New Roman"/>
                <w:b w:val="0"/>
                <w:lang w:eastAsia="zh-CN"/>
              </w:rPr>
              <w:t xml:space="preserve"> i.e., 2 is not applied.</w:t>
            </w:r>
          </w:p>
          <w:p w14:paraId="7AFDF6BB" w14:textId="77777777" w:rsidR="002F10F5" w:rsidRPr="00E204CC" w:rsidRDefault="002F10F5" w:rsidP="002F10F5">
            <w:pPr>
              <w:pStyle w:val="Agreement"/>
              <w:numPr>
                <w:ilvl w:val="0"/>
                <w:numId w:val="0"/>
              </w:numPr>
              <w:ind w:left="644"/>
              <w:rPr>
                <w:rFonts w:ascii="Times New Roman" w:hAnsi="Times New Roman"/>
                <w:b w:val="0"/>
                <w:lang w:eastAsia="zh-CN"/>
              </w:rPr>
            </w:pPr>
            <w:r w:rsidRPr="00E204CC">
              <w:rPr>
                <w:rFonts w:ascii="Times New Roman" w:hAnsi="Times New Roman"/>
                <w:b w:val="0"/>
                <w:lang w:eastAsia="zh-CN"/>
              </w:rPr>
              <w:t>when the TAT for PTAG is expired and the other TAT is running for a serving cell (</w:t>
            </w:r>
            <w:proofErr w:type="spellStart"/>
            <w:r w:rsidRPr="00E204CC">
              <w:rPr>
                <w:rFonts w:ascii="Times New Roman" w:hAnsi="Times New Roman"/>
                <w:b w:val="0"/>
                <w:lang w:eastAsia="zh-CN"/>
              </w:rPr>
              <w:t>SpCell</w:t>
            </w:r>
            <w:proofErr w:type="spellEnd"/>
            <w:r w:rsidRPr="00E204CC">
              <w:rPr>
                <w:rFonts w:ascii="Times New Roman" w:hAnsi="Times New Roman"/>
                <w:b w:val="0"/>
                <w:lang w:eastAsia="zh-CN"/>
              </w:rPr>
              <w:t xml:space="preserve"> or SCell), no impact to the TRP with running TAT; 1 and 3-7 are applied to the TRP with TAT expired, i.e., 2 is not applied.</w:t>
            </w:r>
          </w:p>
          <w:p w14:paraId="0BA2D10F" w14:textId="77777777" w:rsidR="002F10F5" w:rsidRPr="00E204CC" w:rsidRDefault="002F10F5" w:rsidP="007C7064">
            <w:pPr>
              <w:pStyle w:val="BodyText"/>
              <w:rPr>
                <w:szCs w:val="20"/>
              </w:rPr>
            </w:pPr>
          </w:p>
        </w:tc>
      </w:tr>
    </w:tbl>
    <w:p w14:paraId="3A5F9EFF" w14:textId="77777777" w:rsidR="00425AB9" w:rsidRDefault="00425AB9" w:rsidP="00B846AB">
      <w:pPr>
        <w:pStyle w:val="BodyText"/>
        <w:rPr>
          <w:szCs w:val="20"/>
        </w:rPr>
      </w:pPr>
    </w:p>
    <w:p w14:paraId="1C5107D4" w14:textId="0519AF96" w:rsidR="0098784C" w:rsidRDefault="00B846AB" w:rsidP="00B846AB">
      <w:pPr>
        <w:pStyle w:val="BodyText"/>
        <w:rPr>
          <w:szCs w:val="20"/>
        </w:rPr>
      </w:pPr>
      <w:r w:rsidRPr="00B846AB">
        <w:rPr>
          <w:szCs w:val="20"/>
        </w:rPr>
        <w:t>In our view, RAN1 does not restrict the application of Rel-18 multi-TRP uplink schemes</w:t>
      </w:r>
      <w:r>
        <w:rPr>
          <w:szCs w:val="20"/>
        </w:rPr>
        <w:t xml:space="preserve">, </w:t>
      </w:r>
      <w:r w:rsidRPr="00B846AB">
        <w:rPr>
          <w:szCs w:val="20"/>
        </w:rPr>
        <w:t>such as Multi-TRP PUSCH/PUCCH repetitions and simultaneous multiple-panel PUSCH/PUCCH transmissions</w:t>
      </w:r>
      <w:r>
        <w:rPr>
          <w:szCs w:val="20"/>
        </w:rPr>
        <w:t xml:space="preserve">, </w:t>
      </w:r>
      <w:r w:rsidRPr="00B846AB">
        <w:rPr>
          <w:szCs w:val="20"/>
        </w:rPr>
        <w:t xml:space="preserve">in asymmetric DL </w:t>
      </w:r>
      <w:proofErr w:type="spellStart"/>
      <w:r w:rsidRPr="00B846AB">
        <w:rPr>
          <w:szCs w:val="20"/>
        </w:rPr>
        <w:t>sTRP</w:t>
      </w:r>
      <w:proofErr w:type="spellEnd"/>
      <w:r w:rsidRPr="00B846AB">
        <w:rPr>
          <w:szCs w:val="20"/>
        </w:rPr>
        <w:t xml:space="preserve">/UL </w:t>
      </w:r>
      <w:proofErr w:type="spellStart"/>
      <w:r w:rsidRPr="00B846AB">
        <w:rPr>
          <w:szCs w:val="20"/>
        </w:rPr>
        <w:t>mTRP</w:t>
      </w:r>
      <w:proofErr w:type="spellEnd"/>
      <w:r w:rsidRPr="00B846AB">
        <w:rPr>
          <w:szCs w:val="20"/>
        </w:rPr>
        <w:t xml:space="preserve"> scenarios, which are based on single-DCI multi-TRP configurations</w:t>
      </w:r>
      <w:r w:rsidR="0098784C">
        <w:rPr>
          <w:szCs w:val="20"/>
        </w:rPr>
        <w:t xml:space="preserve">. </w:t>
      </w:r>
      <w:r w:rsidRPr="00B846AB">
        <w:rPr>
          <w:szCs w:val="20"/>
        </w:rPr>
        <w:t xml:space="preserve">That is, the UE may transmit repetitions of a PUSCH or PUCCH transmission to both the anchor TRP and the UL-only TRP, or it may perform simultaneous PUSCH/PUCCH transmission using two panels (e.g., via </w:t>
      </w:r>
      <w:proofErr w:type="spellStart"/>
      <w:r w:rsidRPr="00B846AB">
        <w:rPr>
          <w:i/>
          <w:iCs/>
          <w:szCs w:val="20"/>
        </w:rPr>
        <w:t>multipanelSchemeSDM</w:t>
      </w:r>
      <w:proofErr w:type="spellEnd"/>
      <w:r w:rsidRPr="00B846AB">
        <w:rPr>
          <w:szCs w:val="20"/>
        </w:rPr>
        <w:t xml:space="preserve"> or </w:t>
      </w:r>
      <w:proofErr w:type="spellStart"/>
      <w:r w:rsidRPr="00B846AB">
        <w:rPr>
          <w:i/>
          <w:iCs/>
          <w:szCs w:val="20"/>
        </w:rPr>
        <w:t>multipanelSchemeSFN</w:t>
      </w:r>
      <w:proofErr w:type="spellEnd"/>
      <w:r w:rsidRPr="00B846AB">
        <w:rPr>
          <w:szCs w:val="20"/>
        </w:rPr>
        <w:t>) targeting both TRPs</w:t>
      </w:r>
      <w:r w:rsidR="0098784C" w:rsidRPr="0098784C">
        <w:rPr>
          <w:szCs w:val="20"/>
        </w:rPr>
        <w:t xml:space="preserve"> </w:t>
      </w:r>
      <w:r w:rsidR="0098784C">
        <w:rPr>
          <w:szCs w:val="20"/>
        </w:rPr>
        <w:t xml:space="preserve">(shown in </w:t>
      </w:r>
      <w:r w:rsidR="0098784C">
        <w:rPr>
          <w:szCs w:val="20"/>
        </w:rPr>
        <w:fldChar w:fldCharType="begin"/>
      </w:r>
      <w:r w:rsidR="0098784C">
        <w:rPr>
          <w:szCs w:val="20"/>
        </w:rPr>
        <w:instrText xml:space="preserve"> REF _Ref197344874 \r \h </w:instrText>
      </w:r>
      <w:r w:rsidR="0098784C">
        <w:rPr>
          <w:szCs w:val="20"/>
        </w:rPr>
      </w:r>
      <w:r w:rsidR="0098784C">
        <w:rPr>
          <w:szCs w:val="20"/>
        </w:rPr>
        <w:fldChar w:fldCharType="separate"/>
      </w:r>
      <w:r w:rsidR="000B53AB">
        <w:rPr>
          <w:szCs w:val="20"/>
        </w:rPr>
        <w:t>Figure 1</w:t>
      </w:r>
      <w:r w:rsidR="0098784C">
        <w:rPr>
          <w:szCs w:val="20"/>
        </w:rPr>
        <w:fldChar w:fldCharType="end"/>
      </w:r>
      <w:r w:rsidR="0098784C">
        <w:rPr>
          <w:szCs w:val="20"/>
        </w:rPr>
        <w:t xml:space="preserve"> below)</w:t>
      </w:r>
      <w:r w:rsidR="0098784C" w:rsidRPr="00B846AB">
        <w:rPr>
          <w:szCs w:val="20"/>
        </w:rPr>
        <w:t>.</w:t>
      </w:r>
    </w:p>
    <w:p w14:paraId="4A2A613B" w14:textId="645DBE8F" w:rsidR="0098784C" w:rsidRDefault="00650951" w:rsidP="0098784C">
      <w:pPr>
        <w:pStyle w:val="BodyText"/>
      </w:pPr>
      <w:r>
        <w:object w:dxaOrig="17475" w:dyaOrig="5415" w14:anchorId="7D23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40.5pt" o:ole="">
            <v:imagedata r:id="rId9" o:title=""/>
          </v:shape>
          <o:OLEObject Type="Embed" ProgID="Visio.Drawing.15" ShapeID="_x0000_i1025" DrawAspect="Content" ObjectID="_1808207472" r:id="rId10"/>
        </w:object>
      </w:r>
    </w:p>
    <w:p w14:paraId="56E0EC2C" w14:textId="77777777" w:rsidR="0098784C" w:rsidRPr="00AA0FAC" w:rsidRDefault="0098784C" w:rsidP="0098784C">
      <w:pPr>
        <w:pStyle w:val="NormalWeb"/>
        <w:numPr>
          <w:ilvl w:val="0"/>
          <w:numId w:val="6"/>
        </w:numPr>
        <w:tabs>
          <w:tab w:val="left" w:pos="3261"/>
        </w:tabs>
        <w:spacing w:before="0" w:beforeAutospacing="0" w:after="120" w:afterAutospacing="0"/>
        <w:jc w:val="center"/>
        <w:rPr>
          <w:b/>
          <w:sz w:val="20"/>
          <w:szCs w:val="20"/>
        </w:rPr>
      </w:pPr>
      <w:bookmarkStart w:id="11" w:name="_Ref188734188"/>
      <w:bookmarkStart w:id="12" w:name="_Ref188734298"/>
      <w:bookmarkStart w:id="13" w:name="_Ref197344874"/>
      <w:bookmarkStart w:id="14" w:name="_Ref110958358"/>
      <w:r w:rsidRPr="00AA0FAC">
        <w:rPr>
          <w:b/>
          <w:sz w:val="20"/>
          <w:szCs w:val="20"/>
        </w:rPr>
        <w:t xml:space="preserve">: </w:t>
      </w:r>
      <w:bookmarkEnd w:id="11"/>
      <w:bookmarkEnd w:id="12"/>
      <w:proofErr w:type="spellStart"/>
      <w:r w:rsidRPr="00693771">
        <w:rPr>
          <w:b/>
          <w:bCs/>
          <w:sz w:val="20"/>
          <w:szCs w:val="20"/>
        </w:rPr>
        <w:t>STxMP</w:t>
      </w:r>
      <w:proofErr w:type="spellEnd"/>
      <w:r w:rsidRPr="00693771">
        <w:rPr>
          <w:b/>
          <w:bCs/>
          <w:sz w:val="20"/>
          <w:szCs w:val="20"/>
        </w:rPr>
        <w:t xml:space="preserve"> schemes</w:t>
      </w:r>
      <w:bookmarkEnd w:id="13"/>
    </w:p>
    <w:bookmarkEnd w:id="14"/>
    <w:p w14:paraId="07D63BD6" w14:textId="4F544845" w:rsidR="00B846AB" w:rsidRPr="00B846AB" w:rsidRDefault="00B846AB" w:rsidP="00B846AB">
      <w:pPr>
        <w:pStyle w:val="BodyText"/>
        <w:rPr>
          <w:szCs w:val="20"/>
        </w:rPr>
      </w:pPr>
      <w:r w:rsidRPr="00B846AB">
        <w:rPr>
          <w:szCs w:val="20"/>
        </w:rPr>
        <w:t xml:space="preserve">According to the RAN2#123b agreement, under the multi-DCI multi-TRP scheme, if the TAT of one TAG expires while another TAG's TAT </w:t>
      </w:r>
      <w:r w:rsidR="00A7691D">
        <w:rPr>
          <w:szCs w:val="20"/>
        </w:rPr>
        <w:t>is running</w:t>
      </w:r>
      <w:r w:rsidRPr="00B846AB">
        <w:rPr>
          <w:szCs w:val="20"/>
        </w:rPr>
        <w:t xml:space="preserve">, the UE clears any configured uplink grant and any PUSCH resource for semi-persistent CSI reporting associated with the expired TAG. However, in the single-DCI multi-TRP scheme, a configured uplink grant and a PUSCH resource for semi-persistent CSI reporting may be associated with both TAGs (e.g., when </w:t>
      </w:r>
      <w:proofErr w:type="spellStart"/>
      <w:r w:rsidRPr="00B846AB">
        <w:rPr>
          <w:i/>
          <w:iCs/>
          <w:szCs w:val="20"/>
        </w:rPr>
        <w:t>applyIndicatedTCI</w:t>
      </w:r>
      <w:proofErr w:type="spellEnd"/>
      <w:r w:rsidRPr="00B846AB">
        <w:rPr>
          <w:i/>
          <w:iCs/>
          <w:szCs w:val="20"/>
        </w:rPr>
        <w:t>-State</w:t>
      </w:r>
      <w:r w:rsidRPr="00B846AB">
        <w:rPr>
          <w:szCs w:val="20"/>
        </w:rPr>
        <w:t xml:space="preserve"> is set to ‘both’, or when the SRS resource set indicator in the DCI activating the semi-persistent CSI reporting is set to ‘10’ or ‘11’).</w:t>
      </w:r>
    </w:p>
    <w:p w14:paraId="40C24407" w14:textId="7154D942" w:rsidR="00B846AB" w:rsidRPr="00B846AB" w:rsidRDefault="00B846AB" w:rsidP="00B846AB">
      <w:pPr>
        <w:pStyle w:val="BodyText"/>
        <w:rPr>
          <w:szCs w:val="20"/>
        </w:rPr>
      </w:pPr>
      <w:r w:rsidRPr="00B846AB">
        <w:rPr>
          <w:szCs w:val="20"/>
        </w:rPr>
        <w:t xml:space="preserve">In such cases, it may be inefficient or unnecessary for the UE to clear the </w:t>
      </w:r>
      <w:r w:rsidR="00A7691D" w:rsidRPr="00A7691D">
        <w:rPr>
          <w:szCs w:val="20"/>
        </w:rPr>
        <w:t xml:space="preserve">configured </w:t>
      </w:r>
      <w:r w:rsidRPr="00B846AB">
        <w:rPr>
          <w:szCs w:val="20"/>
        </w:rPr>
        <w:t xml:space="preserve">uplink grant or </w:t>
      </w:r>
      <w:r w:rsidR="00A7691D" w:rsidRPr="00A7691D">
        <w:rPr>
          <w:szCs w:val="20"/>
        </w:rPr>
        <w:t xml:space="preserve">PUSCH </w:t>
      </w:r>
      <w:r w:rsidRPr="00B846AB">
        <w:rPr>
          <w:szCs w:val="20"/>
        </w:rPr>
        <w:t>reporting resources associated with the expired TAG, particularly if the other TAG remains valid.</w:t>
      </w:r>
      <w:r w:rsidR="00A7691D" w:rsidRPr="00A7691D">
        <w:rPr>
          <w:szCs w:val="20"/>
        </w:rPr>
        <w:t xml:space="preserve"> The UE should </w:t>
      </w:r>
      <w:r w:rsidR="00A7691D" w:rsidRPr="00B846AB">
        <w:rPr>
          <w:szCs w:val="20"/>
        </w:rPr>
        <w:t xml:space="preserve">clear the </w:t>
      </w:r>
      <w:r w:rsidR="00A7691D" w:rsidRPr="00A7691D">
        <w:rPr>
          <w:szCs w:val="20"/>
        </w:rPr>
        <w:t xml:space="preserve">configured </w:t>
      </w:r>
      <w:r w:rsidR="00A7691D" w:rsidRPr="00B846AB">
        <w:rPr>
          <w:szCs w:val="20"/>
        </w:rPr>
        <w:t xml:space="preserve">uplink grant or </w:t>
      </w:r>
      <w:r w:rsidR="00A7691D" w:rsidRPr="00A7691D">
        <w:rPr>
          <w:szCs w:val="20"/>
        </w:rPr>
        <w:t xml:space="preserve">PUSCH </w:t>
      </w:r>
      <w:r w:rsidR="00A7691D" w:rsidRPr="00B846AB">
        <w:rPr>
          <w:szCs w:val="20"/>
        </w:rPr>
        <w:t xml:space="preserve">reporting resources </w:t>
      </w:r>
      <w:r w:rsidR="00A7691D" w:rsidRPr="00A7691D">
        <w:rPr>
          <w:szCs w:val="20"/>
        </w:rPr>
        <w:t>if TAT of both TAGs are</w:t>
      </w:r>
      <w:r w:rsidR="00A7691D" w:rsidRPr="00B846AB">
        <w:rPr>
          <w:szCs w:val="20"/>
        </w:rPr>
        <w:t xml:space="preserve"> expired</w:t>
      </w:r>
      <w:r w:rsidR="00A7691D" w:rsidRPr="00A7691D">
        <w:rPr>
          <w:szCs w:val="20"/>
        </w:rPr>
        <w:t>.</w:t>
      </w:r>
    </w:p>
    <w:p w14:paraId="1A7B458D" w14:textId="128383B5" w:rsidR="00A7691D" w:rsidRPr="00A7691D" w:rsidRDefault="00A7691D" w:rsidP="00A7691D">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sidRPr="00A7691D">
        <w:rPr>
          <w:bCs w:val="0"/>
          <w:i w:val="0"/>
          <w:iCs w:val="0"/>
          <w:sz w:val="20"/>
          <w:szCs w:val="20"/>
        </w:rPr>
        <w:t xml:space="preserve">When the TAT for a TAG is expired and the other TAT is running for a serving cell (i.e., SCell, </w:t>
      </w:r>
      <w:proofErr w:type="spellStart"/>
      <w:r w:rsidRPr="00A7691D">
        <w:rPr>
          <w:bCs w:val="0"/>
          <w:i w:val="0"/>
          <w:iCs w:val="0"/>
          <w:sz w:val="20"/>
          <w:szCs w:val="20"/>
        </w:rPr>
        <w:t>SpCell</w:t>
      </w:r>
      <w:proofErr w:type="spellEnd"/>
      <w:r w:rsidRPr="00A7691D">
        <w:rPr>
          <w:bCs w:val="0"/>
          <w:i w:val="0"/>
          <w:iCs w:val="0"/>
          <w:sz w:val="20"/>
          <w:szCs w:val="20"/>
        </w:rPr>
        <w:t xml:space="preserve">), the UE does not clear any configured uplink grant </w:t>
      </w:r>
      <w:r w:rsidR="00A36144">
        <w:rPr>
          <w:bCs w:val="0"/>
          <w:i w:val="0"/>
          <w:iCs w:val="0"/>
          <w:sz w:val="20"/>
          <w:szCs w:val="20"/>
        </w:rPr>
        <w:t>or</w:t>
      </w:r>
      <w:r w:rsidRPr="00A7691D">
        <w:rPr>
          <w:bCs w:val="0"/>
          <w:i w:val="0"/>
          <w:iCs w:val="0"/>
          <w:sz w:val="20"/>
          <w:szCs w:val="20"/>
        </w:rPr>
        <w:t xml:space="preserve"> PUSCH resource for semi-persistent CSI reporting </w:t>
      </w:r>
      <w:r w:rsidR="00162043">
        <w:rPr>
          <w:bCs w:val="0"/>
          <w:i w:val="0"/>
          <w:iCs w:val="0"/>
          <w:sz w:val="20"/>
          <w:szCs w:val="20"/>
        </w:rPr>
        <w:t xml:space="preserve">which is </w:t>
      </w:r>
      <w:r w:rsidRPr="00A7691D">
        <w:rPr>
          <w:bCs w:val="0"/>
          <w:i w:val="0"/>
          <w:iCs w:val="0"/>
          <w:sz w:val="20"/>
          <w:szCs w:val="20"/>
        </w:rPr>
        <w:t xml:space="preserve">associated with both TAGs. </w:t>
      </w:r>
    </w:p>
    <w:p w14:paraId="19673EA7" w14:textId="77777777" w:rsidR="00B846AB" w:rsidRPr="00C967F2" w:rsidRDefault="00B846AB" w:rsidP="007C7064">
      <w:pPr>
        <w:pStyle w:val="BodyText"/>
        <w:rPr>
          <w:szCs w:val="20"/>
        </w:rPr>
      </w:pPr>
    </w:p>
    <w:p w14:paraId="5ADA15E1" w14:textId="77777777" w:rsidR="00677C0F" w:rsidRPr="00E10041" w:rsidRDefault="00677C0F" w:rsidP="00E10041">
      <w:pPr>
        <w:pStyle w:val="Heading1"/>
        <w:spacing w:after="120"/>
        <w:ind w:left="795" w:hangingChars="283" w:hanging="795"/>
        <w:rPr>
          <w:rFonts w:ascii="Arial" w:eastAsia="SimSun" w:hAnsi="Arial"/>
          <w:lang w:eastAsia="zh-CN"/>
        </w:rPr>
      </w:pPr>
      <w:r w:rsidRPr="00E10041">
        <w:rPr>
          <w:rFonts w:ascii="Arial" w:eastAsia="SimSun" w:hAnsi="Arial"/>
          <w:lang w:eastAsia="zh-CN"/>
        </w:rPr>
        <w:lastRenderedPageBreak/>
        <w:t>Conclusion</w:t>
      </w:r>
    </w:p>
    <w:p w14:paraId="069B14B8" w14:textId="03FB1617" w:rsidR="00B50B44" w:rsidRPr="00B42511" w:rsidRDefault="000911FA" w:rsidP="00B42511">
      <w:pPr>
        <w:pStyle w:val="BodyText"/>
        <w:rPr>
          <w:rFonts w:cs="Times"/>
          <w:sz w:val="24"/>
          <w:szCs w:val="22"/>
          <w:lang w:val="x-none"/>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58114E64" w14:textId="55B0FD72" w:rsidR="00B50B44" w:rsidRPr="00982637" w:rsidRDefault="00B50B44" w:rsidP="00B50B44">
      <w:pPr>
        <w:pStyle w:val="000proposal"/>
        <w:numPr>
          <w:ilvl w:val="0"/>
          <w:numId w:val="29"/>
        </w:numPr>
        <w:tabs>
          <w:tab w:val="left" w:pos="1134"/>
        </w:tabs>
        <w:snapToGrid w:val="0"/>
        <w:spacing w:before="0" w:after="0" w:line="240" w:lineRule="auto"/>
        <w:ind w:left="0" w:firstLine="0"/>
        <w:rPr>
          <w:bCs w:val="0"/>
          <w:i w:val="0"/>
          <w:iCs w:val="0"/>
          <w:color w:val="000000" w:themeColor="text1"/>
          <w:sz w:val="20"/>
          <w:szCs w:val="20"/>
          <w:lang w:eastAsia="sv-SE"/>
        </w:rPr>
      </w:pPr>
      <w:r w:rsidRPr="00982637">
        <w:rPr>
          <w:bCs w:val="0"/>
          <w:i w:val="0"/>
          <w:iCs w:val="0"/>
          <w:color w:val="000000" w:themeColor="text1"/>
          <w:sz w:val="20"/>
          <w:szCs w:val="20"/>
          <w:lang w:eastAsia="sv-SE"/>
        </w:rPr>
        <w:t xml:space="preserve">(MAC-3) </w:t>
      </w:r>
      <w:r w:rsidRPr="00982637">
        <w:rPr>
          <w:i w:val="0"/>
          <w:iCs w:val="0"/>
          <w:color w:val="000000" w:themeColor="text1"/>
          <w:sz w:val="20"/>
          <w:szCs w:val="20"/>
        </w:rPr>
        <w:t>S</w:t>
      </w:r>
      <w:r w:rsidRPr="00982637">
        <w:rPr>
          <w:rFonts w:eastAsiaTheme="minorEastAsia"/>
          <w:i w:val="0"/>
          <w:iCs w:val="0"/>
          <w:color w:val="000000" w:themeColor="text1"/>
          <w:sz w:val="20"/>
          <w:szCs w:val="20"/>
        </w:rPr>
        <w:t xml:space="preserve">upport asymmetric DL </w:t>
      </w:r>
      <w:proofErr w:type="spellStart"/>
      <w:r w:rsidRPr="00982637">
        <w:rPr>
          <w:rFonts w:eastAsiaTheme="minorEastAsia"/>
          <w:i w:val="0"/>
          <w:iCs w:val="0"/>
          <w:color w:val="000000" w:themeColor="text1"/>
          <w:sz w:val="20"/>
          <w:szCs w:val="20"/>
        </w:rPr>
        <w:t>sTRP</w:t>
      </w:r>
      <w:proofErr w:type="spellEnd"/>
      <w:r w:rsidRPr="00982637">
        <w:rPr>
          <w:rFonts w:eastAsiaTheme="minorEastAsia"/>
          <w:i w:val="0"/>
          <w:iCs w:val="0"/>
          <w:color w:val="000000" w:themeColor="text1"/>
          <w:sz w:val="20"/>
          <w:szCs w:val="20"/>
        </w:rPr>
        <w:t xml:space="preserve"> and UL </w:t>
      </w:r>
      <w:proofErr w:type="spellStart"/>
      <w:r w:rsidRPr="00982637">
        <w:rPr>
          <w:rFonts w:eastAsiaTheme="minorEastAsia"/>
          <w:i w:val="0"/>
          <w:iCs w:val="0"/>
          <w:color w:val="000000" w:themeColor="text1"/>
          <w:sz w:val="20"/>
          <w:szCs w:val="20"/>
        </w:rPr>
        <w:t>mTRP</w:t>
      </w:r>
      <w:proofErr w:type="spellEnd"/>
      <w:r w:rsidRPr="00982637">
        <w:rPr>
          <w:rFonts w:eastAsiaTheme="minorEastAsia"/>
          <w:i w:val="0"/>
          <w:iCs w:val="0"/>
          <w:color w:val="000000" w:themeColor="text1"/>
          <w:sz w:val="20"/>
          <w:szCs w:val="20"/>
        </w:rPr>
        <w:t xml:space="preserve"> with no PL offset </w:t>
      </w:r>
      <w:r w:rsidRPr="00982637">
        <w:rPr>
          <w:i w:val="0"/>
          <w:iCs w:val="0"/>
          <w:color w:val="000000" w:themeColor="text1"/>
          <w:sz w:val="20"/>
          <w:szCs w:val="20"/>
          <w:lang w:eastAsia="sv-SE"/>
        </w:rPr>
        <w:t>(i.e. the UL TRP may transmit SSB)</w:t>
      </w:r>
      <w:r w:rsidRPr="00982637">
        <w:rPr>
          <w:color w:val="000000" w:themeColor="text1"/>
          <w:sz w:val="20"/>
          <w:szCs w:val="20"/>
          <w:lang w:eastAsia="sv-SE"/>
        </w:rPr>
        <w:t xml:space="preserve"> </w:t>
      </w:r>
      <w:r w:rsidRPr="00982637">
        <w:rPr>
          <w:rFonts w:eastAsiaTheme="minorEastAsia"/>
          <w:i w:val="0"/>
          <w:iCs w:val="0"/>
          <w:color w:val="000000" w:themeColor="text1"/>
          <w:sz w:val="20"/>
          <w:szCs w:val="20"/>
        </w:rPr>
        <w:t>for the LTM target cell</w:t>
      </w:r>
      <w:r w:rsidRPr="00982637">
        <w:rPr>
          <w:rFonts w:eastAsia="DengXian"/>
          <w:i w:val="0"/>
          <w:iCs w:val="0"/>
          <w:color w:val="000000" w:themeColor="text1"/>
          <w:sz w:val="20"/>
          <w:szCs w:val="20"/>
          <w:shd w:val="clear" w:color="auto" w:fill="FFFFFF"/>
        </w:rPr>
        <w:t xml:space="preserve"> (i.e., </w:t>
      </w:r>
      <w:proofErr w:type="gramStart"/>
      <w:r w:rsidRPr="00982637">
        <w:rPr>
          <w:rFonts w:eastAsia="DengXian"/>
          <w:i w:val="0"/>
          <w:iCs w:val="0"/>
          <w:color w:val="000000" w:themeColor="text1"/>
          <w:sz w:val="20"/>
          <w:szCs w:val="20"/>
          <w:shd w:val="clear" w:color="auto" w:fill="FFFFFF"/>
        </w:rPr>
        <w:t>similar to</w:t>
      </w:r>
      <w:proofErr w:type="gramEnd"/>
      <w:r w:rsidRPr="00982637">
        <w:rPr>
          <w:rFonts w:eastAsia="DengXian"/>
          <w:i w:val="0"/>
          <w:iCs w:val="0"/>
          <w:color w:val="000000" w:themeColor="text1"/>
          <w:sz w:val="20"/>
          <w:szCs w:val="20"/>
          <w:shd w:val="clear" w:color="auto" w:fill="FFFFFF"/>
        </w:rPr>
        <w:t xml:space="preserve"> Rel-18 multi-DCI </w:t>
      </w:r>
      <w:proofErr w:type="spellStart"/>
      <w:r w:rsidRPr="00982637">
        <w:rPr>
          <w:rFonts w:eastAsia="DengXian"/>
          <w:i w:val="0"/>
          <w:iCs w:val="0"/>
          <w:color w:val="000000" w:themeColor="text1"/>
          <w:sz w:val="20"/>
          <w:szCs w:val="20"/>
          <w:shd w:val="clear" w:color="auto" w:fill="FFFFFF"/>
        </w:rPr>
        <w:t>mTRP</w:t>
      </w:r>
      <w:proofErr w:type="spellEnd"/>
      <w:r w:rsidRPr="00982637">
        <w:rPr>
          <w:rFonts w:eastAsia="DengXian"/>
          <w:i w:val="0"/>
          <w:iCs w:val="0"/>
          <w:color w:val="000000" w:themeColor="text1"/>
          <w:sz w:val="20"/>
          <w:szCs w:val="20"/>
          <w:shd w:val="clear" w:color="auto" w:fill="FFFFFF"/>
        </w:rPr>
        <w:t xml:space="preserve"> and no MAC spec impact)</w:t>
      </w:r>
      <w:r w:rsidR="000B53AB">
        <w:rPr>
          <w:rFonts w:eastAsia="DengXian"/>
          <w:i w:val="0"/>
          <w:iCs w:val="0"/>
          <w:color w:val="000000" w:themeColor="text1"/>
          <w:sz w:val="20"/>
          <w:szCs w:val="20"/>
          <w:shd w:val="clear" w:color="auto" w:fill="FFFFFF"/>
        </w:rPr>
        <w:t>.</w:t>
      </w:r>
    </w:p>
    <w:p w14:paraId="0AAE3419" w14:textId="77777777" w:rsidR="00B50B44" w:rsidRPr="003D4526" w:rsidRDefault="00B50B44" w:rsidP="00B50B44">
      <w:pPr>
        <w:pStyle w:val="000proposal"/>
        <w:tabs>
          <w:tab w:val="left" w:pos="1134"/>
        </w:tabs>
        <w:snapToGrid w:val="0"/>
        <w:spacing w:before="0" w:after="0" w:line="240" w:lineRule="auto"/>
        <w:rPr>
          <w:bCs w:val="0"/>
          <w:i w:val="0"/>
          <w:iCs w:val="0"/>
          <w:sz w:val="20"/>
          <w:szCs w:val="20"/>
          <w:lang w:eastAsia="sv-SE"/>
        </w:rPr>
      </w:pPr>
    </w:p>
    <w:p w14:paraId="75E68B44" w14:textId="77777777" w:rsidR="00B50B44" w:rsidRDefault="00B50B44" w:rsidP="00B50B44">
      <w:pPr>
        <w:pStyle w:val="000proposal"/>
        <w:numPr>
          <w:ilvl w:val="0"/>
          <w:numId w:val="29"/>
        </w:numPr>
        <w:tabs>
          <w:tab w:val="left" w:pos="1134"/>
        </w:tabs>
        <w:snapToGrid w:val="0"/>
        <w:spacing w:before="0" w:after="0" w:line="240" w:lineRule="auto"/>
        <w:ind w:left="0" w:firstLine="0"/>
        <w:rPr>
          <w:bCs w:val="0"/>
          <w:i w:val="0"/>
          <w:iCs w:val="0"/>
          <w:sz w:val="20"/>
          <w:szCs w:val="20"/>
          <w:lang w:eastAsia="sv-SE"/>
        </w:rPr>
      </w:pPr>
      <w:r w:rsidRPr="00F405D7">
        <w:rPr>
          <w:bCs w:val="0"/>
          <w:i w:val="0"/>
          <w:iCs w:val="0"/>
          <w:sz w:val="20"/>
          <w:szCs w:val="20"/>
          <w:lang w:eastAsia="sv-SE"/>
        </w:rPr>
        <w:t>(</w:t>
      </w:r>
      <w:r w:rsidRPr="00875237">
        <w:rPr>
          <w:bCs w:val="0"/>
          <w:i w:val="0"/>
          <w:iCs w:val="0"/>
          <w:sz w:val="20"/>
          <w:szCs w:val="20"/>
          <w:lang w:eastAsia="sv-SE"/>
        </w:rPr>
        <w:t xml:space="preserve">MAC-3) Support </w:t>
      </w:r>
      <w:proofErr w:type="spellStart"/>
      <w:r w:rsidRPr="00875237">
        <w:rPr>
          <w:bCs w:val="0"/>
          <w:i w:val="0"/>
          <w:iCs w:val="0"/>
          <w:sz w:val="20"/>
          <w:szCs w:val="20"/>
          <w:lang w:eastAsia="sv-SE"/>
        </w:rPr>
        <w:t>sDCI</w:t>
      </w:r>
      <w:proofErr w:type="spellEnd"/>
      <w:r w:rsidRPr="00875237">
        <w:rPr>
          <w:bCs w:val="0"/>
          <w:i w:val="0"/>
          <w:iCs w:val="0"/>
          <w:sz w:val="20"/>
          <w:szCs w:val="20"/>
          <w:lang w:eastAsia="sv-SE"/>
        </w:rPr>
        <w:t xml:space="preserve"> </w:t>
      </w:r>
      <w:proofErr w:type="spellStart"/>
      <w:r w:rsidRPr="00875237">
        <w:rPr>
          <w:bCs w:val="0"/>
          <w:i w:val="0"/>
          <w:iCs w:val="0"/>
          <w:sz w:val="20"/>
          <w:szCs w:val="20"/>
          <w:lang w:eastAsia="sv-SE"/>
        </w:rPr>
        <w:t>mTRP</w:t>
      </w:r>
      <w:proofErr w:type="spellEnd"/>
      <w:r w:rsidRPr="00875237">
        <w:rPr>
          <w:bCs w:val="0"/>
          <w:i w:val="0"/>
          <w:iCs w:val="0"/>
          <w:sz w:val="20"/>
          <w:szCs w:val="20"/>
          <w:lang w:eastAsia="sv-SE"/>
        </w:rPr>
        <w:t xml:space="preserve"> 2TA </w:t>
      </w:r>
      <w:r>
        <w:rPr>
          <w:bCs w:val="0"/>
          <w:i w:val="0"/>
          <w:iCs w:val="0"/>
          <w:sz w:val="20"/>
          <w:szCs w:val="20"/>
          <w:lang w:eastAsia="sv-SE"/>
        </w:rPr>
        <w:t xml:space="preserve">operation </w:t>
      </w:r>
      <w:r w:rsidRPr="00875237">
        <w:rPr>
          <w:bCs w:val="0"/>
          <w:i w:val="0"/>
          <w:iCs w:val="0"/>
          <w:sz w:val="20"/>
          <w:szCs w:val="20"/>
          <w:lang w:eastAsia="sv-SE"/>
        </w:rPr>
        <w:t xml:space="preserve">for intra-DU LTM, in the same way as Rel-18 </w:t>
      </w:r>
      <w:proofErr w:type="spellStart"/>
      <w:r w:rsidRPr="00875237">
        <w:rPr>
          <w:bCs w:val="0"/>
          <w:i w:val="0"/>
          <w:iCs w:val="0"/>
          <w:sz w:val="20"/>
          <w:szCs w:val="20"/>
          <w:lang w:eastAsia="sv-SE"/>
        </w:rPr>
        <w:t>mDCI</w:t>
      </w:r>
      <w:proofErr w:type="spellEnd"/>
      <w:r w:rsidRPr="00875237">
        <w:rPr>
          <w:bCs w:val="0"/>
          <w:i w:val="0"/>
          <w:iCs w:val="0"/>
          <w:sz w:val="20"/>
          <w:szCs w:val="20"/>
          <w:lang w:eastAsia="sv-SE"/>
        </w:rPr>
        <w:t xml:space="preserve"> </w:t>
      </w:r>
      <w:proofErr w:type="spellStart"/>
      <w:r w:rsidRPr="00875237">
        <w:rPr>
          <w:bCs w:val="0"/>
          <w:i w:val="0"/>
          <w:iCs w:val="0"/>
          <w:sz w:val="20"/>
          <w:szCs w:val="20"/>
          <w:lang w:eastAsia="sv-SE"/>
        </w:rPr>
        <w:t>mTRP</w:t>
      </w:r>
      <w:proofErr w:type="spellEnd"/>
      <w:r w:rsidRPr="00875237">
        <w:rPr>
          <w:bCs w:val="0"/>
          <w:i w:val="0"/>
          <w:iCs w:val="0"/>
          <w:sz w:val="20"/>
          <w:szCs w:val="20"/>
          <w:lang w:eastAsia="sv-SE"/>
        </w:rPr>
        <w:t xml:space="preserve"> 2TA, i.e., the TA included in the LTM cell switch command is applied to the TAG configured for the indicated TCI state in LTM cell switch command.</w:t>
      </w:r>
    </w:p>
    <w:p w14:paraId="6DE8041A" w14:textId="77777777" w:rsidR="003D4526" w:rsidRDefault="003D4526" w:rsidP="003D4526">
      <w:pPr>
        <w:pStyle w:val="000proposal"/>
        <w:tabs>
          <w:tab w:val="left" w:pos="1134"/>
        </w:tabs>
        <w:snapToGrid w:val="0"/>
        <w:spacing w:before="0" w:after="0" w:line="240" w:lineRule="auto"/>
        <w:rPr>
          <w:bCs w:val="0"/>
          <w:i w:val="0"/>
          <w:iCs w:val="0"/>
          <w:sz w:val="20"/>
          <w:szCs w:val="20"/>
          <w:lang w:eastAsia="sv-SE"/>
        </w:rPr>
      </w:pPr>
    </w:p>
    <w:p w14:paraId="5FEB029D" w14:textId="77777777" w:rsidR="00B50B44" w:rsidRDefault="00B50B44" w:rsidP="003D4526">
      <w:pPr>
        <w:pStyle w:val="000proposal"/>
        <w:tabs>
          <w:tab w:val="left" w:pos="1134"/>
        </w:tabs>
        <w:snapToGrid w:val="0"/>
        <w:spacing w:before="0" w:after="0" w:line="240" w:lineRule="auto"/>
        <w:rPr>
          <w:bCs w:val="0"/>
          <w:i w:val="0"/>
          <w:iCs w:val="0"/>
          <w:sz w:val="20"/>
          <w:szCs w:val="20"/>
          <w:lang w:eastAsia="sv-SE"/>
        </w:rPr>
      </w:pPr>
    </w:p>
    <w:p w14:paraId="786E216C" w14:textId="77777777" w:rsidR="00B50B44" w:rsidRPr="00660731" w:rsidRDefault="00B50B44" w:rsidP="00B50B44">
      <w:pPr>
        <w:pStyle w:val="000proposal"/>
        <w:numPr>
          <w:ilvl w:val="0"/>
          <w:numId w:val="29"/>
        </w:numPr>
        <w:tabs>
          <w:tab w:val="left" w:pos="1134"/>
        </w:tabs>
        <w:snapToGrid w:val="0"/>
        <w:spacing w:before="0" w:after="0" w:line="240" w:lineRule="auto"/>
        <w:ind w:left="0" w:firstLine="0"/>
        <w:rPr>
          <w:bCs w:val="0"/>
          <w:i w:val="0"/>
          <w:iCs w:val="0"/>
          <w:sz w:val="20"/>
          <w:szCs w:val="20"/>
          <w:lang w:eastAsia="sv-SE"/>
        </w:rPr>
      </w:pPr>
      <w:r w:rsidRPr="00660731">
        <w:rPr>
          <w:bCs w:val="0"/>
          <w:i w:val="0"/>
          <w:iCs w:val="0"/>
          <w:sz w:val="20"/>
          <w:szCs w:val="20"/>
          <w:lang w:eastAsia="sv-SE"/>
        </w:rPr>
        <w:t>(MAC-3) Regarding PL offset in LTM, the PL offset</w:t>
      </w:r>
      <w:r>
        <w:rPr>
          <w:bCs w:val="0"/>
          <w:i w:val="0"/>
          <w:iCs w:val="0"/>
          <w:sz w:val="20"/>
          <w:szCs w:val="20"/>
          <w:lang w:eastAsia="sv-SE"/>
        </w:rPr>
        <w:t xml:space="preserve"> configured in the LTM configuration</w:t>
      </w:r>
      <w:r w:rsidRPr="00660731">
        <w:rPr>
          <w:bCs w:val="0"/>
          <w:i w:val="0"/>
          <w:iCs w:val="0"/>
          <w:sz w:val="20"/>
          <w:szCs w:val="20"/>
          <w:lang w:eastAsia="sv-SE"/>
        </w:rPr>
        <w:t xml:space="preserve"> for the indicated TCI state in the LTM cell switch command is applied for the first PUSCH transmission in RACH-less LTM cell switch.</w:t>
      </w:r>
    </w:p>
    <w:p w14:paraId="34051C41" w14:textId="77777777" w:rsidR="00B50B44" w:rsidRDefault="00B50B44" w:rsidP="00B50B44">
      <w:pPr>
        <w:pStyle w:val="000proposal"/>
        <w:numPr>
          <w:ilvl w:val="0"/>
          <w:numId w:val="40"/>
        </w:numPr>
        <w:tabs>
          <w:tab w:val="left" w:pos="1134"/>
        </w:tabs>
        <w:snapToGrid w:val="0"/>
        <w:spacing w:before="0" w:after="0" w:line="240" w:lineRule="auto"/>
        <w:rPr>
          <w:i w:val="0"/>
          <w:iCs w:val="0"/>
          <w:sz w:val="20"/>
          <w:szCs w:val="20"/>
          <w:lang w:eastAsia="sv-SE"/>
        </w:rPr>
      </w:pPr>
      <w:r>
        <w:rPr>
          <w:i w:val="0"/>
          <w:iCs w:val="0"/>
          <w:sz w:val="20"/>
          <w:szCs w:val="20"/>
          <w:lang w:eastAsia="sv-SE"/>
        </w:rPr>
        <w:t>T</w:t>
      </w:r>
      <w:r w:rsidRPr="00660731">
        <w:rPr>
          <w:i w:val="0"/>
          <w:iCs w:val="0"/>
          <w:sz w:val="20"/>
          <w:szCs w:val="20"/>
          <w:lang w:eastAsia="sv-SE"/>
        </w:rPr>
        <w:t xml:space="preserve">he PL offset </w:t>
      </w:r>
      <w:r>
        <w:rPr>
          <w:i w:val="0"/>
          <w:iCs w:val="0"/>
          <w:sz w:val="20"/>
          <w:szCs w:val="20"/>
          <w:lang w:eastAsia="sv-SE"/>
        </w:rPr>
        <w:t>can be</w:t>
      </w:r>
      <w:r w:rsidRPr="00660731">
        <w:rPr>
          <w:i w:val="0"/>
          <w:iCs w:val="0"/>
          <w:sz w:val="20"/>
          <w:szCs w:val="20"/>
          <w:lang w:eastAsia="sv-SE"/>
        </w:rPr>
        <w:t xml:space="preserve"> indicated in the LTM </w:t>
      </w:r>
      <w:r w:rsidRPr="00660731">
        <w:rPr>
          <w:i w:val="0"/>
          <w:iCs w:val="0"/>
          <w:sz w:val="20"/>
          <w:szCs w:val="20"/>
        </w:rPr>
        <w:t>cell switch command</w:t>
      </w:r>
      <w:r>
        <w:rPr>
          <w:i w:val="0"/>
          <w:iCs w:val="0"/>
          <w:sz w:val="20"/>
          <w:szCs w:val="20"/>
        </w:rPr>
        <w:t>, e.g., under two cases below:</w:t>
      </w:r>
    </w:p>
    <w:p w14:paraId="4319B25E" w14:textId="77777777" w:rsidR="00B50B44" w:rsidRDefault="00B50B44" w:rsidP="00B50B44">
      <w:pPr>
        <w:pStyle w:val="000proposal"/>
        <w:numPr>
          <w:ilvl w:val="1"/>
          <w:numId w:val="40"/>
        </w:numPr>
        <w:tabs>
          <w:tab w:val="left" w:pos="1134"/>
        </w:tabs>
        <w:snapToGrid w:val="0"/>
        <w:spacing w:before="0" w:after="0" w:line="240" w:lineRule="auto"/>
        <w:rPr>
          <w:i w:val="0"/>
          <w:iCs w:val="0"/>
          <w:sz w:val="20"/>
          <w:szCs w:val="20"/>
          <w:lang w:eastAsia="sv-SE"/>
        </w:rPr>
      </w:pPr>
      <w:r>
        <w:rPr>
          <w:i w:val="0"/>
          <w:iCs w:val="0"/>
          <w:sz w:val="20"/>
          <w:szCs w:val="20"/>
        </w:rPr>
        <w:t xml:space="preserve">Case 1: </w:t>
      </w:r>
      <w:r w:rsidRPr="00660731">
        <w:rPr>
          <w:i w:val="0"/>
          <w:iCs w:val="0"/>
          <w:sz w:val="20"/>
          <w:szCs w:val="20"/>
          <w:lang w:eastAsia="sv-SE"/>
        </w:rPr>
        <w:t>When PL offset is not provided in LTM configuration for the target cell</w:t>
      </w:r>
      <w:r>
        <w:rPr>
          <w:i w:val="0"/>
          <w:iCs w:val="0"/>
          <w:sz w:val="20"/>
          <w:szCs w:val="20"/>
          <w:lang w:eastAsia="sv-SE"/>
        </w:rPr>
        <w:t>.</w:t>
      </w:r>
    </w:p>
    <w:p w14:paraId="4BDCA84C" w14:textId="77777777" w:rsidR="00B50B44" w:rsidRPr="00660731" w:rsidRDefault="00B50B44" w:rsidP="00B50B44">
      <w:pPr>
        <w:pStyle w:val="000proposal"/>
        <w:numPr>
          <w:ilvl w:val="1"/>
          <w:numId w:val="40"/>
        </w:numPr>
        <w:tabs>
          <w:tab w:val="left" w:pos="1134"/>
        </w:tabs>
        <w:snapToGrid w:val="0"/>
        <w:spacing w:before="0" w:after="0" w:line="240" w:lineRule="auto"/>
        <w:rPr>
          <w:i w:val="0"/>
          <w:iCs w:val="0"/>
          <w:sz w:val="20"/>
          <w:szCs w:val="20"/>
          <w:lang w:eastAsia="sv-SE"/>
        </w:rPr>
      </w:pPr>
      <w:r>
        <w:rPr>
          <w:i w:val="0"/>
          <w:iCs w:val="0"/>
          <w:sz w:val="20"/>
          <w:szCs w:val="20"/>
          <w:lang w:eastAsia="sv-SE"/>
        </w:rPr>
        <w:t>Case 2: W</w:t>
      </w:r>
      <w:r w:rsidRPr="00660731">
        <w:rPr>
          <w:i w:val="0"/>
          <w:iCs w:val="0"/>
          <w:sz w:val="20"/>
          <w:szCs w:val="20"/>
          <w:lang w:eastAsia="sv-SE"/>
        </w:rPr>
        <w:t>hen PL offset is provided in LTM configuration for the target cell</w:t>
      </w:r>
      <w:r>
        <w:rPr>
          <w:i w:val="0"/>
          <w:iCs w:val="0"/>
          <w:sz w:val="20"/>
          <w:szCs w:val="20"/>
          <w:lang w:eastAsia="sv-SE"/>
        </w:rPr>
        <w:t xml:space="preserve"> and</w:t>
      </w:r>
      <w:r w:rsidRPr="00660731">
        <w:rPr>
          <w:i w:val="0"/>
          <w:iCs w:val="0"/>
          <w:sz w:val="20"/>
          <w:szCs w:val="20"/>
          <w:lang w:eastAsia="sv-SE"/>
        </w:rPr>
        <w:t xml:space="preserve"> </w:t>
      </w:r>
      <w:proofErr w:type="gramStart"/>
      <w:r>
        <w:rPr>
          <w:i w:val="0"/>
          <w:iCs w:val="0"/>
          <w:sz w:val="20"/>
          <w:szCs w:val="20"/>
          <w:lang w:eastAsia="sv-SE"/>
        </w:rPr>
        <w:t xml:space="preserve">the </w:t>
      </w:r>
      <w:r w:rsidRPr="00660731">
        <w:rPr>
          <w:i w:val="0"/>
          <w:iCs w:val="0"/>
          <w:sz w:val="20"/>
          <w:szCs w:val="20"/>
          <w:lang w:eastAsia="sv-SE"/>
        </w:rPr>
        <w:t>NW</w:t>
      </w:r>
      <w:proofErr w:type="gramEnd"/>
      <w:r w:rsidRPr="00660731">
        <w:rPr>
          <w:i w:val="0"/>
          <w:iCs w:val="0"/>
          <w:sz w:val="20"/>
          <w:szCs w:val="20"/>
          <w:lang w:eastAsia="sv-SE"/>
        </w:rPr>
        <w:t xml:space="preserve"> wants to update PL offset</w:t>
      </w:r>
      <w:r>
        <w:rPr>
          <w:i w:val="0"/>
          <w:iCs w:val="0"/>
          <w:sz w:val="20"/>
          <w:szCs w:val="20"/>
          <w:lang w:eastAsia="sv-SE"/>
        </w:rPr>
        <w:t>.</w:t>
      </w:r>
    </w:p>
    <w:p w14:paraId="2FCE4511" w14:textId="77777777" w:rsidR="00B50B44" w:rsidRDefault="00B50B44" w:rsidP="003D4526">
      <w:pPr>
        <w:pStyle w:val="000proposal"/>
        <w:tabs>
          <w:tab w:val="left" w:pos="1134"/>
        </w:tabs>
        <w:snapToGrid w:val="0"/>
        <w:spacing w:before="0" w:after="0" w:line="240" w:lineRule="auto"/>
        <w:rPr>
          <w:bCs w:val="0"/>
          <w:i w:val="0"/>
          <w:iCs w:val="0"/>
          <w:sz w:val="20"/>
          <w:szCs w:val="20"/>
          <w:lang w:eastAsia="sv-SE"/>
        </w:rPr>
      </w:pPr>
    </w:p>
    <w:p w14:paraId="5F053EA2" w14:textId="77777777" w:rsidR="00B50B44" w:rsidRDefault="00B50B44" w:rsidP="003D4526">
      <w:pPr>
        <w:pStyle w:val="000proposal"/>
        <w:tabs>
          <w:tab w:val="left" w:pos="1134"/>
        </w:tabs>
        <w:snapToGrid w:val="0"/>
        <w:spacing w:before="0" w:after="0" w:line="240" w:lineRule="auto"/>
        <w:rPr>
          <w:bCs w:val="0"/>
          <w:i w:val="0"/>
          <w:iCs w:val="0"/>
          <w:sz w:val="20"/>
          <w:szCs w:val="20"/>
          <w:lang w:eastAsia="sv-SE"/>
        </w:rPr>
      </w:pPr>
    </w:p>
    <w:p w14:paraId="2ABFE679" w14:textId="77777777" w:rsidR="00B50B44" w:rsidRPr="00C273E0" w:rsidRDefault="00B50B44" w:rsidP="00B50B44">
      <w:pPr>
        <w:pStyle w:val="000proposal"/>
        <w:numPr>
          <w:ilvl w:val="0"/>
          <w:numId w:val="29"/>
        </w:numPr>
        <w:tabs>
          <w:tab w:val="left" w:pos="1134"/>
        </w:tabs>
        <w:snapToGrid w:val="0"/>
        <w:spacing w:before="0" w:after="0" w:line="240" w:lineRule="auto"/>
        <w:ind w:left="0" w:firstLine="0"/>
        <w:rPr>
          <w:bCs w:val="0"/>
          <w:i w:val="0"/>
          <w:iCs w:val="0"/>
          <w:sz w:val="20"/>
          <w:szCs w:val="20"/>
          <w:lang w:eastAsia="sv-SE"/>
        </w:rPr>
      </w:pPr>
      <w:r w:rsidRPr="00C273E0">
        <w:rPr>
          <w:bCs w:val="0"/>
          <w:i w:val="0"/>
          <w:iCs w:val="0"/>
          <w:sz w:val="20"/>
          <w:szCs w:val="20"/>
          <w:lang w:eastAsia="sv-SE"/>
        </w:rPr>
        <w:t xml:space="preserve">(MAC-4) </w:t>
      </w:r>
      <w:r w:rsidRPr="00C273E0">
        <w:rPr>
          <w:bCs w:val="0"/>
          <w:i w:val="0"/>
          <w:iCs w:val="0"/>
          <w:sz w:val="20"/>
          <w:szCs w:val="20"/>
        </w:rPr>
        <w:t xml:space="preserve">Reuse the Rel-18 TCI State activation/deactivation MAC CE for joint/separate modes for the asymmetric </w:t>
      </w:r>
      <w:proofErr w:type="spellStart"/>
      <w:r w:rsidRPr="00C273E0">
        <w:rPr>
          <w:bCs w:val="0"/>
          <w:i w:val="0"/>
          <w:iCs w:val="0"/>
          <w:sz w:val="20"/>
          <w:szCs w:val="20"/>
        </w:rPr>
        <w:t>mTRP</w:t>
      </w:r>
      <w:proofErr w:type="spellEnd"/>
      <w:r w:rsidRPr="00C273E0">
        <w:rPr>
          <w:bCs w:val="0"/>
          <w:i w:val="0"/>
          <w:iCs w:val="0"/>
          <w:sz w:val="20"/>
          <w:szCs w:val="20"/>
        </w:rPr>
        <w:t xml:space="preserve"> scenario.</w:t>
      </w:r>
      <w:r w:rsidRPr="00C273E0">
        <w:rPr>
          <w:rFonts w:eastAsiaTheme="minorEastAsia"/>
          <w:bCs w:val="0"/>
          <w:i w:val="0"/>
          <w:iCs w:val="0"/>
          <w:sz w:val="20"/>
          <w:szCs w:val="20"/>
        </w:rPr>
        <w:t xml:space="preserve"> </w:t>
      </w:r>
    </w:p>
    <w:p w14:paraId="1EF987ED" w14:textId="77777777" w:rsidR="00B50B44" w:rsidRPr="00C273E0" w:rsidRDefault="00B50B44" w:rsidP="00B50B44">
      <w:pPr>
        <w:pStyle w:val="000proposal"/>
        <w:numPr>
          <w:ilvl w:val="0"/>
          <w:numId w:val="39"/>
        </w:numPr>
        <w:tabs>
          <w:tab w:val="left" w:pos="1134"/>
        </w:tabs>
        <w:snapToGrid w:val="0"/>
        <w:spacing w:before="0" w:after="0" w:line="240" w:lineRule="auto"/>
        <w:rPr>
          <w:bCs w:val="0"/>
          <w:i w:val="0"/>
          <w:iCs w:val="0"/>
          <w:sz w:val="20"/>
          <w:szCs w:val="20"/>
          <w:lang w:eastAsia="sv-SE"/>
        </w:rPr>
      </w:pPr>
      <w:r w:rsidRPr="00C273E0">
        <w:rPr>
          <w:bCs w:val="0"/>
          <w:i w:val="0"/>
          <w:iCs w:val="0"/>
          <w:sz w:val="20"/>
          <w:szCs w:val="20"/>
        </w:rPr>
        <w:t xml:space="preserve">When separate TCI mode is used in the asymmetric </w:t>
      </w:r>
      <w:proofErr w:type="spellStart"/>
      <w:r w:rsidRPr="00C273E0">
        <w:rPr>
          <w:bCs w:val="0"/>
          <w:i w:val="0"/>
          <w:iCs w:val="0"/>
          <w:sz w:val="20"/>
          <w:szCs w:val="20"/>
        </w:rPr>
        <w:t>mTRP</w:t>
      </w:r>
      <w:proofErr w:type="spellEnd"/>
      <w:r w:rsidRPr="00C273E0">
        <w:rPr>
          <w:bCs w:val="0"/>
          <w:i w:val="0"/>
          <w:iCs w:val="0"/>
          <w:sz w:val="20"/>
          <w:szCs w:val="20"/>
        </w:rPr>
        <w:t xml:space="preserve"> scenario, the </w:t>
      </w:r>
      <w:r w:rsidRPr="00C273E0">
        <w:rPr>
          <w:bCs w:val="0"/>
          <w:i w:val="0"/>
          <w:iCs w:val="0"/>
          <w:noProof/>
          <w:sz w:val="20"/>
          <w:szCs w:val="20"/>
        </w:rPr>
        <w:t>F</w:t>
      </w:r>
      <w:r w:rsidRPr="00C273E0">
        <w:rPr>
          <w:bCs w:val="0"/>
          <w:i w:val="0"/>
          <w:iCs w:val="0"/>
          <w:noProof/>
          <w:sz w:val="20"/>
          <w:szCs w:val="20"/>
          <w:vertAlign w:val="subscript"/>
        </w:rPr>
        <w:t>i,j</w:t>
      </w:r>
      <w:r>
        <w:rPr>
          <w:bCs w:val="0"/>
          <w:i w:val="0"/>
          <w:iCs w:val="0"/>
          <w:noProof/>
          <w:sz w:val="20"/>
          <w:szCs w:val="20"/>
          <w:vertAlign w:val="subscript"/>
        </w:rPr>
        <w:t xml:space="preserve"> </w:t>
      </w:r>
      <w:r w:rsidRPr="00C273E0">
        <w:rPr>
          <w:bCs w:val="0"/>
          <w:i w:val="0"/>
          <w:iCs w:val="0"/>
          <w:sz w:val="20"/>
          <w:szCs w:val="20"/>
        </w:rPr>
        <w:t>field</w:t>
      </w:r>
      <w:r>
        <w:rPr>
          <w:bCs w:val="0"/>
          <w:i w:val="0"/>
          <w:iCs w:val="0"/>
          <w:sz w:val="20"/>
          <w:szCs w:val="20"/>
        </w:rPr>
        <w:t>s</w:t>
      </w:r>
      <w:r w:rsidRPr="00C273E0">
        <w:rPr>
          <w:bCs w:val="0"/>
          <w:i w:val="0"/>
          <w:iCs w:val="0"/>
          <w:sz w:val="20"/>
          <w:szCs w:val="20"/>
        </w:rPr>
        <w:t>,</w:t>
      </w:r>
      <w:r w:rsidRPr="003F51B9">
        <w:rPr>
          <w:bCs w:val="0"/>
          <w:i w:val="0"/>
          <w:iCs w:val="0"/>
          <w:sz w:val="20"/>
          <w:szCs w:val="20"/>
        </w:rPr>
        <w:t xml:space="preserve"> j</w:t>
      </w:r>
      <w:r w:rsidRPr="00C273E0">
        <w:rPr>
          <w:bCs w:val="0"/>
          <w:i w:val="0"/>
          <w:iCs w:val="0"/>
          <w:sz w:val="20"/>
          <w:szCs w:val="20"/>
        </w:rPr>
        <w:t xml:space="preserve"> = 2 </w:t>
      </w:r>
      <w:r>
        <w:rPr>
          <w:bCs w:val="0"/>
          <w:i w:val="0"/>
          <w:iCs w:val="0"/>
          <w:sz w:val="20"/>
          <w:szCs w:val="20"/>
        </w:rPr>
        <w:t>in</w:t>
      </w:r>
      <w:r w:rsidRPr="00C273E0">
        <w:rPr>
          <w:bCs w:val="0"/>
          <w:i w:val="0"/>
          <w:iCs w:val="0"/>
          <w:sz w:val="20"/>
          <w:szCs w:val="20"/>
        </w:rPr>
        <w:t xml:space="preserve"> the TCI activation/deactivation MAC CE </w:t>
      </w:r>
      <w:r>
        <w:rPr>
          <w:bCs w:val="0"/>
          <w:i w:val="0"/>
          <w:iCs w:val="0"/>
          <w:sz w:val="20"/>
          <w:szCs w:val="20"/>
        </w:rPr>
        <w:t xml:space="preserve">are reserved (e.g., </w:t>
      </w:r>
      <w:r w:rsidRPr="00C273E0">
        <w:rPr>
          <w:bCs w:val="0"/>
          <w:i w:val="0"/>
          <w:iCs w:val="0"/>
          <w:sz w:val="20"/>
          <w:szCs w:val="20"/>
        </w:rPr>
        <w:t>set to 0</w:t>
      </w:r>
      <w:r>
        <w:rPr>
          <w:bCs w:val="0"/>
          <w:i w:val="0"/>
          <w:iCs w:val="0"/>
          <w:sz w:val="20"/>
          <w:szCs w:val="20"/>
        </w:rPr>
        <w:t>)</w:t>
      </w:r>
      <w:r w:rsidRPr="00C273E0">
        <w:rPr>
          <w:bCs w:val="0"/>
          <w:i w:val="0"/>
          <w:iCs w:val="0"/>
          <w:sz w:val="20"/>
          <w:szCs w:val="20"/>
        </w:rPr>
        <w:t xml:space="preserve"> and the UE ignores th</w:t>
      </w:r>
      <w:r>
        <w:rPr>
          <w:bCs w:val="0"/>
          <w:i w:val="0"/>
          <w:iCs w:val="0"/>
          <w:sz w:val="20"/>
          <w:szCs w:val="20"/>
        </w:rPr>
        <w:t>ese</w:t>
      </w:r>
      <w:r w:rsidRPr="00C273E0">
        <w:rPr>
          <w:bCs w:val="0"/>
          <w:i w:val="0"/>
          <w:iCs w:val="0"/>
          <w:sz w:val="20"/>
          <w:szCs w:val="20"/>
        </w:rPr>
        <w:t xml:space="preserve"> </w:t>
      </w:r>
      <w:r w:rsidRPr="00C273E0">
        <w:rPr>
          <w:bCs w:val="0"/>
          <w:i w:val="0"/>
          <w:iCs w:val="0"/>
          <w:noProof/>
          <w:sz w:val="20"/>
          <w:szCs w:val="20"/>
        </w:rPr>
        <w:t>F</w:t>
      </w:r>
      <w:r w:rsidRPr="00C273E0">
        <w:rPr>
          <w:bCs w:val="0"/>
          <w:i w:val="0"/>
          <w:iCs w:val="0"/>
          <w:noProof/>
          <w:sz w:val="20"/>
          <w:szCs w:val="20"/>
          <w:vertAlign w:val="subscript"/>
        </w:rPr>
        <w:t>i,j</w:t>
      </w:r>
      <w:r w:rsidRPr="00C273E0">
        <w:rPr>
          <w:bCs w:val="0"/>
          <w:i w:val="0"/>
          <w:iCs w:val="0"/>
          <w:sz w:val="20"/>
          <w:szCs w:val="20"/>
        </w:rPr>
        <w:t xml:space="preserve"> field</w:t>
      </w:r>
      <w:r>
        <w:rPr>
          <w:bCs w:val="0"/>
          <w:i w:val="0"/>
          <w:iCs w:val="0"/>
          <w:sz w:val="20"/>
          <w:szCs w:val="20"/>
        </w:rPr>
        <w:t>s</w:t>
      </w:r>
      <w:r w:rsidRPr="00C273E0">
        <w:rPr>
          <w:bCs w:val="0"/>
          <w:i w:val="0"/>
          <w:iCs w:val="0"/>
          <w:sz w:val="20"/>
          <w:szCs w:val="20"/>
        </w:rPr>
        <w:t>.</w:t>
      </w:r>
    </w:p>
    <w:p w14:paraId="398380BA" w14:textId="77777777" w:rsidR="00B50B44" w:rsidRDefault="00B50B44" w:rsidP="003D4526">
      <w:pPr>
        <w:pStyle w:val="000proposal"/>
        <w:tabs>
          <w:tab w:val="left" w:pos="1134"/>
        </w:tabs>
        <w:snapToGrid w:val="0"/>
        <w:spacing w:before="0" w:after="0" w:line="240" w:lineRule="auto"/>
        <w:rPr>
          <w:bCs w:val="0"/>
          <w:i w:val="0"/>
          <w:iCs w:val="0"/>
          <w:sz w:val="20"/>
          <w:szCs w:val="20"/>
          <w:lang w:eastAsia="sv-SE"/>
        </w:rPr>
      </w:pPr>
    </w:p>
    <w:p w14:paraId="35647784" w14:textId="77777777" w:rsidR="00B50B44" w:rsidRDefault="00B50B44" w:rsidP="003D4526">
      <w:pPr>
        <w:pStyle w:val="000proposal"/>
        <w:tabs>
          <w:tab w:val="left" w:pos="1134"/>
        </w:tabs>
        <w:snapToGrid w:val="0"/>
        <w:spacing w:before="0" w:after="0" w:line="240" w:lineRule="auto"/>
        <w:rPr>
          <w:bCs w:val="0"/>
          <w:i w:val="0"/>
          <w:iCs w:val="0"/>
          <w:sz w:val="20"/>
          <w:szCs w:val="20"/>
          <w:lang w:eastAsia="sv-SE"/>
        </w:rPr>
      </w:pPr>
    </w:p>
    <w:p w14:paraId="141C794F" w14:textId="77777777" w:rsidR="00B50B44" w:rsidRPr="00A7691D" w:rsidRDefault="00B50B44" w:rsidP="00B50B44">
      <w:pPr>
        <w:pStyle w:val="000proposal"/>
        <w:numPr>
          <w:ilvl w:val="0"/>
          <w:numId w:val="29"/>
        </w:numPr>
        <w:tabs>
          <w:tab w:val="left" w:pos="1134"/>
        </w:tabs>
        <w:snapToGrid w:val="0"/>
        <w:spacing w:before="0" w:after="0" w:line="240" w:lineRule="auto"/>
        <w:ind w:left="0" w:firstLine="0"/>
        <w:rPr>
          <w:bCs w:val="0"/>
          <w:i w:val="0"/>
          <w:iCs w:val="0"/>
          <w:sz w:val="20"/>
          <w:szCs w:val="20"/>
          <w:lang w:eastAsia="sv-SE"/>
        </w:rPr>
      </w:pPr>
      <w:r w:rsidRPr="00A7691D">
        <w:rPr>
          <w:bCs w:val="0"/>
          <w:i w:val="0"/>
          <w:iCs w:val="0"/>
          <w:sz w:val="20"/>
          <w:szCs w:val="20"/>
        </w:rPr>
        <w:t xml:space="preserve">When the TAT for a TAG is expired and the other TAT is running for a serving cell (i.e., SCell, </w:t>
      </w:r>
      <w:proofErr w:type="spellStart"/>
      <w:r w:rsidRPr="00A7691D">
        <w:rPr>
          <w:bCs w:val="0"/>
          <w:i w:val="0"/>
          <w:iCs w:val="0"/>
          <w:sz w:val="20"/>
          <w:szCs w:val="20"/>
        </w:rPr>
        <w:t>SpCell</w:t>
      </w:r>
      <w:proofErr w:type="spellEnd"/>
      <w:r w:rsidRPr="00A7691D">
        <w:rPr>
          <w:bCs w:val="0"/>
          <w:i w:val="0"/>
          <w:iCs w:val="0"/>
          <w:sz w:val="20"/>
          <w:szCs w:val="20"/>
        </w:rPr>
        <w:t xml:space="preserve">), the UE does not clear any configured uplink grant </w:t>
      </w:r>
      <w:r>
        <w:rPr>
          <w:bCs w:val="0"/>
          <w:i w:val="0"/>
          <w:iCs w:val="0"/>
          <w:sz w:val="20"/>
          <w:szCs w:val="20"/>
        </w:rPr>
        <w:t>or</w:t>
      </w:r>
      <w:r w:rsidRPr="00A7691D">
        <w:rPr>
          <w:bCs w:val="0"/>
          <w:i w:val="0"/>
          <w:iCs w:val="0"/>
          <w:sz w:val="20"/>
          <w:szCs w:val="20"/>
        </w:rPr>
        <w:t xml:space="preserve"> PUSCH resource for semi-persistent CSI reporting </w:t>
      </w:r>
      <w:r>
        <w:rPr>
          <w:bCs w:val="0"/>
          <w:i w:val="0"/>
          <w:iCs w:val="0"/>
          <w:sz w:val="20"/>
          <w:szCs w:val="20"/>
        </w:rPr>
        <w:t xml:space="preserve">which is </w:t>
      </w:r>
      <w:r w:rsidRPr="00A7691D">
        <w:rPr>
          <w:bCs w:val="0"/>
          <w:i w:val="0"/>
          <w:iCs w:val="0"/>
          <w:sz w:val="20"/>
          <w:szCs w:val="20"/>
        </w:rPr>
        <w:t xml:space="preserve">associated with both TAGs. </w:t>
      </w:r>
    </w:p>
    <w:p w14:paraId="10F25BA4" w14:textId="77777777" w:rsidR="003D4526" w:rsidRPr="004B0459" w:rsidRDefault="003D4526" w:rsidP="004B0459">
      <w:pPr>
        <w:jc w:val="both"/>
        <w:rPr>
          <w:rFonts w:eastAsia="DengXian"/>
          <w:b/>
          <w:bCs/>
          <w:szCs w:val="20"/>
          <w:lang w:eastAsia="zh-CN"/>
        </w:rPr>
      </w:pPr>
    </w:p>
    <w:p w14:paraId="70A07B9F" w14:textId="77777777" w:rsidR="007F66C0" w:rsidRPr="0083681C" w:rsidRDefault="007F66C0" w:rsidP="007F66C0">
      <w:pPr>
        <w:pStyle w:val="Heading1"/>
      </w:pPr>
      <w:r w:rsidRPr="0083681C">
        <w:t>References</w:t>
      </w:r>
    </w:p>
    <w:p w14:paraId="2ED05D21" w14:textId="21C0F335" w:rsidR="007163E0" w:rsidRPr="006705BA" w:rsidRDefault="00303E3F" w:rsidP="006705BA">
      <w:pPr>
        <w:numPr>
          <w:ilvl w:val="0"/>
          <w:numId w:val="2"/>
        </w:numPr>
        <w:ind w:left="562" w:hanging="562"/>
        <w:jc w:val="both"/>
        <w:rPr>
          <w:rFonts w:eastAsia="SimSun"/>
          <w:szCs w:val="20"/>
          <w:lang w:eastAsia="zh-CN"/>
        </w:rPr>
      </w:pPr>
      <w:bookmarkStart w:id="15" w:name="_Ref95401583"/>
      <w:bookmarkStart w:id="16" w:name="_Ref100677722"/>
      <w:bookmarkStart w:id="17"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15"/>
      <w:bookmarkEnd w:id="16"/>
      <w:bookmarkEnd w:id="17"/>
      <w:r w:rsidR="00304970">
        <w:rPr>
          <w:rFonts w:eastAsia="SimSun" w:hint="eastAsia"/>
          <w:szCs w:val="20"/>
          <w:lang w:eastAsia="zh-CN"/>
        </w:rPr>
        <w:t>4</w:t>
      </w:r>
    </w:p>
    <w:sectPr w:rsidR="007163E0" w:rsidRPr="006705B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6D97D" w14:textId="77777777" w:rsidR="000E675B" w:rsidRDefault="000E675B" w:rsidP="001B3EB1">
      <w:r>
        <w:separator/>
      </w:r>
    </w:p>
  </w:endnote>
  <w:endnote w:type="continuationSeparator" w:id="0">
    <w:p w14:paraId="7C4238A1" w14:textId="77777777" w:rsidR="000E675B" w:rsidRDefault="000E675B" w:rsidP="001B3EB1">
      <w:r>
        <w:continuationSeparator/>
      </w:r>
    </w:p>
  </w:endnote>
  <w:endnote w:type="continuationNotice" w:id="1">
    <w:p w14:paraId="3222196F" w14:textId="77777777" w:rsidR="000E675B" w:rsidRDefault="000E6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97DE2" w14:textId="77777777" w:rsidR="000E675B" w:rsidRDefault="000E675B" w:rsidP="001B3EB1">
      <w:r>
        <w:separator/>
      </w:r>
    </w:p>
  </w:footnote>
  <w:footnote w:type="continuationSeparator" w:id="0">
    <w:p w14:paraId="61CC7DB0" w14:textId="77777777" w:rsidR="000E675B" w:rsidRDefault="000E675B" w:rsidP="001B3EB1">
      <w:r>
        <w:continuationSeparator/>
      </w:r>
    </w:p>
  </w:footnote>
  <w:footnote w:type="continuationNotice" w:id="1">
    <w:p w14:paraId="549705D6" w14:textId="77777777" w:rsidR="000E675B" w:rsidRDefault="000E6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F6C408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894AD9C"/>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45068"/>
    <w:multiLevelType w:val="multilevel"/>
    <w:tmpl w:val="CCA8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02B71"/>
    <w:multiLevelType w:val="hybridMultilevel"/>
    <w:tmpl w:val="6D2479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0A615CC7"/>
    <w:multiLevelType w:val="hybridMultilevel"/>
    <w:tmpl w:val="1472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365F3"/>
    <w:multiLevelType w:val="hybridMultilevel"/>
    <w:tmpl w:val="C6B48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D60CE"/>
    <w:multiLevelType w:val="hybridMultilevel"/>
    <w:tmpl w:val="F9EC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210DD"/>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64728DB"/>
    <w:multiLevelType w:val="multilevel"/>
    <w:tmpl w:val="2F5C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6C56E6"/>
    <w:multiLevelType w:val="hybridMultilevel"/>
    <w:tmpl w:val="E24292EA"/>
    <w:lvl w:ilvl="0" w:tplc="E00477FC">
      <w:numFmt w:val="bullet"/>
      <w:lvlText w:val=""/>
      <w:lvlJc w:val="left"/>
      <w:pPr>
        <w:ind w:left="820" w:hanging="360"/>
      </w:pPr>
      <w:rPr>
        <w:rFonts w:ascii="Wingdings" w:eastAsia="SimSu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EE0212"/>
    <w:multiLevelType w:val="hybridMultilevel"/>
    <w:tmpl w:val="3A423EE8"/>
    <w:lvl w:ilvl="0" w:tplc="7DC21C16">
      <w:start w:val="1"/>
      <w:numFmt w:val="decimal"/>
      <w:suff w:val="space"/>
      <w:lvlText w:val="Proposal %1:"/>
      <w:lvlJc w:val="left"/>
      <w:pPr>
        <w:ind w:left="351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4E45CBB"/>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4194691"/>
    <w:multiLevelType w:val="hybridMultilevel"/>
    <w:tmpl w:val="7EA86BF2"/>
    <w:lvl w:ilvl="0" w:tplc="E00477FC">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8D36EF"/>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4" w15:restartNumberingAfterBreak="0">
    <w:nsid w:val="5E135C6B"/>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6476B"/>
    <w:multiLevelType w:val="hybridMultilevel"/>
    <w:tmpl w:val="013E2446"/>
    <w:lvl w:ilvl="0" w:tplc="0CFA55A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FF2585"/>
    <w:multiLevelType w:val="hybridMultilevel"/>
    <w:tmpl w:val="A438903A"/>
    <w:lvl w:ilvl="0" w:tplc="A9AA7334">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8" w15:restartNumberingAfterBreak="0">
    <w:nsid w:val="693328A2"/>
    <w:multiLevelType w:val="multilevel"/>
    <w:tmpl w:val="C4F8185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EE05FEB"/>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1"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3" w15:restartNumberingAfterBreak="0">
    <w:nsid w:val="76B25EB9"/>
    <w:multiLevelType w:val="hybridMultilevel"/>
    <w:tmpl w:val="1E920918"/>
    <w:lvl w:ilvl="0" w:tplc="63342C1A">
      <w:start w:val="1"/>
      <w:numFmt w:val="decimal"/>
      <w:lvlText w:val="%1."/>
      <w:lvlJc w:val="left"/>
      <w:pPr>
        <w:tabs>
          <w:tab w:val="num" w:pos="720"/>
        </w:tabs>
        <w:ind w:left="720" w:hanging="360"/>
      </w:pPr>
      <w:rPr>
        <w:rFonts w:ascii="Times New Roman" w:eastAsia="Times New Roman" w:hAnsi="Times New Roman" w:cs="Times New Roman"/>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E0E2A84"/>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num w:numId="1" w16cid:durableId="136146252">
    <w:abstractNumId w:val="34"/>
  </w:num>
  <w:num w:numId="2" w16cid:durableId="899285808">
    <w:abstractNumId w:val="14"/>
  </w:num>
  <w:num w:numId="3" w16cid:durableId="105566151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5"/>
  </w:num>
  <w:num w:numId="5" w16cid:durableId="736783132">
    <w:abstractNumId w:val="3"/>
  </w:num>
  <w:num w:numId="6" w16cid:durableId="867375356">
    <w:abstractNumId w:val="26"/>
  </w:num>
  <w:num w:numId="7" w16cid:durableId="496118455">
    <w:abstractNumId w:val="33"/>
  </w:num>
  <w:num w:numId="8" w16cid:durableId="643778641">
    <w:abstractNumId w:val="16"/>
  </w:num>
  <w:num w:numId="9" w16cid:durableId="135415198">
    <w:abstractNumId w:val="15"/>
  </w:num>
  <w:num w:numId="10" w16cid:durableId="2091193081">
    <w:abstractNumId w:val="31"/>
  </w:num>
  <w:num w:numId="11" w16cid:durableId="1425226851">
    <w:abstractNumId w:val="20"/>
  </w:num>
  <w:num w:numId="12" w16cid:durableId="724373019">
    <w:abstractNumId w:val="12"/>
  </w:num>
  <w:num w:numId="13" w16cid:durableId="1758625591">
    <w:abstractNumId w:val="13"/>
  </w:num>
  <w:num w:numId="14" w16cid:durableId="2806943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160851">
    <w:abstractNumId w:val="29"/>
  </w:num>
  <w:num w:numId="16" w16cid:durableId="2001426432">
    <w:abstractNumId w:val="13"/>
  </w:num>
  <w:num w:numId="17" w16cid:durableId="82655449">
    <w:abstractNumId w:val="30"/>
  </w:num>
  <w:num w:numId="18" w16cid:durableId="278418933">
    <w:abstractNumId w:val="21"/>
  </w:num>
  <w:num w:numId="19" w16cid:durableId="1965383175">
    <w:abstractNumId w:val="18"/>
  </w:num>
  <w:num w:numId="20" w16cid:durableId="483545751">
    <w:abstractNumId w:val="1"/>
  </w:num>
  <w:num w:numId="21" w16cid:durableId="1524978850">
    <w:abstractNumId w:val="32"/>
  </w:num>
  <w:num w:numId="22" w16cid:durableId="1312515499">
    <w:abstractNumId w:val="9"/>
  </w:num>
  <w:num w:numId="23" w16cid:durableId="1245190064">
    <w:abstractNumId w:val="0"/>
  </w:num>
  <w:num w:numId="24" w16cid:durableId="2031910426">
    <w:abstractNumId w:val="5"/>
  </w:num>
  <w:num w:numId="25" w16cid:durableId="880629342">
    <w:abstractNumId w:val="10"/>
  </w:num>
  <w:num w:numId="26" w16cid:durableId="531190550">
    <w:abstractNumId w:val="27"/>
  </w:num>
  <w:num w:numId="27" w16cid:durableId="1066224257">
    <w:abstractNumId w:val="23"/>
  </w:num>
  <w:num w:numId="28" w16cid:durableId="1265110740">
    <w:abstractNumId w:val="35"/>
  </w:num>
  <w:num w:numId="29" w16cid:durableId="1290159570">
    <w:abstractNumId w:val="17"/>
  </w:num>
  <w:num w:numId="30" w16cid:durableId="2088070491">
    <w:abstractNumId w:val="28"/>
  </w:num>
  <w:num w:numId="31" w16cid:durableId="539559326">
    <w:abstractNumId w:val="34"/>
  </w:num>
  <w:num w:numId="32" w16cid:durableId="2053573621">
    <w:abstractNumId w:val="22"/>
  </w:num>
  <w:num w:numId="33" w16cid:durableId="834958547">
    <w:abstractNumId w:val="11"/>
  </w:num>
  <w:num w:numId="34" w16cid:durableId="1714772135">
    <w:abstractNumId w:val="4"/>
  </w:num>
  <w:num w:numId="35" w16cid:durableId="2588295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59671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34748">
    <w:abstractNumId w:val="8"/>
  </w:num>
  <w:num w:numId="38" w16cid:durableId="757747075">
    <w:abstractNumId w:val="19"/>
  </w:num>
  <w:num w:numId="39" w16cid:durableId="2073768923">
    <w:abstractNumId w:val="6"/>
  </w:num>
  <w:num w:numId="40" w16cid:durableId="1965037212">
    <w:abstractNumId w:val="7"/>
  </w:num>
  <w:num w:numId="41" w16cid:durableId="195332392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304"/>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8DD"/>
    <w:rsid w:val="00002F49"/>
    <w:rsid w:val="00003CCB"/>
    <w:rsid w:val="00004858"/>
    <w:rsid w:val="00005CE9"/>
    <w:rsid w:val="00006052"/>
    <w:rsid w:val="00007DA3"/>
    <w:rsid w:val="00010866"/>
    <w:rsid w:val="00013BF4"/>
    <w:rsid w:val="00014220"/>
    <w:rsid w:val="000145C0"/>
    <w:rsid w:val="00015C8D"/>
    <w:rsid w:val="000208B1"/>
    <w:rsid w:val="00020D65"/>
    <w:rsid w:val="000212E3"/>
    <w:rsid w:val="00022A34"/>
    <w:rsid w:val="000231FA"/>
    <w:rsid w:val="00023A97"/>
    <w:rsid w:val="00023C46"/>
    <w:rsid w:val="00023D86"/>
    <w:rsid w:val="00024BBD"/>
    <w:rsid w:val="00025E87"/>
    <w:rsid w:val="000271BD"/>
    <w:rsid w:val="000276CA"/>
    <w:rsid w:val="00030712"/>
    <w:rsid w:val="000309F4"/>
    <w:rsid w:val="00030BA7"/>
    <w:rsid w:val="00030D26"/>
    <w:rsid w:val="00031CE1"/>
    <w:rsid w:val="00031EE1"/>
    <w:rsid w:val="00032F1D"/>
    <w:rsid w:val="00033052"/>
    <w:rsid w:val="00033684"/>
    <w:rsid w:val="00033D9A"/>
    <w:rsid w:val="00034001"/>
    <w:rsid w:val="000340D5"/>
    <w:rsid w:val="00035EE7"/>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BBC"/>
    <w:rsid w:val="00053ECF"/>
    <w:rsid w:val="00055BE3"/>
    <w:rsid w:val="00055E61"/>
    <w:rsid w:val="00056768"/>
    <w:rsid w:val="000572EC"/>
    <w:rsid w:val="00057C63"/>
    <w:rsid w:val="00057FD3"/>
    <w:rsid w:val="00061096"/>
    <w:rsid w:val="00061DF2"/>
    <w:rsid w:val="0006262F"/>
    <w:rsid w:val="000628E6"/>
    <w:rsid w:val="00062E86"/>
    <w:rsid w:val="0006400E"/>
    <w:rsid w:val="0006465B"/>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EF6"/>
    <w:rsid w:val="00076042"/>
    <w:rsid w:val="00076DD1"/>
    <w:rsid w:val="00080720"/>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A50"/>
    <w:rsid w:val="00092473"/>
    <w:rsid w:val="0009265A"/>
    <w:rsid w:val="0009348F"/>
    <w:rsid w:val="00093643"/>
    <w:rsid w:val="00093715"/>
    <w:rsid w:val="00093903"/>
    <w:rsid w:val="00093EB5"/>
    <w:rsid w:val="000948F1"/>
    <w:rsid w:val="00095F18"/>
    <w:rsid w:val="00096276"/>
    <w:rsid w:val="00096C7C"/>
    <w:rsid w:val="00097E72"/>
    <w:rsid w:val="000A14D6"/>
    <w:rsid w:val="000A23C2"/>
    <w:rsid w:val="000A26AB"/>
    <w:rsid w:val="000A270F"/>
    <w:rsid w:val="000A33D6"/>
    <w:rsid w:val="000A3824"/>
    <w:rsid w:val="000A45FD"/>
    <w:rsid w:val="000A4E82"/>
    <w:rsid w:val="000A7536"/>
    <w:rsid w:val="000A770D"/>
    <w:rsid w:val="000A775C"/>
    <w:rsid w:val="000B19CF"/>
    <w:rsid w:val="000B1CA0"/>
    <w:rsid w:val="000B2C85"/>
    <w:rsid w:val="000B2DBE"/>
    <w:rsid w:val="000B53AB"/>
    <w:rsid w:val="000B57B2"/>
    <w:rsid w:val="000B6057"/>
    <w:rsid w:val="000B6151"/>
    <w:rsid w:val="000B6D88"/>
    <w:rsid w:val="000B6FCF"/>
    <w:rsid w:val="000B71AA"/>
    <w:rsid w:val="000B7635"/>
    <w:rsid w:val="000B7707"/>
    <w:rsid w:val="000B7773"/>
    <w:rsid w:val="000C1809"/>
    <w:rsid w:val="000C1B52"/>
    <w:rsid w:val="000C2CCF"/>
    <w:rsid w:val="000C3C9F"/>
    <w:rsid w:val="000C4C24"/>
    <w:rsid w:val="000C4CE9"/>
    <w:rsid w:val="000C5B0C"/>
    <w:rsid w:val="000C6A8D"/>
    <w:rsid w:val="000C711F"/>
    <w:rsid w:val="000D0150"/>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5B"/>
    <w:rsid w:val="000E6768"/>
    <w:rsid w:val="000E6A06"/>
    <w:rsid w:val="000E7A99"/>
    <w:rsid w:val="000E7EF6"/>
    <w:rsid w:val="000F0279"/>
    <w:rsid w:val="000F0B33"/>
    <w:rsid w:val="000F116B"/>
    <w:rsid w:val="000F1225"/>
    <w:rsid w:val="000F131B"/>
    <w:rsid w:val="000F1586"/>
    <w:rsid w:val="000F1624"/>
    <w:rsid w:val="000F172D"/>
    <w:rsid w:val="000F2BB4"/>
    <w:rsid w:val="000F2ED3"/>
    <w:rsid w:val="000F334A"/>
    <w:rsid w:val="000F3747"/>
    <w:rsid w:val="000F3ADE"/>
    <w:rsid w:val="000F3E5E"/>
    <w:rsid w:val="000F447B"/>
    <w:rsid w:val="000F47AE"/>
    <w:rsid w:val="000F48AB"/>
    <w:rsid w:val="000F7963"/>
    <w:rsid w:val="00100717"/>
    <w:rsid w:val="001017A3"/>
    <w:rsid w:val="0010195C"/>
    <w:rsid w:val="00102246"/>
    <w:rsid w:val="0010290D"/>
    <w:rsid w:val="00102D9A"/>
    <w:rsid w:val="00102F21"/>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278F"/>
    <w:rsid w:val="001144B4"/>
    <w:rsid w:val="00114648"/>
    <w:rsid w:val="00114B6F"/>
    <w:rsid w:val="00115098"/>
    <w:rsid w:val="00115662"/>
    <w:rsid w:val="001168F4"/>
    <w:rsid w:val="00120898"/>
    <w:rsid w:val="001209D0"/>
    <w:rsid w:val="00120A61"/>
    <w:rsid w:val="00121BAB"/>
    <w:rsid w:val="0012213D"/>
    <w:rsid w:val="00122D94"/>
    <w:rsid w:val="00122E4F"/>
    <w:rsid w:val="00122ED7"/>
    <w:rsid w:val="001231D6"/>
    <w:rsid w:val="001233B5"/>
    <w:rsid w:val="00123475"/>
    <w:rsid w:val="00124544"/>
    <w:rsid w:val="001254A5"/>
    <w:rsid w:val="001262B8"/>
    <w:rsid w:val="00126489"/>
    <w:rsid w:val="00126860"/>
    <w:rsid w:val="001269BB"/>
    <w:rsid w:val="00126E21"/>
    <w:rsid w:val="00130952"/>
    <w:rsid w:val="00130AB1"/>
    <w:rsid w:val="00130FDC"/>
    <w:rsid w:val="001337B1"/>
    <w:rsid w:val="0013390A"/>
    <w:rsid w:val="00134462"/>
    <w:rsid w:val="00135606"/>
    <w:rsid w:val="0013660D"/>
    <w:rsid w:val="00136AC1"/>
    <w:rsid w:val="001402EC"/>
    <w:rsid w:val="001406A7"/>
    <w:rsid w:val="0014101D"/>
    <w:rsid w:val="001417EE"/>
    <w:rsid w:val="00141D7C"/>
    <w:rsid w:val="00141E8D"/>
    <w:rsid w:val="00142602"/>
    <w:rsid w:val="001428F9"/>
    <w:rsid w:val="00143572"/>
    <w:rsid w:val="00143F3C"/>
    <w:rsid w:val="001449C6"/>
    <w:rsid w:val="00144A13"/>
    <w:rsid w:val="00145A68"/>
    <w:rsid w:val="001468D5"/>
    <w:rsid w:val="00147469"/>
    <w:rsid w:val="001478FD"/>
    <w:rsid w:val="00150112"/>
    <w:rsid w:val="00153B54"/>
    <w:rsid w:val="00153FD0"/>
    <w:rsid w:val="00155555"/>
    <w:rsid w:val="0015594C"/>
    <w:rsid w:val="00155F02"/>
    <w:rsid w:val="0015625F"/>
    <w:rsid w:val="00156C6A"/>
    <w:rsid w:val="001578E5"/>
    <w:rsid w:val="00157EB9"/>
    <w:rsid w:val="001602CC"/>
    <w:rsid w:val="00160425"/>
    <w:rsid w:val="001609A8"/>
    <w:rsid w:val="00162043"/>
    <w:rsid w:val="001621FE"/>
    <w:rsid w:val="001628D3"/>
    <w:rsid w:val="00162A98"/>
    <w:rsid w:val="00163819"/>
    <w:rsid w:val="001638F1"/>
    <w:rsid w:val="00163996"/>
    <w:rsid w:val="0016465A"/>
    <w:rsid w:val="00164881"/>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46FF"/>
    <w:rsid w:val="00175510"/>
    <w:rsid w:val="00175BFE"/>
    <w:rsid w:val="00176A2C"/>
    <w:rsid w:val="001802B0"/>
    <w:rsid w:val="00181B05"/>
    <w:rsid w:val="0018459F"/>
    <w:rsid w:val="001846A7"/>
    <w:rsid w:val="001858AF"/>
    <w:rsid w:val="00190984"/>
    <w:rsid w:val="00190E6B"/>
    <w:rsid w:val="00191E2E"/>
    <w:rsid w:val="001926D6"/>
    <w:rsid w:val="00192A2F"/>
    <w:rsid w:val="001934C8"/>
    <w:rsid w:val="00194A9A"/>
    <w:rsid w:val="00194ED5"/>
    <w:rsid w:val="0019527D"/>
    <w:rsid w:val="001958FA"/>
    <w:rsid w:val="00195C65"/>
    <w:rsid w:val="0019652F"/>
    <w:rsid w:val="00196B7D"/>
    <w:rsid w:val="00197379"/>
    <w:rsid w:val="00197A4F"/>
    <w:rsid w:val="00197EA8"/>
    <w:rsid w:val="001A36B2"/>
    <w:rsid w:val="001A3C43"/>
    <w:rsid w:val="001A56C9"/>
    <w:rsid w:val="001A5B9C"/>
    <w:rsid w:val="001A6003"/>
    <w:rsid w:val="001A671D"/>
    <w:rsid w:val="001A6865"/>
    <w:rsid w:val="001A6999"/>
    <w:rsid w:val="001A6C1B"/>
    <w:rsid w:val="001A6E5E"/>
    <w:rsid w:val="001A74FE"/>
    <w:rsid w:val="001B06E9"/>
    <w:rsid w:val="001B1390"/>
    <w:rsid w:val="001B1582"/>
    <w:rsid w:val="001B1E32"/>
    <w:rsid w:val="001B37B6"/>
    <w:rsid w:val="001B3EB1"/>
    <w:rsid w:val="001B45C2"/>
    <w:rsid w:val="001B464A"/>
    <w:rsid w:val="001B58F3"/>
    <w:rsid w:val="001B679B"/>
    <w:rsid w:val="001B6BF5"/>
    <w:rsid w:val="001B7325"/>
    <w:rsid w:val="001C03F3"/>
    <w:rsid w:val="001C09ED"/>
    <w:rsid w:val="001C1E15"/>
    <w:rsid w:val="001C2744"/>
    <w:rsid w:val="001C4F1E"/>
    <w:rsid w:val="001C5902"/>
    <w:rsid w:val="001C661B"/>
    <w:rsid w:val="001C6A32"/>
    <w:rsid w:val="001C6A47"/>
    <w:rsid w:val="001C6BA8"/>
    <w:rsid w:val="001C6E02"/>
    <w:rsid w:val="001C72FF"/>
    <w:rsid w:val="001C7FCA"/>
    <w:rsid w:val="001D00C9"/>
    <w:rsid w:val="001D0387"/>
    <w:rsid w:val="001D0769"/>
    <w:rsid w:val="001D0C86"/>
    <w:rsid w:val="001D116D"/>
    <w:rsid w:val="001D2137"/>
    <w:rsid w:val="001D3432"/>
    <w:rsid w:val="001D61C4"/>
    <w:rsid w:val="001D6345"/>
    <w:rsid w:val="001D649C"/>
    <w:rsid w:val="001D697F"/>
    <w:rsid w:val="001D6D69"/>
    <w:rsid w:val="001E1C3A"/>
    <w:rsid w:val="001E2790"/>
    <w:rsid w:val="001E2E5D"/>
    <w:rsid w:val="001E37AA"/>
    <w:rsid w:val="001E3BF4"/>
    <w:rsid w:val="001E482F"/>
    <w:rsid w:val="001E5E14"/>
    <w:rsid w:val="001E6496"/>
    <w:rsid w:val="001E6AE8"/>
    <w:rsid w:val="001E70ED"/>
    <w:rsid w:val="001E73B2"/>
    <w:rsid w:val="001E75B7"/>
    <w:rsid w:val="001F0185"/>
    <w:rsid w:val="001F201E"/>
    <w:rsid w:val="001F28BB"/>
    <w:rsid w:val="001F4768"/>
    <w:rsid w:val="001F47FF"/>
    <w:rsid w:val="001F4C3F"/>
    <w:rsid w:val="001F555C"/>
    <w:rsid w:val="001F5909"/>
    <w:rsid w:val="001F6285"/>
    <w:rsid w:val="001F69EF"/>
    <w:rsid w:val="001F6F5C"/>
    <w:rsid w:val="001F73B7"/>
    <w:rsid w:val="001F77A5"/>
    <w:rsid w:val="0020000C"/>
    <w:rsid w:val="00202149"/>
    <w:rsid w:val="002022AD"/>
    <w:rsid w:val="002026E4"/>
    <w:rsid w:val="00202C90"/>
    <w:rsid w:val="0020444F"/>
    <w:rsid w:val="00206918"/>
    <w:rsid w:val="0020703D"/>
    <w:rsid w:val="00211196"/>
    <w:rsid w:val="00211321"/>
    <w:rsid w:val="002119B7"/>
    <w:rsid w:val="00211FF5"/>
    <w:rsid w:val="0021201B"/>
    <w:rsid w:val="00212356"/>
    <w:rsid w:val="00213D4E"/>
    <w:rsid w:val="00213DB1"/>
    <w:rsid w:val="0021547B"/>
    <w:rsid w:val="00215873"/>
    <w:rsid w:val="00215CA4"/>
    <w:rsid w:val="0021731D"/>
    <w:rsid w:val="00217DAC"/>
    <w:rsid w:val="00217E48"/>
    <w:rsid w:val="002210A3"/>
    <w:rsid w:val="002212E4"/>
    <w:rsid w:val="00221772"/>
    <w:rsid w:val="00221894"/>
    <w:rsid w:val="0022287C"/>
    <w:rsid w:val="00222B7B"/>
    <w:rsid w:val="00222DB8"/>
    <w:rsid w:val="00223955"/>
    <w:rsid w:val="00223FFE"/>
    <w:rsid w:val="00224A00"/>
    <w:rsid w:val="00224B81"/>
    <w:rsid w:val="00224DCD"/>
    <w:rsid w:val="00225CB4"/>
    <w:rsid w:val="00226AE8"/>
    <w:rsid w:val="002270BA"/>
    <w:rsid w:val="00227B50"/>
    <w:rsid w:val="00227D24"/>
    <w:rsid w:val="00227FB9"/>
    <w:rsid w:val="0023031F"/>
    <w:rsid w:val="00230C65"/>
    <w:rsid w:val="00230D3E"/>
    <w:rsid w:val="0023138A"/>
    <w:rsid w:val="00231EEB"/>
    <w:rsid w:val="00233789"/>
    <w:rsid w:val="002341A0"/>
    <w:rsid w:val="00234621"/>
    <w:rsid w:val="00235474"/>
    <w:rsid w:val="00235D72"/>
    <w:rsid w:val="00235DFB"/>
    <w:rsid w:val="00235FC7"/>
    <w:rsid w:val="0023647C"/>
    <w:rsid w:val="002366BD"/>
    <w:rsid w:val="002369D3"/>
    <w:rsid w:val="00236CD2"/>
    <w:rsid w:val="00236EE5"/>
    <w:rsid w:val="00240019"/>
    <w:rsid w:val="00240488"/>
    <w:rsid w:val="002416AA"/>
    <w:rsid w:val="0024247D"/>
    <w:rsid w:val="00242813"/>
    <w:rsid w:val="00243740"/>
    <w:rsid w:val="00246FEC"/>
    <w:rsid w:val="00250649"/>
    <w:rsid w:val="00251711"/>
    <w:rsid w:val="0025188A"/>
    <w:rsid w:val="00251A40"/>
    <w:rsid w:val="00252C1D"/>
    <w:rsid w:val="002548FD"/>
    <w:rsid w:val="00254F76"/>
    <w:rsid w:val="00255BA0"/>
    <w:rsid w:val="00255EC9"/>
    <w:rsid w:val="002569D8"/>
    <w:rsid w:val="0025756C"/>
    <w:rsid w:val="00257668"/>
    <w:rsid w:val="00257A56"/>
    <w:rsid w:val="002601E0"/>
    <w:rsid w:val="00260C18"/>
    <w:rsid w:val="00260E32"/>
    <w:rsid w:val="002619DB"/>
    <w:rsid w:val="002620F9"/>
    <w:rsid w:val="002626F3"/>
    <w:rsid w:val="00263CBD"/>
    <w:rsid w:val="00264807"/>
    <w:rsid w:val="00264E34"/>
    <w:rsid w:val="0026515F"/>
    <w:rsid w:val="0026633B"/>
    <w:rsid w:val="00266900"/>
    <w:rsid w:val="00266ABB"/>
    <w:rsid w:val="0026712B"/>
    <w:rsid w:val="00267643"/>
    <w:rsid w:val="00270585"/>
    <w:rsid w:val="00270654"/>
    <w:rsid w:val="002707B8"/>
    <w:rsid w:val="00271C0A"/>
    <w:rsid w:val="00271E52"/>
    <w:rsid w:val="002724A8"/>
    <w:rsid w:val="00272BDE"/>
    <w:rsid w:val="00272D59"/>
    <w:rsid w:val="002734A1"/>
    <w:rsid w:val="00274474"/>
    <w:rsid w:val="00275194"/>
    <w:rsid w:val="002753ED"/>
    <w:rsid w:val="0027545F"/>
    <w:rsid w:val="00275F17"/>
    <w:rsid w:val="00276227"/>
    <w:rsid w:val="00276720"/>
    <w:rsid w:val="00276F58"/>
    <w:rsid w:val="0027768F"/>
    <w:rsid w:val="00277794"/>
    <w:rsid w:val="00280741"/>
    <w:rsid w:val="002809AE"/>
    <w:rsid w:val="00281441"/>
    <w:rsid w:val="00281454"/>
    <w:rsid w:val="0028215C"/>
    <w:rsid w:val="00282535"/>
    <w:rsid w:val="00282E81"/>
    <w:rsid w:val="002848AE"/>
    <w:rsid w:val="00284BB0"/>
    <w:rsid w:val="002858FD"/>
    <w:rsid w:val="00285FF8"/>
    <w:rsid w:val="0028747C"/>
    <w:rsid w:val="00287C94"/>
    <w:rsid w:val="00287D26"/>
    <w:rsid w:val="002903A9"/>
    <w:rsid w:val="002904DE"/>
    <w:rsid w:val="002907CA"/>
    <w:rsid w:val="002911FD"/>
    <w:rsid w:val="00291491"/>
    <w:rsid w:val="002919EF"/>
    <w:rsid w:val="00291B05"/>
    <w:rsid w:val="00291BF4"/>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133"/>
    <w:rsid w:val="002B515D"/>
    <w:rsid w:val="002B6E15"/>
    <w:rsid w:val="002B7073"/>
    <w:rsid w:val="002B713E"/>
    <w:rsid w:val="002B7162"/>
    <w:rsid w:val="002B7411"/>
    <w:rsid w:val="002C06E6"/>
    <w:rsid w:val="002C09E0"/>
    <w:rsid w:val="002C1072"/>
    <w:rsid w:val="002C2177"/>
    <w:rsid w:val="002C7A2D"/>
    <w:rsid w:val="002D0775"/>
    <w:rsid w:val="002D0B38"/>
    <w:rsid w:val="002D0E2E"/>
    <w:rsid w:val="002D1BF6"/>
    <w:rsid w:val="002D2A29"/>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0F5"/>
    <w:rsid w:val="002F1650"/>
    <w:rsid w:val="002F23CF"/>
    <w:rsid w:val="002F34AB"/>
    <w:rsid w:val="002F3D40"/>
    <w:rsid w:val="002F4316"/>
    <w:rsid w:val="002F4763"/>
    <w:rsid w:val="002F566D"/>
    <w:rsid w:val="002F741F"/>
    <w:rsid w:val="002F7B4B"/>
    <w:rsid w:val="002F7BA5"/>
    <w:rsid w:val="002F7D41"/>
    <w:rsid w:val="00300CF1"/>
    <w:rsid w:val="00300DE7"/>
    <w:rsid w:val="00301028"/>
    <w:rsid w:val="00301DE6"/>
    <w:rsid w:val="00302902"/>
    <w:rsid w:val="00302C07"/>
    <w:rsid w:val="00303C2B"/>
    <w:rsid w:val="00303E3F"/>
    <w:rsid w:val="00303FBE"/>
    <w:rsid w:val="00304970"/>
    <w:rsid w:val="003055D3"/>
    <w:rsid w:val="00306877"/>
    <w:rsid w:val="00306F51"/>
    <w:rsid w:val="0030727E"/>
    <w:rsid w:val="0030768F"/>
    <w:rsid w:val="00307ABC"/>
    <w:rsid w:val="00307C43"/>
    <w:rsid w:val="00312DA6"/>
    <w:rsid w:val="00312DE5"/>
    <w:rsid w:val="003136DD"/>
    <w:rsid w:val="003139FD"/>
    <w:rsid w:val="00313CA8"/>
    <w:rsid w:val="00314748"/>
    <w:rsid w:val="003152AF"/>
    <w:rsid w:val="0031599C"/>
    <w:rsid w:val="00316219"/>
    <w:rsid w:val="003167D8"/>
    <w:rsid w:val="00316B6C"/>
    <w:rsid w:val="00316E93"/>
    <w:rsid w:val="003203E4"/>
    <w:rsid w:val="0032042A"/>
    <w:rsid w:val="003206D1"/>
    <w:rsid w:val="00320AFA"/>
    <w:rsid w:val="0032131B"/>
    <w:rsid w:val="00322922"/>
    <w:rsid w:val="00323A19"/>
    <w:rsid w:val="00324AAC"/>
    <w:rsid w:val="00325253"/>
    <w:rsid w:val="003254AC"/>
    <w:rsid w:val="0032550D"/>
    <w:rsid w:val="00326A15"/>
    <w:rsid w:val="00326A8F"/>
    <w:rsid w:val="00326C6D"/>
    <w:rsid w:val="00327070"/>
    <w:rsid w:val="003277DD"/>
    <w:rsid w:val="0032780D"/>
    <w:rsid w:val="0032781B"/>
    <w:rsid w:val="0032786F"/>
    <w:rsid w:val="0032790D"/>
    <w:rsid w:val="00330243"/>
    <w:rsid w:val="00330F28"/>
    <w:rsid w:val="00331B22"/>
    <w:rsid w:val="00331F47"/>
    <w:rsid w:val="00331F4F"/>
    <w:rsid w:val="00332FDF"/>
    <w:rsid w:val="00333792"/>
    <w:rsid w:val="00333980"/>
    <w:rsid w:val="0033411B"/>
    <w:rsid w:val="00334282"/>
    <w:rsid w:val="0033683D"/>
    <w:rsid w:val="003369B2"/>
    <w:rsid w:val="003369D4"/>
    <w:rsid w:val="003374FC"/>
    <w:rsid w:val="003405D1"/>
    <w:rsid w:val="0034100B"/>
    <w:rsid w:val="0034135F"/>
    <w:rsid w:val="00343400"/>
    <w:rsid w:val="0034350F"/>
    <w:rsid w:val="0034376F"/>
    <w:rsid w:val="00343D8F"/>
    <w:rsid w:val="003442FE"/>
    <w:rsid w:val="0034506A"/>
    <w:rsid w:val="00345386"/>
    <w:rsid w:val="00346AF5"/>
    <w:rsid w:val="00346DFF"/>
    <w:rsid w:val="00347362"/>
    <w:rsid w:val="003474EB"/>
    <w:rsid w:val="0035096F"/>
    <w:rsid w:val="00350EFC"/>
    <w:rsid w:val="00351AB9"/>
    <w:rsid w:val="00351C2A"/>
    <w:rsid w:val="003526E7"/>
    <w:rsid w:val="00352BAD"/>
    <w:rsid w:val="00353C89"/>
    <w:rsid w:val="00354C97"/>
    <w:rsid w:val="003557DE"/>
    <w:rsid w:val="00355C08"/>
    <w:rsid w:val="00356993"/>
    <w:rsid w:val="00357F35"/>
    <w:rsid w:val="00360639"/>
    <w:rsid w:val="003606A9"/>
    <w:rsid w:val="003611FD"/>
    <w:rsid w:val="00361C52"/>
    <w:rsid w:val="00361F29"/>
    <w:rsid w:val="003621E2"/>
    <w:rsid w:val="0036638B"/>
    <w:rsid w:val="00367CB1"/>
    <w:rsid w:val="003702F6"/>
    <w:rsid w:val="003703B4"/>
    <w:rsid w:val="00370889"/>
    <w:rsid w:val="00370F81"/>
    <w:rsid w:val="0037151A"/>
    <w:rsid w:val="00371783"/>
    <w:rsid w:val="00371A5D"/>
    <w:rsid w:val="003724E5"/>
    <w:rsid w:val="00372D53"/>
    <w:rsid w:val="00372EFC"/>
    <w:rsid w:val="003734F8"/>
    <w:rsid w:val="00373B1C"/>
    <w:rsid w:val="00373BDB"/>
    <w:rsid w:val="003742DF"/>
    <w:rsid w:val="003749C0"/>
    <w:rsid w:val="003754B6"/>
    <w:rsid w:val="00375716"/>
    <w:rsid w:val="00376124"/>
    <w:rsid w:val="00376235"/>
    <w:rsid w:val="003764EA"/>
    <w:rsid w:val="00376B91"/>
    <w:rsid w:val="00377444"/>
    <w:rsid w:val="003774AD"/>
    <w:rsid w:val="003776DB"/>
    <w:rsid w:val="00377E83"/>
    <w:rsid w:val="003800CD"/>
    <w:rsid w:val="003804CD"/>
    <w:rsid w:val="00380F30"/>
    <w:rsid w:val="003815FB"/>
    <w:rsid w:val="003828C1"/>
    <w:rsid w:val="0038322D"/>
    <w:rsid w:val="00383373"/>
    <w:rsid w:val="00384477"/>
    <w:rsid w:val="00384930"/>
    <w:rsid w:val="00386412"/>
    <w:rsid w:val="0038679E"/>
    <w:rsid w:val="00390130"/>
    <w:rsid w:val="00390216"/>
    <w:rsid w:val="003909F8"/>
    <w:rsid w:val="00390D09"/>
    <w:rsid w:val="00391086"/>
    <w:rsid w:val="00391BEB"/>
    <w:rsid w:val="00392134"/>
    <w:rsid w:val="0039300E"/>
    <w:rsid w:val="0039385D"/>
    <w:rsid w:val="003946B5"/>
    <w:rsid w:val="003950CA"/>
    <w:rsid w:val="0039544C"/>
    <w:rsid w:val="00395687"/>
    <w:rsid w:val="0039577B"/>
    <w:rsid w:val="00396A7F"/>
    <w:rsid w:val="00396FD0"/>
    <w:rsid w:val="00397C7A"/>
    <w:rsid w:val="003A0DB3"/>
    <w:rsid w:val="003A30CA"/>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E38"/>
    <w:rsid w:val="003B7F6F"/>
    <w:rsid w:val="003C037E"/>
    <w:rsid w:val="003C1B42"/>
    <w:rsid w:val="003C325F"/>
    <w:rsid w:val="003C3CA8"/>
    <w:rsid w:val="003C41C0"/>
    <w:rsid w:val="003C5748"/>
    <w:rsid w:val="003D14FF"/>
    <w:rsid w:val="003D34F5"/>
    <w:rsid w:val="003D3995"/>
    <w:rsid w:val="003D3BB0"/>
    <w:rsid w:val="003D42E2"/>
    <w:rsid w:val="003D447E"/>
    <w:rsid w:val="003D4526"/>
    <w:rsid w:val="003D47B7"/>
    <w:rsid w:val="003D63C1"/>
    <w:rsid w:val="003D6FC7"/>
    <w:rsid w:val="003E0378"/>
    <w:rsid w:val="003E03EE"/>
    <w:rsid w:val="003E0DE5"/>
    <w:rsid w:val="003E1009"/>
    <w:rsid w:val="003E2390"/>
    <w:rsid w:val="003E2F0E"/>
    <w:rsid w:val="003E377A"/>
    <w:rsid w:val="003E6CEA"/>
    <w:rsid w:val="003E6F50"/>
    <w:rsid w:val="003F099E"/>
    <w:rsid w:val="003F1056"/>
    <w:rsid w:val="003F1135"/>
    <w:rsid w:val="003F13E8"/>
    <w:rsid w:val="003F1B57"/>
    <w:rsid w:val="003F4116"/>
    <w:rsid w:val="003F46B2"/>
    <w:rsid w:val="003F4B71"/>
    <w:rsid w:val="003F50C6"/>
    <w:rsid w:val="003F51B9"/>
    <w:rsid w:val="003F53B3"/>
    <w:rsid w:val="003F6085"/>
    <w:rsid w:val="003F6A17"/>
    <w:rsid w:val="003F71B7"/>
    <w:rsid w:val="003F7465"/>
    <w:rsid w:val="003F794B"/>
    <w:rsid w:val="003F79E5"/>
    <w:rsid w:val="003F7FE7"/>
    <w:rsid w:val="00400A20"/>
    <w:rsid w:val="00400C8D"/>
    <w:rsid w:val="004012B6"/>
    <w:rsid w:val="004014C2"/>
    <w:rsid w:val="00401EA8"/>
    <w:rsid w:val="00402138"/>
    <w:rsid w:val="004029C3"/>
    <w:rsid w:val="00402CD5"/>
    <w:rsid w:val="0040321F"/>
    <w:rsid w:val="00403625"/>
    <w:rsid w:val="00403AB0"/>
    <w:rsid w:val="00403E52"/>
    <w:rsid w:val="00404F13"/>
    <w:rsid w:val="004051B8"/>
    <w:rsid w:val="0040590C"/>
    <w:rsid w:val="004067C5"/>
    <w:rsid w:val="00406D34"/>
    <w:rsid w:val="00411109"/>
    <w:rsid w:val="00411611"/>
    <w:rsid w:val="00413919"/>
    <w:rsid w:val="00413A4F"/>
    <w:rsid w:val="00413CAA"/>
    <w:rsid w:val="00413F78"/>
    <w:rsid w:val="00415144"/>
    <w:rsid w:val="00415B66"/>
    <w:rsid w:val="00415D7D"/>
    <w:rsid w:val="00416320"/>
    <w:rsid w:val="00417048"/>
    <w:rsid w:val="004171CB"/>
    <w:rsid w:val="00422265"/>
    <w:rsid w:val="0042244B"/>
    <w:rsid w:val="00422E2E"/>
    <w:rsid w:val="004249E1"/>
    <w:rsid w:val="004251A6"/>
    <w:rsid w:val="004255AF"/>
    <w:rsid w:val="004258A9"/>
    <w:rsid w:val="00425AB9"/>
    <w:rsid w:val="004260D2"/>
    <w:rsid w:val="00426264"/>
    <w:rsid w:val="00426C1E"/>
    <w:rsid w:val="0042725C"/>
    <w:rsid w:val="00427388"/>
    <w:rsid w:val="00427549"/>
    <w:rsid w:val="0042765E"/>
    <w:rsid w:val="004279A7"/>
    <w:rsid w:val="00427BB5"/>
    <w:rsid w:val="00427E71"/>
    <w:rsid w:val="0043016D"/>
    <w:rsid w:val="004321BF"/>
    <w:rsid w:val="004321DB"/>
    <w:rsid w:val="00432E09"/>
    <w:rsid w:val="0043335E"/>
    <w:rsid w:val="00434BFA"/>
    <w:rsid w:val="00434CFF"/>
    <w:rsid w:val="00434FE2"/>
    <w:rsid w:val="004358A3"/>
    <w:rsid w:val="00435BA2"/>
    <w:rsid w:val="00435D55"/>
    <w:rsid w:val="00435E20"/>
    <w:rsid w:val="00436419"/>
    <w:rsid w:val="00436851"/>
    <w:rsid w:val="004402B0"/>
    <w:rsid w:val="004419EE"/>
    <w:rsid w:val="00441CAA"/>
    <w:rsid w:val="0044287C"/>
    <w:rsid w:val="00443986"/>
    <w:rsid w:val="00443E8E"/>
    <w:rsid w:val="00444619"/>
    <w:rsid w:val="0044489C"/>
    <w:rsid w:val="004450E2"/>
    <w:rsid w:val="00445495"/>
    <w:rsid w:val="00445A6F"/>
    <w:rsid w:val="00445E66"/>
    <w:rsid w:val="004461D4"/>
    <w:rsid w:val="0044631A"/>
    <w:rsid w:val="004470D3"/>
    <w:rsid w:val="00447AB1"/>
    <w:rsid w:val="004506D3"/>
    <w:rsid w:val="00452375"/>
    <w:rsid w:val="00453267"/>
    <w:rsid w:val="0045378B"/>
    <w:rsid w:val="00454078"/>
    <w:rsid w:val="00454EBA"/>
    <w:rsid w:val="00455492"/>
    <w:rsid w:val="00460F89"/>
    <w:rsid w:val="00461010"/>
    <w:rsid w:val="004615F4"/>
    <w:rsid w:val="00461F8F"/>
    <w:rsid w:val="00462196"/>
    <w:rsid w:val="00462436"/>
    <w:rsid w:val="004628CE"/>
    <w:rsid w:val="004629B1"/>
    <w:rsid w:val="0046653E"/>
    <w:rsid w:val="00467760"/>
    <w:rsid w:val="00467912"/>
    <w:rsid w:val="004702F1"/>
    <w:rsid w:val="00470B06"/>
    <w:rsid w:val="00470E14"/>
    <w:rsid w:val="00471303"/>
    <w:rsid w:val="0047140C"/>
    <w:rsid w:val="00471F7C"/>
    <w:rsid w:val="0047253E"/>
    <w:rsid w:val="00473A0B"/>
    <w:rsid w:val="00473F31"/>
    <w:rsid w:val="00473FA5"/>
    <w:rsid w:val="004745DB"/>
    <w:rsid w:val="00474A2A"/>
    <w:rsid w:val="004755DA"/>
    <w:rsid w:val="004755F5"/>
    <w:rsid w:val="00475B9B"/>
    <w:rsid w:val="00475F54"/>
    <w:rsid w:val="00476C83"/>
    <w:rsid w:val="00477238"/>
    <w:rsid w:val="00477A41"/>
    <w:rsid w:val="00480A9B"/>
    <w:rsid w:val="00481D54"/>
    <w:rsid w:val="00482E54"/>
    <w:rsid w:val="004836AD"/>
    <w:rsid w:val="004847A4"/>
    <w:rsid w:val="00484F83"/>
    <w:rsid w:val="004854A4"/>
    <w:rsid w:val="004857D4"/>
    <w:rsid w:val="00486273"/>
    <w:rsid w:val="00487588"/>
    <w:rsid w:val="00487DD6"/>
    <w:rsid w:val="00487F9F"/>
    <w:rsid w:val="004905D0"/>
    <w:rsid w:val="00490D59"/>
    <w:rsid w:val="00491D4D"/>
    <w:rsid w:val="004920F7"/>
    <w:rsid w:val="0049241D"/>
    <w:rsid w:val="0049259D"/>
    <w:rsid w:val="004930DA"/>
    <w:rsid w:val="004935FA"/>
    <w:rsid w:val="00493A06"/>
    <w:rsid w:val="0049413F"/>
    <w:rsid w:val="00494F35"/>
    <w:rsid w:val="00495BA2"/>
    <w:rsid w:val="00495D35"/>
    <w:rsid w:val="00496500"/>
    <w:rsid w:val="0049681E"/>
    <w:rsid w:val="00496A2C"/>
    <w:rsid w:val="00497A34"/>
    <w:rsid w:val="004A035D"/>
    <w:rsid w:val="004A0DA5"/>
    <w:rsid w:val="004A1552"/>
    <w:rsid w:val="004A219F"/>
    <w:rsid w:val="004A245D"/>
    <w:rsid w:val="004A2574"/>
    <w:rsid w:val="004A27CF"/>
    <w:rsid w:val="004A3B00"/>
    <w:rsid w:val="004A4386"/>
    <w:rsid w:val="004A4767"/>
    <w:rsid w:val="004A526C"/>
    <w:rsid w:val="004A629F"/>
    <w:rsid w:val="004A6FA4"/>
    <w:rsid w:val="004A799E"/>
    <w:rsid w:val="004A7FE8"/>
    <w:rsid w:val="004B0459"/>
    <w:rsid w:val="004B0A9B"/>
    <w:rsid w:val="004B1093"/>
    <w:rsid w:val="004B1E2B"/>
    <w:rsid w:val="004B3300"/>
    <w:rsid w:val="004B5894"/>
    <w:rsid w:val="004B59C7"/>
    <w:rsid w:val="004B69F1"/>
    <w:rsid w:val="004B70C9"/>
    <w:rsid w:val="004B722E"/>
    <w:rsid w:val="004B79BD"/>
    <w:rsid w:val="004C0862"/>
    <w:rsid w:val="004C0CAC"/>
    <w:rsid w:val="004C0E79"/>
    <w:rsid w:val="004C1020"/>
    <w:rsid w:val="004C1BD5"/>
    <w:rsid w:val="004C27F9"/>
    <w:rsid w:val="004C298C"/>
    <w:rsid w:val="004C4BA4"/>
    <w:rsid w:val="004C4F56"/>
    <w:rsid w:val="004C5F87"/>
    <w:rsid w:val="004C6401"/>
    <w:rsid w:val="004C6E5E"/>
    <w:rsid w:val="004C711B"/>
    <w:rsid w:val="004D0462"/>
    <w:rsid w:val="004D0CDA"/>
    <w:rsid w:val="004D1A92"/>
    <w:rsid w:val="004D1ABD"/>
    <w:rsid w:val="004D2305"/>
    <w:rsid w:val="004D232B"/>
    <w:rsid w:val="004D2D1E"/>
    <w:rsid w:val="004D3FD9"/>
    <w:rsid w:val="004D4BFE"/>
    <w:rsid w:val="004D55FD"/>
    <w:rsid w:val="004D5956"/>
    <w:rsid w:val="004D5FF6"/>
    <w:rsid w:val="004D69DC"/>
    <w:rsid w:val="004D6F7B"/>
    <w:rsid w:val="004D750A"/>
    <w:rsid w:val="004D7BA9"/>
    <w:rsid w:val="004E00E0"/>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19E"/>
    <w:rsid w:val="004F3D27"/>
    <w:rsid w:val="004F7F4C"/>
    <w:rsid w:val="0050027E"/>
    <w:rsid w:val="0050060D"/>
    <w:rsid w:val="00500689"/>
    <w:rsid w:val="005013E1"/>
    <w:rsid w:val="00501682"/>
    <w:rsid w:val="005018BF"/>
    <w:rsid w:val="00501BA8"/>
    <w:rsid w:val="00502C0C"/>
    <w:rsid w:val="005044FB"/>
    <w:rsid w:val="00504FE2"/>
    <w:rsid w:val="005054A2"/>
    <w:rsid w:val="00505E32"/>
    <w:rsid w:val="00507373"/>
    <w:rsid w:val="00507D56"/>
    <w:rsid w:val="00510095"/>
    <w:rsid w:val="00510767"/>
    <w:rsid w:val="0051109D"/>
    <w:rsid w:val="00511927"/>
    <w:rsid w:val="00511AEB"/>
    <w:rsid w:val="00511BE1"/>
    <w:rsid w:val="00511CB5"/>
    <w:rsid w:val="00511E34"/>
    <w:rsid w:val="0051241F"/>
    <w:rsid w:val="00512C64"/>
    <w:rsid w:val="0051330A"/>
    <w:rsid w:val="00513391"/>
    <w:rsid w:val="0051468B"/>
    <w:rsid w:val="00514940"/>
    <w:rsid w:val="00514B63"/>
    <w:rsid w:val="00514F7E"/>
    <w:rsid w:val="005156DF"/>
    <w:rsid w:val="00515792"/>
    <w:rsid w:val="005160E8"/>
    <w:rsid w:val="0051664F"/>
    <w:rsid w:val="00516778"/>
    <w:rsid w:val="00516D10"/>
    <w:rsid w:val="0051752D"/>
    <w:rsid w:val="00517E26"/>
    <w:rsid w:val="00520A69"/>
    <w:rsid w:val="00521A30"/>
    <w:rsid w:val="00522117"/>
    <w:rsid w:val="0052596A"/>
    <w:rsid w:val="00526508"/>
    <w:rsid w:val="00526A0A"/>
    <w:rsid w:val="005302F9"/>
    <w:rsid w:val="00530974"/>
    <w:rsid w:val="0053155B"/>
    <w:rsid w:val="0053179F"/>
    <w:rsid w:val="00531DFF"/>
    <w:rsid w:val="00531FC7"/>
    <w:rsid w:val="0053374A"/>
    <w:rsid w:val="00533CFB"/>
    <w:rsid w:val="00533EB7"/>
    <w:rsid w:val="00534976"/>
    <w:rsid w:val="00535059"/>
    <w:rsid w:val="005353D5"/>
    <w:rsid w:val="00535C34"/>
    <w:rsid w:val="005367C2"/>
    <w:rsid w:val="00536DEF"/>
    <w:rsid w:val="00537C24"/>
    <w:rsid w:val="00537C68"/>
    <w:rsid w:val="00540CF9"/>
    <w:rsid w:val="00541E0F"/>
    <w:rsid w:val="0054217E"/>
    <w:rsid w:val="0054257F"/>
    <w:rsid w:val="005433E1"/>
    <w:rsid w:val="00543EC8"/>
    <w:rsid w:val="0054417C"/>
    <w:rsid w:val="00544B61"/>
    <w:rsid w:val="005458A1"/>
    <w:rsid w:val="00546017"/>
    <w:rsid w:val="00547052"/>
    <w:rsid w:val="00547318"/>
    <w:rsid w:val="005479FF"/>
    <w:rsid w:val="00550561"/>
    <w:rsid w:val="00550A94"/>
    <w:rsid w:val="00550C48"/>
    <w:rsid w:val="00551157"/>
    <w:rsid w:val="00551478"/>
    <w:rsid w:val="0055150B"/>
    <w:rsid w:val="00551538"/>
    <w:rsid w:val="005517E7"/>
    <w:rsid w:val="00551C37"/>
    <w:rsid w:val="00552443"/>
    <w:rsid w:val="005527DA"/>
    <w:rsid w:val="0055284D"/>
    <w:rsid w:val="0055444B"/>
    <w:rsid w:val="00555268"/>
    <w:rsid w:val="005552EF"/>
    <w:rsid w:val="00555CAD"/>
    <w:rsid w:val="0056017B"/>
    <w:rsid w:val="00560436"/>
    <w:rsid w:val="00560D96"/>
    <w:rsid w:val="00561843"/>
    <w:rsid w:val="00561E68"/>
    <w:rsid w:val="00561F26"/>
    <w:rsid w:val="00562398"/>
    <w:rsid w:val="0056242E"/>
    <w:rsid w:val="00563174"/>
    <w:rsid w:val="00563563"/>
    <w:rsid w:val="00563710"/>
    <w:rsid w:val="00564071"/>
    <w:rsid w:val="00564775"/>
    <w:rsid w:val="00565ED6"/>
    <w:rsid w:val="0056778E"/>
    <w:rsid w:val="00567A3C"/>
    <w:rsid w:val="00570C5A"/>
    <w:rsid w:val="00570CA1"/>
    <w:rsid w:val="00571E51"/>
    <w:rsid w:val="00571F5F"/>
    <w:rsid w:val="0057280C"/>
    <w:rsid w:val="0057295A"/>
    <w:rsid w:val="00572C6A"/>
    <w:rsid w:val="0057385D"/>
    <w:rsid w:val="005746B4"/>
    <w:rsid w:val="005754D7"/>
    <w:rsid w:val="00575823"/>
    <w:rsid w:val="00575B49"/>
    <w:rsid w:val="00576427"/>
    <w:rsid w:val="00577469"/>
    <w:rsid w:val="00577474"/>
    <w:rsid w:val="00577C97"/>
    <w:rsid w:val="00577DC4"/>
    <w:rsid w:val="00581682"/>
    <w:rsid w:val="005816D6"/>
    <w:rsid w:val="0058195A"/>
    <w:rsid w:val="0058202E"/>
    <w:rsid w:val="00582553"/>
    <w:rsid w:val="00582660"/>
    <w:rsid w:val="00582D05"/>
    <w:rsid w:val="0058321A"/>
    <w:rsid w:val="00583975"/>
    <w:rsid w:val="00584B38"/>
    <w:rsid w:val="00584E5D"/>
    <w:rsid w:val="00584F73"/>
    <w:rsid w:val="005852F0"/>
    <w:rsid w:val="0058550B"/>
    <w:rsid w:val="005861EE"/>
    <w:rsid w:val="00587486"/>
    <w:rsid w:val="005878EC"/>
    <w:rsid w:val="005902AE"/>
    <w:rsid w:val="00590329"/>
    <w:rsid w:val="00590ED2"/>
    <w:rsid w:val="0059100F"/>
    <w:rsid w:val="005927FD"/>
    <w:rsid w:val="00592821"/>
    <w:rsid w:val="00592AA2"/>
    <w:rsid w:val="00594088"/>
    <w:rsid w:val="005953F7"/>
    <w:rsid w:val="00595ADC"/>
    <w:rsid w:val="00596932"/>
    <w:rsid w:val="005969E1"/>
    <w:rsid w:val="00596DAA"/>
    <w:rsid w:val="00596F02"/>
    <w:rsid w:val="005A034D"/>
    <w:rsid w:val="005A0662"/>
    <w:rsid w:val="005A0C5C"/>
    <w:rsid w:val="005A22C3"/>
    <w:rsid w:val="005A308D"/>
    <w:rsid w:val="005A3E5E"/>
    <w:rsid w:val="005A4EBC"/>
    <w:rsid w:val="005A51A8"/>
    <w:rsid w:val="005A55E0"/>
    <w:rsid w:val="005A5DB1"/>
    <w:rsid w:val="005A62E5"/>
    <w:rsid w:val="005A6340"/>
    <w:rsid w:val="005A7409"/>
    <w:rsid w:val="005A78C6"/>
    <w:rsid w:val="005B01EC"/>
    <w:rsid w:val="005B18D6"/>
    <w:rsid w:val="005B2134"/>
    <w:rsid w:val="005B2D4B"/>
    <w:rsid w:val="005B3868"/>
    <w:rsid w:val="005B3F9F"/>
    <w:rsid w:val="005B4578"/>
    <w:rsid w:val="005B4EBD"/>
    <w:rsid w:val="005B4F02"/>
    <w:rsid w:val="005B5F68"/>
    <w:rsid w:val="005B6067"/>
    <w:rsid w:val="005B63D1"/>
    <w:rsid w:val="005B662E"/>
    <w:rsid w:val="005B6D6C"/>
    <w:rsid w:val="005B70BB"/>
    <w:rsid w:val="005B75E3"/>
    <w:rsid w:val="005C007A"/>
    <w:rsid w:val="005C0570"/>
    <w:rsid w:val="005C09B0"/>
    <w:rsid w:val="005C1328"/>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3C1E"/>
    <w:rsid w:val="005D4315"/>
    <w:rsid w:val="005D65FE"/>
    <w:rsid w:val="005D75B6"/>
    <w:rsid w:val="005D7B3C"/>
    <w:rsid w:val="005E0C6A"/>
    <w:rsid w:val="005E1538"/>
    <w:rsid w:val="005E236C"/>
    <w:rsid w:val="005E262D"/>
    <w:rsid w:val="005E351D"/>
    <w:rsid w:val="005E4091"/>
    <w:rsid w:val="005E4B13"/>
    <w:rsid w:val="005E4B33"/>
    <w:rsid w:val="005E4C75"/>
    <w:rsid w:val="005E6BED"/>
    <w:rsid w:val="005E6C9C"/>
    <w:rsid w:val="005E7DE7"/>
    <w:rsid w:val="005F1CE4"/>
    <w:rsid w:val="005F22DD"/>
    <w:rsid w:val="005F2503"/>
    <w:rsid w:val="005F2B7D"/>
    <w:rsid w:val="005F3BE8"/>
    <w:rsid w:val="005F3CFD"/>
    <w:rsid w:val="005F4814"/>
    <w:rsid w:val="005F491A"/>
    <w:rsid w:val="005F53FE"/>
    <w:rsid w:val="005F5EA9"/>
    <w:rsid w:val="005F66F4"/>
    <w:rsid w:val="005F7577"/>
    <w:rsid w:val="005F7BE6"/>
    <w:rsid w:val="005F7CE2"/>
    <w:rsid w:val="006001DB"/>
    <w:rsid w:val="00600872"/>
    <w:rsid w:val="00600CBD"/>
    <w:rsid w:val="0060152C"/>
    <w:rsid w:val="0060193A"/>
    <w:rsid w:val="00601D09"/>
    <w:rsid w:val="006024A8"/>
    <w:rsid w:val="00602BAF"/>
    <w:rsid w:val="00603623"/>
    <w:rsid w:val="00603834"/>
    <w:rsid w:val="00603D6C"/>
    <w:rsid w:val="006045F6"/>
    <w:rsid w:val="00606D5D"/>
    <w:rsid w:val="0061019B"/>
    <w:rsid w:val="00610605"/>
    <w:rsid w:val="00610B93"/>
    <w:rsid w:val="00610ECF"/>
    <w:rsid w:val="00611AFF"/>
    <w:rsid w:val="00611B23"/>
    <w:rsid w:val="00611B49"/>
    <w:rsid w:val="00611D20"/>
    <w:rsid w:val="0061267C"/>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55BB"/>
    <w:rsid w:val="006266A4"/>
    <w:rsid w:val="00626FCE"/>
    <w:rsid w:val="00627B2F"/>
    <w:rsid w:val="00627BB3"/>
    <w:rsid w:val="006310E2"/>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503"/>
    <w:rsid w:val="00641581"/>
    <w:rsid w:val="00641C8A"/>
    <w:rsid w:val="00641CE5"/>
    <w:rsid w:val="00641F11"/>
    <w:rsid w:val="00644DDD"/>
    <w:rsid w:val="00647081"/>
    <w:rsid w:val="0064745B"/>
    <w:rsid w:val="00647518"/>
    <w:rsid w:val="00650197"/>
    <w:rsid w:val="00650951"/>
    <w:rsid w:val="00651379"/>
    <w:rsid w:val="00651D65"/>
    <w:rsid w:val="00653FD8"/>
    <w:rsid w:val="00654C85"/>
    <w:rsid w:val="00654CAA"/>
    <w:rsid w:val="0065540C"/>
    <w:rsid w:val="00655A75"/>
    <w:rsid w:val="00655BFB"/>
    <w:rsid w:val="006563BE"/>
    <w:rsid w:val="006567A6"/>
    <w:rsid w:val="00656BC8"/>
    <w:rsid w:val="006577E6"/>
    <w:rsid w:val="006602A7"/>
    <w:rsid w:val="00660731"/>
    <w:rsid w:val="0066081B"/>
    <w:rsid w:val="0066096D"/>
    <w:rsid w:val="00660C01"/>
    <w:rsid w:val="006610A1"/>
    <w:rsid w:val="006615E3"/>
    <w:rsid w:val="006638E0"/>
    <w:rsid w:val="00664355"/>
    <w:rsid w:val="00664B82"/>
    <w:rsid w:val="00665754"/>
    <w:rsid w:val="00666180"/>
    <w:rsid w:val="00666E51"/>
    <w:rsid w:val="0066719E"/>
    <w:rsid w:val="0067012F"/>
    <w:rsid w:val="006705BA"/>
    <w:rsid w:val="006714D9"/>
    <w:rsid w:val="006727CC"/>
    <w:rsid w:val="006738F6"/>
    <w:rsid w:val="00674BFE"/>
    <w:rsid w:val="00675871"/>
    <w:rsid w:val="006760A4"/>
    <w:rsid w:val="006762A4"/>
    <w:rsid w:val="00676F12"/>
    <w:rsid w:val="00677C0F"/>
    <w:rsid w:val="00677E01"/>
    <w:rsid w:val="00681770"/>
    <w:rsid w:val="00681884"/>
    <w:rsid w:val="00681C2E"/>
    <w:rsid w:val="00681C81"/>
    <w:rsid w:val="006821C9"/>
    <w:rsid w:val="006830D8"/>
    <w:rsid w:val="00684053"/>
    <w:rsid w:val="0068416E"/>
    <w:rsid w:val="006843FF"/>
    <w:rsid w:val="00684DB0"/>
    <w:rsid w:val="00685AC9"/>
    <w:rsid w:val="00686908"/>
    <w:rsid w:val="00686EBF"/>
    <w:rsid w:val="00687C4D"/>
    <w:rsid w:val="00690244"/>
    <w:rsid w:val="00690691"/>
    <w:rsid w:val="00690B24"/>
    <w:rsid w:val="00690C63"/>
    <w:rsid w:val="00690DED"/>
    <w:rsid w:val="0069155D"/>
    <w:rsid w:val="00692114"/>
    <w:rsid w:val="0069240F"/>
    <w:rsid w:val="00693771"/>
    <w:rsid w:val="006943B8"/>
    <w:rsid w:val="00694451"/>
    <w:rsid w:val="006952A0"/>
    <w:rsid w:val="006952E6"/>
    <w:rsid w:val="006955B8"/>
    <w:rsid w:val="00696D65"/>
    <w:rsid w:val="00696E93"/>
    <w:rsid w:val="006A03A0"/>
    <w:rsid w:val="006A113F"/>
    <w:rsid w:val="006A1C77"/>
    <w:rsid w:val="006A202A"/>
    <w:rsid w:val="006A2775"/>
    <w:rsid w:val="006A286A"/>
    <w:rsid w:val="006A2B25"/>
    <w:rsid w:val="006A2EE7"/>
    <w:rsid w:val="006A39E3"/>
    <w:rsid w:val="006A43ED"/>
    <w:rsid w:val="006A528E"/>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55A8"/>
    <w:rsid w:val="006C7754"/>
    <w:rsid w:val="006C7E23"/>
    <w:rsid w:val="006D0803"/>
    <w:rsid w:val="006D08E4"/>
    <w:rsid w:val="006D0DEC"/>
    <w:rsid w:val="006D17E6"/>
    <w:rsid w:val="006D28EC"/>
    <w:rsid w:val="006D2B75"/>
    <w:rsid w:val="006D3A0B"/>
    <w:rsid w:val="006D4B0E"/>
    <w:rsid w:val="006D5C09"/>
    <w:rsid w:val="006D68D4"/>
    <w:rsid w:val="006D69FE"/>
    <w:rsid w:val="006D6BC1"/>
    <w:rsid w:val="006D6EC8"/>
    <w:rsid w:val="006D6ECD"/>
    <w:rsid w:val="006E00E6"/>
    <w:rsid w:val="006E01C8"/>
    <w:rsid w:val="006E11FF"/>
    <w:rsid w:val="006E1E5D"/>
    <w:rsid w:val="006E37B6"/>
    <w:rsid w:val="006E42C2"/>
    <w:rsid w:val="006E4518"/>
    <w:rsid w:val="006E4EA0"/>
    <w:rsid w:val="006E6557"/>
    <w:rsid w:val="006E6EF7"/>
    <w:rsid w:val="006F0FEF"/>
    <w:rsid w:val="006F216A"/>
    <w:rsid w:val="006F248C"/>
    <w:rsid w:val="006F25DA"/>
    <w:rsid w:val="006F2A8D"/>
    <w:rsid w:val="006F2FFF"/>
    <w:rsid w:val="006F3BDD"/>
    <w:rsid w:val="006F3D2B"/>
    <w:rsid w:val="006F46D8"/>
    <w:rsid w:val="006F4863"/>
    <w:rsid w:val="006F676D"/>
    <w:rsid w:val="006F6BB1"/>
    <w:rsid w:val="006F6FBE"/>
    <w:rsid w:val="006F717A"/>
    <w:rsid w:val="006F73D5"/>
    <w:rsid w:val="006F75DB"/>
    <w:rsid w:val="006F771B"/>
    <w:rsid w:val="007000F6"/>
    <w:rsid w:val="00700390"/>
    <w:rsid w:val="0070040A"/>
    <w:rsid w:val="007005BD"/>
    <w:rsid w:val="00700880"/>
    <w:rsid w:val="007009BC"/>
    <w:rsid w:val="00700F8C"/>
    <w:rsid w:val="00701238"/>
    <w:rsid w:val="007016F1"/>
    <w:rsid w:val="0070194D"/>
    <w:rsid w:val="00704AF3"/>
    <w:rsid w:val="00707C1A"/>
    <w:rsid w:val="00707D0E"/>
    <w:rsid w:val="00710073"/>
    <w:rsid w:val="0071049F"/>
    <w:rsid w:val="00711084"/>
    <w:rsid w:val="0071291C"/>
    <w:rsid w:val="00712AE0"/>
    <w:rsid w:val="0071446C"/>
    <w:rsid w:val="00714565"/>
    <w:rsid w:val="007146E2"/>
    <w:rsid w:val="00715BA2"/>
    <w:rsid w:val="007163E0"/>
    <w:rsid w:val="00716C8E"/>
    <w:rsid w:val="00717ADE"/>
    <w:rsid w:val="0072023A"/>
    <w:rsid w:val="00720561"/>
    <w:rsid w:val="007207EB"/>
    <w:rsid w:val="0072093F"/>
    <w:rsid w:val="007233EB"/>
    <w:rsid w:val="0072378D"/>
    <w:rsid w:val="0072490B"/>
    <w:rsid w:val="00725102"/>
    <w:rsid w:val="0072549A"/>
    <w:rsid w:val="007269C1"/>
    <w:rsid w:val="00727026"/>
    <w:rsid w:val="007276E3"/>
    <w:rsid w:val="00727AF2"/>
    <w:rsid w:val="00727E49"/>
    <w:rsid w:val="00727E7A"/>
    <w:rsid w:val="00727FBC"/>
    <w:rsid w:val="0073096D"/>
    <w:rsid w:val="00730FDD"/>
    <w:rsid w:val="007321D6"/>
    <w:rsid w:val="00732527"/>
    <w:rsid w:val="0073268C"/>
    <w:rsid w:val="00732ECE"/>
    <w:rsid w:val="00733099"/>
    <w:rsid w:val="00733EF6"/>
    <w:rsid w:val="00733F44"/>
    <w:rsid w:val="007343DC"/>
    <w:rsid w:val="00735351"/>
    <w:rsid w:val="00735932"/>
    <w:rsid w:val="00736516"/>
    <w:rsid w:val="00736700"/>
    <w:rsid w:val="00736801"/>
    <w:rsid w:val="007371EE"/>
    <w:rsid w:val="007403C5"/>
    <w:rsid w:val="0074057F"/>
    <w:rsid w:val="00740611"/>
    <w:rsid w:val="007412AD"/>
    <w:rsid w:val="0074206C"/>
    <w:rsid w:val="00742110"/>
    <w:rsid w:val="00742651"/>
    <w:rsid w:val="00742E02"/>
    <w:rsid w:val="00743071"/>
    <w:rsid w:val="007436B9"/>
    <w:rsid w:val="00743C73"/>
    <w:rsid w:val="00745272"/>
    <w:rsid w:val="00745D6C"/>
    <w:rsid w:val="007461EA"/>
    <w:rsid w:val="00746869"/>
    <w:rsid w:val="00747606"/>
    <w:rsid w:val="00747666"/>
    <w:rsid w:val="00751BD7"/>
    <w:rsid w:val="007521DA"/>
    <w:rsid w:val="00753539"/>
    <w:rsid w:val="007539EF"/>
    <w:rsid w:val="00754207"/>
    <w:rsid w:val="00754A8A"/>
    <w:rsid w:val="00756208"/>
    <w:rsid w:val="0075679B"/>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A10"/>
    <w:rsid w:val="00771E4E"/>
    <w:rsid w:val="007725FD"/>
    <w:rsid w:val="0077324C"/>
    <w:rsid w:val="00773335"/>
    <w:rsid w:val="00773560"/>
    <w:rsid w:val="00773779"/>
    <w:rsid w:val="007739E1"/>
    <w:rsid w:val="00773EAC"/>
    <w:rsid w:val="007744A1"/>
    <w:rsid w:val="00774623"/>
    <w:rsid w:val="00774828"/>
    <w:rsid w:val="0077599D"/>
    <w:rsid w:val="00775CB6"/>
    <w:rsid w:val="0077608B"/>
    <w:rsid w:val="00777482"/>
    <w:rsid w:val="007774F6"/>
    <w:rsid w:val="007775CD"/>
    <w:rsid w:val="0077761B"/>
    <w:rsid w:val="007802E9"/>
    <w:rsid w:val="00781598"/>
    <w:rsid w:val="00781FAF"/>
    <w:rsid w:val="00782503"/>
    <w:rsid w:val="0078272C"/>
    <w:rsid w:val="0078306D"/>
    <w:rsid w:val="0078426E"/>
    <w:rsid w:val="007845B1"/>
    <w:rsid w:val="00784C93"/>
    <w:rsid w:val="00784EB2"/>
    <w:rsid w:val="00785C4A"/>
    <w:rsid w:val="00785E76"/>
    <w:rsid w:val="00785F7C"/>
    <w:rsid w:val="00786F37"/>
    <w:rsid w:val="00786FB9"/>
    <w:rsid w:val="007876CE"/>
    <w:rsid w:val="007900A8"/>
    <w:rsid w:val="007906A3"/>
    <w:rsid w:val="0079070D"/>
    <w:rsid w:val="00790A50"/>
    <w:rsid w:val="00790BDA"/>
    <w:rsid w:val="00792DDD"/>
    <w:rsid w:val="0079461A"/>
    <w:rsid w:val="00794A3A"/>
    <w:rsid w:val="00794E98"/>
    <w:rsid w:val="00795772"/>
    <w:rsid w:val="007957A1"/>
    <w:rsid w:val="00796401"/>
    <w:rsid w:val="0079660F"/>
    <w:rsid w:val="00797BF4"/>
    <w:rsid w:val="007A00E9"/>
    <w:rsid w:val="007A2A2B"/>
    <w:rsid w:val="007A34D4"/>
    <w:rsid w:val="007A3E54"/>
    <w:rsid w:val="007A4819"/>
    <w:rsid w:val="007A483C"/>
    <w:rsid w:val="007A4E16"/>
    <w:rsid w:val="007A53C8"/>
    <w:rsid w:val="007A56EE"/>
    <w:rsid w:val="007A6AAE"/>
    <w:rsid w:val="007A6E78"/>
    <w:rsid w:val="007B0144"/>
    <w:rsid w:val="007B092B"/>
    <w:rsid w:val="007B0975"/>
    <w:rsid w:val="007B0F8D"/>
    <w:rsid w:val="007B135C"/>
    <w:rsid w:val="007B1A75"/>
    <w:rsid w:val="007B1C0E"/>
    <w:rsid w:val="007B20E0"/>
    <w:rsid w:val="007B2317"/>
    <w:rsid w:val="007B3863"/>
    <w:rsid w:val="007B4516"/>
    <w:rsid w:val="007B66AA"/>
    <w:rsid w:val="007B687E"/>
    <w:rsid w:val="007B6E33"/>
    <w:rsid w:val="007B7026"/>
    <w:rsid w:val="007B71CA"/>
    <w:rsid w:val="007B7B77"/>
    <w:rsid w:val="007B7F58"/>
    <w:rsid w:val="007C0045"/>
    <w:rsid w:val="007C0129"/>
    <w:rsid w:val="007C0992"/>
    <w:rsid w:val="007C0B26"/>
    <w:rsid w:val="007C0B2B"/>
    <w:rsid w:val="007C1054"/>
    <w:rsid w:val="007C191F"/>
    <w:rsid w:val="007C19DC"/>
    <w:rsid w:val="007C32B2"/>
    <w:rsid w:val="007C35B6"/>
    <w:rsid w:val="007C3C07"/>
    <w:rsid w:val="007C4ECC"/>
    <w:rsid w:val="007C4F7E"/>
    <w:rsid w:val="007C5749"/>
    <w:rsid w:val="007C5DC3"/>
    <w:rsid w:val="007C5DD3"/>
    <w:rsid w:val="007C60AA"/>
    <w:rsid w:val="007C6E58"/>
    <w:rsid w:val="007C7064"/>
    <w:rsid w:val="007D0208"/>
    <w:rsid w:val="007D0708"/>
    <w:rsid w:val="007D10CE"/>
    <w:rsid w:val="007D1715"/>
    <w:rsid w:val="007D18A0"/>
    <w:rsid w:val="007D1DC2"/>
    <w:rsid w:val="007D5112"/>
    <w:rsid w:val="007D534D"/>
    <w:rsid w:val="007D68B7"/>
    <w:rsid w:val="007D7B81"/>
    <w:rsid w:val="007D7DC5"/>
    <w:rsid w:val="007E13C1"/>
    <w:rsid w:val="007E47B2"/>
    <w:rsid w:val="007E512E"/>
    <w:rsid w:val="007E75F8"/>
    <w:rsid w:val="007F0671"/>
    <w:rsid w:val="007F14D1"/>
    <w:rsid w:val="007F1DD7"/>
    <w:rsid w:val="007F1EA5"/>
    <w:rsid w:val="007F548A"/>
    <w:rsid w:val="007F54B6"/>
    <w:rsid w:val="007F5A0D"/>
    <w:rsid w:val="007F5AB1"/>
    <w:rsid w:val="007F6465"/>
    <w:rsid w:val="007F66C0"/>
    <w:rsid w:val="007F6DB3"/>
    <w:rsid w:val="007F6E66"/>
    <w:rsid w:val="007F6F24"/>
    <w:rsid w:val="007F748B"/>
    <w:rsid w:val="007F7A9E"/>
    <w:rsid w:val="00800D32"/>
    <w:rsid w:val="00800D45"/>
    <w:rsid w:val="00800F7D"/>
    <w:rsid w:val="00800FE7"/>
    <w:rsid w:val="0080164D"/>
    <w:rsid w:val="00801E5C"/>
    <w:rsid w:val="00803D35"/>
    <w:rsid w:val="008040AC"/>
    <w:rsid w:val="008047EE"/>
    <w:rsid w:val="008049B5"/>
    <w:rsid w:val="0080520E"/>
    <w:rsid w:val="008056E0"/>
    <w:rsid w:val="00806032"/>
    <w:rsid w:val="0080630D"/>
    <w:rsid w:val="00806499"/>
    <w:rsid w:val="00806C94"/>
    <w:rsid w:val="00807858"/>
    <w:rsid w:val="008107E7"/>
    <w:rsid w:val="00810B61"/>
    <w:rsid w:val="00811720"/>
    <w:rsid w:val="008126EE"/>
    <w:rsid w:val="00812749"/>
    <w:rsid w:val="00812A2D"/>
    <w:rsid w:val="00814D5E"/>
    <w:rsid w:val="00815064"/>
    <w:rsid w:val="008150AD"/>
    <w:rsid w:val="00815BBE"/>
    <w:rsid w:val="00820CD1"/>
    <w:rsid w:val="00821A2D"/>
    <w:rsid w:val="00821B12"/>
    <w:rsid w:val="00821D29"/>
    <w:rsid w:val="00823C39"/>
    <w:rsid w:val="00824B61"/>
    <w:rsid w:val="0082506A"/>
    <w:rsid w:val="00825CA4"/>
    <w:rsid w:val="008267F6"/>
    <w:rsid w:val="00826ED8"/>
    <w:rsid w:val="008302E5"/>
    <w:rsid w:val="00830300"/>
    <w:rsid w:val="00830C11"/>
    <w:rsid w:val="00831671"/>
    <w:rsid w:val="00831E9A"/>
    <w:rsid w:val="00832E57"/>
    <w:rsid w:val="00833317"/>
    <w:rsid w:val="0083399B"/>
    <w:rsid w:val="00833C9A"/>
    <w:rsid w:val="00833DC0"/>
    <w:rsid w:val="0083681C"/>
    <w:rsid w:val="00836945"/>
    <w:rsid w:val="00836C8F"/>
    <w:rsid w:val="008370DA"/>
    <w:rsid w:val="00837EFB"/>
    <w:rsid w:val="00840D85"/>
    <w:rsid w:val="00841AC5"/>
    <w:rsid w:val="00841B29"/>
    <w:rsid w:val="00841F19"/>
    <w:rsid w:val="0084207A"/>
    <w:rsid w:val="00842084"/>
    <w:rsid w:val="00842132"/>
    <w:rsid w:val="00842E85"/>
    <w:rsid w:val="00843077"/>
    <w:rsid w:val="008430B2"/>
    <w:rsid w:val="008432A7"/>
    <w:rsid w:val="00843E57"/>
    <w:rsid w:val="0084464E"/>
    <w:rsid w:val="00845611"/>
    <w:rsid w:val="00845C65"/>
    <w:rsid w:val="00846722"/>
    <w:rsid w:val="00846D88"/>
    <w:rsid w:val="008478D4"/>
    <w:rsid w:val="00847EAB"/>
    <w:rsid w:val="008501AA"/>
    <w:rsid w:val="00850CC1"/>
    <w:rsid w:val="00851349"/>
    <w:rsid w:val="00852A9B"/>
    <w:rsid w:val="00852D21"/>
    <w:rsid w:val="00852E67"/>
    <w:rsid w:val="0085318A"/>
    <w:rsid w:val="008536E2"/>
    <w:rsid w:val="00853A34"/>
    <w:rsid w:val="00853ECC"/>
    <w:rsid w:val="00854286"/>
    <w:rsid w:val="0085432E"/>
    <w:rsid w:val="0085495D"/>
    <w:rsid w:val="00855C4D"/>
    <w:rsid w:val="008565CA"/>
    <w:rsid w:val="008569BD"/>
    <w:rsid w:val="008572E2"/>
    <w:rsid w:val="008602BC"/>
    <w:rsid w:val="0086103E"/>
    <w:rsid w:val="008614B8"/>
    <w:rsid w:val="00862208"/>
    <w:rsid w:val="00862562"/>
    <w:rsid w:val="008639F5"/>
    <w:rsid w:val="00863E0E"/>
    <w:rsid w:val="00864EBB"/>
    <w:rsid w:val="008655FF"/>
    <w:rsid w:val="00866230"/>
    <w:rsid w:val="00866545"/>
    <w:rsid w:val="008707CA"/>
    <w:rsid w:val="0087083E"/>
    <w:rsid w:val="00870C0A"/>
    <w:rsid w:val="00871322"/>
    <w:rsid w:val="00871F06"/>
    <w:rsid w:val="00872BD1"/>
    <w:rsid w:val="008730EE"/>
    <w:rsid w:val="008739A7"/>
    <w:rsid w:val="00875237"/>
    <w:rsid w:val="00876A67"/>
    <w:rsid w:val="00880FE9"/>
    <w:rsid w:val="00884059"/>
    <w:rsid w:val="00884EB8"/>
    <w:rsid w:val="00884FC9"/>
    <w:rsid w:val="008859C3"/>
    <w:rsid w:val="00885D51"/>
    <w:rsid w:val="00886510"/>
    <w:rsid w:val="00886557"/>
    <w:rsid w:val="00886C88"/>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B7F"/>
    <w:rsid w:val="008A2BE6"/>
    <w:rsid w:val="008A3176"/>
    <w:rsid w:val="008A3A04"/>
    <w:rsid w:val="008A4BB5"/>
    <w:rsid w:val="008A4DC8"/>
    <w:rsid w:val="008A60B9"/>
    <w:rsid w:val="008A6670"/>
    <w:rsid w:val="008A6698"/>
    <w:rsid w:val="008A7AE1"/>
    <w:rsid w:val="008B11E9"/>
    <w:rsid w:val="008B156A"/>
    <w:rsid w:val="008B1AEB"/>
    <w:rsid w:val="008B2239"/>
    <w:rsid w:val="008B3655"/>
    <w:rsid w:val="008B3BF0"/>
    <w:rsid w:val="008B574C"/>
    <w:rsid w:val="008B6281"/>
    <w:rsid w:val="008B699F"/>
    <w:rsid w:val="008B726A"/>
    <w:rsid w:val="008B7C24"/>
    <w:rsid w:val="008C0F23"/>
    <w:rsid w:val="008C1C61"/>
    <w:rsid w:val="008C2345"/>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A75"/>
    <w:rsid w:val="008D2070"/>
    <w:rsid w:val="008D24B4"/>
    <w:rsid w:val="008D2E90"/>
    <w:rsid w:val="008D363F"/>
    <w:rsid w:val="008D4994"/>
    <w:rsid w:val="008D4AC7"/>
    <w:rsid w:val="008D4B8D"/>
    <w:rsid w:val="008D5177"/>
    <w:rsid w:val="008D5309"/>
    <w:rsid w:val="008D5370"/>
    <w:rsid w:val="008D53B5"/>
    <w:rsid w:val="008D59A7"/>
    <w:rsid w:val="008D6CB4"/>
    <w:rsid w:val="008E0338"/>
    <w:rsid w:val="008E0839"/>
    <w:rsid w:val="008E1944"/>
    <w:rsid w:val="008E2F68"/>
    <w:rsid w:val="008E366C"/>
    <w:rsid w:val="008E40C9"/>
    <w:rsid w:val="008E4282"/>
    <w:rsid w:val="008E45A1"/>
    <w:rsid w:val="008E508C"/>
    <w:rsid w:val="008E5158"/>
    <w:rsid w:val="008E5708"/>
    <w:rsid w:val="008E5E3E"/>
    <w:rsid w:val="008E5E6F"/>
    <w:rsid w:val="008E5EF5"/>
    <w:rsid w:val="008E70B4"/>
    <w:rsid w:val="008F01A4"/>
    <w:rsid w:val="008F085B"/>
    <w:rsid w:val="008F09BA"/>
    <w:rsid w:val="008F0CF9"/>
    <w:rsid w:val="008F0D7C"/>
    <w:rsid w:val="008F0F4F"/>
    <w:rsid w:val="008F2AE0"/>
    <w:rsid w:val="008F332E"/>
    <w:rsid w:val="008F4C84"/>
    <w:rsid w:val="008F4EA0"/>
    <w:rsid w:val="008F6C6D"/>
    <w:rsid w:val="008F6D65"/>
    <w:rsid w:val="008F6F4D"/>
    <w:rsid w:val="008F730F"/>
    <w:rsid w:val="009007F4"/>
    <w:rsid w:val="00901157"/>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39E"/>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783"/>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8A8"/>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5993"/>
    <w:rsid w:val="00945C67"/>
    <w:rsid w:val="00945F25"/>
    <w:rsid w:val="0094682C"/>
    <w:rsid w:val="00946B0E"/>
    <w:rsid w:val="009502EC"/>
    <w:rsid w:val="0095066F"/>
    <w:rsid w:val="00951C3C"/>
    <w:rsid w:val="009521E6"/>
    <w:rsid w:val="00952CE5"/>
    <w:rsid w:val="00953498"/>
    <w:rsid w:val="00954441"/>
    <w:rsid w:val="00956D10"/>
    <w:rsid w:val="0095713B"/>
    <w:rsid w:val="00957904"/>
    <w:rsid w:val="00960CDA"/>
    <w:rsid w:val="00962605"/>
    <w:rsid w:val="0096377B"/>
    <w:rsid w:val="00963C55"/>
    <w:rsid w:val="009640ED"/>
    <w:rsid w:val="009646D5"/>
    <w:rsid w:val="00965126"/>
    <w:rsid w:val="0096579F"/>
    <w:rsid w:val="00965D29"/>
    <w:rsid w:val="0096618D"/>
    <w:rsid w:val="00967B30"/>
    <w:rsid w:val="00967CB9"/>
    <w:rsid w:val="00967D24"/>
    <w:rsid w:val="00967F6B"/>
    <w:rsid w:val="00970D6A"/>
    <w:rsid w:val="00970ED8"/>
    <w:rsid w:val="00970F39"/>
    <w:rsid w:val="009737B6"/>
    <w:rsid w:val="00973A31"/>
    <w:rsid w:val="00974482"/>
    <w:rsid w:val="00976314"/>
    <w:rsid w:val="00976EE4"/>
    <w:rsid w:val="00980FA3"/>
    <w:rsid w:val="00981669"/>
    <w:rsid w:val="0098195A"/>
    <w:rsid w:val="00982637"/>
    <w:rsid w:val="009831C9"/>
    <w:rsid w:val="009835E1"/>
    <w:rsid w:val="0098527C"/>
    <w:rsid w:val="00985578"/>
    <w:rsid w:val="00985EFD"/>
    <w:rsid w:val="009863D2"/>
    <w:rsid w:val="00986B76"/>
    <w:rsid w:val="00986D75"/>
    <w:rsid w:val="00987340"/>
    <w:rsid w:val="0098784C"/>
    <w:rsid w:val="009904A0"/>
    <w:rsid w:val="00990FA5"/>
    <w:rsid w:val="00991D32"/>
    <w:rsid w:val="0099258A"/>
    <w:rsid w:val="009927F3"/>
    <w:rsid w:val="00992F40"/>
    <w:rsid w:val="00993A6B"/>
    <w:rsid w:val="00993BC9"/>
    <w:rsid w:val="00993C81"/>
    <w:rsid w:val="00993DBF"/>
    <w:rsid w:val="00994CD1"/>
    <w:rsid w:val="009961E9"/>
    <w:rsid w:val="00997B91"/>
    <w:rsid w:val="009A05EE"/>
    <w:rsid w:val="009A250B"/>
    <w:rsid w:val="009A2F25"/>
    <w:rsid w:val="009A313D"/>
    <w:rsid w:val="009A3CC3"/>
    <w:rsid w:val="009A4FBC"/>
    <w:rsid w:val="009A5F6A"/>
    <w:rsid w:val="009A63A1"/>
    <w:rsid w:val="009A6561"/>
    <w:rsid w:val="009A66AF"/>
    <w:rsid w:val="009A7E24"/>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BD7"/>
    <w:rsid w:val="009C4C86"/>
    <w:rsid w:val="009C5205"/>
    <w:rsid w:val="009C6560"/>
    <w:rsid w:val="009C7931"/>
    <w:rsid w:val="009C7E1A"/>
    <w:rsid w:val="009D0036"/>
    <w:rsid w:val="009D0AF4"/>
    <w:rsid w:val="009D0B9F"/>
    <w:rsid w:val="009D0F8F"/>
    <w:rsid w:val="009D0FDE"/>
    <w:rsid w:val="009D0FF7"/>
    <w:rsid w:val="009D1886"/>
    <w:rsid w:val="009D2381"/>
    <w:rsid w:val="009D25D3"/>
    <w:rsid w:val="009D25F1"/>
    <w:rsid w:val="009D26C8"/>
    <w:rsid w:val="009D3466"/>
    <w:rsid w:val="009D3A2F"/>
    <w:rsid w:val="009D3CF2"/>
    <w:rsid w:val="009D42EE"/>
    <w:rsid w:val="009D57A2"/>
    <w:rsid w:val="009D65F7"/>
    <w:rsid w:val="009D716D"/>
    <w:rsid w:val="009D71A9"/>
    <w:rsid w:val="009D735E"/>
    <w:rsid w:val="009E1021"/>
    <w:rsid w:val="009E1846"/>
    <w:rsid w:val="009E1EFA"/>
    <w:rsid w:val="009E217D"/>
    <w:rsid w:val="009E265A"/>
    <w:rsid w:val="009E34C0"/>
    <w:rsid w:val="009E3576"/>
    <w:rsid w:val="009E40B0"/>
    <w:rsid w:val="009E467B"/>
    <w:rsid w:val="009E577E"/>
    <w:rsid w:val="009E57C1"/>
    <w:rsid w:val="009E67D5"/>
    <w:rsid w:val="009E7145"/>
    <w:rsid w:val="009E79C0"/>
    <w:rsid w:val="009F057C"/>
    <w:rsid w:val="009F06CA"/>
    <w:rsid w:val="009F06E5"/>
    <w:rsid w:val="009F0746"/>
    <w:rsid w:val="009F089F"/>
    <w:rsid w:val="009F091F"/>
    <w:rsid w:val="009F09D8"/>
    <w:rsid w:val="009F0B31"/>
    <w:rsid w:val="009F0D68"/>
    <w:rsid w:val="009F111B"/>
    <w:rsid w:val="009F3029"/>
    <w:rsid w:val="009F3790"/>
    <w:rsid w:val="009F3B64"/>
    <w:rsid w:val="009F4487"/>
    <w:rsid w:val="009F46C4"/>
    <w:rsid w:val="009F5BDF"/>
    <w:rsid w:val="009F5CE2"/>
    <w:rsid w:val="009F5E11"/>
    <w:rsid w:val="009F6011"/>
    <w:rsid w:val="009F6BBD"/>
    <w:rsid w:val="009F6CBF"/>
    <w:rsid w:val="009F6DA1"/>
    <w:rsid w:val="009F7317"/>
    <w:rsid w:val="00A010D7"/>
    <w:rsid w:val="00A0115A"/>
    <w:rsid w:val="00A0226E"/>
    <w:rsid w:val="00A023A4"/>
    <w:rsid w:val="00A02856"/>
    <w:rsid w:val="00A02AA2"/>
    <w:rsid w:val="00A03BE7"/>
    <w:rsid w:val="00A04D8C"/>
    <w:rsid w:val="00A05E45"/>
    <w:rsid w:val="00A06814"/>
    <w:rsid w:val="00A07D72"/>
    <w:rsid w:val="00A10CCC"/>
    <w:rsid w:val="00A11088"/>
    <w:rsid w:val="00A11718"/>
    <w:rsid w:val="00A1187C"/>
    <w:rsid w:val="00A1262E"/>
    <w:rsid w:val="00A128E2"/>
    <w:rsid w:val="00A12A4E"/>
    <w:rsid w:val="00A137D1"/>
    <w:rsid w:val="00A142B3"/>
    <w:rsid w:val="00A16663"/>
    <w:rsid w:val="00A16786"/>
    <w:rsid w:val="00A16D99"/>
    <w:rsid w:val="00A20B20"/>
    <w:rsid w:val="00A21F99"/>
    <w:rsid w:val="00A222D2"/>
    <w:rsid w:val="00A2348B"/>
    <w:rsid w:val="00A236F7"/>
    <w:rsid w:val="00A23EC2"/>
    <w:rsid w:val="00A253EA"/>
    <w:rsid w:val="00A25D67"/>
    <w:rsid w:val="00A26127"/>
    <w:rsid w:val="00A26531"/>
    <w:rsid w:val="00A266EC"/>
    <w:rsid w:val="00A269B2"/>
    <w:rsid w:val="00A26A63"/>
    <w:rsid w:val="00A27C61"/>
    <w:rsid w:val="00A27EA3"/>
    <w:rsid w:val="00A3100C"/>
    <w:rsid w:val="00A325A0"/>
    <w:rsid w:val="00A32882"/>
    <w:rsid w:val="00A32F26"/>
    <w:rsid w:val="00A32F59"/>
    <w:rsid w:val="00A33C82"/>
    <w:rsid w:val="00A34267"/>
    <w:rsid w:val="00A34316"/>
    <w:rsid w:val="00A34D69"/>
    <w:rsid w:val="00A350A1"/>
    <w:rsid w:val="00A3525F"/>
    <w:rsid w:val="00A35619"/>
    <w:rsid w:val="00A35D93"/>
    <w:rsid w:val="00A36144"/>
    <w:rsid w:val="00A364C8"/>
    <w:rsid w:val="00A36A4E"/>
    <w:rsid w:val="00A36A50"/>
    <w:rsid w:val="00A36B4E"/>
    <w:rsid w:val="00A401CB"/>
    <w:rsid w:val="00A40237"/>
    <w:rsid w:val="00A40EE0"/>
    <w:rsid w:val="00A413E1"/>
    <w:rsid w:val="00A41E36"/>
    <w:rsid w:val="00A4217D"/>
    <w:rsid w:val="00A42228"/>
    <w:rsid w:val="00A4281C"/>
    <w:rsid w:val="00A440E9"/>
    <w:rsid w:val="00A44624"/>
    <w:rsid w:val="00A4476A"/>
    <w:rsid w:val="00A44B77"/>
    <w:rsid w:val="00A44DE3"/>
    <w:rsid w:val="00A463CF"/>
    <w:rsid w:val="00A46D61"/>
    <w:rsid w:val="00A46FF0"/>
    <w:rsid w:val="00A47F9B"/>
    <w:rsid w:val="00A514B7"/>
    <w:rsid w:val="00A517C3"/>
    <w:rsid w:val="00A51EB6"/>
    <w:rsid w:val="00A52389"/>
    <w:rsid w:val="00A5270E"/>
    <w:rsid w:val="00A52EE3"/>
    <w:rsid w:val="00A53B91"/>
    <w:rsid w:val="00A54585"/>
    <w:rsid w:val="00A54599"/>
    <w:rsid w:val="00A54F58"/>
    <w:rsid w:val="00A55A6B"/>
    <w:rsid w:val="00A56ED2"/>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414"/>
    <w:rsid w:val="00A6579C"/>
    <w:rsid w:val="00A65AEC"/>
    <w:rsid w:val="00A65CE3"/>
    <w:rsid w:val="00A6723D"/>
    <w:rsid w:val="00A71327"/>
    <w:rsid w:val="00A71CD1"/>
    <w:rsid w:val="00A727CE"/>
    <w:rsid w:val="00A72EED"/>
    <w:rsid w:val="00A72FAE"/>
    <w:rsid w:val="00A73B28"/>
    <w:rsid w:val="00A74016"/>
    <w:rsid w:val="00A748AE"/>
    <w:rsid w:val="00A75C8C"/>
    <w:rsid w:val="00A7691D"/>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9080D"/>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2C90"/>
    <w:rsid w:val="00AA31AD"/>
    <w:rsid w:val="00AA4142"/>
    <w:rsid w:val="00AA5D9F"/>
    <w:rsid w:val="00AA6711"/>
    <w:rsid w:val="00AB1418"/>
    <w:rsid w:val="00AB159F"/>
    <w:rsid w:val="00AB2A65"/>
    <w:rsid w:val="00AB2E76"/>
    <w:rsid w:val="00AB305B"/>
    <w:rsid w:val="00AB3244"/>
    <w:rsid w:val="00AB3C3C"/>
    <w:rsid w:val="00AB3FCE"/>
    <w:rsid w:val="00AB4575"/>
    <w:rsid w:val="00AB4E26"/>
    <w:rsid w:val="00AB5B85"/>
    <w:rsid w:val="00AB6DAA"/>
    <w:rsid w:val="00AC0307"/>
    <w:rsid w:val="00AC0830"/>
    <w:rsid w:val="00AC1596"/>
    <w:rsid w:val="00AC1C16"/>
    <w:rsid w:val="00AC273D"/>
    <w:rsid w:val="00AC2B0A"/>
    <w:rsid w:val="00AC4C4D"/>
    <w:rsid w:val="00AC4E21"/>
    <w:rsid w:val="00AC4F2D"/>
    <w:rsid w:val="00AC6256"/>
    <w:rsid w:val="00AC68B4"/>
    <w:rsid w:val="00AC6B2E"/>
    <w:rsid w:val="00AC6D57"/>
    <w:rsid w:val="00AC7CC3"/>
    <w:rsid w:val="00AC7D56"/>
    <w:rsid w:val="00AD17D2"/>
    <w:rsid w:val="00AD2546"/>
    <w:rsid w:val="00AD31BB"/>
    <w:rsid w:val="00AD3870"/>
    <w:rsid w:val="00AD39B8"/>
    <w:rsid w:val="00AD44A7"/>
    <w:rsid w:val="00AD4764"/>
    <w:rsid w:val="00AD5103"/>
    <w:rsid w:val="00AD535E"/>
    <w:rsid w:val="00AD59E4"/>
    <w:rsid w:val="00AD6602"/>
    <w:rsid w:val="00AD79EA"/>
    <w:rsid w:val="00AD7BCA"/>
    <w:rsid w:val="00AE051F"/>
    <w:rsid w:val="00AE1E5C"/>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B62"/>
    <w:rsid w:val="00AF2597"/>
    <w:rsid w:val="00AF296B"/>
    <w:rsid w:val="00AF530F"/>
    <w:rsid w:val="00AF57F4"/>
    <w:rsid w:val="00AF5CC8"/>
    <w:rsid w:val="00AF6EB1"/>
    <w:rsid w:val="00AF71E1"/>
    <w:rsid w:val="00AF7D71"/>
    <w:rsid w:val="00B002B6"/>
    <w:rsid w:val="00B00590"/>
    <w:rsid w:val="00B0061C"/>
    <w:rsid w:val="00B01012"/>
    <w:rsid w:val="00B01F34"/>
    <w:rsid w:val="00B0253C"/>
    <w:rsid w:val="00B02724"/>
    <w:rsid w:val="00B02F38"/>
    <w:rsid w:val="00B0328B"/>
    <w:rsid w:val="00B03400"/>
    <w:rsid w:val="00B03D41"/>
    <w:rsid w:val="00B04AD8"/>
    <w:rsid w:val="00B05057"/>
    <w:rsid w:val="00B054D6"/>
    <w:rsid w:val="00B05FC6"/>
    <w:rsid w:val="00B063D5"/>
    <w:rsid w:val="00B07C85"/>
    <w:rsid w:val="00B1026E"/>
    <w:rsid w:val="00B10277"/>
    <w:rsid w:val="00B102D8"/>
    <w:rsid w:val="00B126A9"/>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2AC2"/>
    <w:rsid w:val="00B23080"/>
    <w:rsid w:val="00B23382"/>
    <w:rsid w:val="00B25BF2"/>
    <w:rsid w:val="00B25F9D"/>
    <w:rsid w:val="00B2626A"/>
    <w:rsid w:val="00B26E2F"/>
    <w:rsid w:val="00B2783C"/>
    <w:rsid w:val="00B27872"/>
    <w:rsid w:val="00B30045"/>
    <w:rsid w:val="00B303A0"/>
    <w:rsid w:val="00B32F83"/>
    <w:rsid w:val="00B33C35"/>
    <w:rsid w:val="00B346CC"/>
    <w:rsid w:val="00B36505"/>
    <w:rsid w:val="00B368D9"/>
    <w:rsid w:val="00B37DF3"/>
    <w:rsid w:val="00B37F12"/>
    <w:rsid w:val="00B37F74"/>
    <w:rsid w:val="00B41074"/>
    <w:rsid w:val="00B41751"/>
    <w:rsid w:val="00B41D4C"/>
    <w:rsid w:val="00B424CD"/>
    <w:rsid w:val="00B42511"/>
    <w:rsid w:val="00B4535D"/>
    <w:rsid w:val="00B455A3"/>
    <w:rsid w:val="00B47DD2"/>
    <w:rsid w:val="00B47DDC"/>
    <w:rsid w:val="00B50548"/>
    <w:rsid w:val="00B50B44"/>
    <w:rsid w:val="00B50DED"/>
    <w:rsid w:val="00B516AF"/>
    <w:rsid w:val="00B51A62"/>
    <w:rsid w:val="00B54780"/>
    <w:rsid w:val="00B55DE3"/>
    <w:rsid w:val="00B55EBB"/>
    <w:rsid w:val="00B56983"/>
    <w:rsid w:val="00B571B0"/>
    <w:rsid w:val="00B577AC"/>
    <w:rsid w:val="00B60D1E"/>
    <w:rsid w:val="00B60D45"/>
    <w:rsid w:val="00B61163"/>
    <w:rsid w:val="00B6291B"/>
    <w:rsid w:val="00B6297D"/>
    <w:rsid w:val="00B637AB"/>
    <w:rsid w:val="00B63809"/>
    <w:rsid w:val="00B640B7"/>
    <w:rsid w:val="00B647C7"/>
    <w:rsid w:val="00B64924"/>
    <w:rsid w:val="00B64A5E"/>
    <w:rsid w:val="00B65ABA"/>
    <w:rsid w:val="00B66A67"/>
    <w:rsid w:val="00B678A9"/>
    <w:rsid w:val="00B67C63"/>
    <w:rsid w:val="00B709F2"/>
    <w:rsid w:val="00B70CC4"/>
    <w:rsid w:val="00B7161D"/>
    <w:rsid w:val="00B71CEF"/>
    <w:rsid w:val="00B71E3A"/>
    <w:rsid w:val="00B72311"/>
    <w:rsid w:val="00B72B94"/>
    <w:rsid w:val="00B7318E"/>
    <w:rsid w:val="00B73324"/>
    <w:rsid w:val="00B73795"/>
    <w:rsid w:val="00B761D3"/>
    <w:rsid w:val="00B779B9"/>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6AB"/>
    <w:rsid w:val="00B84810"/>
    <w:rsid w:val="00B85599"/>
    <w:rsid w:val="00B85BE9"/>
    <w:rsid w:val="00B8694C"/>
    <w:rsid w:val="00B86CBF"/>
    <w:rsid w:val="00B8786A"/>
    <w:rsid w:val="00B87E78"/>
    <w:rsid w:val="00B90643"/>
    <w:rsid w:val="00B90AFE"/>
    <w:rsid w:val="00B910FE"/>
    <w:rsid w:val="00B91868"/>
    <w:rsid w:val="00B91B11"/>
    <w:rsid w:val="00B91C37"/>
    <w:rsid w:val="00B91ED5"/>
    <w:rsid w:val="00B92CB6"/>
    <w:rsid w:val="00B92EBD"/>
    <w:rsid w:val="00B938A2"/>
    <w:rsid w:val="00B93DB7"/>
    <w:rsid w:val="00B94392"/>
    <w:rsid w:val="00B95635"/>
    <w:rsid w:val="00B95A50"/>
    <w:rsid w:val="00B960D3"/>
    <w:rsid w:val="00B962FC"/>
    <w:rsid w:val="00B96530"/>
    <w:rsid w:val="00B96806"/>
    <w:rsid w:val="00B96B32"/>
    <w:rsid w:val="00B971F0"/>
    <w:rsid w:val="00B97780"/>
    <w:rsid w:val="00BA1693"/>
    <w:rsid w:val="00BA1D29"/>
    <w:rsid w:val="00BA2734"/>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02E7"/>
    <w:rsid w:val="00BC1DED"/>
    <w:rsid w:val="00BC1ED8"/>
    <w:rsid w:val="00BC1F64"/>
    <w:rsid w:val="00BC28B9"/>
    <w:rsid w:val="00BC2B5A"/>
    <w:rsid w:val="00BC374D"/>
    <w:rsid w:val="00BC3B39"/>
    <w:rsid w:val="00BC3E2B"/>
    <w:rsid w:val="00BC406C"/>
    <w:rsid w:val="00BC488D"/>
    <w:rsid w:val="00BC4E9E"/>
    <w:rsid w:val="00BC4ECA"/>
    <w:rsid w:val="00BC53D4"/>
    <w:rsid w:val="00BC5D63"/>
    <w:rsid w:val="00BC614F"/>
    <w:rsid w:val="00BC65D7"/>
    <w:rsid w:val="00BC6E70"/>
    <w:rsid w:val="00BC7291"/>
    <w:rsid w:val="00BC7D86"/>
    <w:rsid w:val="00BC7DC0"/>
    <w:rsid w:val="00BD0A79"/>
    <w:rsid w:val="00BD11A4"/>
    <w:rsid w:val="00BD156F"/>
    <w:rsid w:val="00BD15DD"/>
    <w:rsid w:val="00BD17C8"/>
    <w:rsid w:val="00BD1B1C"/>
    <w:rsid w:val="00BD3723"/>
    <w:rsid w:val="00BD42A6"/>
    <w:rsid w:val="00BD6D6D"/>
    <w:rsid w:val="00BD7C03"/>
    <w:rsid w:val="00BE0DC2"/>
    <w:rsid w:val="00BE2431"/>
    <w:rsid w:val="00BE278F"/>
    <w:rsid w:val="00BE27DA"/>
    <w:rsid w:val="00BE3425"/>
    <w:rsid w:val="00BE3B27"/>
    <w:rsid w:val="00BE40A3"/>
    <w:rsid w:val="00BE421C"/>
    <w:rsid w:val="00BE453A"/>
    <w:rsid w:val="00BE531C"/>
    <w:rsid w:val="00BE620A"/>
    <w:rsid w:val="00BE6278"/>
    <w:rsid w:val="00BE695C"/>
    <w:rsid w:val="00BE7487"/>
    <w:rsid w:val="00BE76E1"/>
    <w:rsid w:val="00BE781B"/>
    <w:rsid w:val="00BE7929"/>
    <w:rsid w:val="00BE7F06"/>
    <w:rsid w:val="00BF007A"/>
    <w:rsid w:val="00BF100B"/>
    <w:rsid w:val="00BF14EC"/>
    <w:rsid w:val="00BF1826"/>
    <w:rsid w:val="00BF4876"/>
    <w:rsid w:val="00BF4DDE"/>
    <w:rsid w:val="00BF4DF4"/>
    <w:rsid w:val="00BF51E7"/>
    <w:rsid w:val="00BF5273"/>
    <w:rsid w:val="00BF55C1"/>
    <w:rsid w:val="00BF5902"/>
    <w:rsid w:val="00BF5AA1"/>
    <w:rsid w:val="00BF6DEC"/>
    <w:rsid w:val="00BF72D8"/>
    <w:rsid w:val="00BF7926"/>
    <w:rsid w:val="00C004DC"/>
    <w:rsid w:val="00C004E6"/>
    <w:rsid w:val="00C005F6"/>
    <w:rsid w:val="00C010CA"/>
    <w:rsid w:val="00C01E48"/>
    <w:rsid w:val="00C01F75"/>
    <w:rsid w:val="00C02ED2"/>
    <w:rsid w:val="00C03F8C"/>
    <w:rsid w:val="00C04269"/>
    <w:rsid w:val="00C04A93"/>
    <w:rsid w:val="00C04CEC"/>
    <w:rsid w:val="00C04DA9"/>
    <w:rsid w:val="00C050CD"/>
    <w:rsid w:val="00C0510F"/>
    <w:rsid w:val="00C05B89"/>
    <w:rsid w:val="00C05CD3"/>
    <w:rsid w:val="00C05DE7"/>
    <w:rsid w:val="00C061DE"/>
    <w:rsid w:val="00C06F49"/>
    <w:rsid w:val="00C06F5E"/>
    <w:rsid w:val="00C073ED"/>
    <w:rsid w:val="00C104F4"/>
    <w:rsid w:val="00C10999"/>
    <w:rsid w:val="00C109E5"/>
    <w:rsid w:val="00C10BFA"/>
    <w:rsid w:val="00C120E9"/>
    <w:rsid w:val="00C123E6"/>
    <w:rsid w:val="00C1285E"/>
    <w:rsid w:val="00C14733"/>
    <w:rsid w:val="00C1560A"/>
    <w:rsid w:val="00C16EB7"/>
    <w:rsid w:val="00C17590"/>
    <w:rsid w:val="00C20200"/>
    <w:rsid w:val="00C208D6"/>
    <w:rsid w:val="00C2165E"/>
    <w:rsid w:val="00C219FE"/>
    <w:rsid w:val="00C228E6"/>
    <w:rsid w:val="00C23B50"/>
    <w:rsid w:val="00C23E72"/>
    <w:rsid w:val="00C24BB3"/>
    <w:rsid w:val="00C2558C"/>
    <w:rsid w:val="00C26CA1"/>
    <w:rsid w:val="00C273E0"/>
    <w:rsid w:val="00C273E4"/>
    <w:rsid w:val="00C30957"/>
    <w:rsid w:val="00C3131B"/>
    <w:rsid w:val="00C31399"/>
    <w:rsid w:val="00C31FCF"/>
    <w:rsid w:val="00C32675"/>
    <w:rsid w:val="00C34254"/>
    <w:rsid w:val="00C34312"/>
    <w:rsid w:val="00C34EB0"/>
    <w:rsid w:val="00C351A8"/>
    <w:rsid w:val="00C35EDD"/>
    <w:rsid w:val="00C37628"/>
    <w:rsid w:val="00C3787F"/>
    <w:rsid w:val="00C403E7"/>
    <w:rsid w:val="00C4084C"/>
    <w:rsid w:val="00C40972"/>
    <w:rsid w:val="00C40C0B"/>
    <w:rsid w:val="00C40D21"/>
    <w:rsid w:val="00C4144E"/>
    <w:rsid w:val="00C41557"/>
    <w:rsid w:val="00C417F5"/>
    <w:rsid w:val="00C41B81"/>
    <w:rsid w:val="00C41DE0"/>
    <w:rsid w:val="00C42617"/>
    <w:rsid w:val="00C431E4"/>
    <w:rsid w:val="00C449C9"/>
    <w:rsid w:val="00C452A3"/>
    <w:rsid w:val="00C45CFA"/>
    <w:rsid w:val="00C45F69"/>
    <w:rsid w:val="00C46CE5"/>
    <w:rsid w:val="00C476F7"/>
    <w:rsid w:val="00C50EDE"/>
    <w:rsid w:val="00C5103A"/>
    <w:rsid w:val="00C515FD"/>
    <w:rsid w:val="00C519F5"/>
    <w:rsid w:val="00C51B0D"/>
    <w:rsid w:val="00C5227E"/>
    <w:rsid w:val="00C524F6"/>
    <w:rsid w:val="00C52FE9"/>
    <w:rsid w:val="00C53719"/>
    <w:rsid w:val="00C54185"/>
    <w:rsid w:val="00C54907"/>
    <w:rsid w:val="00C56984"/>
    <w:rsid w:val="00C56B88"/>
    <w:rsid w:val="00C56C1C"/>
    <w:rsid w:val="00C571C3"/>
    <w:rsid w:val="00C572F7"/>
    <w:rsid w:val="00C57456"/>
    <w:rsid w:val="00C57521"/>
    <w:rsid w:val="00C57C1E"/>
    <w:rsid w:val="00C60806"/>
    <w:rsid w:val="00C61BEC"/>
    <w:rsid w:val="00C61E72"/>
    <w:rsid w:val="00C632AB"/>
    <w:rsid w:val="00C64427"/>
    <w:rsid w:val="00C65348"/>
    <w:rsid w:val="00C66BBB"/>
    <w:rsid w:val="00C672EF"/>
    <w:rsid w:val="00C67EAA"/>
    <w:rsid w:val="00C67FCB"/>
    <w:rsid w:val="00C71A05"/>
    <w:rsid w:val="00C71D07"/>
    <w:rsid w:val="00C728E5"/>
    <w:rsid w:val="00C729A9"/>
    <w:rsid w:val="00C72B41"/>
    <w:rsid w:val="00C733DD"/>
    <w:rsid w:val="00C737C5"/>
    <w:rsid w:val="00C7390D"/>
    <w:rsid w:val="00C74BB9"/>
    <w:rsid w:val="00C75EBB"/>
    <w:rsid w:val="00C75F89"/>
    <w:rsid w:val="00C75FD5"/>
    <w:rsid w:val="00C808EC"/>
    <w:rsid w:val="00C82D07"/>
    <w:rsid w:val="00C8332D"/>
    <w:rsid w:val="00C835DD"/>
    <w:rsid w:val="00C836C0"/>
    <w:rsid w:val="00C8371D"/>
    <w:rsid w:val="00C84EBA"/>
    <w:rsid w:val="00C852EA"/>
    <w:rsid w:val="00C85562"/>
    <w:rsid w:val="00C86488"/>
    <w:rsid w:val="00C9051A"/>
    <w:rsid w:val="00C914C8"/>
    <w:rsid w:val="00C91CDF"/>
    <w:rsid w:val="00C92772"/>
    <w:rsid w:val="00C937B9"/>
    <w:rsid w:val="00C94F36"/>
    <w:rsid w:val="00C94FBE"/>
    <w:rsid w:val="00C95713"/>
    <w:rsid w:val="00C967F2"/>
    <w:rsid w:val="00C97D58"/>
    <w:rsid w:val="00CA075D"/>
    <w:rsid w:val="00CA1862"/>
    <w:rsid w:val="00CA1A24"/>
    <w:rsid w:val="00CA2031"/>
    <w:rsid w:val="00CA2047"/>
    <w:rsid w:val="00CA2A70"/>
    <w:rsid w:val="00CA2A87"/>
    <w:rsid w:val="00CA2BDC"/>
    <w:rsid w:val="00CA324A"/>
    <w:rsid w:val="00CA4976"/>
    <w:rsid w:val="00CA5C8A"/>
    <w:rsid w:val="00CA5D79"/>
    <w:rsid w:val="00CA653D"/>
    <w:rsid w:val="00CA7244"/>
    <w:rsid w:val="00CA7B72"/>
    <w:rsid w:val="00CB0B24"/>
    <w:rsid w:val="00CB194E"/>
    <w:rsid w:val="00CB19B7"/>
    <w:rsid w:val="00CB1D7A"/>
    <w:rsid w:val="00CB1EB2"/>
    <w:rsid w:val="00CB2434"/>
    <w:rsid w:val="00CB2A52"/>
    <w:rsid w:val="00CB2F72"/>
    <w:rsid w:val="00CB3A6D"/>
    <w:rsid w:val="00CB3F25"/>
    <w:rsid w:val="00CB4A2B"/>
    <w:rsid w:val="00CB50C9"/>
    <w:rsid w:val="00CB55AB"/>
    <w:rsid w:val="00CB5C15"/>
    <w:rsid w:val="00CB7C02"/>
    <w:rsid w:val="00CC0474"/>
    <w:rsid w:val="00CC2E67"/>
    <w:rsid w:val="00CC4150"/>
    <w:rsid w:val="00CC450C"/>
    <w:rsid w:val="00CC49D3"/>
    <w:rsid w:val="00CC50BE"/>
    <w:rsid w:val="00CC578B"/>
    <w:rsid w:val="00CC74F0"/>
    <w:rsid w:val="00CC7F4D"/>
    <w:rsid w:val="00CD054D"/>
    <w:rsid w:val="00CD1A9C"/>
    <w:rsid w:val="00CD1FBE"/>
    <w:rsid w:val="00CD25F1"/>
    <w:rsid w:val="00CD2A16"/>
    <w:rsid w:val="00CD2D20"/>
    <w:rsid w:val="00CD2DA9"/>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1F8B"/>
    <w:rsid w:val="00D028BF"/>
    <w:rsid w:val="00D03119"/>
    <w:rsid w:val="00D03713"/>
    <w:rsid w:val="00D0485B"/>
    <w:rsid w:val="00D06DF0"/>
    <w:rsid w:val="00D07B7D"/>
    <w:rsid w:val="00D07B96"/>
    <w:rsid w:val="00D10097"/>
    <w:rsid w:val="00D10BCF"/>
    <w:rsid w:val="00D1177E"/>
    <w:rsid w:val="00D13457"/>
    <w:rsid w:val="00D1463D"/>
    <w:rsid w:val="00D147BA"/>
    <w:rsid w:val="00D14A25"/>
    <w:rsid w:val="00D14C72"/>
    <w:rsid w:val="00D14FC0"/>
    <w:rsid w:val="00D1553F"/>
    <w:rsid w:val="00D15E8D"/>
    <w:rsid w:val="00D1783E"/>
    <w:rsid w:val="00D17CA3"/>
    <w:rsid w:val="00D17F6E"/>
    <w:rsid w:val="00D20324"/>
    <w:rsid w:val="00D20D79"/>
    <w:rsid w:val="00D2106F"/>
    <w:rsid w:val="00D22834"/>
    <w:rsid w:val="00D23325"/>
    <w:rsid w:val="00D23EFF"/>
    <w:rsid w:val="00D258C8"/>
    <w:rsid w:val="00D25AB4"/>
    <w:rsid w:val="00D26220"/>
    <w:rsid w:val="00D268A5"/>
    <w:rsid w:val="00D30CD0"/>
    <w:rsid w:val="00D3101A"/>
    <w:rsid w:val="00D325CC"/>
    <w:rsid w:val="00D32B3D"/>
    <w:rsid w:val="00D32CAD"/>
    <w:rsid w:val="00D336B5"/>
    <w:rsid w:val="00D34B25"/>
    <w:rsid w:val="00D34EEF"/>
    <w:rsid w:val="00D353F2"/>
    <w:rsid w:val="00D3681C"/>
    <w:rsid w:val="00D36CA2"/>
    <w:rsid w:val="00D36EF0"/>
    <w:rsid w:val="00D37028"/>
    <w:rsid w:val="00D3746E"/>
    <w:rsid w:val="00D374E2"/>
    <w:rsid w:val="00D375EF"/>
    <w:rsid w:val="00D378B0"/>
    <w:rsid w:val="00D37E3D"/>
    <w:rsid w:val="00D403BE"/>
    <w:rsid w:val="00D40869"/>
    <w:rsid w:val="00D40F6A"/>
    <w:rsid w:val="00D4138C"/>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232"/>
    <w:rsid w:val="00D603F2"/>
    <w:rsid w:val="00D604CF"/>
    <w:rsid w:val="00D6072B"/>
    <w:rsid w:val="00D60C23"/>
    <w:rsid w:val="00D60DB6"/>
    <w:rsid w:val="00D61816"/>
    <w:rsid w:val="00D6221D"/>
    <w:rsid w:val="00D634F2"/>
    <w:rsid w:val="00D640D8"/>
    <w:rsid w:val="00D643CC"/>
    <w:rsid w:val="00D64E8D"/>
    <w:rsid w:val="00D6504E"/>
    <w:rsid w:val="00D65253"/>
    <w:rsid w:val="00D65DA4"/>
    <w:rsid w:val="00D661AB"/>
    <w:rsid w:val="00D673D5"/>
    <w:rsid w:val="00D7128D"/>
    <w:rsid w:val="00D713AA"/>
    <w:rsid w:val="00D7289E"/>
    <w:rsid w:val="00D7305B"/>
    <w:rsid w:val="00D7391F"/>
    <w:rsid w:val="00D73AB7"/>
    <w:rsid w:val="00D74152"/>
    <w:rsid w:val="00D745F5"/>
    <w:rsid w:val="00D74F5E"/>
    <w:rsid w:val="00D7635F"/>
    <w:rsid w:val="00D76581"/>
    <w:rsid w:val="00D765BC"/>
    <w:rsid w:val="00D76B6B"/>
    <w:rsid w:val="00D81115"/>
    <w:rsid w:val="00D81A48"/>
    <w:rsid w:val="00D81E8D"/>
    <w:rsid w:val="00D833E6"/>
    <w:rsid w:val="00D834A7"/>
    <w:rsid w:val="00D84F95"/>
    <w:rsid w:val="00D85B8D"/>
    <w:rsid w:val="00D868B1"/>
    <w:rsid w:val="00D87B5F"/>
    <w:rsid w:val="00D9119E"/>
    <w:rsid w:val="00D914B5"/>
    <w:rsid w:val="00D91FD5"/>
    <w:rsid w:val="00D921FB"/>
    <w:rsid w:val="00D933ED"/>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0FE7"/>
    <w:rsid w:val="00DB2513"/>
    <w:rsid w:val="00DB2768"/>
    <w:rsid w:val="00DB2B94"/>
    <w:rsid w:val="00DB2F6D"/>
    <w:rsid w:val="00DB33CE"/>
    <w:rsid w:val="00DB34AF"/>
    <w:rsid w:val="00DB3794"/>
    <w:rsid w:val="00DB3EF9"/>
    <w:rsid w:val="00DB404A"/>
    <w:rsid w:val="00DB4215"/>
    <w:rsid w:val="00DB4E26"/>
    <w:rsid w:val="00DB5DE6"/>
    <w:rsid w:val="00DB615F"/>
    <w:rsid w:val="00DB687B"/>
    <w:rsid w:val="00DB7385"/>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2D2"/>
    <w:rsid w:val="00DD0B7C"/>
    <w:rsid w:val="00DD0CCC"/>
    <w:rsid w:val="00DD1C9B"/>
    <w:rsid w:val="00DD3077"/>
    <w:rsid w:val="00DD30C8"/>
    <w:rsid w:val="00DD49AD"/>
    <w:rsid w:val="00DD4F10"/>
    <w:rsid w:val="00DD5500"/>
    <w:rsid w:val="00DD5541"/>
    <w:rsid w:val="00DD5FE6"/>
    <w:rsid w:val="00DD66F9"/>
    <w:rsid w:val="00DD74DC"/>
    <w:rsid w:val="00DE0927"/>
    <w:rsid w:val="00DE10D4"/>
    <w:rsid w:val="00DE12F2"/>
    <w:rsid w:val="00DE1EA4"/>
    <w:rsid w:val="00DE209A"/>
    <w:rsid w:val="00DE3D15"/>
    <w:rsid w:val="00DE4303"/>
    <w:rsid w:val="00DE4FD9"/>
    <w:rsid w:val="00DE5D3F"/>
    <w:rsid w:val="00DE6B88"/>
    <w:rsid w:val="00DF0A6A"/>
    <w:rsid w:val="00DF1162"/>
    <w:rsid w:val="00DF1873"/>
    <w:rsid w:val="00DF18D0"/>
    <w:rsid w:val="00DF1D0B"/>
    <w:rsid w:val="00DF25D4"/>
    <w:rsid w:val="00DF2757"/>
    <w:rsid w:val="00DF2A60"/>
    <w:rsid w:val="00DF33D9"/>
    <w:rsid w:val="00DF3A06"/>
    <w:rsid w:val="00DF3ACB"/>
    <w:rsid w:val="00DF3F1B"/>
    <w:rsid w:val="00DF4146"/>
    <w:rsid w:val="00DF49DA"/>
    <w:rsid w:val="00DF5D37"/>
    <w:rsid w:val="00DF6D4D"/>
    <w:rsid w:val="00DF7242"/>
    <w:rsid w:val="00E002CF"/>
    <w:rsid w:val="00E0058A"/>
    <w:rsid w:val="00E009E2"/>
    <w:rsid w:val="00E0182A"/>
    <w:rsid w:val="00E01D42"/>
    <w:rsid w:val="00E02BA2"/>
    <w:rsid w:val="00E03404"/>
    <w:rsid w:val="00E056B4"/>
    <w:rsid w:val="00E05C30"/>
    <w:rsid w:val="00E10041"/>
    <w:rsid w:val="00E104D8"/>
    <w:rsid w:val="00E10866"/>
    <w:rsid w:val="00E10AF0"/>
    <w:rsid w:val="00E139C1"/>
    <w:rsid w:val="00E14D47"/>
    <w:rsid w:val="00E15111"/>
    <w:rsid w:val="00E15403"/>
    <w:rsid w:val="00E159B8"/>
    <w:rsid w:val="00E1637A"/>
    <w:rsid w:val="00E166CA"/>
    <w:rsid w:val="00E16825"/>
    <w:rsid w:val="00E16CD0"/>
    <w:rsid w:val="00E17A98"/>
    <w:rsid w:val="00E20088"/>
    <w:rsid w:val="00E20120"/>
    <w:rsid w:val="00E204CC"/>
    <w:rsid w:val="00E20975"/>
    <w:rsid w:val="00E20B4C"/>
    <w:rsid w:val="00E20E2C"/>
    <w:rsid w:val="00E21630"/>
    <w:rsid w:val="00E22653"/>
    <w:rsid w:val="00E23972"/>
    <w:rsid w:val="00E24565"/>
    <w:rsid w:val="00E24732"/>
    <w:rsid w:val="00E24AA9"/>
    <w:rsid w:val="00E264D4"/>
    <w:rsid w:val="00E26F38"/>
    <w:rsid w:val="00E26FA4"/>
    <w:rsid w:val="00E276E4"/>
    <w:rsid w:val="00E27854"/>
    <w:rsid w:val="00E30328"/>
    <w:rsid w:val="00E31485"/>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2B02"/>
    <w:rsid w:val="00E43F2B"/>
    <w:rsid w:val="00E443EF"/>
    <w:rsid w:val="00E4463B"/>
    <w:rsid w:val="00E45352"/>
    <w:rsid w:val="00E46988"/>
    <w:rsid w:val="00E470F5"/>
    <w:rsid w:val="00E47406"/>
    <w:rsid w:val="00E50937"/>
    <w:rsid w:val="00E50F15"/>
    <w:rsid w:val="00E51055"/>
    <w:rsid w:val="00E51AFD"/>
    <w:rsid w:val="00E51F43"/>
    <w:rsid w:val="00E522BD"/>
    <w:rsid w:val="00E52912"/>
    <w:rsid w:val="00E52CBA"/>
    <w:rsid w:val="00E5385C"/>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1C"/>
    <w:rsid w:val="00E650BA"/>
    <w:rsid w:val="00E65149"/>
    <w:rsid w:val="00E6650D"/>
    <w:rsid w:val="00E670A2"/>
    <w:rsid w:val="00E67F50"/>
    <w:rsid w:val="00E706B4"/>
    <w:rsid w:val="00E70852"/>
    <w:rsid w:val="00E723AE"/>
    <w:rsid w:val="00E72FC0"/>
    <w:rsid w:val="00E73F36"/>
    <w:rsid w:val="00E7488E"/>
    <w:rsid w:val="00E748F6"/>
    <w:rsid w:val="00E758D4"/>
    <w:rsid w:val="00E75D26"/>
    <w:rsid w:val="00E76FF4"/>
    <w:rsid w:val="00E772E5"/>
    <w:rsid w:val="00E778E2"/>
    <w:rsid w:val="00E779BB"/>
    <w:rsid w:val="00E77CEA"/>
    <w:rsid w:val="00E77DDB"/>
    <w:rsid w:val="00E81201"/>
    <w:rsid w:val="00E821B7"/>
    <w:rsid w:val="00E82A8C"/>
    <w:rsid w:val="00E84553"/>
    <w:rsid w:val="00E84C94"/>
    <w:rsid w:val="00E85C9D"/>
    <w:rsid w:val="00E8661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125"/>
    <w:rsid w:val="00EA1435"/>
    <w:rsid w:val="00EA1DB9"/>
    <w:rsid w:val="00EA1F1F"/>
    <w:rsid w:val="00EA306D"/>
    <w:rsid w:val="00EA3549"/>
    <w:rsid w:val="00EA3D46"/>
    <w:rsid w:val="00EA6602"/>
    <w:rsid w:val="00EA69E2"/>
    <w:rsid w:val="00EA702C"/>
    <w:rsid w:val="00EA7366"/>
    <w:rsid w:val="00EA7C25"/>
    <w:rsid w:val="00EB076E"/>
    <w:rsid w:val="00EB0B20"/>
    <w:rsid w:val="00EB3516"/>
    <w:rsid w:val="00EB3DE2"/>
    <w:rsid w:val="00EB4E8B"/>
    <w:rsid w:val="00EB5016"/>
    <w:rsid w:val="00EB756B"/>
    <w:rsid w:val="00EB7EDC"/>
    <w:rsid w:val="00EC0056"/>
    <w:rsid w:val="00EC0301"/>
    <w:rsid w:val="00EC172D"/>
    <w:rsid w:val="00EC1AF4"/>
    <w:rsid w:val="00EC200A"/>
    <w:rsid w:val="00EC24B5"/>
    <w:rsid w:val="00EC2B4C"/>
    <w:rsid w:val="00EC2B4D"/>
    <w:rsid w:val="00EC311E"/>
    <w:rsid w:val="00EC494B"/>
    <w:rsid w:val="00EC61A6"/>
    <w:rsid w:val="00EC61B5"/>
    <w:rsid w:val="00EC67E7"/>
    <w:rsid w:val="00EC68D9"/>
    <w:rsid w:val="00EC74CC"/>
    <w:rsid w:val="00EC7DA6"/>
    <w:rsid w:val="00ED017F"/>
    <w:rsid w:val="00ED0F33"/>
    <w:rsid w:val="00ED0F51"/>
    <w:rsid w:val="00ED3C7C"/>
    <w:rsid w:val="00ED3DBD"/>
    <w:rsid w:val="00ED605B"/>
    <w:rsid w:val="00ED621F"/>
    <w:rsid w:val="00ED656C"/>
    <w:rsid w:val="00ED6C89"/>
    <w:rsid w:val="00ED753F"/>
    <w:rsid w:val="00EE0C5B"/>
    <w:rsid w:val="00EE1190"/>
    <w:rsid w:val="00EE1594"/>
    <w:rsid w:val="00EE1B5F"/>
    <w:rsid w:val="00EE1F4A"/>
    <w:rsid w:val="00EE2F67"/>
    <w:rsid w:val="00EE3794"/>
    <w:rsid w:val="00EE40F8"/>
    <w:rsid w:val="00EE4256"/>
    <w:rsid w:val="00EE467D"/>
    <w:rsid w:val="00EE4B5A"/>
    <w:rsid w:val="00EE4E18"/>
    <w:rsid w:val="00EE5909"/>
    <w:rsid w:val="00EE7A89"/>
    <w:rsid w:val="00EE7C63"/>
    <w:rsid w:val="00EF047C"/>
    <w:rsid w:val="00EF0E1D"/>
    <w:rsid w:val="00EF241E"/>
    <w:rsid w:val="00EF255E"/>
    <w:rsid w:val="00EF3020"/>
    <w:rsid w:val="00EF3F35"/>
    <w:rsid w:val="00EF43E3"/>
    <w:rsid w:val="00EF6438"/>
    <w:rsid w:val="00EF6814"/>
    <w:rsid w:val="00EF7B3C"/>
    <w:rsid w:val="00EF7B67"/>
    <w:rsid w:val="00EF7EF4"/>
    <w:rsid w:val="00F00108"/>
    <w:rsid w:val="00F03632"/>
    <w:rsid w:val="00F03A6F"/>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6749"/>
    <w:rsid w:val="00F272BB"/>
    <w:rsid w:val="00F2775A"/>
    <w:rsid w:val="00F318D8"/>
    <w:rsid w:val="00F31FA7"/>
    <w:rsid w:val="00F32355"/>
    <w:rsid w:val="00F325A1"/>
    <w:rsid w:val="00F32D53"/>
    <w:rsid w:val="00F336C0"/>
    <w:rsid w:val="00F3409B"/>
    <w:rsid w:val="00F3415D"/>
    <w:rsid w:val="00F3530F"/>
    <w:rsid w:val="00F35514"/>
    <w:rsid w:val="00F35685"/>
    <w:rsid w:val="00F356F1"/>
    <w:rsid w:val="00F368A3"/>
    <w:rsid w:val="00F37317"/>
    <w:rsid w:val="00F37324"/>
    <w:rsid w:val="00F37D0D"/>
    <w:rsid w:val="00F37DC9"/>
    <w:rsid w:val="00F37EF2"/>
    <w:rsid w:val="00F37F15"/>
    <w:rsid w:val="00F405D7"/>
    <w:rsid w:val="00F4168F"/>
    <w:rsid w:val="00F41904"/>
    <w:rsid w:val="00F42085"/>
    <w:rsid w:val="00F42A98"/>
    <w:rsid w:val="00F436E2"/>
    <w:rsid w:val="00F43B40"/>
    <w:rsid w:val="00F442A2"/>
    <w:rsid w:val="00F452B1"/>
    <w:rsid w:val="00F45ED9"/>
    <w:rsid w:val="00F4614B"/>
    <w:rsid w:val="00F46530"/>
    <w:rsid w:val="00F46C99"/>
    <w:rsid w:val="00F47C05"/>
    <w:rsid w:val="00F47E92"/>
    <w:rsid w:val="00F5016C"/>
    <w:rsid w:val="00F50E30"/>
    <w:rsid w:val="00F51151"/>
    <w:rsid w:val="00F515E9"/>
    <w:rsid w:val="00F51ABE"/>
    <w:rsid w:val="00F52B26"/>
    <w:rsid w:val="00F5362B"/>
    <w:rsid w:val="00F54794"/>
    <w:rsid w:val="00F54EAC"/>
    <w:rsid w:val="00F55F75"/>
    <w:rsid w:val="00F56A52"/>
    <w:rsid w:val="00F57415"/>
    <w:rsid w:val="00F6060C"/>
    <w:rsid w:val="00F61EB5"/>
    <w:rsid w:val="00F63A41"/>
    <w:rsid w:val="00F63EFA"/>
    <w:rsid w:val="00F64BA1"/>
    <w:rsid w:val="00F650F5"/>
    <w:rsid w:val="00F65487"/>
    <w:rsid w:val="00F65DA9"/>
    <w:rsid w:val="00F65FEF"/>
    <w:rsid w:val="00F66430"/>
    <w:rsid w:val="00F66759"/>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1A79"/>
    <w:rsid w:val="00F8271B"/>
    <w:rsid w:val="00F8295B"/>
    <w:rsid w:val="00F82FD4"/>
    <w:rsid w:val="00F83497"/>
    <w:rsid w:val="00F83BF5"/>
    <w:rsid w:val="00F83C3B"/>
    <w:rsid w:val="00F83D5C"/>
    <w:rsid w:val="00F84A0E"/>
    <w:rsid w:val="00F854B0"/>
    <w:rsid w:val="00F85E81"/>
    <w:rsid w:val="00F86128"/>
    <w:rsid w:val="00F909D8"/>
    <w:rsid w:val="00F90D79"/>
    <w:rsid w:val="00F9124D"/>
    <w:rsid w:val="00F91C72"/>
    <w:rsid w:val="00F92BFF"/>
    <w:rsid w:val="00F935A2"/>
    <w:rsid w:val="00F9363C"/>
    <w:rsid w:val="00F94258"/>
    <w:rsid w:val="00F94776"/>
    <w:rsid w:val="00F9534A"/>
    <w:rsid w:val="00F956F6"/>
    <w:rsid w:val="00F9609B"/>
    <w:rsid w:val="00F968DF"/>
    <w:rsid w:val="00F96A44"/>
    <w:rsid w:val="00F97594"/>
    <w:rsid w:val="00F97EDB"/>
    <w:rsid w:val="00FA0B52"/>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2F82"/>
    <w:rsid w:val="00FB36C4"/>
    <w:rsid w:val="00FB3CE3"/>
    <w:rsid w:val="00FB4700"/>
    <w:rsid w:val="00FB4C4A"/>
    <w:rsid w:val="00FB4CE6"/>
    <w:rsid w:val="00FB57D1"/>
    <w:rsid w:val="00FB65B5"/>
    <w:rsid w:val="00FB671E"/>
    <w:rsid w:val="00FB73F2"/>
    <w:rsid w:val="00FB74C9"/>
    <w:rsid w:val="00FB78C6"/>
    <w:rsid w:val="00FC08C2"/>
    <w:rsid w:val="00FC0A41"/>
    <w:rsid w:val="00FC1909"/>
    <w:rsid w:val="00FC1DDF"/>
    <w:rsid w:val="00FC2539"/>
    <w:rsid w:val="00FC2925"/>
    <w:rsid w:val="00FC3456"/>
    <w:rsid w:val="00FC4CCB"/>
    <w:rsid w:val="00FC536A"/>
    <w:rsid w:val="00FC56B4"/>
    <w:rsid w:val="00FC58E1"/>
    <w:rsid w:val="00FC7138"/>
    <w:rsid w:val="00FC758A"/>
    <w:rsid w:val="00FC7874"/>
    <w:rsid w:val="00FC78CB"/>
    <w:rsid w:val="00FC79D6"/>
    <w:rsid w:val="00FD0182"/>
    <w:rsid w:val="00FD0A22"/>
    <w:rsid w:val="00FD1447"/>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4E1"/>
    <w:rsid w:val="00FE332A"/>
    <w:rsid w:val="00FE3E7B"/>
    <w:rsid w:val="00FE5027"/>
    <w:rsid w:val="00FE5799"/>
    <w:rsid w:val="00FE5FC2"/>
    <w:rsid w:val="00FE7141"/>
    <w:rsid w:val="00FE7564"/>
    <w:rsid w:val="00FF03E0"/>
    <w:rsid w:val="00FF1378"/>
    <w:rsid w:val="00FF142B"/>
    <w:rsid w:val="00FF143A"/>
    <w:rsid w:val="00FF1656"/>
    <w:rsid w:val="00FF2C22"/>
    <w:rsid w:val="00FF355F"/>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qFormat/>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9"/>
      </w:numPr>
      <w:overflowPunct w:val="0"/>
      <w:autoSpaceDE w:val="0"/>
      <w:autoSpaceDN w:val="0"/>
      <w:adjustRightInd w:val="0"/>
      <w:spacing w:after="180"/>
      <w:textAlignment w:val="baseline"/>
    </w:pPr>
    <w:rPr>
      <w:rFonts w:eastAsia="SimSun"/>
      <w:szCs w:val="20"/>
    </w:rPr>
  </w:style>
  <w:style w:type="paragraph" w:styleId="Revision">
    <w:name w:val="Revision"/>
    <w:hidden/>
    <w:uiPriority w:val="99"/>
    <w:semiHidden/>
    <w:rsid w:val="004012B6"/>
    <w:rPr>
      <w:rFonts w:ascii="Times New Roman" w:eastAsia="Times New Roman" w:hAnsi="Times New Roman"/>
      <w:szCs w:val="24"/>
      <w:lang w:eastAsia="en-US"/>
    </w:rPr>
  </w:style>
  <w:style w:type="character" w:styleId="PlaceholderText">
    <w:name w:val="Placeholder Text"/>
    <w:basedOn w:val="DefaultParagraphFont"/>
    <w:uiPriority w:val="99"/>
    <w:semiHidden/>
    <w:rsid w:val="006D0DEC"/>
    <w:rPr>
      <w:color w:val="666666"/>
    </w:rPr>
  </w:style>
  <w:style w:type="paragraph" w:styleId="TOC6">
    <w:name w:val="toc 6"/>
    <w:basedOn w:val="Normal"/>
    <w:next w:val="Normal"/>
    <w:autoRedefine/>
    <w:uiPriority w:val="39"/>
    <w:semiHidden/>
    <w:unhideWhenUsed/>
    <w:rsid w:val="0030727E"/>
    <w:pPr>
      <w:spacing w:after="100"/>
      <w:ind w:left="1000"/>
    </w:pPr>
  </w:style>
  <w:style w:type="paragraph" w:customStyle="1" w:styleId="EmailDiscussion">
    <w:name w:val="EmailDiscussion"/>
    <w:basedOn w:val="Normal"/>
    <w:next w:val="Normal"/>
    <w:qFormat/>
    <w:rsid w:val="00F32355"/>
    <w:pPr>
      <w:numPr>
        <w:numId w:val="18"/>
      </w:numPr>
      <w:spacing w:before="40"/>
    </w:pPr>
    <w:rPr>
      <w:rFonts w:ascii="Arial" w:eastAsia="MS Mincho" w:hAnsi="Arial"/>
      <w:b/>
      <w:lang w:val="en-GB" w:eastAsia="en-GB"/>
    </w:rPr>
  </w:style>
  <w:style w:type="paragraph" w:styleId="ListBullet">
    <w:name w:val="List Bullet"/>
    <w:basedOn w:val="Normal"/>
    <w:qFormat/>
    <w:rsid w:val="000C1809"/>
    <w:pPr>
      <w:numPr>
        <w:numId w:val="20"/>
      </w:numPr>
      <w:spacing w:before="40"/>
    </w:pPr>
    <w:rPr>
      <w:rFonts w:ascii="Arial" w:eastAsia="MS Mincho" w:hAnsi="Arial"/>
      <w:lang w:val="en-GB" w:eastAsia="en-GB"/>
    </w:rPr>
  </w:style>
  <w:style w:type="paragraph" w:customStyle="1" w:styleId="Agreement">
    <w:name w:val="Agreement"/>
    <w:basedOn w:val="Normal"/>
    <w:next w:val="Normal"/>
    <w:uiPriority w:val="99"/>
    <w:qFormat/>
    <w:rsid w:val="000C1809"/>
    <w:pPr>
      <w:numPr>
        <w:numId w:val="21"/>
      </w:numPr>
      <w:spacing w:before="60"/>
    </w:pPr>
    <w:rPr>
      <w:rFonts w:ascii="Arial" w:eastAsia="MS Mincho" w:hAnsi="Arial"/>
      <w:b/>
      <w:lang w:val="en-GB" w:eastAsia="en-GB"/>
    </w:rPr>
  </w:style>
  <w:style w:type="paragraph" w:customStyle="1" w:styleId="B4">
    <w:name w:val="B4"/>
    <w:basedOn w:val="List4"/>
    <w:link w:val="B4Char"/>
    <w:qFormat/>
    <w:rsid w:val="006843FF"/>
    <w:pPr>
      <w:overflowPunct w:val="0"/>
      <w:autoSpaceDE w:val="0"/>
      <w:autoSpaceDN w:val="0"/>
      <w:adjustRightInd w:val="0"/>
      <w:spacing w:after="180"/>
      <w:ind w:left="1418" w:hanging="284"/>
      <w:contextualSpacing w:val="0"/>
      <w:textAlignment w:val="baseline"/>
    </w:pPr>
    <w:rPr>
      <w:szCs w:val="20"/>
      <w:lang w:val="en-GB" w:eastAsia="ja-JP"/>
    </w:rPr>
  </w:style>
  <w:style w:type="paragraph" w:customStyle="1" w:styleId="B5">
    <w:name w:val="B5"/>
    <w:basedOn w:val="List5"/>
    <w:link w:val="B5Char"/>
    <w:qFormat/>
    <w:rsid w:val="006843FF"/>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6843FF"/>
    <w:rPr>
      <w:rFonts w:ascii="Times New Roman" w:eastAsia="Times New Roman" w:hAnsi="Times New Roman"/>
      <w:lang w:val="en-GB" w:eastAsia="ja-JP"/>
    </w:rPr>
  </w:style>
  <w:style w:type="character" w:customStyle="1" w:styleId="B4Char">
    <w:name w:val="B4 Char"/>
    <w:link w:val="B4"/>
    <w:qFormat/>
    <w:rsid w:val="006843FF"/>
    <w:rPr>
      <w:rFonts w:ascii="Times New Roman" w:eastAsia="Times New Roman" w:hAnsi="Times New Roman"/>
      <w:lang w:val="en-GB" w:eastAsia="ja-JP"/>
    </w:rPr>
  </w:style>
  <w:style w:type="paragraph" w:styleId="List4">
    <w:name w:val="List 4"/>
    <w:basedOn w:val="Normal"/>
    <w:uiPriority w:val="99"/>
    <w:semiHidden/>
    <w:unhideWhenUsed/>
    <w:rsid w:val="006843FF"/>
    <w:pPr>
      <w:ind w:left="1440" w:hanging="360"/>
      <w:contextualSpacing/>
    </w:pPr>
  </w:style>
  <w:style w:type="paragraph" w:styleId="List5">
    <w:name w:val="List 5"/>
    <w:basedOn w:val="Normal"/>
    <w:uiPriority w:val="99"/>
    <w:semiHidden/>
    <w:unhideWhenUsed/>
    <w:rsid w:val="006843FF"/>
    <w:pPr>
      <w:ind w:left="1800" w:hanging="360"/>
      <w:contextualSpacing/>
    </w:pPr>
  </w:style>
  <w:style w:type="paragraph" w:styleId="ListBullet3">
    <w:name w:val="List Bullet 3"/>
    <w:basedOn w:val="Normal"/>
    <w:uiPriority w:val="99"/>
    <w:semiHidden/>
    <w:unhideWhenUsed/>
    <w:rsid w:val="00BE3425"/>
    <w:pPr>
      <w:numPr>
        <w:numId w:val="23"/>
      </w:numPr>
      <w:contextualSpacing/>
    </w:pPr>
  </w:style>
  <w:style w:type="table" w:customStyle="1" w:styleId="TableGrid1">
    <w:name w:val="Table Grid1"/>
    <w:basedOn w:val="TableNormal"/>
    <w:next w:val="TableGrid"/>
    <w:qFormat/>
    <w:rsid w:val="00CB1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F10F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F10F5"/>
    <w:rPr>
      <w:rFonts w:ascii="Arial" w:eastAsia="MS Mincho" w:hAnsi="Arial"/>
      <w:szCs w:val="24"/>
      <w:lang w:val="en-GB" w:eastAsia="en-GB"/>
    </w:rPr>
  </w:style>
  <w:style w:type="numbering" w:customStyle="1" w:styleId="StyleBulletedSymbolsymbolLeft025Hanging01">
    <w:name w:val="Style Bulleted Symbol (symbol) Left:  0.25&quot; Hanging:  0.1"/>
    <w:basedOn w:val="NoList"/>
    <w:rsid w:val="002F10F5"/>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93771"/>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01148306">
      <w:bodyDiv w:val="1"/>
      <w:marLeft w:val="0"/>
      <w:marRight w:val="0"/>
      <w:marTop w:val="0"/>
      <w:marBottom w:val="0"/>
      <w:divBdr>
        <w:top w:val="none" w:sz="0" w:space="0" w:color="auto"/>
        <w:left w:val="none" w:sz="0" w:space="0" w:color="auto"/>
        <w:bottom w:val="none" w:sz="0" w:space="0" w:color="auto"/>
        <w:right w:val="none" w:sz="0" w:space="0" w:color="auto"/>
      </w:divBdr>
    </w:div>
    <w:div w:id="115567136">
      <w:bodyDiv w:val="1"/>
      <w:marLeft w:val="0"/>
      <w:marRight w:val="0"/>
      <w:marTop w:val="0"/>
      <w:marBottom w:val="0"/>
      <w:divBdr>
        <w:top w:val="none" w:sz="0" w:space="0" w:color="auto"/>
        <w:left w:val="none" w:sz="0" w:space="0" w:color="auto"/>
        <w:bottom w:val="none" w:sz="0" w:space="0" w:color="auto"/>
        <w:right w:val="none" w:sz="0" w:space="0" w:color="auto"/>
      </w:divBdr>
    </w:div>
    <w:div w:id="118032955">
      <w:bodyDiv w:val="1"/>
      <w:marLeft w:val="0"/>
      <w:marRight w:val="0"/>
      <w:marTop w:val="0"/>
      <w:marBottom w:val="0"/>
      <w:divBdr>
        <w:top w:val="none" w:sz="0" w:space="0" w:color="auto"/>
        <w:left w:val="none" w:sz="0" w:space="0" w:color="auto"/>
        <w:bottom w:val="none" w:sz="0" w:space="0" w:color="auto"/>
        <w:right w:val="none" w:sz="0" w:space="0" w:color="auto"/>
      </w:divBdr>
    </w:div>
    <w:div w:id="17893349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0385407">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282082442">
      <w:bodyDiv w:val="1"/>
      <w:marLeft w:val="0"/>
      <w:marRight w:val="0"/>
      <w:marTop w:val="0"/>
      <w:marBottom w:val="0"/>
      <w:divBdr>
        <w:top w:val="none" w:sz="0" w:space="0" w:color="auto"/>
        <w:left w:val="none" w:sz="0" w:space="0" w:color="auto"/>
        <w:bottom w:val="none" w:sz="0" w:space="0" w:color="auto"/>
        <w:right w:val="none" w:sz="0" w:space="0" w:color="auto"/>
      </w:divBdr>
    </w:div>
    <w:div w:id="314073381">
      <w:bodyDiv w:val="1"/>
      <w:marLeft w:val="0"/>
      <w:marRight w:val="0"/>
      <w:marTop w:val="0"/>
      <w:marBottom w:val="0"/>
      <w:divBdr>
        <w:top w:val="none" w:sz="0" w:space="0" w:color="auto"/>
        <w:left w:val="none" w:sz="0" w:space="0" w:color="auto"/>
        <w:bottom w:val="none" w:sz="0" w:space="0" w:color="auto"/>
        <w:right w:val="none" w:sz="0" w:space="0" w:color="auto"/>
      </w:divBdr>
    </w:div>
    <w:div w:id="317419462">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7928529">
      <w:bodyDiv w:val="1"/>
      <w:marLeft w:val="0"/>
      <w:marRight w:val="0"/>
      <w:marTop w:val="0"/>
      <w:marBottom w:val="0"/>
      <w:divBdr>
        <w:top w:val="none" w:sz="0" w:space="0" w:color="auto"/>
        <w:left w:val="none" w:sz="0" w:space="0" w:color="auto"/>
        <w:bottom w:val="none" w:sz="0" w:space="0" w:color="auto"/>
        <w:right w:val="none" w:sz="0" w:space="0" w:color="auto"/>
      </w:divBdr>
    </w:div>
    <w:div w:id="363949017">
      <w:bodyDiv w:val="1"/>
      <w:marLeft w:val="0"/>
      <w:marRight w:val="0"/>
      <w:marTop w:val="0"/>
      <w:marBottom w:val="0"/>
      <w:divBdr>
        <w:top w:val="none" w:sz="0" w:space="0" w:color="auto"/>
        <w:left w:val="none" w:sz="0" w:space="0" w:color="auto"/>
        <w:bottom w:val="none" w:sz="0" w:space="0" w:color="auto"/>
        <w:right w:val="none" w:sz="0" w:space="0" w:color="auto"/>
      </w:divBdr>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2942535">
      <w:bodyDiv w:val="1"/>
      <w:marLeft w:val="0"/>
      <w:marRight w:val="0"/>
      <w:marTop w:val="0"/>
      <w:marBottom w:val="0"/>
      <w:divBdr>
        <w:top w:val="none" w:sz="0" w:space="0" w:color="auto"/>
        <w:left w:val="none" w:sz="0" w:space="0" w:color="auto"/>
        <w:bottom w:val="none" w:sz="0" w:space="0" w:color="auto"/>
        <w:right w:val="none" w:sz="0" w:space="0" w:color="auto"/>
      </w:divBdr>
    </w:div>
    <w:div w:id="473446750">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9245955">
      <w:bodyDiv w:val="1"/>
      <w:marLeft w:val="0"/>
      <w:marRight w:val="0"/>
      <w:marTop w:val="0"/>
      <w:marBottom w:val="0"/>
      <w:divBdr>
        <w:top w:val="none" w:sz="0" w:space="0" w:color="auto"/>
        <w:left w:val="none" w:sz="0" w:space="0" w:color="auto"/>
        <w:bottom w:val="none" w:sz="0" w:space="0" w:color="auto"/>
        <w:right w:val="none" w:sz="0" w:space="0" w:color="auto"/>
      </w:divBdr>
    </w:div>
    <w:div w:id="562260302">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70506835">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22275937">
      <w:bodyDiv w:val="1"/>
      <w:marLeft w:val="0"/>
      <w:marRight w:val="0"/>
      <w:marTop w:val="0"/>
      <w:marBottom w:val="0"/>
      <w:divBdr>
        <w:top w:val="none" w:sz="0" w:space="0" w:color="auto"/>
        <w:left w:val="none" w:sz="0" w:space="0" w:color="auto"/>
        <w:bottom w:val="none" w:sz="0" w:space="0" w:color="auto"/>
        <w:right w:val="none" w:sz="0" w:space="0" w:color="auto"/>
      </w:divBdr>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1466807">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684983124">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2937949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57481793">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8669873">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6650855">
      <w:bodyDiv w:val="1"/>
      <w:marLeft w:val="0"/>
      <w:marRight w:val="0"/>
      <w:marTop w:val="0"/>
      <w:marBottom w:val="0"/>
      <w:divBdr>
        <w:top w:val="none" w:sz="0" w:space="0" w:color="auto"/>
        <w:left w:val="none" w:sz="0" w:space="0" w:color="auto"/>
        <w:bottom w:val="none" w:sz="0" w:space="0" w:color="auto"/>
        <w:right w:val="none" w:sz="0" w:space="0" w:color="auto"/>
      </w:divBdr>
    </w:div>
    <w:div w:id="858008815">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4097090">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7165461">
      <w:bodyDiv w:val="1"/>
      <w:marLeft w:val="0"/>
      <w:marRight w:val="0"/>
      <w:marTop w:val="0"/>
      <w:marBottom w:val="0"/>
      <w:divBdr>
        <w:top w:val="none" w:sz="0" w:space="0" w:color="auto"/>
        <w:left w:val="none" w:sz="0" w:space="0" w:color="auto"/>
        <w:bottom w:val="none" w:sz="0" w:space="0" w:color="auto"/>
        <w:right w:val="none" w:sz="0" w:space="0" w:color="auto"/>
      </w:divBdr>
    </w:div>
    <w:div w:id="1059282910">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01728729">
      <w:bodyDiv w:val="1"/>
      <w:marLeft w:val="0"/>
      <w:marRight w:val="0"/>
      <w:marTop w:val="0"/>
      <w:marBottom w:val="0"/>
      <w:divBdr>
        <w:top w:val="none" w:sz="0" w:space="0" w:color="auto"/>
        <w:left w:val="none" w:sz="0" w:space="0" w:color="auto"/>
        <w:bottom w:val="none" w:sz="0" w:space="0" w:color="auto"/>
        <w:right w:val="none" w:sz="0" w:space="0" w:color="auto"/>
      </w:divBdr>
    </w:div>
    <w:div w:id="1113479215">
      <w:bodyDiv w:val="1"/>
      <w:marLeft w:val="0"/>
      <w:marRight w:val="0"/>
      <w:marTop w:val="0"/>
      <w:marBottom w:val="0"/>
      <w:divBdr>
        <w:top w:val="none" w:sz="0" w:space="0" w:color="auto"/>
        <w:left w:val="none" w:sz="0" w:space="0" w:color="auto"/>
        <w:bottom w:val="none" w:sz="0" w:space="0" w:color="auto"/>
        <w:right w:val="none" w:sz="0" w:space="0" w:color="auto"/>
      </w:divBdr>
    </w:div>
    <w:div w:id="1116412364">
      <w:bodyDiv w:val="1"/>
      <w:marLeft w:val="0"/>
      <w:marRight w:val="0"/>
      <w:marTop w:val="0"/>
      <w:marBottom w:val="0"/>
      <w:divBdr>
        <w:top w:val="none" w:sz="0" w:space="0" w:color="auto"/>
        <w:left w:val="none" w:sz="0" w:space="0" w:color="auto"/>
        <w:bottom w:val="none" w:sz="0" w:space="0" w:color="auto"/>
        <w:right w:val="none" w:sz="0" w:space="0" w:color="auto"/>
      </w:divBdr>
    </w:div>
    <w:div w:id="1160929974">
      <w:bodyDiv w:val="1"/>
      <w:marLeft w:val="0"/>
      <w:marRight w:val="0"/>
      <w:marTop w:val="0"/>
      <w:marBottom w:val="0"/>
      <w:divBdr>
        <w:top w:val="none" w:sz="0" w:space="0" w:color="auto"/>
        <w:left w:val="none" w:sz="0" w:space="0" w:color="auto"/>
        <w:bottom w:val="none" w:sz="0" w:space="0" w:color="auto"/>
        <w:right w:val="none" w:sz="0" w:space="0" w:color="auto"/>
      </w:divBdr>
    </w:div>
    <w:div w:id="1227955784">
      <w:bodyDiv w:val="1"/>
      <w:marLeft w:val="0"/>
      <w:marRight w:val="0"/>
      <w:marTop w:val="0"/>
      <w:marBottom w:val="0"/>
      <w:divBdr>
        <w:top w:val="none" w:sz="0" w:space="0" w:color="auto"/>
        <w:left w:val="none" w:sz="0" w:space="0" w:color="auto"/>
        <w:bottom w:val="none" w:sz="0" w:space="0" w:color="auto"/>
        <w:right w:val="none" w:sz="0" w:space="0" w:color="auto"/>
      </w:divBdr>
    </w:div>
    <w:div w:id="1240365544">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2300357">
      <w:bodyDiv w:val="1"/>
      <w:marLeft w:val="0"/>
      <w:marRight w:val="0"/>
      <w:marTop w:val="0"/>
      <w:marBottom w:val="0"/>
      <w:divBdr>
        <w:top w:val="none" w:sz="0" w:space="0" w:color="auto"/>
        <w:left w:val="none" w:sz="0" w:space="0" w:color="auto"/>
        <w:bottom w:val="none" w:sz="0" w:space="0" w:color="auto"/>
        <w:right w:val="none" w:sz="0" w:space="0" w:color="auto"/>
      </w:divBdr>
    </w:div>
    <w:div w:id="1301887547">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41274668">
      <w:bodyDiv w:val="1"/>
      <w:marLeft w:val="0"/>
      <w:marRight w:val="0"/>
      <w:marTop w:val="0"/>
      <w:marBottom w:val="0"/>
      <w:divBdr>
        <w:top w:val="none" w:sz="0" w:space="0" w:color="auto"/>
        <w:left w:val="none" w:sz="0" w:space="0" w:color="auto"/>
        <w:bottom w:val="none" w:sz="0" w:space="0" w:color="auto"/>
        <w:right w:val="none" w:sz="0" w:space="0" w:color="auto"/>
      </w:divBdr>
    </w:div>
    <w:div w:id="1372606054">
      <w:bodyDiv w:val="1"/>
      <w:marLeft w:val="0"/>
      <w:marRight w:val="0"/>
      <w:marTop w:val="0"/>
      <w:marBottom w:val="0"/>
      <w:divBdr>
        <w:top w:val="none" w:sz="0" w:space="0" w:color="auto"/>
        <w:left w:val="none" w:sz="0" w:space="0" w:color="auto"/>
        <w:bottom w:val="none" w:sz="0" w:space="0" w:color="auto"/>
        <w:right w:val="none" w:sz="0" w:space="0" w:color="auto"/>
      </w:divBdr>
    </w:div>
    <w:div w:id="139319477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494253299">
      <w:bodyDiv w:val="1"/>
      <w:marLeft w:val="0"/>
      <w:marRight w:val="0"/>
      <w:marTop w:val="0"/>
      <w:marBottom w:val="0"/>
      <w:divBdr>
        <w:top w:val="none" w:sz="0" w:space="0" w:color="auto"/>
        <w:left w:val="none" w:sz="0" w:space="0" w:color="auto"/>
        <w:bottom w:val="none" w:sz="0" w:space="0" w:color="auto"/>
        <w:right w:val="none" w:sz="0" w:space="0" w:color="auto"/>
      </w:divBdr>
    </w:div>
    <w:div w:id="1507674908">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23291">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80090922">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80542752">
      <w:bodyDiv w:val="1"/>
      <w:marLeft w:val="0"/>
      <w:marRight w:val="0"/>
      <w:marTop w:val="0"/>
      <w:marBottom w:val="0"/>
      <w:divBdr>
        <w:top w:val="none" w:sz="0" w:space="0" w:color="auto"/>
        <w:left w:val="none" w:sz="0" w:space="0" w:color="auto"/>
        <w:bottom w:val="none" w:sz="0" w:space="0" w:color="auto"/>
        <w:right w:val="none" w:sz="0" w:space="0" w:color="auto"/>
      </w:divBdr>
    </w:div>
    <w:div w:id="1734229765">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76749202">
      <w:bodyDiv w:val="1"/>
      <w:marLeft w:val="0"/>
      <w:marRight w:val="0"/>
      <w:marTop w:val="0"/>
      <w:marBottom w:val="0"/>
      <w:divBdr>
        <w:top w:val="none" w:sz="0" w:space="0" w:color="auto"/>
        <w:left w:val="none" w:sz="0" w:space="0" w:color="auto"/>
        <w:bottom w:val="none" w:sz="0" w:space="0" w:color="auto"/>
        <w:right w:val="none" w:sz="0" w:space="0" w:color="auto"/>
      </w:divBdr>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33265286">
      <w:bodyDiv w:val="1"/>
      <w:marLeft w:val="0"/>
      <w:marRight w:val="0"/>
      <w:marTop w:val="0"/>
      <w:marBottom w:val="0"/>
      <w:divBdr>
        <w:top w:val="none" w:sz="0" w:space="0" w:color="auto"/>
        <w:left w:val="none" w:sz="0" w:space="0" w:color="auto"/>
        <w:bottom w:val="none" w:sz="0" w:space="0" w:color="auto"/>
        <w:right w:val="none" w:sz="0" w:space="0" w:color="auto"/>
      </w:divBdr>
    </w:div>
    <w:div w:id="2067339190">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Ali Cirik</cp:lastModifiedBy>
  <cp:revision>11</cp:revision>
  <dcterms:created xsi:type="dcterms:W3CDTF">2025-05-08T13:58:00Z</dcterms:created>
  <dcterms:modified xsi:type="dcterms:W3CDTF">2025-05-08T15:01:00Z</dcterms:modified>
</cp:coreProperties>
</file>