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42F61" w14:textId="215E418A" w:rsidR="00F25E57" w:rsidRDefault="00F25E57" w:rsidP="00F25E57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FE10B1">
        <w:rPr>
          <w:rFonts w:eastAsia="宋体"/>
          <w:b/>
          <w:szCs w:val="22"/>
          <w:lang w:val="en-US" w:eastAsia="zh-CN" w:bidi="ar"/>
        </w:rPr>
        <w:t>-RAN WG2 Meeting #129</w:t>
      </w:r>
      <w:r w:rsidR="00FE10B1">
        <w:rPr>
          <w:rFonts w:eastAsia="宋体"/>
          <w:b/>
          <w:szCs w:val="22"/>
          <w:lang w:val="en-US" w:eastAsia="zh-CN" w:bidi="ar"/>
        </w:rPr>
        <w:tab/>
      </w:r>
      <w:r w:rsidR="00544871">
        <w:rPr>
          <w:rFonts w:eastAsia="宋体"/>
          <w:b/>
          <w:szCs w:val="22"/>
          <w:lang w:val="en-US" w:eastAsia="zh-CN" w:bidi="ar"/>
        </w:rPr>
        <w:t xml:space="preserve">    </w:t>
      </w:r>
      <w:r w:rsidR="00FE10B1">
        <w:rPr>
          <w:rFonts w:eastAsia="宋体"/>
          <w:b/>
          <w:szCs w:val="22"/>
          <w:lang w:val="en-US" w:eastAsia="zh-CN" w:bidi="ar"/>
        </w:rPr>
        <w:t>R2-250151</w:t>
      </w:r>
      <w:r w:rsidR="00B053A2">
        <w:rPr>
          <w:rFonts w:eastAsia="宋体"/>
          <w:b/>
          <w:szCs w:val="22"/>
          <w:lang w:val="en-US" w:eastAsia="zh-CN" w:bidi="ar"/>
        </w:rPr>
        <w:t>6</w:t>
      </w:r>
    </w:p>
    <w:p w14:paraId="48FA6225" w14:textId="77777777" w:rsidR="00F25E57" w:rsidRPr="00483167" w:rsidRDefault="00F25E57" w:rsidP="00F25E57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 w:rsidRPr="00483167">
        <w:rPr>
          <w:rFonts w:eastAsia="宋体"/>
          <w:b/>
          <w:szCs w:val="22"/>
          <w:lang w:val="en-US" w:eastAsia="zh-CN" w:bidi="ar"/>
        </w:rPr>
        <w:t>Athens, Greece, Feb. 17th – 21st, 2025</w:t>
      </w:r>
    </w:p>
    <w:p w14:paraId="380DF484" w14:textId="77777777" w:rsidR="00B97703" w:rsidRPr="00F25E57" w:rsidRDefault="00B97703">
      <w:pPr>
        <w:rPr>
          <w:rFonts w:ascii="Arial" w:hAnsi="Arial" w:cs="Arial"/>
          <w:lang w:val="en-US"/>
        </w:rPr>
      </w:pPr>
    </w:p>
    <w:p w14:paraId="0A6A3550" w14:textId="1FED8AAB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5B24E2" w:rsidRPr="00FE10B1">
        <w:rPr>
          <w:rFonts w:ascii="Arial" w:hAnsi="Arial" w:cs="Arial"/>
          <w:b/>
          <w:sz w:val="22"/>
          <w:szCs w:val="22"/>
        </w:rPr>
        <w:t>Reply</w:t>
      </w:r>
      <w:r w:rsidR="005B24E2">
        <w:rPr>
          <w:rFonts w:ascii="Arial" w:hAnsi="Arial" w:cs="Arial"/>
          <w:b/>
          <w:sz w:val="22"/>
          <w:szCs w:val="22"/>
        </w:rPr>
        <w:t xml:space="preserve"> </w:t>
      </w:r>
      <w:r w:rsidRPr="00053BE4">
        <w:rPr>
          <w:rFonts w:ascii="Arial" w:hAnsi="Arial" w:cs="Arial"/>
          <w:b/>
          <w:sz w:val="22"/>
          <w:szCs w:val="22"/>
        </w:rPr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>on the STx</w:t>
      </w:r>
      <w:r w:rsidR="0017585C">
        <w:rPr>
          <w:rFonts w:ascii="Arial" w:hAnsi="Arial" w:cs="Arial"/>
          <w:b/>
          <w:sz w:val="22"/>
          <w:szCs w:val="22"/>
        </w:rPr>
        <w:t>2</w:t>
      </w:r>
      <w:r w:rsidR="00F25E57" w:rsidRPr="00F25E57">
        <w:rPr>
          <w:rFonts w:ascii="Arial" w:hAnsi="Arial" w:cs="Arial"/>
          <w:b/>
          <w:sz w:val="22"/>
          <w:szCs w:val="22"/>
        </w:rPr>
        <w:t>P UE Fe</w:t>
      </w:r>
      <w:bookmarkStart w:id="0" w:name="_GoBack"/>
      <w:bookmarkEnd w:id="0"/>
      <w:r w:rsidR="00F25E57" w:rsidRPr="00F25E57">
        <w:rPr>
          <w:rFonts w:ascii="Arial" w:hAnsi="Arial" w:cs="Arial"/>
          <w:b/>
          <w:sz w:val="22"/>
          <w:szCs w:val="22"/>
        </w:rPr>
        <w:t>ature</w:t>
      </w:r>
      <w:r w:rsidR="00A901E5">
        <w:rPr>
          <w:rFonts w:ascii="Arial" w:hAnsi="Arial" w:cs="Arial"/>
          <w:b/>
          <w:sz w:val="22"/>
          <w:szCs w:val="22"/>
        </w:rPr>
        <w:t>s</w:t>
      </w:r>
    </w:p>
    <w:p w14:paraId="278BEADF" w14:textId="3C653415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5B24E2" w:rsidRPr="005B24E2">
        <w:rPr>
          <w:rFonts w:ascii="Arial" w:hAnsi="Arial" w:cs="Arial"/>
          <w:b/>
          <w:sz w:val="22"/>
          <w:szCs w:val="22"/>
        </w:rPr>
        <w:t>R1-2410665 (R2-2500006)</w:t>
      </w:r>
    </w:p>
    <w:p w14:paraId="3DBE3851" w14:textId="3A561549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F25E57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458343F5" w14:textId="57F773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 w:rsidRPr="00F25E57">
        <w:rPr>
          <w:rFonts w:ascii="Arial" w:hAnsi="Arial" w:cs="Arial"/>
          <w:b/>
          <w:bCs/>
          <w:sz w:val="22"/>
          <w:szCs w:val="22"/>
        </w:rPr>
        <w:t>NR_MIMO_evo_DL_UL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7604F381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9F4C5B">
        <w:rPr>
          <w:rFonts w:ascii="Arial" w:hAnsi="Arial" w:cs="Arial"/>
          <w:b/>
          <w:sz w:val="22"/>
          <w:szCs w:val="22"/>
        </w:rPr>
        <w:t>RAN2</w:t>
      </w:r>
    </w:p>
    <w:p w14:paraId="498AA717" w14:textId="082B449A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RAN1</w:t>
      </w:r>
    </w:p>
    <w:p w14:paraId="6738F0F9" w14:textId="52916B45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08CAA60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Wenting Li</w:t>
      </w:r>
    </w:p>
    <w:p w14:paraId="5FE11EBF" w14:textId="7070035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  <w:lang w:eastAsia="zh-CN"/>
        </w:rPr>
        <w:t>Li.wenting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@zte.com.cn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0AC1D7DD" w14:textId="13862BFD" w:rsidR="003E5F07" w:rsidRDefault="003E5F07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>RAN2</w:t>
      </w:r>
      <w:r w:rsidRPr="003E5F07">
        <w:rPr>
          <w:rFonts w:ascii="Arial" w:eastAsia="宋体" w:hAnsi="Arial" w:cs="Arial"/>
          <w:lang w:val="en-US" w:eastAsia="zh-CN" w:bidi="ar"/>
        </w:rPr>
        <w:t xml:space="preserve"> thanks RAN</w:t>
      </w:r>
      <w:r>
        <w:rPr>
          <w:rFonts w:ascii="Arial" w:eastAsia="宋体" w:hAnsi="Arial" w:cs="Arial"/>
          <w:lang w:val="en-US" w:eastAsia="zh-CN" w:bidi="ar"/>
        </w:rPr>
        <w:t>1</w:t>
      </w:r>
      <w:r w:rsidRPr="003E5F07">
        <w:rPr>
          <w:rFonts w:ascii="Arial" w:eastAsia="宋体" w:hAnsi="Arial" w:cs="Arial"/>
          <w:lang w:val="en-US" w:eastAsia="zh-CN" w:bidi="ar"/>
        </w:rPr>
        <w:t xml:space="preserve"> for </w:t>
      </w:r>
      <w:r>
        <w:rPr>
          <w:rFonts w:ascii="Arial" w:eastAsia="宋体" w:hAnsi="Arial" w:cs="Arial"/>
          <w:lang w:val="en-US" w:eastAsia="zh-CN" w:bidi="ar"/>
        </w:rPr>
        <w:t>the</w:t>
      </w:r>
      <w:r w:rsidRPr="003E5F07">
        <w:rPr>
          <w:rFonts w:ascii="Arial" w:eastAsia="宋体" w:hAnsi="Arial" w:cs="Arial"/>
          <w:lang w:val="en-US" w:eastAsia="zh-CN" w:bidi="ar"/>
        </w:rPr>
        <w:t xml:space="preserve"> LS in R1-2410665</w:t>
      </w:r>
      <w:r>
        <w:rPr>
          <w:rFonts w:ascii="Arial" w:eastAsia="宋体" w:hAnsi="Arial" w:cs="Arial"/>
          <w:lang w:val="en-US" w:eastAsia="zh-CN" w:bidi="ar"/>
        </w:rPr>
        <w:t xml:space="preserve"> </w:t>
      </w:r>
      <w:r w:rsidRPr="003E5F07">
        <w:rPr>
          <w:rFonts w:ascii="Arial" w:eastAsia="宋体" w:hAnsi="Arial" w:cs="Arial"/>
          <w:lang w:val="en-US" w:eastAsia="zh-CN" w:bidi="ar"/>
        </w:rPr>
        <w:t xml:space="preserve">on </w:t>
      </w:r>
      <w:r w:rsidR="00664374" w:rsidRPr="00664374">
        <w:rPr>
          <w:rFonts w:ascii="Arial" w:eastAsia="宋体" w:hAnsi="Arial" w:cs="Arial"/>
          <w:lang w:val="en-US" w:eastAsia="zh-CN" w:bidi="ar"/>
        </w:rPr>
        <w:t>RAN1 UE features list for NR</w:t>
      </w:r>
      <w:r w:rsidRPr="003E5F07">
        <w:rPr>
          <w:rFonts w:ascii="Arial" w:eastAsia="宋体" w:hAnsi="Arial" w:cs="Arial"/>
          <w:lang w:val="en-US" w:eastAsia="zh-CN" w:bidi="ar"/>
        </w:rPr>
        <w:t>.</w:t>
      </w:r>
    </w:p>
    <w:p w14:paraId="58E8EEFF" w14:textId="4874487B" w:rsidR="00127069" w:rsidRDefault="006527DB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 xml:space="preserve">Regarding </w:t>
      </w:r>
      <w:r w:rsidR="000046FE">
        <w:rPr>
          <w:rFonts w:ascii="Arial" w:eastAsia="宋体" w:hAnsi="Arial" w:cs="Arial"/>
          <w:lang w:val="en-US" w:eastAsia="zh-CN" w:bidi="ar"/>
        </w:rPr>
        <w:t xml:space="preserve">the following </w:t>
      </w:r>
      <w:r w:rsidR="00D0253C">
        <w:rPr>
          <w:rFonts w:ascii="Arial" w:eastAsia="宋体" w:hAnsi="Arial" w:cs="Arial"/>
          <w:lang w:val="en-US" w:eastAsia="zh-CN" w:bidi="ar"/>
        </w:rPr>
        <w:t>two</w:t>
      </w:r>
      <w:r w:rsidR="000046FE">
        <w:rPr>
          <w:rFonts w:ascii="Arial" w:eastAsia="宋体" w:hAnsi="Arial" w:cs="Arial"/>
          <w:lang w:val="en-US" w:eastAsia="zh-CN" w:bidi="ar"/>
        </w:rPr>
        <w:t xml:space="preserve"> RAN1</w:t>
      </w:r>
      <w:r w:rsidR="0017585C">
        <w:rPr>
          <w:rFonts w:ascii="Arial" w:eastAsia="宋体" w:hAnsi="Arial" w:cs="Arial"/>
          <w:lang w:val="en-US" w:eastAsia="zh-CN" w:bidi="ar"/>
        </w:rPr>
        <w:t xml:space="preserve"> </w:t>
      </w:r>
      <w:r w:rsidR="0011277A">
        <w:rPr>
          <w:rFonts w:ascii="Arial" w:eastAsia="宋体" w:hAnsi="Arial" w:cs="Arial"/>
          <w:lang w:val="en-US" w:eastAsia="zh-CN" w:bidi="ar"/>
        </w:rPr>
        <w:t xml:space="preserve">FGs on </w:t>
      </w:r>
      <w:r w:rsidR="0017585C" w:rsidRPr="0017585C">
        <w:rPr>
          <w:rFonts w:ascii="Arial" w:eastAsia="宋体" w:hAnsi="Arial" w:cs="Arial"/>
          <w:lang w:val="en-US" w:eastAsia="zh-CN" w:bidi="ar"/>
        </w:rPr>
        <w:t>STx2P</w:t>
      </w:r>
      <w:r>
        <w:rPr>
          <w:rFonts w:ascii="Arial" w:eastAsia="宋体" w:hAnsi="Arial" w:cs="Arial"/>
          <w:lang w:val="en-US" w:eastAsia="zh-CN" w:bidi="ar"/>
        </w:rPr>
        <w:t>, RAN</w:t>
      </w:r>
      <w:r w:rsidR="004B2A65">
        <w:rPr>
          <w:rFonts w:ascii="Arial" w:eastAsia="宋体" w:hAnsi="Arial" w:cs="Arial"/>
          <w:lang w:val="en-US" w:eastAsia="zh-CN" w:bidi="ar"/>
        </w:rPr>
        <w:t>2 discussed w</w:t>
      </w:r>
      <w:r w:rsidR="004B2A65" w:rsidRPr="004B2A65">
        <w:rPr>
          <w:rFonts w:ascii="Arial" w:eastAsia="宋体" w:hAnsi="Arial" w:cs="Arial"/>
          <w:lang w:val="en-US" w:eastAsia="zh-CN" w:bidi="ar"/>
        </w:rPr>
        <w:t xml:space="preserve">hether </w:t>
      </w:r>
      <w:r w:rsidR="00D21990">
        <w:rPr>
          <w:rFonts w:ascii="Arial" w:eastAsia="宋体" w:hAnsi="Arial" w:cs="Arial"/>
          <w:lang w:val="en-US" w:eastAsia="zh-CN" w:bidi="ar"/>
        </w:rPr>
        <w:t>both</w:t>
      </w:r>
      <w:r w:rsidR="004B2A65" w:rsidRPr="004B2A65">
        <w:rPr>
          <w:rFonts w:ascii="Arial" w:eastAsia="宋体" w:hAnsi="Arial" w:cs="Arial"/>
          <w:lang w:val="en-US" w:eastAsia="zh-CN" w:bidi="ar"/>
        </w:rPr>
        <w:t xml:space="preserve"> </w:t>
      </w:r>
      <w:r w:rsidR="003809F6">
        <w:rPr>
          <w:rFonts w:ascii="Arial" w:eastAsia="宋体" w:hAnsi="Arial" w:cs="Arial"/>
          <w:lang w:val="en-US" w:eastAsia="zh-CN" w:bidi="ar"/>
        </w:rPr>
        <w:t xml:space="preserve">FGs are also applicable for FR1 and whether </w:t>
      </w:r>
      <w:r w:rsidR="00135DEF">
        <w:rPr>
          <w:rFonts w:ascii="Arial" w:eastAsia="宋体" w:hAnsi="Arial" w:cs="Arial"/>
          <w:lang w:val="en-US" w:eastAsia="zh-CN" w:bidi="ar"/>
        </w:rPr>
        <w:t xml:space="preserve">a </w:t>
      </w:r>
      <w:r w:rsidR="004B2A65" w:rsidRPr="004B2A65">
        <w:rPr>
          <w:rFonts w:ascii="Arial" w:eastAsia="宋体" w:hAnsi="Arial" w:cs="Arial"/>
          <w:lang w:val="en-US" w:eastAsia="zh-CN" w:bidi="ar"/>
        </w:rPr>
        <w:t xml:space="preserve">value </w:t>
      </w:r>
      <w:r w:rsidR="00135DEF">
        <w:rPr>
          <w:rFonts w:ascii="Arial" w:eastAsia="宋体" w:hAnsi="Arial" w:cs="Arial"/>
          <w:lang w:val="en-US" w:eastAsia="zh-CN" w:bidi="ar"/>
        </w:rPr>
        <w:t>needs to be signaled for each SCS</w:t>
      </w:r>
      <w:r w:rsidR="000046FE">
        <w:rPr>
          <w:rFonts w:ascii="Arial" w:eastAsia="宋体" w:hAnsi="Arial" w:cs="Arial"/>
          <w:lang w:val="en-US" w:eastAsia="zh-CN" w:bidi="a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945"/>
        <w:gridCol w:w="697"/>
        <w:gridCol w:w="627"/>
        <w:gridCol w:w="3949"/>
      </w:tblGrid>
      <w:tr w:rsidR="000046FE" w:rsidRPr="00C05F24" w14:paraId="3810B27A" w14:textId="77777777" w:rsidTr="00C5136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1323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40-6-3a-1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2F82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1. Require additional timeline to process multiple TBs for codebook multi-DCI based STx2P PUSCH+PUSCH for DG+DG</w:t>
            </w:r>
          </w:p>
          <w:p w14:paraId="57676990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A343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1508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CFFD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14:paraId="3DCFEEF5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14:paraId="6D0F02D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14:paraId="73EE04FE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14:paraId="0D427857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14:paraId="4A0F6305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14:paraId="4B56803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14:paraId="5082CB06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14:paraId="44B392BA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  <w:tr w:rsidR="000046FE" w:rsidRPr="00C05F24" w14:paraId="341D95D4" w14:textId="77777777" w:rsidTr="000046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924B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40-6-3b-2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2EF1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 xml:space="preserve">1. Require additional timeline to process multiple TBs for </w:t>
            </w:r>
            <w:r w:rsidRPr="000046FE">
              <w:rPr>
                <w:rFonts w:ascii="Arial" w:eastAsia="Malgun Gothic" w:hAnsi="Arial" w:cs="Arial" w:hint="eastAsia"/>
                <w:color w:val="000000" w:themeColor="text1"/>
                <w:sz w:val="16"/>
                <w:szCs w:val="16"/>
                <w:lang w:eastAsia="ko-KR"/>
              </w:rPr>
              <w:t>non-</w:t>
            </w: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codebook multi-DCI based STx2P PUSCH+PUSCH for DG+DG</w:t>
            </w:r>
          </w:p>
          <w:p w14:paraId="151DE2BE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4AFF" w14:textId="77777777" w:rsidR="000046FE" w:rsidRPr="000046FE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E669" w14:textId="77777777" w:rsidR="000046FE" w:rsidRPr="000046FE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38D1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14:paraId="7F756843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14:paraId="562DD756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14:paraId="37AAE7F8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14:paraId="3291D3E3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14:paraId="1F7A672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14:paraId="35D546F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14:paraId="52118512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14:paraId="052AD49E" w14:textId="77777777" w:rsidR="000046FE" w:rsidRPr="000046FE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72B530A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</w:tbl>
    <w:p w14:paraId="7FB3DAE9" w14:textId="77777777" w:rsidR="000046FE" w:rsidRDefault="000046FE" w:rsidP="000046FE">
      <w:pPr>
        <w:jc w:val="both"/>
        <w:rPr>
          <w:rFonts w:eastAsiaTheme="minorEastAsia"/>
          <w:b/>
          <w:sz w:val="21"/>
          <w:szCs w:val="21"/>
        </w:rPr>
      </w:pPr>
    </w:p>
    <w:p w14:paraId="411EB934" w14:textId="34FF1FCD" w:rsidR="00CB674B" w:rsidRDefault="007334DB" w:rsidP="002F780C">
      <w:pPr>
        <w:jc w:val="both"/>
        <w:rPr>
          <w:rFonts w:ascii="Arial" w:eastAsia="宋体" w:hAnsi="Arial" w:cs="Arial"/>
          <w:lang w:val="en-US" w:eastAsia="zh-CN" w:bidi="ar"/>
        </w:rPr>
      </w:pPr>
      <w:r w:rsidRPr="00940494">
        <w:rPr>
          <w:rFonts w:ascii="Arial" w:eastAsia="Yu Mincho" w:hAnsi="Arial" w:cs="Arial"/>
          <w:lang w:eastAsia="ja-JP"/>
        </w:rPr>
        <w:t>RAN2 considers, i</w:t>
      </w:r>
      <w:r w:rsidRPr="00940494">
        <w:rPr>
          <w:rFonts w:ascii="Arial" w:eastAsiaTheme="minorEastAsia" w:hAnsi="Arial" w:cs="Arial"/>
        </w:rPr>
        <w:t>f</w:t>
      </w:r>
      <w:r w:rsidRPr="005B24E2">
        <w:rPr>
          <w:rFonts w:eastAsiaTheme="minorEastAsia"/>
          <w:sz w:val="21"/>
          <w:szCs w:val="21"/>
        </w:rPr>
        <w:t xml:space="preserve"> </w:t>
      </w:r>
      <w:r w:rsidR="004B7B1B" w:rsidRPr="005B24E2">
        <w:rPr>
          <w:rFonts w:ascii="Arial" w:eastAsia="宋体" w:hAnsi="Arial" w:cs="Arial"/>
          <w:lang w:val="en-US" w:eastAsia="zh-CN" w:bidi="ar"/>
        </w:rPr>
        <w:t>both FGs are not applicable for FR1</w:t>
      </w:r>
      <w:r w:rsidR="00231B43" w:rsidRPr="005B24E2">
        <w:rPr>
          <w:rFonts w:eastAsiaTheme="minorEastAsia"/>
          <w:sz w:val="21"/>
          <w:szCs w:val="21"/>
          <w:lang w:val="en-US"/>
        </w:rPr>
        <w:t xml:space="preserve"> and</w:t>
      </w:r>
      <w:r w:rsidR="00231B43">
        <w:rPr>
          <w:rFonts w:eastAsiaTheme="minorEastAsia"/>
          <w:b/>
          <w:sz w:val="21"/>
          <w:szCs w:val="21"/>
          <w:lang w:val="en-US"/>
        </w:rPr>
        <w:t xml:space="preserve"> </w:t>
      </w:r>
      <w:r w:rsidR="002F780C">
        <w:rPr>
          <w:rFonts w:ascii="Arial" w:eastAsia="宋体" w:hAnsi="Arial" w:cs="Arial"/>
          <w:lang w:val="en-US" w:eastAsia="zh-CN" w:bidi="ar"/>
        </w:rPr>
        <w:t>i</w:t>
      </w:r>
      <w:r w:rsidR="008B5DD7" w:rsidRPr="008B5DD7">
        <w:rPr>
          <w:rFonts w:ascii="Arial" w:eastAsia="宋体" w:hAnsi="Arial" w:cs="Arial"/>
          <w:lang w:val="en-US" w:eastAsia="zh-CN" w:bidi="ar"/>
        </w:rPr>
        <w:t xml:space="preserve">f the cross-carrier scheduling is not supported, </w:t>
      </w:r>
      <w:r>
        <w:rPr>
          <w:rFonts w:ascii="Arial" w:eastAsia="Yu Mincho" w:hAnsi="Arial" w:cs="Arial" w:hint="eastAsia"/>
          <w:lang w:val="en-US" w:eastAsia="ja-JP" w:bidi="ar"/>
        </w:rPr>
        <w:t xml:space="preserve">UE capability </w:t>
      </w:r>
      <w:r w:rsidR="008B5DD7" w:rsidRPr="008B5DD7">
        <w:rPr>
          <w:rFonts w:ascii="Arial" w:eastAsia="宋体" w:hAnsi="Arial" w:cs="Arial"/>
          <w:lang w:val="en-US" w:eastAsia="zh-CN" w:bidi="ar"/>
        </w:rPr>
        <w:t>value</w:t>
      </w:r>
      <w:r>
        <w:rPr>
          <w:rFonts w:ascii="Arial" w:eastAsia="Yu Mincho" w:hAnsi="Arial" w:cs="Arial" w:hint="eastAsia"/>
          <w:lang w:val="en-US" w:eastAsia="ja-JP" w:bidi="ar"/>
        </w:rPr>
        <w:t>s</w:t>
      </w:r>
      <w:r w:rsidR="008B5DD7" w:rsidRPr="008B5DD7">
        <w:rPr>
          <w:rFonts w:ascii="Arial" w:eastAsia="宋体" w:hAnsi="Arial" w:cs="Arial"/>
          <w:lang w:val="en-US" w:eastAsia="zh-CN" w:bidi="ar"/>
        </w:rPr>
        <w:t xml:space="preserve"> for 15/30k</w:t>
      </w:r>
      <w:r w:rsidR="00812D6F">
        <w:rPr>
          <w:rFonts w:ascii="Arial" w:eastAsia="宋体" w:hAnsi="Arial" w:cs="Arial"/>
          <w:lang w:val="en-US" w:eastAsia="zh-CN" w:bidi="ar"/>
        </w:rPr>
        <w:t>Hz</w:t>
      </w:r>
      <w:r w:rsidR="008B5DD7" w:rsidRPr="008B5DD7">
        <w:rPr>
          <w:rFonts w:ascii="Arial" w:eastAsia="宋体" w:hAnsi="Arial" w:cs="Arial"/>
          <w:lang w:val="en-US" w:eastAsia="zh-CN" w:bidi="ar"/>
        </w:rPr>
        <w:t xml:space="preserve"> SCS may </w:t>
      </w:r>
      <w:r w:rsidR="00B047D4">
        <w:rPr>
          <w:rFonts w:ascii="Arial" w:eastAsia="宋体" w:hAnsi="Arial" w:cs="Arial"/>
          <w:lang w:val="en-US" w:eastAsia="zh-CN" w:bidi="ar"/>
        </w:rPr>
        <w:t>n</w:t>
      </w:r>
      <w:r w:rsidR="002D4A18">
        <w:rPr>
          <w:rFonts w:ascii="Arial" w:eastAsia="宋体" w:hAnsi="Arial" w:cs="Arial"/>
          <w:lang w:val="en-US" w:eastAsia="zh-CN" w:bidi="ar"/>
        </w:rPr>
        <w:t>ot</w:t>
      </w:r>
      <w:r w:rsidR="00B047D4">
        <w:rPr>
          <w:rFonts w:ascii="Arial" w:eastAsia="宋体" w:hAnsi="Arial" w:cs="Arial"/>
          <w:lang w:val="en-US" w:eastAsia="zh-CN" w:bidi="ar"/>
        </w:rPr>
        <w:t xml:space="preserve"> </w:t>
      </w:r>
      <w:r w:rsidR="00F92894">
        <w:rPr>
          <w:rFonts w:ascii="Arial" w:eastAsia="宋体" w:hAnsi="Arial" w:cs="Arial"/>
          <w:lang w:val="en-US" w:eastAsia="zh-CN" w:bidi="ar"/>
        </w:rPr>
        <w:t xml:space="preserve">need </w:t>
      </w:r>
      <w:r w:rsidR="00B047D4">
        <w:rPr>
          <w:rFonts w:ascii="Arial" w:eastAsia="宋体" w:hAnsi="Arial" w:cs="Arial"/>
          <w:lang w:val="en-US" w:eastAsia="zh-CN" w:bidi="ar"/>
        </w:rPr>
        <w:t xml:space="preserve">to be </w:t>
      </w:r>
      <w:r>
        <w:rPr>
          <w:rFonts w:ascii="Arial" w:eastAsia="Yu Mincho" w:hAnsi="Arial" w:cs="Arial" w:hint="eastAsia"/>
          <w:lang w:val="en-US" w:eastAsia="ja-JP" w:bidi="ar"/>
        </w:rPr>
        <w:t>defined in the UE capability signaling</w:t>
      </w:r>
      <w:r w:rsidR="008B5DD7" w:rsidRPr="008B5DD7">
        <w:rPr>
          <w:rFonts w:ascii="Arial" w:eastAsia="宋体" w:hAnsi="Arial" w:cs="Arial"/>
          <w:lang w:val="en-US" w:eastAsia="zh-CN" w:bidi="ar"/>
        </w:rPr>
        <w:t>.</w:t>
      </w:r>
    </w:p>
    <w:p w14:paraId="779ABF87" w14:textId="634D9CEB" w:rsidR="002E7F1B" w:rsidRDefault="007316DD" w:rsidP="00FE10B1">
      <w:pPr>
        <w:overflowPunct/>
        <w:autoSpaceDE/>
        <w:autoSpaceDN/>
        <w:adjustRightInd/>
        <w:spacing w:beforeLines="50" w:before="120" w:afterLines="50" w:after="120" w:line="259" w:lineRule="auto"/>
        <w:jc w:val="both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 xml:space="preserve">In order to specify the signaling for both FGs, </w:t>
      </w:r>
      <w:r w:rsidR="00127069">
        <w:rPr>
          <w:rFonts w:ascii="Arial" w:eastAsia="宋体" w:hAnsi="Arial" w:cs="Arial" w:hint="eastAsia"/>
          <w:lang w:val="en-US" w:eastAsia="zh-CN" w:bidi="ar"/>
        </w:rPr>
        <w:t>R</w:t>
      </w:r>
      <w:r w:rsidR="00127069">
        <w:rPr>
          <w:rFonts w:ascii="Arial" w:eastAsia="宋体" w:hAnsi="Arial" w:cs="Arial"/>
          <w:lang w:val="en-US" w:eastAsia="zh-CN" w:bidi="ar"/>
        </w:rPr>
        <w:t xml:space="preserve">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046FE" w:rsidRPr="00053BE4">
        <w:rPr>
          <w:rFonts w:ascii="Arial" w:hAnsi="Arial" w:cs="Arial"/>
        </w:rPr>
        <w:t xml:space="preserve"> </w:t>
      </w:r>
      <w:r w:rsidR="00F25E57">
        <w:rPr>
          <w:rFonts w:ascii="Arial" w:eastAsia="宋体" w:hAnsi="Arial" w:cs="Arial"/>
          <w:lang w:val="en-US" w:eastAsia="zh-CN" w:bidi="ar"/>
        </w:rPr>
        <w:t>RAN1</w:t>
      </w:r>
      <w:r w:rsidR="00D5303B">
        <w:rPr>
          <w:rFonts w:ascii="Arial" w:eastAsia="宋体" w:hAnsi="Arial" w:cs="Arial"/>
          <w:lang w:val="en-US" w:eastAsia="zh-CN" w:bidi="ar"/>
        </w:rPr>
        <w:t xml:space="preserve"> </w:t>
      </w:r>
      <w:r w:rsidR="006E034C">
        <w:rPr>
          <w:rFonts w:ascii="Arial" w:eastAsia="宋体" w:hAnsi="Arial" w:cs="Arial"/>
          <w:lang w:val="en-US" w:eastAsia="zh-CN" w:bidi="ar"/>
        </w:rPr>
        <w:t xml:space="preserve">to </w:t>
      </w:r>
      <w:r w:rsidR="000046FE">
        <w:rPr>
          <w:rFonts w:ascii="Arial" w:eastAsia="宋体" w:hAnsi="Arial" w:cs="Arial"/>
          <w:lang w:val="en-US" w:eastAsia="zh-CN" w:bidi="ar"/>
        </w:rPr>
        <w:t xml:space="preserve">confirm whether the combination of the cross-carrier scheduling and 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MDCI MTRP PDSCH/PUSCH operation </w:t>
      </w:r>
      <w:r w:rsidR="00D0253C">
        <w:rPr>
          <w:rFonts w:ascii="Arial" w:eastAsia="宋体" w:hAnsi="Arial" w:cs="Arial"/>
          <w:lang w:val="en-US" w:eastAsia="zh-CN" w:bidi="ar"/>
        </w:rPr>
        <w:t>is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 supported in R18.  </w:t>
      </w:r>
      <w:r w:rsidR="002E7F1B">
        <w:rPr>
          <w:rFonts w:ascii="Arial" w:eastAsia="宋体" w:hAnsi="Arial" w:cs="Arial"/>
          <w:lang w:val="en-US" w:eastAsia="zh-CN" w:bidi="ar"/>
        </w:rPr>
        <w:t xml:space="preserve">If </w:t>
      </w:r>
      <w:r w:rsidR="00FE10B1">
        <w:rPr>
          <w:rFonts w:ascii="Arial" w:eastAsia="宋体" w:hAnsi="Arial" w:cs="Arial"/>
          <w:lang w:val="en-US" w:eastAsia="zh-CN" w:bidi="ar"/>
        </w:rPr>
        <w:t xml:space="preserve">not </w:t>
      </w:r>
      <w:r w:rsidR="002E7F1B">
        <w:rPr>
          <w:rFonts w:ascii="Arial" w:eastAsia="宋体" w:hAnsi="Arial" w:cs="Arial"/>
          <w:lang w:val="en-US" w:eastAsia="zh-CN" w:bidi="ar"/>
        </w:rPr>
        <w:t xml:space="preserve">supported, RAN2 would like to </w:t>
      </w:r>
      <w:r w:rsidR="003E0795">
        <w:rPr>
          <w:rFonts w:ascii="Arial" w:eastAsia="宋体" w:hAnsi="Arial" w:cs="Arial"/>
          <w:lang w:val="en-US" w:eastAsia="zh-CN" w:bidi="ar"/>
        </w:rPr>
        <w:t xml:space="preserve">ask </w:t>
      </w:r>
      <w:r w:rsidR="009D0B97">
        <w:rPr>
          <w:rFonts w:ascii="Arial" w:eastAsia="宋体" w:hAnsi="Arial" w:cs="Arial"/>
          <w:lang w:val="en-US" w:eastAsia="zh-CN" w:bidi="ar"/>
        </w:rPr>
        <w:t>RAN1 to answer</w:t>
      </w:r>
      <w:r w:rsidR="009204C1">
        <w:rPr>
          <w:rFonts w:ascii="Arial" w:eastAsia="宋体" w:hAnsi="Arial" w:cs="Arial"/>
          <w:lang w:val="en-US" w:eastAsia="zh-CN" w:bidi="ar"/>
        </w:rPr>
        <w:t xml:space="preserve"> the following 2 questions</w:t>
      </w:r>
      <w:r w:rsidR="002E7F1B">
        <w:rPr>
          <w:rFonts w:ascii="Arial" w:eastAsia="宋体" w:hAnsi="Arial" w:cs="Arial"/>
          <w:lang w:val="en-US" w:eastAsia="zh-CN" w:bidi="ar"/>
        </w:rPr>
        <w:t xml:space="preserve">: </w:t>
      </w:r>
    </w:p>
    <w:p w14:paraId="22415896" w14:textId="0ABBFF22" w:rsidR="002E7F1B" w:rsidRDefault="009204C1" w:rsidP="002E7F1B">
      <w:pPr>
        <w:pStyle w:val="af5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lastRenderedPageBreak/>
        <w:t xml:space="preserve">Q1: </w:t>
      </w:r>
      <w:r w:rsidR="00650620">
        <w:rPr>
          <w:rFonts w:ascii="Arial" w:eastAsia="宋体" w:hAnsi="Arial" w:cs="Arial"/>
          <w:lang w:val="en-US" w:eastAsia="zh-CN" w:bidi="ar"/>
        </w:rPr>
        <w:t>Are</w:t>
      </w:r>
      <w:r w:rsidR="00650620" w:rsidRPr="00650620">
        <w:rPr>
          <w:rFonts w:ascii="Arial" w:eastAsia="宋体" w:hAnsi="Arial" w:cs="Arial"/>
          <w:lang w:val="en-US" w:eastAsia="zh-CN" w:bidi="ar"/>
        </w:rPr>
        <w:t xml:space="preserve"> the FGs 40-6-3a-1</w:t>
      </w:r>
      <w:r w:rsidR="00650620">
        <w:rPr>
          <w:rFonts w:ascii="Arial" w:eastAsia="宋体" w:hAnsi="Arial" w:cs="Arial"/>
          <w:lang w:val="en-US" w:eastAsia="zh-CN" w:bidi="ar"/>
        </w:rPr>
        <w:t xml:space="preserve"> and </w:t>
      </w:r>
      <w:r w:rsidR="00650620" w:rsidRPr="00650620">
        <w:rPr>
          <w:rFonts w:ascii="Arial" w:eastAsia="宋体" w:hAnsi="Arial" w:cs="Arial"/>
          <w:lang w:val="en-US" w:eastAsia="zh-CN" w:bidi="ar"/>
        </w:rPr>
        <w:t>40-6-3b-2 also applicable for FR1</w:t>
      </w:r>
      <w:r w:rsidR="002E7F1B">
        <w:rPr>
          <w:rFonts w:ascii="Arial" w:eastAsia="宋体" w:hAnsi="Arial" w:cs="Arial"/>
          <w:lang w:val="en-US" w:eastAsia="zh-CN" w:bidi="ar"/>
        </w:rPr>
        <w:t>?</w:t>
      </w:r>
    </w:p>
    <w:p w14:paraId="02378BB5" w14:textId="4E3DDEAA" w:rsidR="002E7F1B" w:rsidRDefault="009204C1" w:rsidP="00477BAB">
      <w:pPr>
        <w:pStyle w:val="af5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宋体" w:hAnsi="Arial" w:cs="Arial"/>
          <w:lang w:val="en-US" w:eastAsia="zh-CN" w:bidi="ar"/>
        </w:rPr>
        <w:t xml:space="preserve">Q2: </w:t>
      </w:r>
      <w:r w:rsidR="00D16E1A">
        <w:rPr>
          <w:rFonts w:ascii="Arial" w:eastAsia="宋体" w:hAnsi="Arial" w:cs="Arial"/>
          <w:lang w:val="en-US" w:eastAsia="zh-CN" w:bidi="ar"/>
        </w:rPr>
        <w:t>For both</w:t>
      </w:r>
      <w:r w:rsidR="00D16E1A" w:rsidRPr="00D16E1A">
        <w:rPr>
          <w:rFonts w:ascii="Arial" w:eastAsia="宋体" w:hAnsi="Arial" w:cs="Arial"/>
          <w:lang w:val="en-US" w:eastAsia="zh-CN" w:bidi="ar"/>
        </w:rPr>
        <w:t xml:space="preserve"> FGs 40-6-3a-1 and 40-6-3b-2</w:t>
      </w:r>
      <w:r w:rsidR="00D16E1A">
        <w:rPr>
          <w:rFonts w:ascii="Arial" w:eastAsia="宋体" w:hAnsi="Arial" w:cs="Arial"/>
          <w:lang w:val="en-US" w:eastAsia="zh-CN" w:bidi="ar"/>
        </w:rPr>
        <w:t xml:space="preserve"> d</w:t>
      </w:r>
      <w:r w:rsidR="009436EA">
        <w:rPr>
          <w:rFonts w:ascii="Arial" w:eastAsia="宋体" w:hAnsi="Arial" w:cs="Arial"/>
          <w:lang w:val="en-US" w:eastAsia="zh-CN" w:bidi="ar"/>
        </w:rPr>
        <w:t xml:space="preserve">oes </w:t>
      </w:r>
      <w:r w:rsidR="001A2C19" w:rsidRPr="001A2C19">
        <w:rPr>
          <w:rFonts w:ascii="Arial" w:eastAsia="宋体" w:hAnsi="Arial" w:cs="Arial"/>
          <w:lang w:val="en-US" w:eastAsia="zh-CN" w:bidi="ar"/>
        </w:rPr>
        <w:t xml:space="preserve">a </w:t>
      </w:r>
      <w:r w:rsidR="007334DB">
        <w:rPr>
          <w:rFonts w:ascii="Arial" w:eastAsia="Yu Mincho" w:hAnsi="Arial" w:cs="Arial" w:hint="eastAsia"/>
          <w:lang w:val="en-US" w:eastAsia="ja-JP" w:bidi="ar"/>
        </w:rPr>
        <w:t xml:space="preserve">UE capability </w:t>
      </w:r>
      <w:r w:rsidR="001A2C19" w:rsidRPr="001A2C19">
        <w:rPr>
          <w:rFonts w:ascii="Arial" w:eastAsia="宋体" w:hAnsi="Arial" w:cs="Arial"/>
          <w:lang w:val="en-US" w:eastAsia="zh-CN" w:bidi="ar"/>
        </w:rPr>
        <w:t>value need to be signaled for each SCS</w:t>
      </w:r>
      <w:r w:rsidR="007334DB">
        <w:rPr>
          <w:rFonts w:ascii="Arial" w:eastAsia="Yu Mincho" w:hAnsi="Arial" w:cs="Arial" w:hint="eastAsia"/>
          <w:lang w:val="en-US" w:eastAsia="ja-JP" w:bidi="ar"/>
        </w:rPr>
        <w:t xml:space="preserve"> in a given Component Carrier</w:t>
      </w:r>
      <w:r w:rsidR="002E7F1B" w:rsidRPr="002E7F1B">
        <w:rPr>
          <w:rFonts w:ascii="Arial" w:eastAsia="宋体" w:hAnsi="Arial" w:cs="Arial"/>
          <w:lang w:val="en-US" w:eastAsia="zh-CN" w:bidi="ar"/>
        </w:rPr>
        <w:t>?</w:t>
      </w:r>
    </w:p>
    <w:p w14:paraId="72303FF3" w14:textId="592A5FB7" w:rsidR="002F780C" w:rsidRPr="002F780C" w:rsidRDefault="00C45D48" w:rsidP="002F780C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宋体" w:hAnsi="Arial" w:cs="Arial"/>
          <w:lang w:val="en-US" w:eastAsia="zh-CN" w:bidi="ar"/>
        </w:rPr>
      </w:pPr>
      <w:r>
        <w:rPr>
          <w:rFonts w:ascii="Arial" w:eastAsia="Yu Mincho" w:hAnsi="Arial" w:cs="Arial" w:hint="eastAsia"/>
          <w:lang w:val="en-US" w:eastAsia="ja-JP" w:bidi="ar"/>
        </w:rPr>
        <w:t>Related to Q2, RAN2 would like to inform RAN1 that</w:t>
      </w:r>
      <w:r w:rsidR="002F780C">
        <w:rPr>
          <w:rFonts w:ascii="Arial" w:eastAsia="宋体" w:hAnsi="Arial" w:cs="Arial"/>
          <w:lang w:val="en-US" w:eastAsia="zh-CN" w:bidi="ar"/>
        </w:rPr>
        <w:t xml:space="preserve"> </w:t>
      </w:r>
      <w:r>
        <w:rPr>
          <w:rFonts w:ascii="Arial" w:eastAsia="Yu Mincho" w:hAnsi="Arial" w:cs="Arial" w:hint="eastAsia"/>
          <w:lang w:val="en-US" w:eastAsia="ja-JP" w:bidi="ar"/>
        </w:rPr>
        <w:t>i</w:t>
      </w:r>
      <w:r w:rsidR="002F780C">
        <w:rPr>
          <w:rFonts w:ascii="Arial" w:eastAsia="宋体" w:hAnsi="Arial" w:cs="Arial"/>
          <w:lang w:val="en-US" w:eastAsia="zh-CN" w:bidi="ar"/>
        </w:rPr>
        <w:t xml:space="preserve">n the current per FSPC UE capability reporting, </w:t>
      </w:r>
      <w:r w:rsidR="002F780C" w:rsidRPr="00CB674B">
        <w:rPr>
          <w:rFonts w:ascii="Arial" w:eastAsia="宋体" w:hAnsi="Arial" w:cs="Arial"/>
          <w:lang w:val="en-US" w:eastAsia="zh-CN" w:bidi="ar"/>
        </w:rPr>
        <w:t>the UE can determine the minimum SCS based on the existing two capabilities (i.e. UL: FeatureSetUplinkPerCC-&gt;supportedSubcarrierSpacingUL</w:t>
      </w:r>
      <w:r w:rsidR="002F780C" w:rsidRPr="00CB674B">
        <w:rPr>
          <w:rFonts w:ascii="Arial" w:eastAsia="宋体" w:hAnsi="Arial" w:cs="Arial" w:hint="eastAsia"/>
          <w:lang w:val="en-US" w:eastAsia="zh-CN" w:bidi="ar"/>
        </w:rPr>
        <w:t>/</w:t>
      </w:r>
      <w:r w:rsidR="002F780C" w:rsidRPr="00CB674B">
        <w:rPr>
          <w:rFonts w:ascii="Arial" w:eastAsia="宋体" w:hAnsi="Arial" w:cs="Arial"/>
          <w:lang w:val="en-US" w:eastAsia="zh-CN" w:bidi="ar"/>
        </w:rPr>
        <w:t>DL: FeatureSetDownlinkPerCC-&gt; supportedSubcarrierSpacingDL)</w:t>
      </w:r>
      <w:r w:rsidR="002F780C">
        <w:rPr>
          <w:rFonts w:ascii="Arial" w:eastAsia="宋体" w:hAnsi="Arial" w:cs="Arial"/>
          <w:lang w:val="en-US" w:eastAsia="zh-CN" w:bidi="ar"/>
        </w:rPr>
        <w:t>.</w:t>
      </w:r>
    </w:p>
    <w:p w14:paraId="1303B61D" w14:textId="77777777" w:rsidR="00B97703" w:rsidRPr="00053BE4" w:rsidRDefault="002F1940" w:rsidP="000F6242">
      <w:pPr>
        <w:pStyle w:val="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041263D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 xml:space="preserve">RAN1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6ADF960C" w:rsidR="00B97703" w:rsidRPr="000046FE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宋体" w:hAnsi="Arial" w:cs="Arial"/>
          <w:lang w:val="en-US" w:eastAsia="zh-CN" w:bidi="ar"/>
        </w:rPr>
        <w:t xml:space="preserve">RAN1 to confirm whether the combination of the cross-carrier scheduling and 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MDCI MTRP PDSCH/PUSCH operation </w:t>
      </w:r>
      <w:r w:rsidR="00D0253C">
        <w:rPr>
          <w:rFonts w:ascii="Arial" w:eastAsia="宋体" w:hAnsi="Arial" w:cs="Arial"/>
          <w:lang w:val="en-US" w:eastAsia="zh-CN" w:bidi="ar"/>
        </w:rPr>
        <w:t>is</w:t>
      </w:r>
      <w:r w:rsidR="000046FE" w:rsidRPr="000046FE">
        <w:rPr>
          <w:rFonts w:ascii="Arial" w:eastAsia="宋体" w:hAnsi="Arial" w:cs="Arial"/>
          <w:lang w:val="en-US" w:eastAsia="zh-CN" w:bidi="ar"/>
        </w:rPr>
        <w:t xml:space="preserve"> supported in R18</w:t>
      </w:r>
      <w:r w:rsidR="009204C1">
        <w:rPr>
          <w:rFonts w:ascii="Arial" w:eastAsia="宋体" w:hAnsi="Arial" w:cs="Arial"/>
          <w:lang w:val="en-US" w:eastAsia="zh-CN" w:bidi="ar"/>
        </w:rPr>
        <w:t xml:space="preserve"> and also </w:t>
      </w:r>
      <w:r w:rsidR="00EE0BD9">
        <w:rPr>
          <w:rFonts w:ascii="Arial" w:eastAsia="宋体" w:hAnsi="Arial" w:cs="Arial"/>
          <w:lang w:val="en-US" w:eastAsia="zh-CN" w:bidi="ar"/>
        </w:rPr>
        <w:t xml:space="preserve">answer </w:t>
      </w:r>
      <w:r w:rsidR="009204C1">
        <w:rPr>
          <w:rFonts w:ascii="Arial" w:eastAsia="宋体" w:hAnsi="Arial" w:cs="Arial"/>
          <w:lang w:val="en-US" w:eastAsia="zh-CN" w:bidi="ar"/>
        </w:rPr>
        <w:t xml:space="preserve">the above </w:t>
      </w:r>
      <w:r w:rsidR="00EE0BD9">
        <w:rPr>
          <w:rFonts w:ascii="Arial" w:eastAsia="宋体" w:hAnsi="Arial" w:cs="Arial"/>
          <w:lang w:val="en-US" w:eastAsia="zh-CN" w:bidi="ar"/>
        </w:rPr>
        <w:t>questions</w:t>
      </w:r>
      <w:r w:rsidR="009204C1">
        <w:rPr>
          <w:rFonts w:ascii="Arial" w:eastAsia="宋体" w:hAnsi="Arial" w:cs="Arial"/>
          <w:lang w:val="en-US" w:eastAsia="zh-CN" w:bidi="ar"/>
        </w:rPr>
        <w:t>.</w:t>
      </w:r>
    </w:p>
    <w:p w14:paraId="302D4FDB" w14:textId="77777777" w:rsidR="00B97703" w:rsidRPr="00053BE4" w:rsidRDefault="00B97703" w:rsidP="000F6242">
      <w:pPr>
        <w:pStyle w:val="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38117E1C" w14:textId="31B002F5" w:rsidR="00E45B17" w:rsidRDefault="00E45B17" w:rsidP="00E45B17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</w:t>
      </w:r>
      <w:r w:rsidR="00B83B0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     </w:t>
      </w:r>
      <w:r w:rsidR="005B24E2">
        <w:rPr>
          <w:rFonts w:ascii="Arial" w:hAnsi="Arial" w:cs="Arial"/>
        </w:rPr>
        <w:t>Wuhan,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CN</w:t>
      </w:r>
    </w:p>
    <w:p w14:paraId="15D10433" w14:textId="482929F0" w:rsidR="00F25E57" w:rsidRPr="000B65E2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Cs/>
          <w:kern w:val="2"/>
          <w:lang w:val="en-US"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宋体" w:hAnsi="Arial" w:cs="Arial"/>
          <w:bCs/>
          <w:lang w:val="en-US" w:eastAsia="zh-CN" w:bidi="ar"/>
        </w:rPr>
        <w:t>130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>
        <w:rPr>
          <w:rFonts w:ascii="Arial" w:eastAsia="宋体" w:hAnsi="Arial" w:cs="Arial"/>
          <w:bCs/>
          <w:lang w:val="en-US" w:eastAsia="zh-CN" w:bidi="ar"/>
        </w:rPr>
        <w:t>19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宋体" w:hAnsi="Arial" w:cs="Arial"/>
          <w:bCs/>
          <w:lang w:val="en-US" w:eastAsia="zh-CN" w:bidi="ar"/>
        </w:rPr>
        <w:t>23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宋体" w:hAnsi="Arial" w:cs="Arial"/>
          <w:bCs/>
          <w:lang w:val="en-US" w:eastAsia="zh-CN" w:bidi="ar"/>
        </w:rPr>
        <w:t>May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宋体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bookmarkEnd w:id="8"/>
    <w:bookmarkEnd w:id="9"/>
    <w:bookmarkEnd w:id="10"/>
    <w:bookmarkEnd w:id="11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F0B6B" w14:textId="77777777" w:rsidR="004E205A" w:rsidRDefault="004E205A">
      <w:pPr>
        <w:spacing w:after="0"/>
      </w:pPr>
      <w:r>
        <w:separator/>
      </w:r>
    </w:p>
  </w:endnote>
  <w:endnote w:type="continuationSeparator" w:id="0">
    <w:p w14:paraId="6CDE8C40" w14:textId="77777777" w:rsidR="004E205A" w:rsidRDefault="004E20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7EA0F" w14:textId="77777777" w:rsidR="004E205A" w:rsidRDefault="004E205A">
      <w:pPr>
        <w:spacing w:after="0"/>
      </w:pPr>
      <w:r>
        <w:separator/>
      </w:r>
    </w:p>
  </w:footnote>
  <w:footnote w:type="continuationSeparator" w:id="0">
    <w:p w14:paraId="095D12C6" w14:textId="77777777" w:rsidR="004E205A" w:rsidRDefault="004E20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1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B4E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92634"/>
    <w:rsid w:val="000B65E2"/>
    <w:rsid w:val="000C207C"/>
    <w:rsid w:val="000C49E3"/>
    <w:rsid w:val="000D0627"/>
    <w:rsid w:val="000D483F"/>
    <w:rsid w:val="000E05FB"/>
    <w:rsid w:val="000E0993"/>
    <w:rsid w:val="000F6242"/>
    <w:rsid w:val="0010660D"/>
    <w:rsid w:val="0011277A"/>
    <w:rsid w:val="0011776F"/>
    <w:rsid w:val="00124410"/>
    <w:rsid w:val="00125D37"/>
    <w:rsid w:val="00127069"/>
    <w:rsid w:val="00135DEF"/>
    <w:rsid w:val="00136927"/>
    <w:rsid w:val="0014244D"/>
    <w:rsid w:val="001607D3"/>
    <w:rsid w:val="00166A51"/>
    <w:rsid w:val="0017585C"/>
    <w:rsid w:val="001833BE"/>
    <w:rsid w:val="00191043"/>
    <w:rsid w:val="00193EC7"/>
    <w:rsid w:val="001A2C19"/>
    <w:rsid w:val="001B235B"/>
    <w:rsid w:val="001E673F"/>
    <w:rsid w:val="001F19A4"/>
    <w:rsid w:val="001F6E8B"/>
    <w:rsid w:val="001F795E"/>
    <w:rsid w:val="001F79EF"/>
    <w:rsid w:val="00200952"/>
    <w:rsid w:val="00214BCD"/>
    <w:rsid w:val="00231B43"/>
    <w:rsid w:val="00242755"/>
    <w:rsid w:val="002561A4"/>
    <w:rsid w:val="00257EA4"/>
    <w:rsid w:val="00261AF0"/>
    <w:rsid w:val="002858E6"/>
    <w:rsid w:val="002943D8"/>
    <w:rsid w:val="00295443"/>
    <w:rsid w:val="00296222"/>
    <w:rsid w:val="002D4A18"/>
    <w:rsid w:val="002D4B1D"/>
    <w:rsid w:val="002E7F1B"/>
    <w:rsid w:val="002F1940"/>
    <w:rsid w:val="002F780C"/>
    <w:rsid w:val="002F7DB9"/>
    <w:rsid w:val="003027E1"/>
    <w:rsid w:val="00326EB1"/>
    <w:rsid w:val="0033650C"/>
    <w:rsid w:val="00336D40"/>
    <w:rsid w:val="00351374"/>
    <w:rsid w:val="003809F6"/>
    <w:rsid w:val="00383545"/>
    <w:rsid w:val="003877C5"/>
    <w:rsid w:val="003C4B19"/>
    <w:rsid w:val="003C6F4C"/>
    <w:rsid w:val="003D039E"/>
    <w:rsid w:val="003E0795"/>
    <w:rsid w:val="003E5F07"/>
    <w:rsid w:val="003E766F"/>
    <w:rsid w:val="00400263"/>
    <w:rsid w:val="00406C8A"/>
    <w:rsid w:val="0041437A"/>
    <w:rsid w:val="004144EE"/>
    <w:rsid w:val="004147F5"/>
    <w:rsid w:val="00420448"/>
    <w:rsid w:val="00424EE1"/>
    <w:rsid w:val="00431E23"/>
    <w:rsid w:val="00433500"/>
    <w:rsid w:val="00433F71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364D2"/>
    <w:rsid w:val="00544871"/>
    <w:rsid w:val="005507F8"/>
    <w:rsid w:val="00552EA9"/>
    <w:rsid w:val="00565CD9"/>
    <w:rsid w:val="00577649"/>
    <w:rsid w:val="00581EEC"/>
    <w:rsid w:val="005831FF"/>
    <w:rsid w:val="005876B1"/>
    <w:rsid w:val="0059185E"/>
    <w:rsid w:val="005B24E2"/>
    <w:rsid w:val="005C042A"/>
    <w:rsid w:val="005C226F"/>
    <w:rsid w:val="005D75A9"/>
    <w:rsid w:val="005E08DA"/>
    <w:rsid w:val="005E12B3"/>
    <w:rsid w:val="00620F27"/>
    <w:rsid w:val="00624598"/>
    <w:rsid w:val="0062486F"/>
    <w:rsid w:val="00631074"/>
    <w:rsid w:val="00633B00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E034C"/>
    <w:rsid w:val="007062C0"/>
    <w:rsid w:val="0071178D"/>
    <w:rsid w:val="00711AAF"/>
    <w:rsid w:val="00713852"/>
    <w:rsid w:val="007316DD"/>
    <w:rsid w:val="007334DB"/>
    <w:rsid w:val="00737D7D"/>
    <w:rsid w:val="00756AB9"/>
    <w:rsid w:val="00757557"/>
    <w:rsid w:val="00757EA4"/>
    <w:rsid w:val="00784E1D"/>
    <w:rsid w:val="007859A9"/>
    <w:rsid w:val="007A0280"/>
    <w:rsid w:val="007B0FA2"/>
    <w:rsid w:val="007C22B5"/>
    <w:rsid w:val="007D4CAB"/>
    <w:rsid w:val="007E0062"/>
    <w:rsid w:val="007E00FA"/>
    <w:rsid w:val="007E0A63"/>
    <w:rsid w:val="007E29FD"/>
    <w:rsid w:val="007F4F92"/>
    <w:rsid w:val="00810C0B"/>
    <w:rsid w:val="00812B76"/>
    <w:rsid w:val="00812D6F"/>
    <w:rsid w:val="008163D6"/>
    <w:rsid w:val="008174A0"/>
    <w:rsid w:val="00832ED2"/>
    <w:rsid w:val="00833D64"/>
    <w:rsid w:val="00846C4F"/>
    <w:rsid w:val="00881DB8"/>
    <w:rsid w:val="008923F5"/>
    <w:rsid w:val="008A1472"/>
    <w:rsid w:val="008A768D"/>
    <w:rsid w:val="008B5DD7"/>
    <w:rsid w:val="008C3B85"/>
    <w:rsid w:val="008D3DF7"/>
    <w:rsid w:val="008D772F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60164"/>
    <w:rsid w:val="00995DC5"/>
    <w:rsid w:val="0099764C"/>
    <w:rsid w:val="009A466C"/>
    <w:rsid w:val="009A6B72"/>
    <w:rsid w:val="009C47F7"/>
    <w:rsid w:val="009D0B97"/>
    <w:rsid w:val="009D2BEA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446BB"/>
    <w:rsid w:val="00A56337"/>
    <w:rsid w:val="00A655E4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D2318"/>
    <w:rsid w:val="00AF6C0B"/>
    <w:rsid w:val="00B047D4"/>
    <w:rsid w:val="00B053A2"/>
    <w:rsid w:val="00B11156"/>
    <w:rsid w:val="00B11197"/>
    <w:rsid w:val="00B14F17"/>
    <w:rsid w:val="00B30FC1"/>
    <w:rsid w:val="00B40FD9"/>
    <w:rsid w:val="00B44F2F"/>
    <w:rsid w:val="00B45CBF"/>
    <w:rsid w:val="00B464CF"/>
    <w:rsid w:val="00B52C72"/>
    <w:rsid w:val="00B53C54"/>
    <w:rsid w:val="00B54EED"/>
    <w:rsid w:val="00B707D7"/>
    <w:rsid w:val="00B72900"/>
    <w:rsid w:val="00B73AB2"/>
    <w:rsid w:val="00B76891"/>
    <w:rsid w:val="00B83B0C"/>
    <w:rsid w:val="00B944AB"/>
    <w:rsid w:val="00B97703"/>
    <w:rsid w:val="00BB1A47"/>
    <w:rsid w:val="00BB238A"/>
    <w:rsid w:val="00BB5C40"/>
    <w:rsid w:val="00BB66B1"/>
    <w:rsid w:val="00BE2EAD"/>
    <w:rsid w:val="00BE40E2"/>
    <w:rsid w:val="00BE6605"/>
    <w:rsid w:val="00BE6C3F"/>
    <w:rsid w:val="00BF3F98"/>
    <w:rsid w:val="00BF46B9"/>
    <w:rsid w:val="00C035B8"/>
    <w:rsid w:val="00C0406A"/>
    <w:rsid w:val="00C22099"/>
    <w:rsid w:val="00C31C80"/>
    <w:rsid w:val="00C33146"/>
    <w:rsid w:val="00C37222"/>
    <w:rsid w:val="00C45D48"/>
    <w:rsid w:val="00C5492B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7493"/>
    <w:rsid w:val="00CB674B"/>
    <w:rsid w:val="00CC66FC"/>
    <w:rsid w:val="00CC6768"/>
    <w:rsid w:val="00CC7547"/>
    <w:rsid w:val="00CD1214"/>
    <w:rsid w:val="00CD68BF"/>
    <w:rsid w:val="00CD6957"/>
    <w:rsid w:val="00CE45BE"/>
    <w:rsid w:val="00CF0279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F40E9"/>
    <w:rsid w:val="00DF5452"/>
    <w:rsid w:val="00DF7029"/>
    <w:rsid w:val="00E0210B"/>
    <w:rsid w:val="00E17E9C"/>
    <w:rsid w:val="00E30EBC"/>
    <w:rsid w:val="00E36A39"/>
    <w:rsid w:val="00E36D35"/>
    <w:rsid w:val="00E403E2"/>
    <w:rsid w:val="00E45B17"/>
    <w:rsid w:val="00E56179"/>
    <w:rsid w:val="00E70FF4"/>
    <w:rsid w:val="00E72019"/>
    <w:rsid w:val="00E76027"/>
    <w:rsid w:val="00E957A3"/>
    <w:rsid w:val="00E96805"/>
    <w:rsid w:val="00E96869"/>
    <w:rsid w:val="00E97875"/>
    <w:rsid w:val="00EB7FCD"/>
    <w:rsid w:val="00EC34CF"/>
    <w:rsid w:val="00ED4D6C"/>
    <w:rsid w:val="00EE0BD9"/>
    <w:rsid w:val="00EE4695"/>
    <w:rsid w:val="00EF354E"/>
    <w:rsid w:val="00F01E29"/>
    <w:rsid w:val="00F02342"/>
    <w:rsid w:val="00F230A4"/>
    <w:rsid w:val="00F25E57"/>
    <w:rsid w:val="00F31B36"/>
    <w:rsid w:val="00F3435D"/>
    <w:rsid w:val="00F4376C"/>
    <w:rsid w:val="00F603A1"/>
    <w:rsid w:val="00F6305F"/>
    <w:rsid w:val="00F8380D"/>
    <w:rsid w:val="00F8472D"/>
    <w:rsid w:val="00F87FC6"/>
    <w:rsid w:val="00F92894"/>
    <w:rsid w:val="00F934BD"/>
    <w:rsid w:val="00FA5E0C"/>
    <w:rsid w:val="00FB795A"/>
    <w:rsid w:val="00FC709B"/>
    <w:rsid w:val="00FC7D9D"/>
    <w:rsid w:val="00FD00B7"/>
    <w:rsid w:val="00FE10B1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B1378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af2">
    <w:name w:val="Revision"/>
    <w:hidden/>
    <w:uiPriority w:val="99"/>
    <w:semiHidden/>
    <w:rsid w:val="006B1378"/>
    <w:rPr>
      <w:lang w:val="en-GB" w:eastAsia="en-GB"/>
    </w:rPr>
  </w:style>
  <w:style w:type="table" w:styleId="af3">
    <w:name w:val="Table Grid"/>
    <w:basedOn w:val="a1"/>
    <w:uiPriority w:val="99"/>
    <w:qFormat/>
    <w:rsid w:val="00EE4695"/>
    <w:rPr>
      <w:rFonts w:eastAsia="宋体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f4">
    <w:name w:val="Normal (Web)"/>
    <w:basedOn w:val="a"/>
    <w:uiPriority w:val="99"/>
    <w:unhideWhenUsed/>
    <w:qFormat/>
    <w:rsid w:val="00F25E57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hAnsi="Arial"/>
      <w:sz w:val="18"/>
      <w:lang w:val="en-GB" w:eastAsia="en-GB"/>
    </w:rPr>
  </w:style>
  <w:style w:type="paragraph" w:styleId="af5">
    <w:name w:val="List Paragraph"/>
    <w:basedOn w:val="a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5</cp:revision>
  <cp:lastPrinted>2002-04-23T07:10:00Z</cp:lastPrinted>
  <dcterms:created xsi:type="dcterms:W3CDTF">2025-02-19T15:25:00Z</dcterms:created>
  <dcterms:modified xsi:type="dcterms:W3CDTF">2025-02-19T15:25:00Z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</Properties>
</file>