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CEEE7" w14:textId="3767EF04" w:rsidR="00F32BE9" w:rsidRPr="006955B2" w:rsidRDefault="00F32BE9" w:rsidP="00F32BE9">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w:t>
      </w:r>
      <w:r w:rsidRPr="006955B2">
        <w:rPr>
          <w:b/>
          <w:i/>
          <w:noProof/>
          <w:sz w:val="28"/>
        </w:rPr>
        <w:tab/>
        <w:t>R2-2</w:t>
      </w:r>
      <w:r>
        <w:rPr>
          <w:b/>
          <w:i/>
          <w:noProof/>
          <w:sz w:val="28"/>
        </w:rPr>
        <w:t>50</w:t>
      </w:r>
      <w:r w:rsidR="000F1307" w:rsidRPr="000F1307">
        <w:rPr>
          <w:b/>
          <w:i/>
          <w:noProof/>
          <w:sz w:val="28"/>
        </w:rPr>
        <w:t>0399</w:t>
      </w:r>
    </w:p>
    <w:p w14:paraId="34B5F04E" w14:textId="77777777" w:rsidR="00F32BE9" w:rsidRDefault="00F32BE9" w:rsidP="00F32BE9">
      <w:pPr>
        <w:pStyle w:val="CRCoverPage"/>
        <w:outlineLvl w:val="0"/>
        <w:rPr>
          <w:b/>
          <w:noProof/>
          <w:sz w:val="24"/>
        </w:rPr>
      </w:pPr>
      <w:r w:rsidRPr="00AB030C">
        <w:rPr>
          <w:rFonts w:hint="eastAsia"/>
          <w:b/>
          <w:noProof/>
          <w:sz w:val="24"/>
          <w:lang w:val="en-US"/>
        </w:rPr>
        <w:t>Athen</w:t>
      </w:r>
      <w:r>
        <w:rPr>
          <w:b/>
          <w:noProof/>
          <w:sz w:val="24"/>
          <w:lang w:val="en-US"/>
        </w:rPr>
        <w:t xml:space="preserve">s, Greece, </w:t>
      </w:r>
      <w:r w:rsidRPr="007D6C43">
        <w:rPr>
          <w:b/>
          <w:noProof/>
          <w:sz w:val="24"/>
          <w:lang w:val="en-US"/>
        </w:rPr>
        <w:t>1</w:t>
      </w:r>
      <w:r>
        <w:rPr>
          <w:b/>
          <w:noProof/>
          <w:sz w:val="24"/>
          <w:lang w:val="en-US"/>
        </w:rPr>
        <w:t>7</w:t>
      </w:r>
      <w:r w:rsidRPr="007D6C43">
        <w:rPr>
          <w:b/>
          <w:noProof/>
          <w:sz w:val="24"/>
          <w:lang w:val="en-US"/>
        </w:rPr>
        <w:t xml:space="preserve"> – </w:t>
      </w:r>
      <w:r>
        <w:rPr>
          <w:b/>
          <w:noProof/>
          <w:sz w:val="24"/>
          <w:lang w:val="en-US"/>
        </w:rPr>
        <w:t xml:space="preserve">21 February </w:t>
      </w:r>
      <w:r w:rsidRPr="007D6C43">
        <w:rPr>
          <w:b/>
          <w:noProof/>
          <w:sz w:val="24"/>
          <w:lang w:val="en-US"/>
        </w:rPr>
        <w:t>202</w:t>
      </w:r>
      <w:r>
        <w:rPr>
          <w:b/>
          <w:noProof/>
          <w:sz w:val="24"/>
          <w:lang w:val="en-US"/>
        </w:rPr>
        <w:t>5</w:t>
      </w:r>
    </w:p>
    <w:p w14:paraId="42D0B8C0" w14:textId="77777777" w:rsidR="00F32BE9" w:rsidRPr="006A19EB" w:rsidRDefault="00F32BE9" w:rsidP="00F32BE9">
      <w:pPr>
        <w:pStyle w:val="a0"/>
        <w:rPr>
          <w:bCs/>
          <w:noProof w:val="0"/>
          <w:sz w:val="24"/>
          <w:lang w:val="en-GB" w:eastAsia="ja-JP"/>
        </w:rPr>
      </w:pPr>
    </w:p>
    <w:p w14:paraId="5C4C847A" w14:textId="77777777" w:rsidR="00F32BE9" w:rsidRDefault="00F32BE9" w:rsidP="00F32BE9">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322735">
        <w:rPr>
          <w:rFonts w:eastAsia="宋体" w:cs="Arial"/>
          <w:b/>
          <w:bCs/>
          <w:sz w:val="24"/>
          <w:lang w:val="en-US" w:eastAsia="zh-CN"/>
        </w:rPr>
        <w:t>8.3.3</w:t>
      </w:r>
    </w:p>
    <w:p w14:paraId="7E831748" w14:textId="77777777" w:rsidR="00F32BE9" w:rsidRDefault="00F32BE9" w:rsidP="00F32BE9">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Xiao</w:t>
      </w:r>
      <w:r>
        <w:rPr>
          <w:rFonts w:ascii="Arial" w:hAnsi="Arial" w:cs="Arial"/>
          <w:b/>
          <w:bCs/>
          <w:sz w:val="24"/>
        </w:rPr>
        <w:t>mi</w:t>
      </w:r>
    </w:p>
    <w:p w14:paraId="062112A1" w14:textId="187858D2" w:rsidR="00F32BE9" w:rsidRDefault="00F32BE9" w:rsidP="00F32BE9">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22D3C">
        <w:rPr>
          <w:rFonts w:ascii="Arial" w:hAnsi="Arial" w:cs="Arial" w:hint="eastAsia"/>
          <w:b/>
          <w:bCs/>
          <w:sz w:val="24"/>
          <w:lang w:eastAsia="zh-CN"/>
        </w:rPr>
        <w:t>Simula</w:t>
      </w:r>
      <w:r w:rsidR="00F22D3C">
        <w:rPr>
          <w:rFonts w:ascii="Arial" w:hAnsi="Arial" w:cs="Arial"/>
          <w:b/>
          <w:bCs/>
          <w:sz w:val="24"/>
        </w:rPr>
        <w:t>tion results for m</w:t>
      </w:r>
      <w:r w:rsidRPr="00D33B7F">
        <w:rPr>
          <w:rFonts w:ascii="Arial" w:hAnsi="Arial" w:cs="Arial"/>
          <w:b/>
          <w:bCs/>
          <w:sz w:val="24"/>
        </w:rPr>
        <w:t>easurement event prediction</w:t>
      </w:r>
    </w:p>
    <w:p w14:paraId="3DD46C80" w14:textId="77777777" w:rsidR="00F32BE9" w:rsidRPr="00242FBB" w:rsidRDefault="00F32BE9" w:rsidP="00F32BE9">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9534551" w14:textId="77777777" w:rsidR="00F32BE9" w:rsidRDefault="00F32BE9" w:rsidP="00F32BE9">
      <w:pPr>
        <w:pStyle w:val="1"/>
      </w:pPr>
      <w:r w:rsidRPr="00AF0EB1">
        <w:t>Introduction</w:t>
      </w:r>
    </w:p>
    <w:p w14:paraId="2A96ED99" w14:textId="77777777" w:rsidR="00F32BE9" w:rsidRDefault="00F32BE9" w:rsidP="00F32BE9">
      <w:pPr>
        <w:rPr>
          <w:lang w:eastAsia="zh-CN"/>
        </w:rPr>
      </w:pPr>
      <w:r>
        <w:rPr>
          <w:lang w:eastAsia="zh-CN"/>
        </w:rPr>
        <w:t>In RAN2#127bis meeting, following was agreed on</w:t>
      </w:r>
      <w:r w:rsidRPr="00A004BB">
        <w:rPr>
          <w:lang w:eastAsia="zh-CN"/>
        </w:rPr>
        <w:t xml:space="preserve"> </w:t>
      </w:r>
      <w:r>
        <w:rPr>
          <w:rFonts w:hint="eastAsia"/>
          <w:lang w:eastAsia="zh-CN"/>
        </w:rPr>
        <w:t>measu</w:t>
      </w:r>
      <w:r>
        <w:rPr>
          <w:lang w:eastAsia="zh-CN"/>
        </w:rPr>
        <w:t>rement event prediction</w:t>
      </w:r>
      <w:r w:rsidRPr="00A004BB">
        <w:rPr>
          <w:lang w:eastAsia="zh-CN"/>
        </w:rPr>
        <w:t>:</w:t>
      </w:r>
    </w:p>
    <w:p w14:paraId="7B25D0C2" w14:textId="77777777" w:rsidR="00F32BE9" w:rsidRDefault="00F32BE9" w:rsidP="00F32BE9">
      <w:pPr>
        <w:pStyle w:val="Doc-text2"/>
      </w:pPr>
    </w:p>
    <w:p w14:paraId="74C69BEF" w14:textId="77777777" w:rsidR="00F32BE9" w:rsidRPr="00322735" w:rsidRDefault="00F32BE9" w:rsidP="00F32BE9">
      <w:pPr>
        <w:pStyle w:val="Doc-text2"/>
        <w:pBdr>
          <w:top w:val="single" w:sz="4" w:space="1" w:color="auto"/>
          <w:left w:val="single" w:sz="4" w:space="1" w:color="auto"/>
          <w:bottom w:val="single" w:sz="4" w:space="1" w:color="auto"/>
          <w:right w:val="single" w:sz="4" w:space="1" w:color="auto"/>
        </w:pBdr>
        <w:rPr>
          <w:b/>
          <w:bCs/>
          <w:sz w:val="18"/>
          <w:szCs w:val="18"/>
        </w:rPr>
      </w:pPr>
      <w:r w:rsidRPr="00322735">
        <w:rPr>
          <w:b/>
          <w:bCs/>
          <w:sz w:val="18"/>
          <w:szCs w:val="18"/>
        </w:rPr>
        <w:t>Agreements</w:t>
      </w:r>
    </w:p>
    <w:p w14:paraId="02590A9A"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sz w:val="18"/>
          <w:szCs w:val="18"/>
        </w:rPr>
      </w:pPr>
      <w:r w:rsidRPr="00322735">
        <w:rPr>
          <w:b w:val="0"/>
          <w:sz w:val="18"/>
          <w:szCs w:val="18"/>
        </w:rPr>
        <w:t xml:space="preserve">Measurement event prediction simulations will at least focus on intra-frequency FR2, case A, and second study goal (i.e. HO KPI improvement).   FFS what is KPI.  </w:t>
      </w:r>
    </w:p>
    <w:p w14:paraId="2CF86347"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sz w:val="18"/>
          <w:szCs w:val="18"/>
        </w:rPr>
      </w:pPr>
      <w:r w:rsidRPr="00322735">
        <w:rPr>
          <w:b w:val="0"/>
          <w:sz w:val="18"/>
          <w:szCs w:val="18"/>
        </w:rPr>
        <w:t xml:space="preserve">Companies can bring simulation results for intra-frequency measurement reduction for FR1 and report what they are doing.  Focus on temporal case B.    </w:t>
      </w:r>
    </w:p>
    <w:p w14:paraId="50057083"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sz w:val="18"/>
          <w:szCs w:val="18"/>
        </w:rPr>
      </w:pPr>
      <w:r w:rsidRPr="00322735">
        <w:rPr>
          <w:b w:val="0"/>
          <w:sz w:val="18"/>
          <w:szCs w:val="18"/>
        </w:rPr>
        <w:t>Companies will prioritize simulations on indirect method.   Companies can bring simulations on direct method and should report what method is being used.</w:t>
      </w:r>
    </w:p>
    <w:p w14:paraId="7BBA3AA3"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sz w:val="18"/>
          <w:szCs w:val="18"/>
        </w:rPr>
      </w:pPr>
      <w:r w:rsidRPr="00322735">
        <w:rPr>
          <w:b w:val="0"/>
          <w:sz w:val="18"/>
          <w:szCs w:val="18"/>
        </w:rPr>
        <w:t>Measurement event prediction results are expected in RAN2#129</w:t>
      </w:r>
    </w:p>
    <w:p w14:paraId="32687261" w14:textId="77777777" w:rsidR="00F32BE9" w:rsidRPr="00C10410" w:rsidRDefault="00F32BE9" w:rsidP="00F32BE9">
      <w:pPr>
        <w:jc w:val="both"/>
        <w:rPr>
          <w:sz w:val="18"/>
          <w:szCs w:val="18"/>
          <w:lang w:eastAsia="zh-CN"/>
        </w:rPr>
      </w:pPr>
    </w:p>
    <w:p w14:paraId="6BF8D41E" w14:textId="77777777" w:rsidR="00F32BE9" w:rsidRPr="00322735" w:rsidRDefault="00F32BE9" w:rsidP="00F32BE9">
      <w:pPr>
        <w:pStyle w:val="Doc-text2"/>
        <w:pBdr>
          <w:top w:val="single" w:sz="4" w:space="1" w:color="auto"/>
          <w:left w:val="single" w:sz="4" w:space="1" w:color="auto"/>
          <w:bottom w:val="single" w:sz="4" w:space="1" w:color="auto"/>
          <w:right w:val="single" w:sz="4" w:space="1" w:color="auto"/>
        </w:pBdr>
        <w:rPr>
          <w:b/>
          <w:bCs/>
          <w:sz w:val="18"/>
          <w:szCs w:val="18"/>
          <w:lang w:val="en-US"/>
        </w:rPr>
      </w:pPr>
      <w:r w:rsidRPr="00322735">
        <w:rPr>
          <w:b/>
          <w:bCs/>
          <w:sz w:val="18"/>
          <w:szCs w:val="18"/>
          <w:lang w:val="en-US"/>
        </w:rPr>
        <w:t>Agreements on simulation assumptions</w:t>
      </w:r>
    </w:p>
    <w:p w14:paraId="43EE7DC8"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i/>
          <w:iCs/>
          <w:sz w:val="18"/>
          <w:szCs w:val="18"/>
        </w:rPr>
      </w:pPr>
      <w:r w:rsidRPr="00322735">
        <w:rPr>
          <w:b w:val="0"/>
          <w:i/>
          <w:iCs/>
          <w:sz w:val="18"/>
          <w:szCs w:val="18"/>
        </w:rPr>
        <w:t xml:space="preserve">The Simulation assumption of RRM measurement prediction can be reused unless otherwise specified.  </w:t>
      </w:r>
    </w:p>
    <w:p w14:paraId="2F5C374D"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sz w:val="18"/>
          <w:szCs w:val="18"/>
        </w:rPr>
      </w:pPr>
      <w:r w:rsidRPr="00322735">
        <w:rPr>
          <w:b w:val="0"/>
          <w:sz w:val="18"/>
          <w:szCs w:val="18"/>
        </w:rPr>
        <w:t>Companies can pick and report what they are using for filtering options (similar to RRM prediction)</w:t>
      </w:r>
    </w:p>
    <w:p w14:paraId="7FC2500C"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sz w:val="18"/>
          <w:szCs w:val="18"/>
        </w:rPr>
      </w:pPr>
      <w:r w:rsidRPr="00322735">
        <w:rPr>
          <w:b w:val="0"/>
          <w:sz w:val="18"/>
          <w:szCs w:val="18"/>
        </w:rPr>
        <w:t xml:space="preserve">Companies will focus on sub-case 2 for measurement event prediction.   Companies can simulate other sub-cases if they wish and report what they are using.  </w:t>
      </w:r>
    </w:p>
    <w:p w14:paraId="5C85DCB6" w14:textId="77777777" w:rsidR="00F32BE9" w:rsidRPr="00322735" w:rsidRDefault="00F32BE9" w:rsidP="00F32BE9">
      <w:pPr>
        <w:pStyle w:val="Agreement"/>
        <w:pBdr>
          <w:top w:val="single" w:sz="4" w:space="1" w:color="auto"/>
          <w:left w:val="single" w:sz="4" w:space="1" w:color="auto"/>
          <w:bottom w:val="single" w:sz="4" w:space="1" w:color="auto"/>
          <w:right w:val="single" w:sz="4" w:space="1" w:color="auto"/>
        </w:pBdr>
        <w:rPr>
          <w:b w:val="0"/>
          <w:sz w:val="18"/>
          <w:szCs w:val="18"/>
          <w:lang w:val="en-US"/>
        </w:rPr>
      </w:pPr>
      <w:r w:rsidRPr="00322735">
        <w:rPr>
          <w:b w:val="0"/>
          <w:sz w:val="18"/>
          <w:szCs w:val="18"/>
          <w:lang w:val="en-US"/>
        </w:rPr>
        <w:t xml:space="preserve">Leave the simulation parameter discussion for email discussion.  Pick only one value for A3. </w:t>
      </w:r>
    </w:p>
    <w:p w14:paraId="0AC4BD98" w14:textId="62C090FD" w:rsidR="00F32BE9" w:rsidRPr="006C0F4D" w:rsidRDefault="00F32BE9" w:rsidP="006C0F4D">
      <w:pPr>
        <w:pStyle w:val="Agreement"/>
        <w:pBdr>
          <w:top w:val="single" w:sz="4" w:space="1" w:color="auto"/>
          <w:left w:val="single" w:sz="4" w:space="1" w:color="auto"/>
          <w:bottom w:val="single" w:sz="4" w:space="1" w:color="auto"/>
          <w:right w:val="single" w:sz="4" w:space="1" w:color="auto"/>
        </w:pBdr>
        <w:rPr>
          <w:b w:val="0"/>
          <w:sz w:val="18"/>
          <w:szCs w:val="18"/>
        </w:rPr>
      </w:pPr>
      <w:r w:rsidRPr="00322735">
        <w:rPr>
          <w:b w:val="0"/>
          <w:sz w:val="18"/>
          <w:szCs w:val="18"/>
        </w:rPr>
        <w:t>It is up to company implementation how to model UE behavior after A3 event is trigger.  Focus on intermediate KPIs for this exercise.  System level KPI is FFFs</w:t>
      </w:r>
    </w:p>
    <w:p w14:paraId="38AA14B6" w14:textId="77777777" w:rsidR="00F32BE9" w:rsidRPr="00C10410" w:rsidRDefault="00F32BE9" w:rsidP="00F32BE9">
      <w:pPr>
        <w:pStyle w:val="Doc-text2"/>
        <w:ind w:left="1803"/>
        <w:rPr>
          <w:sz w:val="18"/>
          <w:szCs w:val="18"/>
        </w:rPr>
      </w:pPr>
    </w:p>
    <w:p w14:paraId="6FE94F33" w14:textId="77777777" w:rsidR="00F32BE9" w:rsidRPr="00C10410" w:rsidRDefault="00F32BE9" w:rsidP="00F32BE9">
      <w:pPr>
        <w:pStyle w:val="Doc-text2"/>
        <w:ind w:left="1803"/>
        <w:rPr>
          <w:sz w:val="18"/>
          <w:szCs w:val="18"/>
        </w:rPr>
      </w:pPr>
    </w:p>
    <w:tbl>
      <w:tblPr>
        <w:tblStyle w:val="afa"/>
        <w:tblW w:w="0" w:type="auto"/>
        <w:tblInd w:w="1165" w:type="dxa"/>
        <w:tblLook w:val="04A0" w:firstRow="1" w:lastRow="0" w:firstColumn="1" w:lastColumn="0" w:noHBand="0" w:noVBand="1"/>
      </w:tblPr>
      <w:tblGrid>
        <w:gridCol w:w="8464"/>
      </w:tblGrid>
      <w:tr w:rsidR="00F32BE9" w:rsidRPr="00C10410" w14:paraId="2ED9B45B" w14:textId="77777777" w:rsidTr="002401E8">
        <w:tc>
          <w:tcPr>
            <w:tcW w:w="9029" w:type="dxa"/>
          </w:tcPr>
          <w:p w14:paraId="6490437F" w14:textId="77777777" w:rsidR="00F32BE9" w:rsidRPr="00C10410" w:rsidRDefault="00F32BE9" w:rsidP="002401E8">
            <w:pPr>
              <w:pStyle w:val="Doc-text2"/>
              <w:ind w:left="363"/>
              <w:rPr>
                <w:b/>
                <w:bCs/>
                <w:sz w:val="18"/>
                <w:szCs w:val="18"/>
              </w:rPr>
            </w:pPr>
            <w:r w:rsidRPr="00C10410">
              <w:rPr>
                <w:b/>
                <w:bCs/>
                <w:sz w:val="18"/>
                <w:szCs w:val="18"/>
              </w:rPr>
              <w:t>Agreements on inputs/outputs and KPIs</w:t>
            </w:r>
          </w:p>
          <w:p w14:paraId="0D7A559A" w14:textId="77777777" w:rsidR="00F32BE9" w:rsidRPr="00C10410" w:rsidRDefault="00F32BE9" w:rsidP="00F32BE9">
            <w:pPr>
              <w:pStyle w:val="Agreement"/>
              <w:numPr>
                <w:ilvl w:val="0"/>
                <w:numId w:val="15"/>
              </w:numPr>
              <w:ind w:left="360"/>
              <w:rPr>
                <w:b w:val="0"/>
                <w:bCs/>
                <w:sz w:val="18"/>
                <w:szCs w:val="18"/>
              </w:rPr>
            </w:pPr>
            <w:r w:rsidRPr="00C10410">
              <w:rPr>
                <w:b w:val="0"/>
                <w:bCs/>
                <w:sz w:val="18"/>
                <w:szCs w:val="18"/>
              </w:rPr>
              <w:t>For indirect measurement event prediction, the intermediate output (i.e., the output of RRM prediction model) is RSRP of serving/neighboring cells.  The final output is the expected occurrence time of a certain measurement event (ex. event A3).</w:t>
            </w:r>
          </w:p>
          <w:p w14:paraId="2932AF17" w14:textId="77777777" w:rsidR="00F32BE9" w:rsidRPr="00C10410" w:rsidRDefault="00F32BE9" w:rsidP="00F32BE9">
            <w:pPr>
              <w:pStyle w:val="Agreement"/>
              <w:numPr>
                <w:ilvl w:val="0"/>
                <w:numId w:val="15"/>
              </w:numPr>
              <w:ind w:left="360"/>
              <w:rPr>
                <w:b w:val="0"/>
                <w:bCs/>
                <w:sz w:val="18"/>
                <w:szCs w:val="18"/>
              </w:rPr>
            </w:pPr>
            <w:r w:rsidRPr="00C10410">
              <w:rPr>
                <w:b w:val="0"/>
                <w:bCs/>
                <w:sz w:val="18"/>
                <w:szCs w:val="18"/>
              </w:rPr>
              <w:t>For direct measurement event prediction, the model output is the probability of event occurrence within a time window.</w:t>
            </w:r>
          </w:p>
          <w:p w14:paraId="1873DD66" w14:textId="77777777" w:rsidR="00F32BE9" w:rsidRPr="00C10410" w:rsidRDefault="00F32BE9" w:rsidP="00F32BE9">
            <w:pPr>
              <w:pStyle w:val="Doc-text2"/>
              <w:numPr>
                <w:ilvl w:val="0"/>
                <w:numId w:val="15"/>
              </w:numPr>
              <w:ind w:left="360"/>
              <w:rPr>
                <w:sz w:val="18"/>
                <w:szCs w:val="18"/>
              </w:rPr>
            </w:pPr>
            <w:r w:rsidRPr="00C10410">
              <w:rPr>
                <w:sz w:val="18"/>
                <w:szCs w:val="18"/>
              </w:rPr>
              <w:t xml:space="preserve">A3 event prediction should follow legacy rules (i.e. the “predicted” conditions have to persist for the duration of TTT).  </w:t>
            </w:r>
          </w:p>
          <w:p w14:paraId="300155F1" w14:textId="77777777" w:rsidR="00F32BE9" w:rsidRPr="00C10410" w:rsidRDefault="00F32BE9" w:rsidP="00F32BE9">
            <w:pPr>
              <w:pStyle w:val="Doc-text2"/>
              <w:numPr>
                <w:ilvl w:val="0"/>
                <w:numId w:val="15"/>
              </w:numPr>
              <w:ind w:left="360"/>
              <w:rPr>
                <w:sz w:val="18"/>
                <w:szCs w:val="18"/>
              </w:rPr>
            </w:pPr>
            <w:r w:rsidRPr="00C10410">
              <w:rPr>
                <w:sz w:val="18"/>
                <w:szCs w:val="18"/>
              </w:rPr>
              <w:t>As baseline, we will use RLF event prediction KPI:</w:t>
            </w:r>
          </w:p>
          <w:p w14:paraId="3E4AC7C2" w14:textId="77777777" w:rsidR="00F32BE9" w:rsidRPr="00C10410" w:rsidRDefault="00F32BE9" w:rsidP="00F32BE9">
            <w:pPr>
              <w:pStyle w:val="Doc-text2"/>
              <w:numPr>
                <w:ilvl w:val="0"/>
                <w:numId w:val="16"/>
              </w:numPr>
              <w:rPr>
                <w:sz w:val="18"/>
                <w:szCs w:val="18"/>
              </w:rPr>
            </w:pPr>
            <w:r w:rsidRPr="00C10410">
              <w:rPr>
                <w:rFonts w:hint="eastAsia"/>
                <w:sz w:val="18"/>
                <w:szCs w:val="18"/>
              </w:rPr>
              <w:t>f</w:t>
            </w:r>
            <w:r w:rsidRPr="00C10410">
              <w:rPr>
                <w:sz w:val="18"/>
                <w:szCs w:val="18"/>
              </w:rPr>
              <w:t>or indirect</w:t>
            </w:r>
            <w:r w:rsidRPr="00C10410">
              <w:rPr>
                <w:rFonts w:hint="eastAsia"/>
                <w:sz w:val="18"/>
                <w:szCs w:val="18"/>
              </w:rPr>
              <w:t>:</w:t>
            </w:r>
            <w:r w:rsidRPr="00C10410">
              <w:rPr>
                <w:sz w:val="18"/>
                <w:szCs w:val="18"/>
              </w:rPr>
              <w:t xml:space="preserve"> F1 score.  the following can be reported: RSRP difference, missed event detection, false event detection.  FFS how to define F1 score.  </w:t>
            </w:r>
          </w:p>
          <w:p w14:paraId="55DE22B6" w14:textId="77777777" w:rsidR="00F32BE9" w:rsidRPr="00C10410" w:rsidRDefault="00F32BE9" w:rsidP="00F32BE9">
            <w:pPr>
              <w:pStyle w:val="Doc-text2"/>
              <w:numPr>
                <w:ilvl w:val="0"/>
                <w:numId w:val="16"/>
              </w:numPr>
              <w:rPr>
                <w:sz w:val="18"/>
                <w:szCs w:val="18"/>
              </w:rPr>
            </w:pPr>
            <w:r w:rsidRPr="00C10410">
              <w:rPr>
                <w:sz w:val="18"/>
                <w:szCs w:val="18"/>
              </w:rPr>
              <w:t xml:space="preserve">time difference of true time event reporting triggered and predicted time event reporting triggered, true event prediction. </w:t>
            </w:r>
          </w:p>
          <w:p w14:paraId="45E673AA" w14:textId="77777777" w:rsidR="00F32BE9" w:rsidRPr="00C10410" w:rsidRDefault="00F32BE9" w:rsidP="00F32BE9">
            <w:pPr>
              <w:pStyle w:val="Doc-text2"/>
              <w:numPr>
                <w:ilvl w:val="0"/>
                <w:numId w:val="16"/>
              </w:numPr>
              <w:rPr>
                <w:sz w:val="18"/>
                <w:szCs w:val="18"/>
              </w:rPr>
            </w:pPr>
            <w:r w:rsidRPr="00C10410">
              <w:rPr>
                <w:rFonts w:hint="eastAsia"/>
                <w:sz w:val="18"/>
                <w:szCs w:val="18"/>
              </w:rPr>
              <w:t xml:space="preserve">for direct: </w:t>
            </w:r>
            <w:r w:rsidRPr="00C10410">
              <w:rPr>
                <w:sz w:val="18"/>
                <w:szCs w:val="18"/>
              </w:rPr>
              <w:t>F1 score.  The following can be reported: missed event detection, false event detection,</w:t>
            </w:r>
          </w:p>
          <w:p w14:paraId="34F0088A" w14:textId="77777777" w:rsidR="00F32BE9" w:rsidRPr="00C10410" w:rsidRDefault="00F32BE9" w:rsidP="00F32BE9">
            <w:pPr>
              <w:pStyle w:val="Doc-text2"/>
              <w:numPr>
                <w:ilvl w:val="0"/>
                <w:numId w:val="16"/>
              </w:numPr>
              <w:rPr>
                <w:sz w:val="18"/>
                <w:szCs w:val="18"/>
              </w:rPr>
            </w:pPr>
            <w:r w:rsidRPr="00C10410">
              <w:rPr>
                <w:sz w:val="18"/>
                <w:szCs w:val="18"/>
              </w:rPr>
              <w:t xml:space="preserve">Continue discussion over email discussion to see if there is a difference.  </w:t>
            </w:r>
          </w:p>
          <w:p w14:paraId="7784706B" w14:textId="77777777" w:rsidR="00F32BE9" w:rsidRPr="00C10410" w:rsidRDefault="00F32BE9" w:rsidP="002401E8">
            <w:pPr>
              <w:pStyle w:val="Doc-text2"/>
              <w:ind w:left="0" w:firstLine="0"/>
              <w:rPr>
                <w:b/>
                <w:bCs/>
                <w:sz w:val="18"/>
                <w:szCs w:val="18"/>
              </w:rPr>
            </w:pPr>
          </w:p>
        </w:tc>
      </w:tr>
    </w:tbl>
    <w:p w14:paraId="70E8C7B8" w14:textId="77777777" w:rsidR="00F32BE9" w:rsidRDefault="00F32BE9" w:rsidP="00F32BE9">
      <w:pPr>
        <w:jc w:val="both"/>
        <w:rPr>
          <w:lang w:eastAsia="zh-CN"/>
        </w:rPr>
      </w:pPr>
    </w:p>
    <w:p w14:paraId="2D42D4AE" w14:textId="6FD872A7" w:rsidR="00F32BE9" w:rsidRDefault="00F32BE9" w:rsidP="00F32BE9">
      <w:pPr>
        <w:jc w:val="both"/>
        <w:rPr>
          <w:lang w:eastAsia="zh-CN"/>
        </w:rPr>
      </w:pPr>
      <w:r w:rsidRPr="00B75D6D">
        <w:rPr>
          <w:lang w:eastAsia="zh-CN"/>
        </w:rPr>
        <w:t>In this contribution, we provide simulation results for measurement event</w:t>
      </w:r>
      <w:r>
        <w:rPr>
          <w:lang w:eastAsia="zh-CN"/>
        </w:rPr>
        <w:t xml:space="preserve"> prediction</w:t>
      </w:r>
      <w:r w:rsidRPr="00B75D6D">
        <w:rPr>
          <w:lang w:eastAsia="zh-CN"/>
        </w:rPr>
        <w:t>.</w:t>
      </w:r>
    </w:p>
    <w:p w14:paraId="77E5F458" w14:textId="77777777" w:rsidR="00F32BE9" w:rsidRDefault="00F32BE9" w:rsidP="00F32BE9">
      <w:pPr>
        <w:pStyle w:val="1"/>
      </w:pPr>
      <w:r>
        <w:lastRenderedPageBreak/>
        <w:t>Evaluation for measurement event prediction</w:t>
      </w:r>
    </w:p>
    <w:p w14:paraId="4A229C6B" w14:textId="1DDBEAF5" w:rsidR="00F32BE9" w:rsidRPr="00A10CA7" w:rsidRDefault="009F64D8" w:rsidP="00F32BE9">
      <w:pPr>
        <w:rPr>
          <w:lang w:eastAsia="zh-CN"/>
        </w:rPr>
      </w:pPr>
      <w:r>
        <w:rPr>
          <w:lang w:eastAsia="zh-CN"/>
        </w:rPr>
        <w:t>Evaluation results are provided for</w:t>
      </w:r>
      <w:r w:rsidRPr="009F64D8">
        <w:rPr>
          <w:lang w:eastAsia="zh-CN"/>
        </w:rPr>
        <w:tab/>
      </w:r>
      <w:r>
        <w:rPr>
          <w:lang w:eastAsia="zh-CN"/>
        </w:rPr>
        <w:t>i</w:t>
      </w:r>
      <w:r w:rsidRPr="009F64D8">
        <w:rPr>
          <w:lang w:eastAsia="zh-CN"/>
        </w:rPr>
        <w:t>ntra-frequency measurement reduction for FR1, Case B</w:t>
      </w:r>
      <w:r>
        <w:rPr>
          <w:lang w:eastAsia="zh-CN"/>
        </w:rPr>
        <w:t xml:space="preserve">. </w:t>
      </w:r>
      <w:r w:rsidR="00F32BE9">
        <w:rPr>
          <w:lang w:eastAsia="zh-CN"/>
        </w:rPr>
        <w:t xml:space="preserve">Simulation assumptions follow TR 38.744 </w:t>
      </w:r>
      <w:r w:rsidR="00F32BE9">
        <w:rPr>
          <w:lang w:eastAsia="zh-CN"/>
        </w:rPr>
        <w:fldChar w:fldCharType="begin"/>
      </w:r>
      <w:r w:rsidR="00F32BE9">
        <w:rPr>
          <w:lang w:eastAsia="zh-CN"/>
        </w:rPr>
        <w:instrText xml:space="preserve"> REF Ref_TR \h  \* MERGEFORMAT </w:instrText>
      </w:r>
      <w:r w:rsidR="00F32BE9">
        <w:rPr>
          <w:lang w:eastAsia="zh-CN"/>
        </w:rPr>
      </w:r>
      <w:r w:rsidR="00F32BE9">
        <w:rPr>
          <w:lang w:eastAsia="zh-CN"/>
        </w:rPr>
        <w:fldChar w:fldCharType="separate"/>
      </w:r>
      <w:r w:rsidR="00C51023" w:rsidRPr="00F13C4F">
        <w:rPr>
          <w:lang w:eastAsia="zh-CN"/>
        </w:rPr>
        <w:t>[</w:t>
      </w:r>
      <w:r w:rsidR="00C51023">
        <w:rPr>
          <w:lang w:eastAsia="zh-CN"/>
        </w:rPr>
        <w:t>1</w:t>
      </w:r>
      <w:r w:rsidR="00C51023" w:rsidRPr="00F13C4F">
        <w:rPr>
          <w:lang w:eastAsia="zh-CN"/>
        </w:rPr>
        <w:t>]</w:t>
      </w:r>
      <w:r w:rsidR="00F32BE9">
        <w:rPr>
          <w:lang w:eastAsia="zh-CN"/>
        </w:rPr>
        <w:fldChar w:fldCharType="end"/>
      </w:r>
      <w:r w:rsidR="00F32BE9">
        <w:rPr>
          <w:lang w:eastAsia="zh-CN"/>
        </w:rPr>
        <w:t xml:space="preserve"> (v0.0.5 in R2-2410186), with measurement event related simulation assumptions shown in </w:t>
      </w:r>
      <w:r w:rsidR="00F32BE9">
        <w:rPr>
          <w:lang w:eastAsia="zh-CN"/>
        </w:rPr>
        <w:fldChar w:fldCharType="begin"/>
      </w:r>
      <w:r w:rsidR="00F32BE9">
        <w:rPr>
          <w:lang w:eastAsia="zh-CN"/>
        </w:rPr>
        <w:instrText xml:space="preserve"> REF Table_Assumption \h  \* MERGEFORMAT </w:instrText>
      </w:r>
      <w:r w:rsidR="00F32BE9">
        <w:rPr>
          <w:lang w:eastAsia="zh-CN"/>
        </w:rPr>
      </w:r>
      <w:r w:rsidR="00F32BE9">
        <w:rPr>
          <w:lang w:eastAsia="zh-CN"/>
        </w:rPr>
        <w:fldChar w:fldCharType="separate"/>
      </w:r>
      <w:r w:rsidR="00C51023" w:rsidRPr="00C51023">
        <w:rPr>
          <w:lang w:eastAsia="zh-CN"/>
        </w:rPr>
        <w:t>Table 1</w:t>
      </w:r>
      <w:r w:rsidR="00F32BE9">
        <w:rPr>
          <w:lang w:eastAsia="zh-CN"/>
        </w:rPr>
        <w:fldChar w:fldCharType="end"/>
      </w:r>
      <w:r w:rsidR="00F32BE9">
        <w:rPr>
          <w:lang w:eastAsia="zh-CN"/>
        </w:rPr>
        <w:t xml:space="preserve"> below.</w:t>
      </w:r>
    </w:p>
    <w:p w14:paraId="2CD7A185" w14:textId="4A6F896C" w:rsidR="00F32BE9" w:rsidRDefault="00F32BE9" w:rsidP="00F32BE9">
      <w:pPr>
        <w:jc w:val="center"/>
        <w:rPr>
          <w:b/>
          <w:bCs/>
          <w:lang w:eastAsia="zh-CN"/>
        </w:rPr>
      </w:pPr>
      <w:bookmarkStart w:id="0" w:name="Table_Assumption"/>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C51023">
        <w:rPr>
          <w:b/>
          <w:bCs/>
          <w:noProof/>
        </w:rPr>
        <w:t>1</w:t>
      </w:r>
      <w:r>
        <w:rPr>
          <w:b/>
          <w:bCs/>
        </w:rPr>
        <w:fldChar w:fldCharType="end"/>
      </w:r>
      <w:bookmarkEnd w:id="0"/>
      <w:r w:rsidRPr="00CC648E">
        <w:rPr>
          <w:b/>
          <w:bCs/>
        </w:rPr>
        <w:t xml:space="preserve">: </w:t>
      </w:r>
      <w:r w:rsidRPr="00F16683">
        <w:rPr>
          <w:b/>
          <w:bCs/>
        </w:rPr>
        <w:t>S</w:t>
      </w:r>
      <w:r w:rsidRPr="00F16683">
        <w:rPr>
          <w:b/>
          <w:bCs/>
          <w:lang w:eastAsia="zh-CN"/>
        </w:rPr>
        <w:t>imulation assumptions for temporal domain case B</w:t>
      </w:r>
    </w:p>
    <w:tbl>
      <w:tblPr>
        <w:tblStyle w:val="afa"/>
        <w:tblW w:w="0" w:type="auto"/>
        <w:tblInd w:w="1555" w:type="dxa"/>
        <w:tblLook w:val="04A0" w:firstRow="1" w:lastRow="0" w:firstColumn="1" w:lastColumn="0" w:noHBand="0" w:noVBand="1"/>
      </w:tblPr>
      <w:tblGrid>
        <w:gridCol w:w="2126"/>
        <w:gridCol w:w="4252"/>
      </w:tblGrid>
      <w:tr w:rsidR="00B24A18" w:rsidRPr="00AD600B" w14:paraId="1593B263" w14:textId="77777777" w:rsidTr="00B24A18">
        <w:tc>
          <w:tcPr>
            <w:tcW w:w="2126" w:type="dxa"/>
          </w:tcPr>
          <w:p w14:paraId="2E3F0E38" w14:textId="25E41E42" w:rsidR="00B24A18" w:rsidRPr="00B24A18" w:rsidRDefault="00B24A18" w:rsidP="00B24A18">
            <w:pPr>
              <w:spacing w:after="0"/>
              <w:rPr>
                <w:rFonts w:eastAsiaTheme="minorEastAsia"/>
                <w:b/>
                <w:bCs/>
                <w:sz w:val="22"/>
                <w:szCs w:val="22"/>
                <w:lang w:eastAsia="zh-CN"/>
              </w:rPr>
            </w:pPr>
            <w:r w:rsidRPr="00B24A18">
              <w:rPr>
                <w:b/>
                <w:bCs/>
              </w:rPr>
              <w:t>Parameters</w:t>
            </w:r>
          </w:p>
        </w:tc>
        <w:tc>
          <w:tcPr>
            <w:tcW w:w="4252" w:type="dxa"/>
          </w:tcPr>
          <w:p w14:paraId="67788503" w14:textId="45FD0F0F" w:rsidR="00B24A18" w:rsidRPr="00C34188" w:rsidRDefault="00B24A18" w:rsidP="00B24A18">
            <w:pPr>
              <w:spacing w:after="0"/>
              <w:jc w:val="center"/>
              <w:rPr>
                <w:rFonts w:eastAsiaTheme="minorEastAsia"/>
                <w:b/>
                <w:bCs/>
                <w:sz w:val="22"/>
                <w:szCs w:val="22"/>
                <w:lang w:eastAsia="zh-CN"/>
              </w:rPr>
            </w:pPr>
            <w:r w:rsidRPr="00C34188">
              <w:rPr>
                <w:b/>
                <w:bCs/>
              </w:rPr>
              <w:t>Value</w:t>
            </w:r>
          </w:p>
        </w:tc>
      </w:tr>
      <w:tr w:rsidR="00B24A18" w:rsidRPr="00B97B8F" w14:paraId="2D55BEA8" w14:textId="77777777" w:rsidTr="00B24A18">
        <w:tc>
          <w:tcPr>
            <w:tcW w:w="2126" w:type="dxa"/>
          </w:tcPr>
          <w:p w14:paraId="5E2F41D3" w14:textId="5EBE7199" w:rsidR="00B24A18" w:rsidRPr="00C80BEF" w:rsidRDefault="00B24A18" w:rsidP="00B24A18">
            <w:pPr>
              <w:spacing w:after="0"/>
              <w:rPr>
                <w:rFonts w:eastAsiaTheme="minorEastAsia"/>
                <w:b/>
                <w:lang w:eastAsia="zh-CN"/>
              </w:rPr>
            </w:pPr>
            <w:r>
              <w:rPr>
                <w:rFonts w:hint="eastAsia"/>
                <w:lang w:eastAsia="zh-CN"/>
              </w:rPr>
              <w:t>D</w:t>
            </w:r>
            <w:r>
              <w:rPr>
                <w:lang w:eastAsia="zh-CN"/>
              </w:rPr>
              <w:t>irect / indirect</w:t>
            </w:r>
          </w:p>
        </w:tc>
        <w:tc>
          <w:tcPr>
            <w:tcW w:w="4252" w:type="dxa"/>
          </w:tcPr>
          <w:p w14:paraId="39D14BCD" w14:textId="3692417E" w:rsidR="00B24A18" w:rsidRPr="00C34188" w:rsidRDefault="00B24A18" w:rsidP="00B24A18">
            <w:pPr>
              <w:spacing w:after="0"/>
              <w:jc w:val="center"/>
              <w:rPr>
                <w:lang w:eastAsia="zh-CN"/>
              </w:rPr>
            </w:pPr>
            <w:r w:rsidRPr="00C34188">
              <w:rPr>
                <w:rFonts w:hint="eastAsia"/>
                <w:lang w:eastAsia="zh-CN"/>
              </w:rPr>
              <w:t>I</w:t>
            </w:r>
            <w:r w:rsidRPr="00C34188">
              <w:rPr>
                <w:lang w:eastAsia="zh-CN"/>
              </w:rPr>
              <w:t>ndirect prediction</w:t>
            </w:r>
          </w:p>
        </w:tc>
      </w:tr>
      <w:tr w:rsidR="00B24A18" w:rsidRPr="008A40B6" w14:paraId="1AA6929A" w14:textId="77777777" w:rsidTr="00B24A18">
        <w:tc>
          <w:tcPr>
            <w:tcW w:w="2126" w:type="dxa"/>
          </w:tcPr>
          <w:p w14:paraId="4D7FFBF0" w14:textId="7E31A4D6" w:rsidR="00B24A18" w:rsidRDefault="00B24A18" w:rsidP="00B24A18">
            <w:pPr>
              <w:spacing w:after="0"/>
              <w:rPr>
                <w:rFonts w:eastAsiaTheme="minorEastAsia"/>
                <w:b/>
                <w:lang w:eastAsia="zh-CN"/>
              </w:rPr>
            </w:pPr>
            <w:r>
              <w:t>A3 event offset (d</w:t>
            </w:r>
            <w:r w:rsidR="00C85F84">
              <w:t>B</w:t>
            </w:r>
            <w:r>
              <w:t>)</w:t>
            </w:r>
          </w:p>
        </w:tc>
        <w:tc>
          <w:tcPr>
            <w:tcW w:w="4252" w:type="dxa"/>
          </w:tcPr>
          <w:p w14:paraId="046E685E" w14:textId="79991ABC" w:rsidR="00B24A18" w:rsidRPr="00C34188" w:rsidRDefault="00B24A18" w:rsidP="00B24A18">
            <w:pPr>
              <w:spacing w:after="0"/>
              <w:jc w:val="center"/>
              <w:rPr>
                <w:lang w:eastAsia="zh-CN"/>
              </w:rPr>
            </w:pPr>
            <w:r w:rsidRPr="00C34188">
              <w:t>2</w:t>
            </w:r>
          </w:p>
        </w:tc>
      </w:tr>
      <w:tr w:rsidR="00B24A18" w:rsidRPr="008A40B6" w14:paraId="4307FF50" w14:textId="77777777" w:rsidTr="00B24A18">
        <w:tc>
          <w:tcPr>
            <w:tcW w:w="2126" w:type="dxa"/>
          </w:tcPr>
          <w:p w14:paraId="0352D71F" w14:textId="4E665FC6" w:rsidR="00B24A18" w:rsidRDefault="00B24A18" w:rsidP="00B24A18">
            <w:pPr>
              <w:spacing w:after="0"/>
              <w:rPr>
                <w:rFonts w:eastAsiaTheme="minorEastAsia"/>
                <w:b/>
                <w:lang w:eastAsia="zh-CN"/>
              </w:rPr>
            </w:pPr>
            <w:r>
              <w:t>TTT (ms)</w:t>
            </w:r>
          </w:p>
        </w:tc>
        <w:tc>
          <w:tcPr>
            <w:tcW w:w="4252" w:type="dxa"/>
          </w:tcPr>
          <w:p w14:paraId="27E62436" w14:textId="7C71CCC4" w:rsidR="00B24A18" w:rsidRPr="00C34188" w:rsidRDefault="00B24A18" w:rsidP="00B24A18">
            <w:pPr>
              <w:spacing w:after="0"/>
              <w:jc w:val="center"/>
              <w:rPr>
                <w:lang w:eastAsia="zh-CN"/>
              </w:rPr>
            </w:pPr>
            <w:r w:rsidRPr="00C34188">
              <w:t>320</w:t>
            </w:r>
          </w:p>
        </w:tc>
      </w:tr>
      <w:tr w:rsidR="00B24A18" w:rsidRPr="008A40B6" w14:paraId="3DBAE7CA" w14:textId="77777777" w:rsidTr="00B24A18">
        <w:tc>
          <w:tcPr>
            <w:tcW w:w="2126" w:type="dxa"/>
          </w:tcPr>
          <w:p w14:paraId="24DA75C8" w14:textId="4E8A8BF8" w:rsidR="00B24A18" w:rsidRDefault="00B24A18" w:rsidP="00B24A18">
            <w:pPr>
              <w:spacing w:after="0"/>
              <w:rPr>
                <w:rFonts w:eastAsiaTheme="minorEastAsia"/>
                <w:b/>
                <w:lang w:eastAsia="zh-CN"/>
              </w:rPr>
            </w:pPr>
            <w:r>
              <w:t>UE speed (km/h)</w:t>
            </w:r>
          </w:p>
        </w:tc>
        <w:tc>
          <w:tcPr>
            <w:tcW w:w="4252" w:type="dxa"/>
          </w:tcPr>
          <w:p w14:paraId="09953FBD" w14:textId="2D7F654D" w:rsidR="00B24A18" w:rsidRPr="00C34188" w:rsidRDefault="00B24A18" w:rsidP="00B24A18">
            <w:pPr>
              <w:spacing w:after="0"/>
              <w:jc w:val="center"/>
              <w:rPr>
                <w:lang w:eastAsia="zh-CN"/>
              </w:rPr>
            </w:pPr>
            <w:r w:rsidRPr="00C34188">
              <w:t>30, 60, 90</w:t>
            </w:r>
          </w:p>
        </w:tc>
      </w:tr>
      <w:tr w:rsidR="00B24A18" w:rsidRPr="008A40B6" w14:paraId="62EF3691" w14:textId="77777777" w:rsidTr="00B24A18">
        <w:tc>
          <w:tcPr>
            <w:tcW w:w="2126" w:type="dxa"/>
          </w:tcPr>
          <w:p w14:paraId="32BBC3B7" w14:textId="34288242" w:rsidR="00B24A18" w:rsidRDefault="00B24A18" w:rsidP="00B24A18">
            <w:pPr>
              <w:spacing w:after="0"/>
              <w:rPr>
                <w:rFonts w:eastAsiaTheme="minorEastAsia"/>
                <w:b/>
                <w:lang w:eastAsia="zh-CN"/>
              </w:rPr>
            </w:pPr>
            <w:r>
              <w:t>OW length (ms)</w:t>
            </w:r>
          </w:p>
        </w:tc>
        <w:tc>
          <w:tcPr>
            <w:tcW w:w="4252" w:type="dxa"/>
          </w:tcPr>
          <w:p w14:paraId="685012D4" w14:textId="0B5DF977" w:rsidR="00B24A18" w:rsidRPr="00C34188" w:rsidRDefault="00B24A18" w:rsidP="00B24A18">
            <w:pPr>
              <w:spacing w:after="0"/>
              <w:jc w:val="center"/>
              <w:rPr>
                <w:rFonts w:eastAsia="Malgun Gothic"/>
                <w:szCs w:val="21"/>
              </w:rPr>
            </w:pPr>
            <w:r w:rsidRPr="00C34188">
              <w:t>80</w:t>
            </w:r>
          </w:p>
        </w:tc>
      </w:tr>
      <w:tr w:rsidR="00B24A18" w:rsidRPr="008A40B6" w14:paraId="0D07D194" w14:textId="77777777" w:rsidTr="00B24A18">
        <w:tc>
          <w:tcPr>
            <w:tcW w:w="2126" w:type="dxa"/>
          </w:tcPr>
          <w:p w14:paraId="775ACB9C" w14:textId="1119FDAA" w:rsidR="00B24A18" w:rsidRDefault="00B24A18" w:rsidP="00B24A18">
            <w:pPr>
              <w:spacing w:after="0"/>
              <w:rPr>
                <w:rFonts w:eastAsiaTheme="minorEastAsia"/>
                <w:b/>
                <w:lang w:eastAsia="zh-CN"/>
              </w:rPr>
            </w:pPr>
            <w:r>
              <w:t>PW length (ms)</w:t>
            </w:r>
          </w:p>
        </w:tc>
        <w:tc>
          <w:tcPr>
            <w:tcW w:w="4252" w:type="dxa"/>
          </w:tcPr>
          <w:p w14:paraId="714206B2" w14:textId="2C3DE282" w:rsidR="00B24A18" w:rsidRPr="00C34188" w:rsidRDefault="00B24A18" w:rsidP="00B24A18">
            <w:pPr>
              <w:spacing w:after="0"/>
              <w:jc w:val="center"/>
              <w:rPr>
                <w:rFonts w:eastAsia="Malgun Gothic"/>
                <w:szCs w:val="21"/>
              </w:rPr>
            </w:pPr>
            <w:r w:rsidRPr="00C34188">
              <w:t>40</w:t>
            </w:r>
            <w:r w:rsidR="00A04711">
              <w:t xml:space="preserve"> </w:t>
            </w:r>
            <w:r w:rsidRPr="00C34188">
              <w:t>ms (sliding), 80 ms (sliding)</w:t>
            </w:r>
          </w:p>
        </w:tc>
      </w:tr>
      <w:tr w:rsidR="00B24A18" w:rsidRPr="008A40B6" w14:paraId="24E5DF48" w14:textId="77777777" w:rsidTr="00B24A18">
        <w:tc>
          <w:tcPr>
            <w:tcW w:w="2126" w:type="dxa"/>
          </w:tcPr>
          <w:p w14:paraId="5C9B82D5" w14:textId="2D251483" w:rsidR="00B24A18" w:rsidRDefault="00B24A18" w:rsidP="00B24A18">
            <w:pPr>
              <w:spacing w:after="0"/>
              <w:rPr>
                <w:rFonts w:eastAsiaTheme="minorEastAsia"/>
                <w:b/>
                <w:lang w:eastAsia="zh-CN"/>
              </w:rPr>
            </w:pPr>
            <w:r>
              <w:t>Max ETD (ms)</w:t>
            </w:r>
          </w:p>
        </w:tc>
        <w:tc>
          <w:tcPr>
            <w:tcW w:w="4252" w:type="dxa"/>
          </w:tcPr>
          <w:p w14:paraId="54F70E21" w14:textId="14DB7A19" w:rsidR="00B24A18" w:rsidRPr="00C34188" w:rsidRDefault="00B24A18" w:rsidP="00B24A18">
            <w:pPr>
              <w:spacing w:after="0"/>
              <w:jc w:val="center"/>
              <w:rPr>
                <w:rFonts w:eastAsia="Malgun Gothic"/>
                <w:szCs w:val="21"/>
              </w:rPr>
            </w:pPr>
            <w:r w:rsidRPr="00C34188">
              <w:t>80</w:t>
            </w:r>
          </w:p>
        </w:tc>
      </w:tr>
      <w:tr w:rsidR="00B24A18" w:rsidRPr="008A40B6" w14:paraId="0C88EA75" w14:textId="77777777" w:rsidTr="00B24A18">
        <w:tc>
          <w:tcPr>
            <w:tcW w:w="2126" w:type="dxa"/>
          </w:tcPr>
          <w:p w14:paraId="48B19DD9" w14:textId="0290B073" w:rsidR="00B24A18" w:rsidRDefault="00B24A18" w:rsidP="00B24A18">
            <w:pPr>
              <w:spacing w:after="0"/>
              <w:rPr>
                <w:rFonts w:eastAsiaTheme="minorEastAsia"/>
                <w:b/>
                <w:lang w:eastAsia="zh-CN"/>
              </w:rPr>
            </w:pPr>
            <w:r>
              <w:t>MRRT</w:t>
            </w:r>
          </w:p>
        </w:tc>
        <w:tc>
          <w:tcPr>
            <w:tcW w:w="4252" w:type="dxa"/>
          </w:tcPr>
          <w:p w14:paraId="61015E3B" w14:textId="42E7C9A7" w:rsidR="00B24A18" w:rsidRPr="00C34188" w:rsidRDefault="00B24A18" w:rsidP="00B24A18">
            <w:pPr>
              <w:spacing w:after="0"/>
              <w:jc w:val="center"/>
              <w:rPr>
                <w:rFonts w:eastAsia="Malgun Gothic"/>
                <w:szCs w:val="21"/>
              </w:rPr>
            </w:pPr>
            <w:r w:rsidRPr="00C34188">
              <w:t>50%</w:t>
            </w:r>
          </w:p>
        </w:tc>
      </w:tr>
    </w:tbl>
    <w:p w14:paraId="5C9E53BB" w14:textId="77777777" w:rsidR="00F32BE9" w:rsidRDefault="00F32BE9" w:rsidP="00F32BE9">
      <w:pPr>
        <w:rPr>
          <w:lang w:eastAsia="zh-CN"/>
        </w:rPr>
      </w:pPr>
    </w:p>
    <w:p w14:paraId="40FF062C" w14:textId="01C71DF0" w:rsidR="00F32BE9" w:rsidRDefault="00F32BE9" w:rsidP="00F32BE9">
      <w:pPr>
        <w:rPr>
          <w:lang w:eastAsia="zh-CN"/>
        </w:rPr>
      </w:pPr>
      <w:r>
        <w:rPr>
          <w:rFonts w:hint="eastAsia"/>
          <w:lang w:eastAsia="zh-CN"/>
        </w:rPr>
        <w:t>S</w:t>
      </w:r>
      <w:r>
        <w:rPr>
          <w:lang w:eastAsia="zh-CN"/>
        </w:rPr>
        <w:t xml:space="preserve">imulation results are </w:t>
      </w:r>
      <w:r w:rsidR="00A3634F">
        <w:rPr>
          <w:lang w:eastAsia="zh-CN"/>
        </w:rPr>
        <w:t xml:space="preserve">shown in </w:t>
      </w:r>
      <w:r w:rsidR="00A3634F">
        <w:rPr>
          <w:lang w:eastAsia="zh-CN"/>
        </w:rPr>
        <w:fldChar w:fldCharType="begin"/>
      </w:r>
      <w:r w:rsidR="00A3634F">
        <w:rPr>
          <w:lang w:eastAsia="zh-CN"/>
        </w:rPr>
        <w:instrText xml:space="preserve"> REF Table_Result \h  \* MERGEFORMAT </w:instrText>
      </w:r>
      <w:r w:rsidR="00A3634F">
        <w:rPr>
          <w:lang w:eastAsia="zh-CN"/>
        </w:rPr>
      </w:r>
      <w:r w:rsidR="00A3634F">
        <w:rPr>
          <w:lang w:eastAsia="zh-CN"/>
        </w:rPr>
        <w:fldChar w:fldCharType="separate"/>
      </w:r>
      <w:r w:rsidR="00C51023" w:rsidRPr="00C51023">
        <w:rPr>
          <w:lang w:eastAsia="zh-CN"/>
        </w:rPr>
        <w:t>Table 2</w:t>
      </w:r>
      <w:r w:rsidR="00A3634F">
        <w:rPr>
          <w:lang w:eastAsia="zh-CN"/>
        </w:rPr>
        <w:fldChar w:fldCharType="end"/>
      </w:r>
      <w:r w:rsidR="00A3634F">
        <w:rPr>
          <w:lang w:eastAsia="zh-CN"/>
        </w:rPr>
        <w:t xml:space="preserve"> and </w:t>
      </w:r>
      <w:r w:rsidR="00A3634F">
        <w:rPr>
          <w:lang w:eastAsia="zh-CN"/>
        </w:rPr>
        <w:fldChar w:fldCharType="begin"/>
      </w:r>
      <w:r w:rsidR="00A3634F">
        <w:rPr>
          <w:lang w:eastAsia="zh-CN"/>
        </w:rPr>
        <w:instrText xml:space="preserve"> REF Fig_Result \h  \* MERGEFORMAT </w:instrText>
      </w:r>
      <w:r w:rsidR="00A3634F">
        <w:rPr>
          <w:lang w:eastAsia="zh-CN"/>
        </w:rPr>
      </w:r>
      <w:r w:rsidR="00A3634F">
        <w:rPr>
          <w:lang w:eastAsia="zh-CN"/>
        </w:rPr>
        <w:fldChar w:fldCharType="separate"/>
      </w:r>
      <w:r w:rsidR="00C51023" w:rsidRPr="00C51023">
        <w:rPr>
          <w:lang w:eastAsia="zh-CN"/>
        </w:rPr>
        <w:t>Figure 1</w:t>
      </w:r>
      <w:r w:rsidR="00A3634F">
        <w:rPr>
          <w:lang w:eastAsia="zh-CN"/>
        </w:rPr>
        <w:fldChar w:fldCharType="end"/>
      </w:r>
      <w:r w:rsidR="00A3634F">
        <w:rPr>
          <w:lang w:eastAsia="zh-CN"/>
        </w:rPr>
        <w:t>.</w:t>
      </w:r>
    </w:p>
    <w:p w14:paraId="129CACA4" w14:textId="4E27EBA0" w:rsidR="00F32BE9" w:rsidRDefault="00F32BE9" w:rsidP="00F32BE9">
      <w:pPr>
        <w:ind w:leftChars="100" w:left="200"/>
        <w:jc w:val="center"/>
        <w:rPr>
          <w:b/>
          <w:bCs/>
        </w:rPr>
      </w:pPr>
      <w:bookmarkStart w:id="1" w:name="Table_Result"/>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C51023">
        <w:rPr>
          <w:b/>
          <w:bCs/>
          <w:noProof/>
        </w:rPr>
        <w:t>2</w:t>
      </w:r>
      <w:r>
        <w:rPr>
          <w:b/>
          <w:bCs/>
        </w:rPr>
        <w:fldChar w:fldCharType="end"/>
      </w:r>
      <w:bookmarkEnd w:id="1"/>
      <w:r w:rsidRPr="00CC648E">
        <w:rPr>
          <w:b/>
          <w:bCs/>
        </w:rPr>
        <w:t xml:space="preserve">: </w:t>
      </w:r>
      <w:r>
        <w:rPr>
          <w:b/>
          <w:bCs/>
        </w:rPr>
        <w:t>Simulation results</w:t>
      </w:r>
    </w:p>
    <w:tbl>
      <w:tblPr>
        <w:tblStyle w:val="afa"/>
        <w:tblW w:w="0" w:type="auto"/>
        <w:tblInd w:w="988" w:type="dxa"/>
        <w:tblLook w:val="04A0" w:firstRow="1" w:lastRow="0" w:firstColumn="1" w:lastColumn="0" w:noHBand="0" w:noVBand="1"/>
      </w:tblPr>
      <w:tblGrid>
        <w:gridCol w:w="1842"/>
        <w:gridCol w:w="1453"/>
        <w:gridCol w:w="1453"/>
        <w:gridCol w:w="1453"/>
        <w:gridCol w:w="1453"/>
      </w:tblGrid>
      <w:tr w:rsidR="00F32BE9" w14:paraId="6FD08B0E" w14:textId="77777777" w:rsidTr="002401E8">
        <w:tc>
          <w:tcPr>
            <w:tcW w:w="1842" w:type="dxa"/>
          </w:tcPr>
          <w:p w14:paraId="1F97BD36" w14:textId="77777777" w:rsidR="00F32BE9" w:rsidRPr="00C46688" w:rsidRDefault="00F32BE9" w:rsidP="002401E8">
            <w:pPr>
              <w:spacing w:after="0"/>
              <w:rPr>
                <w:rFonts w:eastAsiaTheme="minorEastAsia"/>
                <w:b/>
                <w:lang w:eastAsia="zh-CN"/>
              </w:rPr>
            </w:pPr>
            <w:r w:rsidRPr="00C46688">
              <w:rPr>
                <w:rFonts w:eastAsiaTheme="minorEastAsia" w:hint="eastAsia"/>
                <w:b/>
                <w:lang w:eastAsia="zh-CN"/>
              </w:rPr>
              <w:t>P</w:t>
            </w:r>
            <w:r w:rsidRPr="00C46688">
              <w:rPr>
                <w:rFonts w:eastAsiaTheme="minorEastAsia"/>
                <w:b/>
                <w:lang w:eastAsia="zh-CN"/>
              </w:rPr>
              <w:t xml:space="preserve">W length </w:t>
            </w:r>
            <w:r w:rsidRPr="00C46688">
              <w:rPr>
                <w:rFonts w:eastAsiaTheme="minorEastAsia"/>
                <w:bCs/>
                <w:lang w:eastAsia="zh-CN"/>
              </w:rPr>
              <w:t>(ms)</w:t>
            </w:r>
          </w:p>
        </w:tc>
        <w:tc>
          <w:tcPr>
            <w:tcW w:w="4359" w:type="dxa"/>
            <w:gridSpan w:val="3"/>
          </w:tcPr>
          <w:p w14:paraId="1B428BD9" w14:textId="77777777" w:rsidR="00F32BE9" w:rsidRPr="00C46688" w:rsidRDefault="00F32BE9" w:rsidP="002401E8">
            <w:pPr>
              <w:spacing w:after="0"/>
              <w:jc w:val="center"/>
              <w:rPr>
                <w:rFonts w:eastAsiaTheme="minorEastAsia"/>
                <w:bCs/>
                <w:lang w:eastAsia="zh-CN"/>
              </w:rPr>
            </w:pPr>
            <w:r w:rsidRPr="00C46688">
              <w:rPr>
                <w:lang w:eastAsia="zh-CN"/>
              </w:rPr>
              <w:t>40</w:t>
            </w:r>
          </w:p>
        </w:tc>
        <w:tc>
          <w:tcPr>
            <w:tcW w:w="1453" w:type="dxa"/>
          </w:tcPr>
          <w:p w14:paraId="62FBC564" w14:textId="77777777" w:rsidR="00F32BE9" w:rsidRPr="00C46688" w:rsidRDefault="00F32BE9" w:rsidP="002401E8">
            <w:pPr>
              <w:spacing w:after="0"/>
              <w:jc w:val="center"/>
              <w:rPr>
                <w:rFonts w:eastAsiaTheme="minorEastAsia"/>
                <w:bCs/>
                <w:lang w:eastAsia="zh-CN"/>
              </w:rPr>
            </w:pPr>
            <w:r w:rsidRPr="00C46688">
              <w:rPr>
                <w:rFonts w:eastAsiaTheme="minorEastAsia" w:hint="eastAsia"/>
                <w:bCs/>
                <w:lang w:eastAsia="zh-CN"/>
              </w:rPr>
              <w:t>8</w:t>
            </w:r>
            <w:r w:rsidRPr="00C46688">
              <w:rPr>
                <w:rFonts w:eastAsiaTheme="minorEastAsia"/>
                <w:bCs/>
                <w:lang w:eastAsia="zh-CN"/>
              </w:rPr>
              <w:t>0</w:t>
            </w:r>
          </w:p>
        </w:tc>
      </w:tr>
      <w:tr w:rsidR="00F32BE9" w:rsidRPr="00EB787C" w14:paraId="1ACB6CCD" w14:textId="77777777" w:rsidTr="002401E8">
        <w:tc>
          <w:tcPr>
            <w:tcW w:w="1842" w:type="dxa"/>
          </w:tcPr>
          <w:p w14:paraId="2E739059" w14:textId="77777777" w:rsidR="00F32BE9" w:rsidRPr="00C46688" w:rsidRDefault="00F32BE9" w:rsidP="002401E8">
            <w:pPr>
              <w:spacing w:after="0"/>
              <w:rPr>
                <w:rFonts w:eastAsiaTheme="minorEastAsia"/>
                <w:b/>
                <w:lang w:eastAsia="zh-CN"/>
              </w:rPr>
            </w:pPr>
            <w:r w:rsidRPr="00C46688">
              <w:rPr>
                <w:rFonts w:hint="eastAsia"/>
                <w:b/>
                <w:bCs/>
                <w:lang w:eastAsia="zh-CN"/>
              </w:rPr>
              <w:t>U</w:t>
            </w:r>
            <w:r w:rsidRPr="00C46688">
              <w:rPr>
                <w:b/>
                <w:bCs/>
                <w:lang w:eastAsia="zh-CN"/>
              </w:rPr>
              <w:t>E speed</w:t>
            </w:r>
            <w:r w:rsidRPr="00C46688">
              <w:rPr>
                <w:lang w:eastAsia="zh-CN"/>
              </w:rPr>
              <w:t xml:space="preserve"> (km / h)</w:t>
            </w:r>
          </w:p>
        </w:tc>
        <w:tc>
          <w:tcPr>
            <w:tcW w:w="1453" w:type="dxa"/>
          </w:tcPr>
          <w:p w14:paraId="22756E57" w14:textId="77777777" w:rsidR="00F32BE9" w:rsidRPr="00C46688" w:rsidRDefault="00F32BE9" w:rsidP="002401E8">
            <w:pPr>
              <w:spacing w:after="0"/>
              <w:jc w:val="center"/>
              <w:rPr>
                <w:lang w:eastAsia="zh-CN"/>
              </w:rPr>
            </w:pPr>
            <w:r w:rsidRPr="00C46688">
              <w:rPr>
                <w:rFonts w:hint="eastAsia"/>
                <w:lang w:eastAsia="zh-CN"/>
              </w:rPr>
              <w:t>3</w:t>
            </w:r>
            <w:r w:rsidRPr="00C46688">
              <w:rPr>
                <w:lang w:eastAsia="zh-CN"/>
              </w:rPr>
              <w:t>0</w:t>
            </w:r>
          </w:p>
        </w:tc>
        <w:tc>
          <w:tcPr>
            <w:tcW w:w="1453" w:type="dxa"/>
          </w:tcPr>
          <w:p w14:paraId="0E16C870" w14:textId="77777777" w:rsidR="00F32BE9" w:rsidRPr="00C46688" w:rsidRDefault="00F32BE9" w:rsidP="002401E8">
            <w:pPr>
              <w:spacing w:after="0"/>
              <w:jc w:val="center"/>
              <w:rPr>
                <w:lang w:eastAsia="zh-CN"/>
              </w:rPr>
            </w:pPr>
            <w:r w:rsidRPr="00C46688">
              <w:rPr>
                <w:rFonts w:hint="eastAsia"/>
                <w:lang w:eastAsia="zh-CN"/>
              </w:rPr>
              <w:t>6</w:t>
            </w:r>
            <w:r w:rsidRPr="00C46688">
              <w:rPr>
                <w:lang w:eastAsia="zh-CN"/>
              </w:rPr>
              <w:t>0</w:t>
            </w:r>
          </w:p>
        </w:tc>
        <w:tc>
          <w:tcPr>
            <w:tcW w:w="1453" w:type="dxa"/>
          </w:tcPr>
          <w:p w14:paraId="1B143972" w14:textId="77777777" w:rsidR="00F32BE9" w:rsidRPr="00C46688" w:rsidRDefault="00F32BE9" w:rsidP="002401E8">
            <w:pPr>
              <w:spacing w:after="0"/>
              <w:jc w:val="center"/>
              <w:rPr>
                <w:lang w:eastAsia="zh-CN"/>
              </w:rPr>
            </w:pPr>
            <w:r w:rsidRPr="00C46688">
              <w:rPr>
                <w:rFonts w:hint="eastAsia"/>
                <w:lang w:eastAsia="zh-CN"/>
              </w:rPr>
              <w:t>9</w:t>
            </w:r>
            <w:r w:rsidRPr="00C46688">
              <w:rPr>
                <w:lang w:eastAsia="zh-CN"/>
              </w:rPr>
              <w:t>0</w:t>
            </w:r>
          </w:p>
        </w:tc>
        <w:tc>
          <w:tcPr>
            <w:tcW w:w="1453" w:type="dxa"/>
          </w:tcPr>
          <w:p w14:paraId="71EC8C33" w14:textId="77777777" w:rsidR="00F32BE9" w:rsidRPr="00C46688" w:rsidRDefault="00F32BE9" w:rsidP="002401E8">
            <w:pPr>
              <w:spacing w:after="0"/>
              <w:jc w:val="center"/>
              <w:rPr>
                <w:lang w:eastAsia="zh-CN"/>
              </w:rPr>
            </w:pPr>
            <w:r w:rsidRPr="00C46688">
              <w:rPr>
                <w:rFonts w:hint="eastAsia"/>
                <w:lang w:eastAsia="zh-CN"/>
              </w:rPr>
              <w:t>3</w:t>
            </w:r>
            <w:r w:rsidRPr="00C46688">
              <w:rPr>
                <w:lang w:eastAsia="zh-CN"/>
              </w:rPr>
              <w:t>0</w:t>
            </w:r>
          </w:p>
        </w:tc>
      </w:tr>
      <w:tr w:rsidR="00F32BE9" w14:paraId="6C482467" w14:textId="77777777" w:rsidTr="002401E8">
        <w:tc>
          <w:tcPr>
            <w:tcW w:w="1842" w:type="dxa"/>
          </w:tcPr>
          <w:p w14:paraId="0919BA16" w14:textId="77777777" w:rsidR="00F32BE9" w:rsidRPr="00C46688" w:rsidRDefault="00F32BE9" w:rsidP="002401E8">
            <w:pPr>
              <w:spacing w:after="0"/>
              <w:rPr>
                <w:rFonts w:eastAsiaTheme="minorEastAsia"/>
                <w:b/>
                <w:lang w:eastAsia="zh-CN"/>
              </w:rPr>
            </w:pPr>
            <w:r w:rsidRPr="00C46688">
              <w:rPr>
                <w:rFonts w:eastAsiaTheme="minorEastAsia" w:hint="eastAsia"/>
                <w:b/>
                <w:lang w:eastAsia="zh-CN"/>
              </w:rPr>
              <w:t>P</w:t>
            </w:r>
            <w:r w:rsidRPr="00C46688">
              <w:rPr>
                <w:rFonts w:eastAsiaTheme="minorEastAsia"/>
                <w:b/>
                <w:lang w:eastAsia="zh-CN"/>
              </w:rPr>
              <w:t>recision</w:t>
            </w:r>
          </w:p>
        </w:tc>
        <w:tc>
          <w:tcPr>
            <w:tcW w:w="1453" w:type="dxa"/>
          </w:tcPr>
          <w:p w14:paraId="3B0487A7" w14:textId="77777777" w:rsidR="00F32BE9" w:rsidRPr="00C46688" w:rsidRDefault="00F32BE9" w:rsidP="002401E8">
            <w:pPr>
              <w:spacing w:after="0"/>
              <w:jc w:val="center"/>
              <w:rPr>
                <w:lang w:eastAsia="zh-CN"/>
              </w:rPr>
            </w:pPr>
            <w:r w:rsidRPr="00C46688">
              <w:rPr>
                <w:rFonts w:eastAsia="Malgun Gothic"/>
              </w:rPr>
              <w:t>0.9335</w:t>
            </w:r>
          </w:p>
        </w:tc>
        <w:tc>
          <w:tcPr>
            <w:tcW w:w="1453" w:type="dxa"/>
          </w:tcPr>
          <w:p w14:paraId="37D4EB35" w14:textId="77777777" w:rsidR="00F32BE9" w:rsidRPr="00C46688" w:rsidRDefault="00F32BE9" w:rsidP="002401E8">
            <w:pPr>
              <w:spacing w:after="0"/>
              <w:jc w:val="center"/>
              <w:rPr>
                <w:lang w:eastAsia="zh-CN"/>
              </w:rPr>
            </w:pPr>
            <w:r w:rsidRPr="00C46688">
              <w:rPr>
                <w:rFonts w:eastAsia="Malgun Gothic"/>
              </w:rPr>
              <w:t>0.9101</w:t>
            </w:r>
          </w:p>
        </w:tc>
        <w:tc>
          <w:tcPr>
            <w:tcW w:w="1453" w:type="dxa"/>
          </w:tcPr>
          <w:p w14:paraId="7E502C6A" w14:textId="77777777" w:rsidR="00F32BE9" w:rsidRPr="00C46688" w:rsidRDefault="00F32BE9" w:rsidP="002401E8">
            <w:pPr>
              <w:spacing w:after="0"/>
              <w:jc w:val="center"/>
              <w:rPr>
                <w:lang w:eastAsia="zh-CN"/>
              </w:rPr>
            </w:pPr>
            <w:r w:rsidRPr="00C46688">
              <w:rPr>
                <w:rFonts w:eastAsia="Malgun Gothic"/>
              </w:rPr>
              <w:t>0.9052</w:t>
            </w:r>
          </w:p>
        </w:tc>
        <w:tc>
          <w:tcPr>
            <w:tcW w:w="1453" w:type="dxa"/>
          </w:tcPr>
          <w:p w14:paraId="64C4C861" w14:textId="77777777" w:rsidR="00F32BE9" w:rsidRPr="00C46688" w:rsidRDefault="00F32BE9" w:rsidP="002401E8">
            <w:pPr>
              <w:spacing w:after="0"/>
              <w:jc w:val="center"/>
              <w:rPr>
                <w:lang w:eastAsia="zh-CN"/>
              </w:rPr>
            </w:pPr>
            <w:r w:rsidRPr="00C46688">
              <w:rPr>
                <w:rFonts w:eastAsia="Malgun Gothic"/>
              </w:rPr>
              <w:t>0.8898</w:t>
            </w:r>
          </w:p>
        </w:tc>
      </w:tr>
      <w:tr w:rsidR="00F32BE9" w14:paraId="7AA61167" w14:textId="77777777" w:rsidTr="002401E8">
        <w:tc>
          <w:tcPr>
            <w:tcW w:w="1842" w:type="dxa"/>
          </w:tcPr>
          <w:p w14:paraId="26A9643A" w14:textId="77777777" w:rsidR="00F32BE9" w:rsidRPr="00C46688" w:rsidRDefault="00F32BE9" w:rsidP="002401E8">
            <w:pPr>
              <w:spacing w:after="0"/>
              <w:rPr>
                <w:rFonts w:eastAsiaTheme="minorEastAsia"/>
                <w:b/>
                <w:lang w:eastAsia="zh-CN"/>
              </w:rPr>
            </w:pPr>
            <w:r w:rsidRPr="00C46688">
              <w:rPr>
                <w:rFonts w:eastAsiaTheme="minorEastAsia" w:hint="eastAsia"/>
                <w:b/>
                <w:lang w:eastAsia="zh-CN"/>
              </w:rPr>
              <w:t>R</w:t>
            </w:r>
            <w:r w:rsidRPr="00C46688">
              <w:rPr>
                <w:rFonts w:eastAsiaTheme="minorEastAsia"/>
                <w:b/>
                <w:lang w:eastAsia="zh-CN"/>
              </w:rPr>
              <w:t>ecall</w:t>
            </w:r>
          </w:p>
        </w:tc>
        <w:tc>
          <w:tcPr>
            <w:tcW w:w="1453" w:type="dxa"/>
          </w:tcPr>
          <w:p w14:paraId="4B76D29F" w14:textId="77777777" w:rsidR="00F32BE9" w:rsidRPr="00C46688" w:rsidRDefault="00F32BE9" w:rsidP="002401E8">
            <w:pPr>
              <w:spacing w:after="0"/>
              <w:jc w:val="center"/>
              <w:rPr>
                <w:lang w:eastAsia="zh-CN"/>
              </w:rPr>
            </w:pPr>
            <w:r w:rsidRPr="00C46688">
              <w:rPr>
                <w:rFonts w:eastAsia="Malgun Gothic"/>
              </w:rPr>
              <w:t>0.8947</w:t>
            </w:r>
          </w:p>
        </w:tc>
        <w:tc>
          <w:tcPr>
            <w:tcW w:w="1453" w:type="dxa"/>
          </w:tcPr>
          <w:p w14:paraId="287AF787" w14:textId="77777777" w:rsidR="00F32BE9" w:rsidRPr="00C46688" w:rsidRDefault="00F32BE9" w:rsidP="002401E8">
            <w:pPr>
              <w:spacing w:after="0"/>
              <w:jc w:val="center"/>
              <w:rPr>
                <w:lang w:eastAsia="zh-CN"/>
              </w:rPr>
            </w:pPr>
            <w:r w:rsidRPr="00C46688">
              <w:rPr>
                <w:rFonts w:eastAsia="Malgun Gothic"/>
              </w:rPr>
              <w:t>0.8151</w:t>
            </w:r>
          </w:p>
        </w:tc>
        <w:tc>
          <w:tcPr>
            <w:tcW w:w="1453" w:type="dxa"/>
          </w:tcPr>
          <w:p w14:paraId="1076C0C0" w14:textId="77777777" w:rsidR="00F32BE9" w:rsidRPr="00C46688" w:rsidRDefault="00F32BE9" w:rsidP="002401E8">
            <w:pPr>
              <w:spacing w:after="0"/>
              <w:jc w:val="center"/>
              <w:rPr>
                <w:lang w:eastAsia="zh-CN"/>
              </w:rPr>
            </w:pPr>
            <w:r w:rsidRPr="00C46688">
              <w:rPr>
                <w:rFonts w:eastAsia="Malgun Gothic"/>
              </w:rPr>
              <w:t>0.7938</w:t>
            </w:r>
          </w:p>
        </w:tc>
        <w:tc>
          <w:tcPr>
            <w:tcW w:w="1453" w:type="dxa"/>
          </w:tcPr>
          <w:p w14:paraId="36CD3CE6" w14:textId="77777777" w:rsidR="00F32BE9" w:rsidRPr="00C46688" w:rsidRDefault="00F32BE9" w:rsidP="002401E8">
            <w:pPr>
              <w:spacing w:after="0"/>
              <w:jc w:val="center"/>
              <w:rPr>
                <w:lang w:eastAsia="zh-CN"/>
              </w:rPr>
            </w:pPr>
            <w:r w:rsidRPr="00C46688">
              <w:rPr>
                <w:rFonts w:eastAsia="Malgun Gothic"/>
              </w:rPr>
              <w:t>0.8801</w:t>
            </w:r>
          </w:p>
        </w:tc>
      </w:tr>
      <w:tr w:rsidR="00F32BE9" w14:paraId="7FB08D21" w14:textId="77777777" w:rsidTr="002401E8">
        <w:tc>
          <w:tcPr>
            <w:tcW w:w="1842" w:type="dxa"/>
          </w:tcPr>
          <w:p w14:paraId="4FF6920E" w14:textId="77777777" w:rsidR="00F32BE9" w:rsidRPr="00C46688" w:rsidRDefault="00F32BE9" w:rsidP="002401E8">
            <w:pPr>
              <w:spacing w:after="0"/>
              <w:rPr>
                <w:rFonts w:eastAsiaTheme="minorEastAsia"/>
                <w:b/>
                <w:lang w:eastAsia="zh-CN"/>
              </w:rPr>
            </w:pPr>
            <w:r w:rsidRPr="00C46688">
              <w:rPr>
                <w:rFonts w:eastAsiaTheme="minorEastAsia" w:hint="eastAsia"/>
                <w:b/>
                <w:lang w:eastAsia="zh-CN"/>
              </w:rPr>
              <w:t>F</w:t>
            </w:r>
            <w:r w:rsidRPr="00C46688">
              <w:rPr>
                <w:rFonts w:eastAsiaTheme="minorEastAsia"/>
                <w:b/>
                <w:lang w:eastAsia="zh-CN"/>
              </w:rPr>
              <w:t>1 score</w:t>
            </w:r>
          </w:p>
        </w:tc>
        <w:tc>
          <w:tcPr>
            <w:tcW w:w="1453" w:type="dxa"/>
          </w:tcPr>
          <w:p w14:paraId="414E03D2" w14:textId="77777777" w:rsidR="00F32BE9" w:rsidRPr="00C46688" w:rsidRDefault="00F32BE9" w:rsidP="002401E8">
            <w:pPr>
              <w:spacing w:after="0"/>
              <w:jc w:val="center"/>
              <w:rPr>
                <w:lang w:eastAsia="zh-CN"/>
              </w:rPr>
            </w:pPr>
            <w:r w:rsidRPr="00C46688">
              <w:rPr>
                <w:rFonts w:eastAsia="Malgun Gothic"/>
              </w:rPr>
              <w:t>0.9137</w:t>
            </w:r>
          </w:p>
        </w:tc>
        <w:tc>
          <w:tcPr>
            <w:tcW w:w="1453" w:type="dxa"/>
          </w:tcPr>
          <w:p w14:paraId="68F555DF" w14:textId="77777777" w:rsidR="00F32BE9" w:rsidRPr="00C46688" w:rsidRDefault="00F32BE9" w:rsidP="002401E8">
            <w:pPr>
              <w:spacing w:after="0"/>
              <w:jc w:val="center"/>
              <w:rPr>
                <w:lang w:eastAsia="zh-CN"/>
              </w:rPr>
            </w:pPr>
            <w:r w:rsidRPr="00C46688">
              <w:rPr>
                <w:rFonts w:eastAsia="Malgun Gothic"/>
              </w:rPr>
              <w:t>0.8600</w:t>
            </w:r>
          </w:p>
        </w:tc>
        <w:tc>
          <w:tcPr>
            <w:tcW w:w="1453" w:type="dxa"/>
          </w:tcPr>
          <w:p w14:paraId="26EC29E6" w14:textId="77777777" w:rsidR="00F32BE9" w:rsidRPr="00C46688" w:rsidRDefault="00F32BE9" w:rsidP="002401E8">
            <w:pPr>
              <w:spacing w:after="0"/>
              <w:jc w:val="center"/>
              <w:rPr>
                <w:lang w:eastAsia="zh-CN"/>
              </w:rPr>
            </w:pPr>
            <w:r w:rsidRPr="00C46688">
              <w:rPr>
                <w:rFonts w:eastAsia="Malgun Gothic"/>
              </w:rPr>
              <w:t>0.8458</w:t>
            </w:r>
          </w:p>
        </w:tc>
        <w:tc>
          <w:tcPr>
            <w:tcW w:w="1453" w:type="dxa"/>
          </w:tcPr>
          <w:p w14:paraId="4D1026E2" w14:textId="77777777" w:rsidR="00F32BE9" w:rsidRPr="00C46688" w:rsidRDefault="00F32BE9" w:rsidP="002401E8">
            <w:pPr>
              <w:spacing w:after="0"/>
              <w:jc w:val="center"/>
              <w:rPr>
                <w:lang w:eastAsia="zh-CN"/>
              </w:rPr>
            </w:pPr>
            <w:r w:rsidRPr="00C46688">
              <w:rPr>
                <w:rFonts w:eastAsia="Malgun Gothic"/>
              </w:rPr>
              <w:t>0.8849</w:t>
            </w:r>
          </w:p>
        </w:tc>
      </w:tr>
    </w:tbl>
    <w:p w14:paraId="332333CF" w14:textId="77777777" w:rsidR="00F32BE9" w:rsidRDefault="00F32BE9" w:rsidP="00F32BE9">
      <w:pPr>
        <w:rPr>
          <w:lang w:eastAsia="zh-CN"/>
        </w:rPr>
      </w:pPr>
    </w:p>
    <w:p w14:paraId="2B8AF484" w14:textId="77777777" w:rsidR="00F32BE9" w:rsidRDefault="00F32BE9" w:rsidP="00F32BE9">
      <w:pPr>
        <w:jc w:val="center"/>
        <w:rPr>
          <w:lang w:eastAsia="zh-CN"/>
        </w:rPr>
      </w:pPr>
      <w:r>
        <w:rPr>
          <w:noProof/>
          <w:lang w:eastAsia="zh-CN"/>
        </w:rPr>
        <w:drawing>
          <wp:inline distT="0" distB="0" distL="0" distR="0" wp14:anchorId="35E14B05" wp14:editId="4B7EC23F">
            <wp:extent cx="3510000" cy="2635200"/>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形 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510000" cy="2635200"/>
                    </a:xfrm>
                    <a:prstGeom prst="rect">
                      <a:avLst/>
                    </a:prstGeom>
                  </pic:spPr>
                </pic:pic>
              </a:graphicData>
            </a:graphic>
          </wp:inline>
        </w:drawing>
      </w:r>
    </w:p>
    <w:p w14:paraId="0CD336A9" w14:textId="7D4A3F6E" w:rsidR="00F32BE9" w:rsidRDefault="00A3634F" w:rsidP="00A3634F">
      <w:pPr>
        <w:jc w:val="center"/>
        <w:rPr>
          <w:lang w:eastAsia="zh-CN"/>
        </w:rPr>
      </w:pPr>
      <w:bookmarkStart w:id="2" w:name="Fig_Resul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C51023">
        <w:rPr>
          <w:b/>
          <w:bCs/>
          <w:noProof/>
        </w:rPr>
        <w:t>1</w:t>
      </w:r>
      <w:r w:rsidRPr="00CC648E">
        <w:rPr>
          <w:b/>
          <w:bCs/>
        </w:rPr>
        <w:fldChar w:fldCharType="end"/>
      </w:r>
      <w:bookmarkEnd w:id="2"/>
      <w:r w:rsidRPr="00CC648E">
        <w:rPr>
          <w:b/>
          <w:bCs/>
        </w:rPr>
        <w:t xml:space="preserve">: </w:t>
      </w:r>
      <w:r>
        <w:rPr>
          <w:b/>
          <w:bCs/>
        </w:rPr>
        <w:t>Simulation results</w:t>
      </w:r>
    </w:p>
    <w:p w14:paraId="67561F96" w14:textId="5DBAC078" w:rsidR="00B24A18" w:rsidRPr="00B24A18" w:rsidRDefault="00B24A18" w:rsidP="00F32BE9">
      <w:pPr>
        <w:rPr>
          <w:bCs/>
          <w:lang w:eastAsia="zh-CN"/>
        </w:rPr>
      </w:pPr>
      <w:r>
        <w:rPr>
          <w:bCs/>
          <w:lang w:eastAsia="zh-CN"/>
        </w:rPr>
        <w:t>From the simulation results, we have following observations, which are aligned with the observations for RRM prediction.</w:t>
      </w:r>
    </w:p>
    <w:p w14:paraId="1DE4A88B" w14:textId="3FBA5C51" w:rsidR="00F32BE9" w:rsidRDefault="00F32BE9" w:rsidP="00F32BE9">
      <w:pPr>
        <w:rPr>
          <w:lang w:eastAsia="zh-CN"/>
        </w:rPr>
      </w:pPr>
      <w:bookmarkStart w:id="3" w:name="Obs_PW"/>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51023">
        <w:rPr>
          <w:b/>
          <w:noProof/>
          <w:lang w:eastAsia="ko-KR"/>
        </w:rPr>
        <w:t>1</w:t>
      </w:r>
      <w:r>
        <w:rPr>
          <w:b/>
          <w:lang w:eastAsia="ko-KR"/>
        </w:rPr>
        <w:fldChar w:fldCharType="end"/>
      </w:r>
      <w:r w:rsidRPr="00A06DC8">
        <w:rPr>
          <w:lang w:eastAsia="zh-CN"/>
        </w:rPr>
        <w:t xml:space="preserve">: </w:t>
      </w:r>
      <w:r>
        <w:rPr>
          <w:lang w:eastAsia="zh-CN"/>
        </w:rPr>
        <w:t>Longer PW length results in decreased prediction accuracy</w:t>
      </w:r>
      <w:r w:rsidRPr="00B90F11">
        <w:rPr>
          <w:lang w:eastAsia="zh-CN"/>
        </w:rPr>
        <w:t>.</w:t>
      </w:r>
      <w:bookmarkEnd w:id="3"/>
    </w:p>
    <w:p w14:paraId="6822AA58" w14:textId="6D3918E3" w:rsidR="00F32BE9" w:rsidRDefault="00F32BE9" w:rsidP="00F32BE9">
      <w:pPr>
        <w:rPr>
          <w:lang w:eastAsia="zh-CN"/>
        </w:rPr>
      </w:pPr>
      <w:bookmarkStart w:id="4" w:name="Obs_Speed"/>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51023">
        <w:rPr>
          <w:b/>
          <w:noProof/>
          <w:lang w:eastAsia="ko-KR"/>
        </w:rPr>
        <w:t>2</w:t>
      </w:r>
      <w:r>
        <w:rPr>
          <w:b/>
          <w:lang w:eastAsia="ko-KR"/>
        </w:rPr>
        <w:fldChar w:fldCharType="end"/>
      </w:r>
      <w:r w:rsidRPr="00A06DC8">
        <w:rPr>
          <w:lang w:eastAsia="zh-CN"/>
        </w:rPr>
        <w:t xml:space="preserve">: </w:t>
      </w:r>
      <w:r>
        <w:rPr>
          <w:lang w:eastAsia="zh-CN"/>
        </w:rPr>
        <w:t>Higher UE speed results in decreased prediction accuracy</w:t>
      </w:r>
      <w:r w:rsidRPr="00B90F11">
        <w:rPr>
          <w:lang w:eastAsia="zh-CN"/>
        </w:rPr>
        <w:t>.</w:t>
      </w:r>
      <w:bookmarkEnd w:id="4"/>
    </w:p>
    <w:p w14:paraId="14EDE79C" w14:textId="46254074" w:rsidR="00F32BE9" w:rsidRDefault="00F32BE9" w:rsidP="00F32BE9">
      <w:pPr>
        <w:jc w:val="both"/>
        <w:rPr>
          <w:lang w:eastAsia="zh-CN"/>
        </w:rPr>
      </w:pPr>
      <w:bookmarkStart w:id="5" w:name="Proposa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51023">
        <w:rPr>
          <w:b/>
          <w:noProof/>
          <w:lang w:eastAsia="ko-KR"/>
        </w:rPr>
        <w:t>1</w:t>
      </w:r>
      <w:r>
        <w:rPr>
          <w:b/>
          <w:lang w:eastAsia="ko-KR"/>
        </w:rPr>
        <w:fldChar w:fldCharType="end"/>
      </w:r>
      <w:r>
        <w:rPr>
          <w:lang w:eastAsia="ko-KR"/>
        </w:rPr>
        <w:t>:</w:t>
      </w:r>
      <w:r>
        <w:rPr>
          <w:rFonts w:eastAsia="等线" w:cs="Arial"/>
          <w:b/>
        </w:rPr>
        <w:t xml:space="preserve"> </w:t>
      </w:r>
      <w:r w:rsidRPr="004B1289">
        <w:rPr>
          <w:lang w:eastAsia="zh-CN"/>
        </w:rPr>
        <w:t>Capture the above observation</w:t>
      </w:r>
      <w:r>
        <w:rPr>
          <w:lang w:eastAsia="zh-CN"/>
        </w:rPr>
        <w:t>s</w:t>
      </w:r>
      <w:r w:rsidRPr="004B1289">
        <w:rPr>
          <w:lang w:eastAsia="zh-CN"/>
        </w:rPr>
        <w:t xml:space="preserve"> into TR</w:t>
      </w:r>
      <w:r>
        <w:rPr>
          <w:lang w:eastAsia="zh-CN"/>
        </w:rPr>
        <w:t xml:space="preserve"> 38.744</w:t>
      </w:r>
      <w:r w:rsidRPr="004B1289">
        <w:rPr>
          <w:lang w:eastAsia="zh-CN"/>
        </w:rPr>
        <w:t xml:space="preserve"> for </w:t>
      </w:r>
      <w:r>
        <w:rPr>
          <w:lang w:eastAsia="zh-CN"/>
        </w:rPr>
        <w:t>measurement event prediction temporal domain case B.</w:t>
      </w:r>
      <w:bookmarkEnd w:id="5"/>
    </w:p>
    <w:p w14:paraId="05DB05E5" w14:textId="77777777" w:rsidR="00F32BE9" w:rsidRPr="003233F5" w:rsidRDefault="00F32BE9" w:rsidP="00F32BE9">
      <w:pPr>
        <w:pStyle w:val="1"/>
      </w:pPr>
      <w:r w:rsidRPr="003233F5">
        <w:lastRenderedPageBreak/>
        <w:t>Conclusion</w:t>
      </w:r>
    </w:p>
    <w:p w14:paraId="3E7DDAD6" w14:textId="2D96D717" w:rsidR="00F32BE9" w:rsidRDefault="00F32BE9" w:rsidP="00F32BE9">
      <w:pPr>
        <w:rPr>
          <w:lang w:eastAsia="ko-KR"/>
        </w:rPr>
      </w:pPr>
      <w:r>
        <w:rPr>
          <w:lang w:eastAsia="ko-KR"/>
        </w:rPr>
        <w:t xml:space="preserve">In this contribution, </w:t>
      </w:r>
      <w:r w:rsidR="00916A1A" w:rsidRPr="00B75D6D">
        <w:rPr>
          <w:lang w:eastAsia="zh-CN"/>
        </w:rPr>
        <w:t>we provide simulation results for measurement event</w:t>
      </w:r>
      <w:r w:rsidR="00916A1A">
        <w:rPr>
          <w:lang w:eastAsia="zh-CN"/>
        </w:rPr>
        <w:t xml:space="preserve"> prediction</w:t>
      </w:r>
      <w:r>
        <w:rPr>
          <w:lang w:eastAsia="zh-CN"/>
        </w:rPr>
        <w:t>, and</w:t>
      </w:r>
      <w:r>
        <w:rPr>
          <w:lang w:eastAsia="ko-KR"/>
        </w:rPr>
        <w:t xml:space="preserve"> </w:t>
      </w:r>
      <w:r w:rsidR="00916A1A">
        <w:rPr>
          <w:rFonts w:hint="eastAsia"/>
          <w:lang w:eastAsia="zh-CN"/>
        </w:rPr>
        <w:t>have</w:t>
      </w:r>
      <w:r w:rsidR="00916A1A">
        <w:rPr>
          <w:lang w:eastAsia="zh-CN"/>
        </w:rPr>
        <w:t xml:space="preserve"> the following observations and proposal</w:t>
      </w:r>
      <w:r>
        <w:rPr>
          <w:lang w:eastAsia="ko-KR"/>
        </w:rPr>
        <w:t>:</w:t>
      </w:r>
    </w:p>
    <w:p w14:paraId="4C44016A" w14:textId="22BFAA21" w:rsidR="00C51023" w:rsidRDefault="00C51023" w:rsidP="00916A1A">
      <w:pPr>
        <w:jc w:val="both"/>
        <w:rPr>
          <w:lang w:eastAsia="zh-CN"/>
        </w:rPr>
      </w:pPr>
      <w:r>
        <w:rPr>
          <w:lang w:eastAsia="zh-CN"/>
        </w:rPr>
        <w:fldChar w:fldCharType="begin"/>
      </w:r>
      <w:r>
        <w:rPr>
          <w:lang w:eastAsia="zh-CN"/>
        </w:rPr>
        <w:instrText xml:space="preserve"> REF Obs_PW \h </w:instrText>
      </w:r>
      <w:r>
        <w:rPr>
          <w:lang w:eastAsia="zh-CN"/>
        </w:rPr>
      </w:r>
      <w:r>
        <w:rPr>
          <w:lang w:eastAsia="zh-CN"/>
        </w:rPr>
        <w:fldChar w:fldCharType="separate"/>
      </w:r>
      <w:r>
        <w:rPr>
          <w:b/>
          <w:lang w:eastAsia="ko-KR"/>
        </w:rPr>
        <w:t xml:space="preserve">Observation </w:t>
      </w:r>
      <w:r>
        <w:rPr>
          <w:b/>
          <w:noProof/>
          <w:lang w:eastAsia="ko-KR"/>
        </w:rPr>
        <w:t>1</w:t>
      </w:r>
      <w:r w:rsidRPr="00A06DC8">
        <w:rPr>
          <w:lang w:eastAsia="zh-CN"/>
        </w:rPr>
        <w:t xml:space="preserve">: </w:t>
      </w:r>
      <w:r>
        <w:rPr>
          <w:lang w:eastAsia="zh-CN"/>
        </w:rPr>
        <w:t>Longer PW length results in decreased prediction accuracy</w:t>
      </w:r>
      <w:r w:rsidRPr="00B90F11">
        <w:rPr>
          <w:lang w:eastAsia="zh-CN"/>
        </w:rPr>
        <w:t>.</w:t>
      </w:r>
      <w:r>
        <w:rPr>
          <w:lang w:eastAsia="zh-CN"/>
        </w:rPr>
        <w:fldChar w:fldCharType="end"/>
      </w:r>
    </w:p>
    <w:p w14:paraId="7B862671" w14:textId="77777777" w:rsidR="00C51023" w:rsidRDefault="00C51023" w:rsidP="00916A1A">
      <w:pPr>
        <w:jc w:val="both"/>
        <w:rPr>
          <w:lang w:eastAsia="zh-CN"/>
        </w:rPr>
      </w:pPr>
      <w:r>
        <w:rPr>
          <w:lang w:eastAsia="zh-CN"/>
        </w:rPr>
        <w:fldChar w:fldCharType="begin"/>
      </w:r>
      <w:r>
        <w:rPr>
          <w:lang w:eastAsia="zh-CN"/>
        </w:rPr>
        <w:instrText xml:space="preserve"> REF Obs_Speed \h </w:instrText>
      </w:r>
      <w:r>
        <w:rPr>
          <w:lang w:eastAsia="zh-CN"/>
        </w:rPr>
      </w:r>
      <w:r>
        <w:rPr>
          <w:lang w:eastAsia="zh-CN"/>
        </w:rPr>
        <w:fldChar w:fldCharType="separate"/>
      </w:r>
      <w:r>
        <w:rPr>
          <w:b/>
          <w:lang w:eastAsia="ko-KR"/>
        </w:rPr>
        <w:t xml:space="preserve">Observation </w:t>
      </w:r>
      <w:r>
        <w:rPr>
          <w:b/>
          <w:noProof/>
          <w:lang w:eastAsia="ko-KR"/>
        </w:rPr>
        <w:t>2</w:t>
      </w:r>
      <w:r w:rsidRPr="00A06DC8">
        <w:rPr>
          <w:lang w:eastAsia="zh-CN"/>
        </w:rPr>
        <w:t xml:space="preserve">: </w:t>
      </w:r>
      <w:r>
        <w:rPr>
          <w:lang w:eastAsia="zh-CN"/>
        </w:rPr>
        <w:t>Higher UE speed results in decreased prediction accuracy</w:t>
      </w:r>
      <w:r w:rsidRPr="00B90F11">
        <w:rPr>
          <w:lang w:eastAsia="zh-CN"/>
        </w:rPr>
        <w:t>.</w:t>
      </w:r>
      <w:r>
        <w:rPr>
          <w:lang w:eastAsia="zh-CN"/>
        </w:rPr>
        <w:fldChar w:fldCharType="end"/>
      </w:r>
    </w:p>
    <w:p w14:paraId="356523BE" w14:textId="0188E357" w:rsidR="00916A1A" w:rsidRDefault="00C51023" w:rsidP="00916A1A">
      <w:pPr>
        <w:jc w:val="both"/>
        <w:rPr>
          <w:lang w:eastAsia="zh-CN"/>
        </w:rPr>
      </w:pPr>
      <w:r>
        <w:rPr>
          <w:lang w:eastAsia="zh-CN"/>
        </w:rPr>
        <w:fldChar w:fldCharType="begin"/>
      </w:r>
      <w:r>
        <w:rPr>
          <w:lang w:eastAsia="zh-CN"/>
        </w:rPr>
        <w:instrText xml:space="preserve"> REF Proposal \h </w:instrText>
      </w:r>
      <w:r>
        <w:rPr>
          <w:lang w:eastAsia="zh-CN"/>
        </w:rPr>
      </w:r>
      <w:r>
        <w:rPr>
          <w:lang w:eastAsia="zh-CN"/>
        </w:rPr>
        <w:fldChar w:fldCharType="separate"/>
      </w:r>
      <w:r>
        <w:rPr>
          <w:b/>
          <w:lang w:eastAsia="ko-KR"/>
        </w:rPr>
        <w:t xml:space="preserve">Proposal </w:t>
      </w:r>
      <w:r>
        <w:rPr>
          <w:b/>
          <w:noProof/>
          <w:lang w:eastAsia="ko-KR"/>
        </w:rPr>
        <w:t>1</w:t>
      </w:r>
      <w:r>
        <w:rPr>
          <w:lang w:eastAsia="ko-KR"/>
        </w:rPr>
        <w:t>:</w:t>
      </w:r>
      <w:r>
        <w:rPr>
          <w:rFonts w:eastAsia="等线" w:cs="Arial"/>
          <w:b/>
        </w:rPr>
        <w:t xml:space="preserve"> </w:t>
      </w:r>
      <w:r w:rsidRPr="004B1289">
        <w:rPr>
          <w:lang w:eastAsia="zh-CN"/>
        </w:rPr>
        <w:t>Capture the above observation</w:t>
      </w:r>
      <w:r>
        <w:rPr>
          <w:lang w:eastAsia="zh-CN"/>
        </w:rPr>
        <w:t>s</w:t>
      </w:r>
      <w:r w:rsidRPr="004B1289">
        <w:rPr>
          <w:lang w:eastAsia="zh-CN"/>
        </w:rPr>
        <w:t xml:space="preserve"> into TR</w:t>
      </w:r>
      <w:r>
        <w:rPr>
          <w:lang w:eastAsia="zh-CN"/>
        </w:rPr>
        <w:t xml:space="preserve"> 38.744</w:t>
      </w:r>
      <w:r w:rsidRPr="004B1289">
        <w:rPr>
          <w:lang w:eastAsia="zh-CN"/>
        </w:rPr>
        <w:t xml:space="preserve"> for </w:t>
      </w:r>
      <w:r>
        <w:rPr>
          <w:lang w:eastAsia="zh-CN"/>
        </w:rPr>
        <w:t>measurement event prediction temporal domain case B.</w:t>
      </w:r>
      <w:r>
        <w:rPr>
          <w:lang w:eastAsia="zh-CN"/>
        </w:rPr>
        <w:fldChar w:fldCharType="end"/>
      </w:r>
    </w:p>
    <w:p w14:paraId="1920613E" w14:textId="77777777" w:rsidR="00F32BE9" w:rsidRPr="00704F3A" w:rsidRDefault="00F32BE9" w:rsidP="00F32BE9">
      <w:pPr>
        <w:pStyle w:val="1"/>
        <w:numPr>
          <w:ilvl w:val="0"/>
          <w:numId w:val="0"/>
        </w:numPr>
      </w:pPr>
      <w:r w:rsidRPr="00704F3A">
        <w:t>References</w:t>
      </w:r>
    </w:p>
    <w:p w14:paraId="60B5DDB4" w14:textId="59BE5AB0" w:rsidR="00D67D3F" w:rsidRPr="00F32BE9" w:rsidRDefault="00F32BE9" w:rsidP="00F32BE9">
      <w:bookmarkStart w:id="6" w:name="Ref_TR"/>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C51023">
        <w:rPr>
          <w:noProof/>
        </w:rPr>
        <w:t>1</w:t>
      </w:r>
      <w:r w:rsidRPr="00F13C4F">
        <w:rPr>
          <w:noProof/>
        </w:rPr>
        <w:fldChar w:fldCharType="end"/>
      </w:r>
      <w:r w:rsidRPr="00F13C4F">
        <w:rPr>
          <w:lang w:eastAsia="zh-CN"/>
        </w:rPr>
        <w:t>]</w:t>
      </w:r>
      <w:bookmarkEnd w:id="6"/>
      <w:r w:rsidRPr="00F13C4F">
        <w:rPr>
          <w:lang w:eastAsia="zh-CN"/>
        </w:rPr>
        <w:t xml:space="preserve"> </w:t>
      </w:r>
      <w:r>
        <w:t>TR 38.744</w:t>
      </w:r>
      <w:r w:rsidRPr="00F13C4F">
        <w:t>, "</w:t>
      </w:r>
      <w:r w:rsidRPr="00230BD7">
        <w:t>Study on Artificial Intelligence (AI)/Machine Learning (ML) for mobility in NR</w:t>
      </w:r>
      <w:r w:rsidRPr="00F13C4F">
        <w:t>"</w:t>
      </w:r>
    </w:p>
    <w:sectPr w:rsidR="00D67D3F" w:rsidRPr="00F32BE9">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FC6C" w14:textId="77777777" w:rsidR="00C35F2D" w:rsidRDefault="00C35F2D">
      <w:r>
        <w:separator/>
      </w:r>
    </w:p>
  </w:endnote>
  <w:endnote w:type="continuationSeparator" w:id="0">
    <w:p w14:paraId="24F3B5E8" w14:textId="77777777" w:rsidR="00C35F2D" w:rsidRDefault="00C35F2D">
      <w:r>
        <w:continuationSeparator/>
      </w:r>
    </w:p>
  </w:endnote>
  <w:endnote w:type="continuationNotice" w:id="1">
    <w:p w14:paraId="04650120" w14:textId="77777777" w:rsidR="00C35F2D" w:rsidRDefault="00C35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9B25D" w14:textId="77777777" w:rsidR="00C35F2D" w:rsidRDefault="00C35F2D">
      <w:r>
        <w:separator/>
      </w:r>
    </w:p>
  </w:footnote>
  <w:footnote w:type="continuationSeparator" w:id="0">
    <w:p w14:paraId="71F879DA" w14:textId="77777777" w:rsidR="00C35F2D" w:rsidRDefault="00C35F2D">
      <w:r>
        <w:continuationSeparator/>
      </w:r>
    </w:p>
  </w:footnote>
  <w:footnote w:type="continuationNotice" w:id="1">
    <w:p w14:paraId="7339E090" w14:textId="77777777" w:rsidR="00C35F2D" w:rsidRDefault="00C35F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num>
  <w:num w:numId="4">
    <w:abstractNumId w:val="1"/>
  </w:num>
  <w:num w:numId="5">
    <w:abstractNumId w:val="6"/>
  </w:num>
  <w:num w:numId="6">
    <w:abstractNumId w:val="9"/>
  </w:num>
  <w:num w:numId="7">
    <w:abstractNumId w:val="8"/>
  </w:num>
  <w:num w:numId="8">
    <w:abstractNumId w:val="7"/>
  </w:num>
  <w:num w:numId="9">
    <w:abstractNumId w:val="3"/>
  </w:num>
  <w:num w:numId="10">
    <w:abstractNumId w:val="15"/>
  </w:num>
  <w:num w:numId="11">
    <w:abstractNumId w:val="2"/>
  </w:num>
  <w:num w:numId="12">
    <w:abstractNumId w:val="13"/>
  </w:num>
  <w:num w:numId="13">
    <w:abstractNumId w:val="14"/>
  </w:num>
  <w:num w:numId="14">
    <w:abstractNumId w:val="4"/>
  </w:num>
  <w:num w:numId="15">
    <w:abstractNumId w:val="12"/>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07FA8"/>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307"/>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6A0"/>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29"/>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7F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813"/>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F4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1A"/>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0E0"/>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4D8"/>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711"/>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4F"/>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A7D"/>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06D"/>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A18"/>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247"/>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3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188"/>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2D"/>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688"/>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023"/>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9C2"/>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F84"/>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32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1F"/>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3C"/>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BE9"/>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6A1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3</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cp:lastModifiedBy>
  <cp:revision>211</cp:revision>
  <cp:lastPrinted>2004-04-14T09:17:00Z</cp:lastPrinted>
  <dcterms:created xsi:type="dcterms:W3CDTF">2023-08-07T06:54:00Z</dcterms:created>
  <dcterms:modified xsi:type="dcterms:W3CDTF">2025-02-07T06:53:00Z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