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307EF" w14:textId="46FD3085" w:rsidR="00A14F4E" w:rsidRPr="007B38AB" w:rsidRDefault="00A14F4E" w:rsidP="00F83A5D">
      <w:pPr>
        <w:pStyle w:val="3GPPHeader"/>
        <w:spacing w:after="100" w:line="264" w:lineRule="auto"/>
        <w:rPr>
          <w:rFonts w:cs="Arial"/>
          <w:szCs w:val="24"/>
          <w:lang w:eastAsia="ja-JP"/>
        </w:rPr>
      </w:pPr>
      <w:r w:rsidRPr="007B38AB">
        <w:rPr>
          <w:rFonts w:cs="Arial"/>
          <w:szCs w:val="24"/>
          <w:lang w:eastAsia="ja-JP"/>
        </w:rPr>
        <w:t>3GPP TSG-RAN WG2 Meeting #12</w:t>
      </w:r>
      <w:r w:rsidR="00B65424">
        <w:rPr>
          <w:rFonts w:cs="Arial"/>
          <w:szCs w:val="24"/>
          <w:lang w:eastAsia="ja-JP"/>
        </w:rPr>
        <w:t>6</w:t>
      </w:r>
      <w:r w:rsidRPr="007B38AB">
        <w:rPr>
          <w:rFonts w:cs="Arial"/>
          <w:szCs w:val="24"/>
          <w:lang w:eastAsia="zh-CN"/>
        </w:rPr>
        <w:tab/>
      </w:r>
      <w:r w:rsidR="0020236E" w:rsidRPr="0020236E">
        <w:rPr>
          <w:rFonts w:cs="Arial"/>
          <w:i/>
          <w:szCs w:val="24"/>
          <w:lang w:eastAsia="ja-JP"/>
        </w:rPr>
        <w:t>R2-24</w:t>
      </w:r>
      <w:r w:rsidR="001775EF">
        <w:rPr>
          <w:rFonts w:cs="Arial"/>
          <w:i/>
          <w:szCs w:val="24"/>
          <w:lang w:eastAsia="ja-JP"/>
        </w:rPr>
        <w:t>05655</w:t>
      </w:r>
    </w:p>
    <w:p w14:paraId="3D244FD0" w14:textId="45F6BF5A" w:rsidR="00A14F4E" w:rsidRPr="007B38AB" w:rsidRDefault="007D3220" w:rsidP="00F83A5D">
      <w:pPr>
        <w:pStyle w:val="3GPPHeader"/>
        <w:spacing w:after="100" w:line="264" w:lineRule="auto"/>
        <w:rPr>
          <w:rFonts w:cs="Arial"/>
          <w:szCs w:val="24"/>
          <w:lang w:eastAsia="ja-JP"/>
        </w:rPr>
      </w:pPr>
      <w:r>
        <w:rPr>
          <w:rFonts w:cs="Arial"/>
          <w:szCs w:val="24"/>
          <w:lang w:eastAsia="ja-JP"/>
        </w:rPr>
        <w:t>Fukuoka</w:t>
      </w:r>
      <w:r w:rsidR="00D311A6" w:rsidRPr="00A30B52">
        <w:rPr>
          <w:rFonts w:cs="Arial"/>
          <w:szCs w:val="24"/>
          <w:lang w:eastAsia="ja-JP"/>
        </w:rPr>
        <w:t xml:space="preserve">, </w:t>
      </w:r>
      <w:r>
        <w:rPr>
          <w:rFonts w:cs="Arial"/>
          <w:szCs w:val="24"/>
          <w:lang w:eastAsia="ja-JP"/>
        </w:rPr>
        <w:t>Japan</w:t>
      </w:r>
      <w:r w:rsidR="00D311A6" w:rsidRPr="00A30B52">
        <w:rPr>
          <w:rFonts w:cs="Arial"/>
          <w:szCs w:val="24"/>
          <w:lang w:eastAsia="ja-JP"/>
        </w:rPr>
        <w:t xml:space="preserve">, </w:t>
      </w:r>
      <w:r>
        <w:rPr>
          <w:rFonts w:cs="Arial"/>
          <w:szCs w:val="24"/>
          <w:lang w:eastAsia="ja-JP"/>
        </w:rPr>
        <w:t>20</w:t>
      </w:r>
      <w:r w:rsidR="00D311A6" w:rsidRPr="004F490F">
        <w:rPr>
          <w:rFonts w:cs="Arial"/>
          <w:szCs w:val="24"/>
          <w:vertAlign w:val="superscript"/>
          <w:lang w:eastAsia="ja-JP"/>
        </w:rPr>
        <w:t>th</w:t>
      </w:r>
      <w:r w:rsidR="00D311A6" w:rsidRPr="00A30B52">
        <w:rPr>
          <w:rFonts w:cs="Arial"/>
          <w:szCs w:val="24"/>
          <w:lang w:eastAsia="ja-JP"/>
        </w:rPr>
        <w:t xml:space="preserve"> </w:t>
      </w:r>
      <w:r>
        <w:rPr>
          <w:rFonts w:cs="Arial"/>
          <w:szCs w:val="24"/>
          <w:lang w:eastAsia="ja-JP"/>
        </w:rPr>
        <w:t>May</w:t>
      </w:r>
      <w:r w:rsidR="00D311A6" w:rsidRPr="00A30B52">
        <w:rPr>
          <w:rFonts w:cs="Arial"/>
          <w:szCs w:val="24"/>
          <w:lang w:eastAsia="ja-JP"/>
        </w:rPr>
        <w:t xml:space="preserve"> 202</w:t>
      </w:r>
      <w:r w:rsidR="00D311A6">
        <w:rPr>
          <w:rFonts w:cs="Arial"/>
          <w:szCs w:val="24"/>
          <w:lang w:eastAsia="ja-JP"/>
        </w:rPr>
        <w:t>4</w:t>
      </w:r>
      <w:r w:rsidR="00D311A6">
        <w:rPr>
          <w:rFonts w:cs="Arial"/>
          <w:szCs w:val="24"/>
          <w:vertAlign w:val="superscript"/>
          <w:lang w:eastAsia="ja-JP"/>
        </w:rPr>
        <w:t xml:space="preserve"> </w:t>
      </w:r>
      <w:r w:rsidR="00D311A6">
        <w:rPr>
          <w:rFonts w:cs="Arial"/>
          <w:szCs w:val="24"/>
          <w:lang w:eastAsia="ja-JP"/>
        </w:rPr>
        <w:t xml:space="preserve">– </w:t>
      </w:r>
      <w:r>
        <w:rPr>
          <w:rFonts w:cs="Arial"/>
          <w:szCs w:val="24"/>
          <w:lang w:eastAsia="ja-JP"/>
        </w:rPr>
        <w:t>24</w:t>
      </w:r>
      <w:r w:rsidR="00457E25">
        <w:rPr>
          <w:rFonts w:cs="Arial"/>
          <w:szCs w:val="24"/>
          <w:vertAlign w:val="superscript"/>
          <w:lang w:eastAsia="ja-JP"/>
        </w:rPr>
        <w:t>th</w:t>
      </w:r>
      <w:r w:rsidR="00D311A6" w:rsidRPr="00A30B52">
        <w:rPr>
          <w:rFonts w:cs="Arial"/>
          <w:szCs w:val="24"/>
          <w:lang w:eastAsia="ja-JP"/>
        </w:rPr>
        <w:t xml:space="preserve"> </w:t>
      </w:r>
      <w:r>
        <w:rPr>
          <w:rFonts w:cs="Arial"/>
          <w:szCs w:val="24"/>
          <w:lang w:eastAsia="ja-JP"/>
        </w:rPr>
        <w:t>May</w:t>
      </w:r>
      <w:r w:rsidR="00D311A6" w:rsidRPr="00A30B52">
        <w:rPr>
          <w:rFonts w:cs="Arial"/>
          <w:szCs w:val="24"/>
          <w:lang w:eastAsia="ja-JP"/>
        </w:rPr>
        <w:t xml:space="preserve"> 202</w:t>
      </w:r>
      <w:r w:rsidR="00D311A6">
        <w:rPr>
          <w:rFonts w:cs="Arial"/>
          <w:szCs w:val="24"/>
          <w:lang w:eastAsia="ja-JP"/>
        </w:rPr>
        <w:t>4</w:t>
      </w:r>
      <w:r w:rsidR="00A14F4E" w:rsidRPr="007B38AB">
        <w:rPr>
          <w:rFonts w:cs="Arial"/>
          <w:szCs w:val="24"/>
          <w:lang w:eastAsia="ja-JP"/>
        </w:rPr>
        <w:t xml:space="preserve">          </w:t>
      </w:r>
      <w:r w:rsidR="00A14F4E">
        <w:rPr>
          <w:rFonts w:cs="Arial"/>
          <w:szCs w:val="24"/>
          <w:lang w:eastAsia="ja-JP"/>
        </w:rPr>
        <w:t xml:space="preserve">   </w:t>
      </w:r>
      <w:r w:rsidR="00A14F4E" w:rsidRPr="007B38AB">
        <w:rPr>
          <w:rFonts w:cs="Arial"/>
          <w:szCs w:val="24"/>
          <w:lang w:eastAsia="ja-JP"/>
        </w:rPr>
        <w:t xml:space="preserve">              </w:t>
      </w:r>
      <w:r w:rsidR="00222A2B">
        <w:rPr>
          <w:rFonts w:cs="Arial"/>
          <w:szCs w:val="24"/>
          <w:lang w:eastAsia="ja-JP"/>
        </w:rPr>
        <w:t xml:space="preserve">          </w:t>
      </w:r>
    </w:p>
    <w:p w14:paraId="3516BF4C" w14:textId="77777777" w:rsidR="00A14F4E" w:rsidRPr="00A14F4E" w:rsidRDefault="00A14F4E" w:rsidP="00A14F4E">
      <w:pPr>
        <w:pStyle w:val="3GPPHeader"/>
        <w:spacing w:after="0" w:line="240" w:lineRule="auto"/>
        <w:rPr>
          <w:szCs w:val="24"/>
        </w:rPr>
      </w:pPr>
    </w:p>
    <w:p w14:paraId="44B58D31" w14:textId="50A21FD6" w:rsidR="008E56F8" w:rsidRPr="00585674" w:rsidRDefault="009C5A12" w:rsidP="00CE728A">
      <w:pPr>
        <w:pStyle w:val="3GPPHeader"/>
        <w:spacing w:after="100" w:line="264" w:lineRule="auto"/>
        <w:rPr>
          <w:rFonts w:cs="Arial"/>
          <w:szCs w:val="24"/>
        </w:rPr>
      </w:pPr>
      <w:r w:rsidRPr="00585674">
        <w:rPr>
          <w:rFonts w:cs="Arial"/>
          <w:szCs w:val="24"/>
        </w:rPr>
        <w:t>Agenda Item:</w:t>
      </w:r>
      <w:r w:rsidRPr="00585674">
        <w:rPr>
          <w:rFonts w:cs="Arial"/>
          <w:szCs w:val="24"/>
        </w:rPr>
        <w:tab/>
      </w:r>
      <w:r w:rsidR="0020236E" w:rsidRPr="0020236E">
        <w:rPr>
          <w:rFonts w:cs="Arial"/>
          <w:szCs w:val="24"/>
        </w:rPr>
        <w:t>8.9.3</w:t>
      </w:r>
    </w:p>
    <w:p w14:paraId="03F66EB1" w14:textId="54922C65"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r>
      <w:r w:rsidR="00B65424">
        <w:rPr>
          <w:rFonts w:cs="Arial"/>
          <w:szCs w:val="24"/>
        </w:rPr>
        <w:t>TCL</w:t>
      </w:r>
    </w:p>
    <w:p w14:paraId="20012045" w14:textId="7261F3AA" w:rsidR="008E56F8" w:rsidRPr="00585674" w:rsidRDefault="009C5A12" w:rsidP="003B6013">
      <w:pPr>
        <w:pStyle w:val="3GPPHeader"/>
        <w:spacing w:after="100" w:line="264" w:lineRule="auto"/>
        <w:rPr>
          <w:rFonts w:cs="Arial"/>
          <w:szCs w:val="24"/>
        </w:rPr>
      </w:pPr>
      <w:r w:rsidRPr="00585674">
        <w:rPr>
          <w:rFonts w:cs="Arial"/>
          <w:szCs w:val="24"/>
        </w:rPr>
        <w:t>Title:</w:t>
      </w:r>
      <w:r w:rsidRPr="00585674">
        <w:rPr>
          <w:rFonts w:cs="Arial"/>
          <w:szCs w:val="24"/>
        </w:rPr>
        <w:tab/>
      </w:r>
      <w:r w:rsidR="00DC7ACA">
        <w:rPr>
          <w:rFonts w:cs="Arial"/>
          <w:szCs w:val="24"/>
        </w:rPr>
        <w:t>Consideration on enhanced early data transmission in IoT NTN</w:t>
      </w:r>
    </w:p>
    <w:p w14:paraId="663FB1BC" w14:textId="77777777"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14:paraId="34925BC1" w14:textId="77777777" w:rsidR="00A3420C" w:rsidRDefault="00A3420C">
      <w:pPr>
        <w:pStyle w:val="1"/>
        <w:rPr>
          <w:rFonts w:cs="Arial"/>
          <w:b/>
          <w:bCs/>
          <w:lang w:val="en-US"/>
        </w:rPr>
      </w:pPr>
      <w:r>
        <w:rPr>
          <w:rFonts w:cs="Arial"/>
          <w:b/>
          <w:bCs/>
          <w:lang w:val="en-US"/>
        </w:rPr>
        <w:t>Introduction</w:t>
      </w:r>
    </w:p>
    <w:p w14:paraId="6DD6C883" w14:textId="71083DFA" w:rsidR="0093648C" w:rsidRDefault="0093648C" w:rsidP="0093648C">
      <w:pPr>
        <w:snapToGrid w:val="0"/>
        <w:spacing w:before="120" w:after="120" w:line="288" w:lineRule="auto"/>
        <w:rPr>
          <w:szCs w:val="21"/>
          <w:lang w:eastAsia="zh-CN"/>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sidR="00457E25">
        <w:rPr>
          <w:szCs w:val="21"/>
          <w:lang w:eastAsia="zh-CN"/>
        </w:rPr>
        <w:t>n</w:t>
      </w:r>
      <w:r w:rsidR="00457E25" w:rsidRPr="00457E25">
        <w:rPr>
          <w:szCs w:val="21"/>
          <w:lang w:eastAsia="zh-CN"/>
        </w:rPr>
        <w:t>ew WID</w:t>
      </w:r>
      <w:r w:rsidR="00457E25">
        <w:rPr>
          <w:szCs w:val="21"/>
          <w:lang w:eastAsia="zh-CN"/>
        </w:rPr>
        <w:t xml:space="preserve"> for further enhancements on </w:t>
      </w:r>
      <w:r w:rsidR="00457E25" w:rsidRPr="00457E25">
        <w:rPr>
          <w:szCs w:val="21"/>
          <w:lang w:eastAsia="zh-CN"/>
        </w:rPr>
        <w:t xml:space="preserve">Non-Terrestrial Networks (NTN) for Internet of Things (IoT) </w:t>
      </w:r>
      <w:r>
        <w:rPr>
          <w:szCs w:val="21"/>
        </w:rPr>
        <w:t>has been</w:t>
      </w:r>
      <w:r>
        <w:rPr>
          <w:rFonts w:hint="eastAsia"/>
          <w:szCs w:val="21"/>
        </w:rPr>
        <w:t xml:space="preserve"> agreed </w:t>
      </w:r>
      <w:r w:rsidR="008A4A21">
        <w:rPr>
          <w:szCs w:val="21"/>
        </w:rPr>
        <w:t xml:space="preserve">and </w:t>
      </w:r>
      <w:r>
        <w:rPr>
          <w:rFonts w:hint="eastAsia"/>
          <w:szCs w:val="21"/>
        </w:rPr>
        <w:t>in</w:t>
      </w:r>
      <w:r w:rsidR="008A4A21" w:rsidRPr="008A4A21">
        <w:rPr>
          <w:szCs w:val="21"/>
        </w:rPr>
        <w:t xml:space="preserve"> </w:t>
      </w:r>
      <w:r w:rsidR="008A4A21">
        <w:rPr>
          <w:szCs w:val="21"/>
        </w:rPr>
        <w:t>RAN#</w:t>
      </w:r>
      <w:r w:rsidR="008A4A21">
        <w:rPr>
          <w:rFonts w:hint="eastAsia"/>
          <w:szCs w:val="21"/>
          <w:lang w:eastAsia="zh-CN"/>
        </w:rPr>
        <w:t>10</w:t>
      </w:r>
      <w:r w:rsidR="008A4A21">
        <w:rPr>
          <w:szCs w:val="21"/>
          <w:lang w:eastAsia="zh-CN"/>
        </w:rPr>
        <w:t xml:space="preserve">3, the </w:t>
      </w:r>
      <w:r w:rsidR="00457E25">
        <w:rPr>
          <w:szCs w:val="21"/>
          <w:lang w:eastAsia="zh-CN"/>
        </w:rPr>
        <w:t>W</w:t>
      </w:r>
      <w:r w:rsidR="008A4A21">
        <w:rPr>
          <w:szCs w:val="21"/>
          <w:lang w:eastAsia="zh-CN"/>
        </w:rPr>
        <w:t>ID is further refined in</w:t>
      </w:r>
      <w:r w:rsidR="008A4A21">
        <w:rPr>
          <w:rFonts w:hint="eastAsia"/>
          <w:szCs w:val="21"/>
          <w:lang w:eastAsia="zh-CN"/>
        </w:rPr>
        <w:t xml:space="preserve"> </w:t>
      </w:r>
      <w:r>
        <w:rPr>
          <w:rFonts w:hint="eastAsia"/>
          <w:szCs w:val="21"/>
          <w:lang w:eastAsia="zh-CN"/>
        </w:rPr>
        <w:t xml:space="preserve">[1]. </w:t>
      </w:r>
      <w:r>
        <w:rPr>
          <w:szCs w:val="21"/>
          <w:lang w:eastAsia="zh-CN"/>
        </w:rPr>
        <w:t>The main objectives</w:t>
      </w:r>
      <w:r w:rsidR="00457E25">
        <w:rPr>
          <w:szCs w:val="21"/>
          <w:lang w:eastAsia="zh-CN"/>
        </w:rPr>
        <w:t xml:space="preserve"> related to s</w:t>
      </w:r>
      <w:r w:rsidR="00457E25" w:rsidRPr="00457E25">
        <w:rPr>
          <w:szCs w:val="21"/>
          <w:lang w:eastAsia="zh-CN"/>
        </w:rPr>
        <w:t xml:space="preserve">upport of </w:t>
      </w:r>
      <w:r w:rsidR="004F5867" w:rsidRPr="004F5867">
        <w:rPr>
          <w:szCs w:val="21"/>
          <w:lang w:eastAsia="zh-CN"/>
        </w:rPr>
        <w:t>capacity enhancements for uplink</w:t>
      </w:r>
      <w:r>
        <w:rPr>
          <w:szCs w:val="21"/>
          <w:lang w:eastAsia="zh-CN"/>
        </w:rPr>
        <w:t xml:space="preserve"> are as following:</w:t>
      </w:r>
    </w:p>
    <w:tbl>
      <w:tblPr>
        <w:tblStyle w:val="af6"/>
        <w:tblW w:w="0" w:type="auto"/>
        <w:tblLook w:val="04A0" w:firstRow="1" w:lastRow="0" w:firstColumn="1" w:lastColumn="0" w:noHBand="0" w:noVBand="1"/>
      </w:tblPr>
      <w:tblGrid>
        <w:gridCol w:w="9628"/>
      </w:tblGrid>
      <w:tr w:rsidR="0093648C" w14:paraId="58D21277" w14:textId="77777777" w:rsidTr="00110056">
        <w:tc>
          <w:tcPr>
            <w:tcW w:w="9628" w:type="dxa"/>
          </w:tcPr>
          <w:p w14:paraId="447ABE9C" w14:textId="77777777" w:rsidR="00457E25" w:rsidRPr="00457E25" w:rsidRDefault="00457E25" w:rsidP="00457E25">
            <w:pPr>
              <w:spacing w:after="0"/>
              <w:rPr>
                <w:bCs/>
                <w:i/>
              </w:rPr>
            </w:pPr>
            <w:r w:rsidRPr="00457E25">
              <w:rPr>
                <w:bCs/>
                <w:i/>
              </w:rPr>
              <w:t>The aim of this WI is enhancement of IoT-NTN with the following objectives:</w:t>
            </w:r>
          </w:p>
          <w:p w14:paraId="33EF3306" w14:textId="4B63FE46" w:rsidR="00457E25" w:rsidRPr="004F5867" w:rsidRDefault="004F5867" w:rsidP="00457E25">
            <w:pPr>
              <w:spacing w:after="0"/>
              <w:rPr>
                <w:rFonts w:eastAsia="等线"/>
                <w:bCs/>
                <w:i/>
                <w:color w:val="0070C0"/>
                <w:lang w:eastAsia="zh-CN"/>
              </w:rPr>
            </w:pPr>
            <w:r w:rsidRPr="004F5867">
              <w:rPr>
                <w:rFonts w:eastAsia="等线" w:hint="eastAsia"/>
                <w:bCs/>
                <w:i/>
                <w:color w:val="0070C0"/>
                <w:lang w:eastAsia="zh-CN"/>
              </w:rPr>
              <w:t>&lt;</w:t>
            </w:r>
            <w:r w:rsidRPr="004F5867">
              <w:rPr>
                <w:rFonts w:eastAsia="等线"/>
                <w:bCs/>
                <w:i/>
                <w:color w:val="0070C0"/>
                <w:lang w:eastAsia="zh-CN"/>
              </w:rPr>
              <w:t>&lt;skip the unrelated parts&gt;&gt;</w:t>
            </w:r>
          </w:p>
          <w:p w14:paraId="2B4FC37D" w14:textId="77777777" w:rsidR="004F5867" w:rsidRPr="004F5867" w:rsidRDefault="004F5867" w:rsidP="00E8696B">
            <w:pPr>
              <w:numPr>
                <w:ilvl w:val="0"/>
                <w:numId w:val="11"/>
              </w:numPr>
              <w:overflowPunct w:val="0"/>
              <w:autoSpaceDE w:val="0"/>
              <w:autoSpaceDN w:val="0"/>
              <w:adjustRightInd w:val="0"/>
              <w:spacing w:after="0" w:line="240" w:lineRule="auto"/>
              <w:textAlignment w:val="baseline"/>
              <w:rPr>
                <w:bCs/>
                <w:i/>
              </w:rPr>
            </w:pPr>
            <w:r w:rsidRPr="004F5867">
              <w:rPr>
                <w:bCs/>
                <w:i/>
              </w:rPr>
              <w:t>Support of Capacity enhancements for uplink</w:t>
            </w:r>
            <w:r w:rsidRPr="004F5867">
              <w:rPr>
                <w:bCs/>
                <w:i/>
              </w:rPr>
              <w:br/>
            </w:r>
          </w:p>
          <w:p w14:paraId="2E0B5433" w14:textId="77777777" w:rsidR="004F5867" w:rsidRPr="004F5867" w:rsidRDefault="004F5867" w:rsidP="00E8696B">
            <w:pPr>
              <w:numPr>
                <w:ilvl w:val="1"/>
                <w:numId w:val="11"/>
              </w:numPr>
              <w:overflowPunct w:val="0"/>
              <w:autoSpaceDE w:val="0"/>
              <w:autoSpaceDN w:val="0"/>
              <w:adjustRightInd w:val="0"/>
              <w:spacing w:after="0" w:line="240" w:lineRule="auto"/>
              <w:textAlignment w:val="baseline"/>
              <w:rPr>
                <w:bCs/>
                <w:i/>
              </w:rPr>
            </w:pPr>
            <w:r w:rsidRPr="004F5867">
              <w:rPr>
                <w:bCs/>
                <w:i/>
              </w:rPr>
              <w:t xml:space="preserve">Study then specify, if beneficial, enhancements to enable </w:t>
            </w:r>
            <w:bookmarkStart w:id="0" w:name="OLE_LINK16"/>
            <w:r w:rsidRPr="004F5867">
              <w:rPr>
                <w:bCs/>
                <w:i/>
              </w:rPr>
              <w:t xml:space="preserve">multiplexing of multiple UEs </w:t>
            </w:r>
            <w:bookmarkEnd w:id="0"/>
            <w:r w:rsidRPr="004F5867">
              <w:rPr>
                <w:bCs/>
                <w:i/>
              </w:rPr>
              <w:t>(e.g. up to the min of 4 and the maximum allowed by the existing UL and DL signalling) in a single 3.75 kHz or 15 kHz subcarrier via orthogonal cover codes (</w:t>
            </w:r>
            <w:bookmarkStart w:id="1" w:name="OLE_LINK15"/>
            <w:r w:rsidRPr="004F5867">
              <w:rPr>
                <w:bCs/>
                <w:i/>
              </w:rPr>
              <w:t>OCC</w:t>
            </w:r>
            <w:bookmarkEnd w:id="1"/>
            <w:r w:rsidRPr="004F5867">
              <w:rPr>
                <w:bCs/>
                <w:i/>
              </w:rPr>
              <w:t>) for NPUSCH format 1 and NPRACH [RAN1, RAN2, RAN4]</w:t>
            </w:r>
          </w:p>
          <w:p w14:paraId="03A9EE70" w14:textId="77777777" w:rsidR="004F5867" w:rsidRPr="004F5867" w:rsidRDefault="004F5867" w:rsidP="004F5867">
            <w:pPr>
              <w:spacing w:after="0"/>
              <w:rPr>
                <w:bCs/>
                <w:i/>
              </w:rPr>
            </w:pPr>
          </w:p>
          <w:p w14:paraId="292D0439" w14:textId="77777777" w:rsidR="004F5867"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Multi-tone support for 15 kHz SCS should also be considered</w:t>
            </w:r>
          </w:p>
          <w:p w14:paraId="3F07C7C3" w14:textId="77777777" w:rsidR="004F5867"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 xml:space="preserve">Specify necessary signalling, if needed </w:t>
            </w:r>
          </w:p>
          <w:p w14:paraId="28876181" w14:textId="77777777" w:rsidR="004F5867"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Update RF requirements accordingly, if needed</w:t>
            </w:r>
          </w:p>
          <w:p w14:paraId="6CB44749" w14:textId="77777777" w:rsidR="004F5867" w:rsidRPr="004F5867" w:rsidRDefault="004F5867" w:rsidP="004F5867">
            <w:pPr>
              <w:spacing w:after="0"/>
              <w:ind w:left="1080" w:firstLine="720"/>
              <w:rPr>
                <w:bCs/>
                <w:i/>
                <w:iCs/>
              </w:rPr>
            </w:pPr>
          </w:p>
          <w:p w14:paraId="5B1FA8EA" w14:textId="77777777" w:rsidR="004F5867" w:rsidRPr="004F5867" w:rsidRDefault="004F5867" w:rsidP="004F5867">
            <w:pPr>
              <w:spacing w:after="0"/>
              <w:ind w:left="1080" w:firstLine="720"/>
              <w:rPr>
                <w:bCs/>
                <w:i/>
              </w:rPr>
            </w:pPr>
            <w:r w:rsidRPr="004F5867">
              <w:rPr>
                <w:bCs/>
                <w:i/>
              </w:rPr>
              <w:t>Note: Impact of impairment shall be taken into account</w:t>
            </w:r>
          </w:p>
          <w:p w14:paraId="689FFA56" w14:textId="77777777" w:rsidR="004F5867" w:rsidRPr="004F5867" w:rsidRDefault="004F5867" w:rsidP="004F5867">
            <w:pPr>
              <w:spacing w:after="0"/>
              <w:ind w:left="2160"/>
              <w:rPr>
                <w:bCs/>
                <w:i/>
              </w:rPr>
            </w:pPr>
          </w:p>
          <w:p w14:paraId="5C53B392" w14:textId="77777777" w:rsidR="004F5867" w:rsidRPr="004F5867" w:rsidRDefault="004F5867" w:rsidP="004F5867">
            <w:pPr>
              <w:spacing w:after="0"/>
              <w:ind w:left="1080" w:firstLine="720"/>
              <w:rPr>
                <w:bCs/>
                <w:i/>
                <w:iCs/>
              </w:rPr>
            </w:pPr>
          </w:p>
          <w:p w14:paraId="121CCB52" w14:textId="77777777" w:rsidR="004F5867" w:rsidRPr="004F5867" w:rsidRDefault="004F5867" w:rsidP="00E8696B">
            <w:pPr>
              <w:numPr>
                <w:ilvl w:val="1"/>
                <w:numId w:val="11"/>
              </w:numPr>
              <w:tabs>
                <w:tab w:val="num" w:pos="720"/>
              </w:tabs>
              <w:overflowPunct w:val="0"/>
              <w:autoSpaceDE w:val="0"/>
              <w:autoSpaceDN w:val="0"/>
              <w:adjustRightInd w:val="0"/>
              <w:spacing w:after="0" w:line="240" w:lineRule="auto"/>
              <w:textAlignment w:val="baseline"/>
              <w:rPr>
                <w:bCs/>
                <w:i/>
              </w:rPr>
            </w:pPr>
            <w:r w:rsidRPr="004F5867">
              <w:rPr>
                <w:bCs/>
                <w:i/>
              </w:rPr>
              <w:t xml:space="preserve">Study and specify, if beneficial the following enhancements to </w:t>
            </w:r>
            <w:bookmarkStart w:id="2" w:name="OLE_LINK26"/>
            <w:r w:rsidRPr="004F5867">
              <w:rPr>
                <w:bCs/>
                <w:i/>
              </w:rPr>
              <w:t xml:space="preserve">reduce the necessary uplink and downlink signaling to complete an </w:t>
            </w:r>
            <w:bookmarkStart w:id="3" w:name="OLE_LINK14"/>
            <w:r w:rsidRPr="004F5867">
              <w:rPr>
                <w:bCs/>
                <w:i/>
              </w:rPr>
              <w:t xml:space="preserve">Early Data Transmission </w:t>
            </w:r>
            <w:bookmarkEnd w:id="3"/>
            <w:r w:rsidRPr="004F5867">
              <w:rPr>
                <w:bCs/>
                <w:i/>
              </w:rPr>
              <w:t xml:space="preserve">(EDT) transaction </w:t>
            </w:r>
            <w:bookmarkEnd w:id="2"/>
            <w:r w:rsidRPr="004F5867">
              <w:rPr>
                <w:bCs/>
                <w:i/>
              </w:rPr>
              <w:t>[RAN2]:</w:t>
            </w:r>
          </w:p>
          <w:p w14:paraId="75B0D61D" w14:textId="77777777" w:rsidR="004F5867"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Msg3 transmission without msg1/</w:t>
            </w:r>
            <w:r w:rsidRPr="004F5867">
              <w:rPr>
                <w:i/>
              </w:rPr>
              <w:t xml:space="preserve"> </w:t>
            </w:r>
            <w:r w:rsidRPr="004F5867">
              <w:rPr>
                <w:bCs/>
                <w:i/>
              </w:rPr>
              <w:t xml:space="preserve">Random Access Response (RAR) </w:t>
            </w:r>
          </w:p>
          <w:p w14:paraId="12441479" w14:textId="10F7DB78" w:rsidR="0093648C"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Efficient delivery (reduced overhead) of msg4 / RRCEarlyDataComplete</w:t>
            </w:r>
          </w:p>
        </w:tc>
      </w:tr>
    </w:tbl>
    <w:p w14:paraId="3B3340BB" w14:textId="5B78F5DD" w:rsidR="004727C1" w:rsidRDefault="004727C1" w:rsidP="0093648C">
      <w:pPr>
        <w:spacing w:before="100" w:after="100"/>
        <w:rPr>
          <w:rFonts w:eastAsia="等线"/>
          <w:szCs w:val="21"/>
          <w:lang w:eastAsia="zh-CN"/>
        </w:rPr>
      </w:pPr>
      <w:r>
        <w:rPr>
          <w:rFonts w:eastAsia="等线" w:hint="eastAsia"/>
          <w:szCs w:val="21"/>
          <w:lang w:eastAsia="zh-CN"/>
        </w:rPr>
        <w:t>D</w:t>
      </w:r>
      <w:r>
        <w:rPr>
          <w:rFonts w:eastAsia="等线"/>
          <w:szCs w:val="21"/>
          <w:lang w:eastAsia="zh-CN"/>
        </w:rPr>
        <w:t xml:space="preserve">uring R2#125b meeting, </w:t>
      </w:r>
      <w:r w:rsidR="00FC6A9C">
        <w:rPr>
          <w:rFonts w:eastAsia="等线"/>
          <w:szCs w:val="21"/>
          <w:lang w:eastAsia="zh-CN"/>
        </w:rPr>
        <w:t xml:space="preserve">the following agreements have been made. </w:t>
      </w:r>
    </w:p>
    <w:p w14:paraId="433205E2" w14:textId="77777777" w:rsidR="00C86ADD" w:rsidRPr="00C86ADD" w:rsidRDefault="00C86ADD" w:rsidP="00C86ADD">
      <w:pPr>
        <w:spacing w:before="40" w:after="0" w:line="240" w:lineRule="auto"/>
        <w:rPr>
          <w:rFonts w:ascii="Arial" w:eastAsia="MS Mincho" w:hAnsi="Arial" w:cs="Times New Roman"/>
          <w:i/>
          <w:noProof/>
          <w:sz w:val="18"/>
          <w:szCs w:val="24"/>
          <w:lang w:eastAsia="en-GB"/>
        </w:rPr>
      </w:pPr>
    </w:p>
    <w:p w14:paraId="7118808C" w14:textId="77777777" w:rsidR="00C86ADD" w:rsidRPr="00C86ADD" w:rsidRDefault="00C86ADD" w:rsidP="00C86AD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bCs/>
          <w:i/>
        </w:rPr>
      </w:pPr>
      <w:r w:rsidRPr="00C86ADD">
        <w:rPr>
          <w:bCs/>
          <w:i/>
        </w:rPr>
        <w:t>Agreements:</w:t>
      </w:r>
    </w:p>
    <w:p w14:paraId="540865B5" w14:textId="77777777" w:rsidR="00C86ADD" w:rsidRPr="00C86ADD" w:rsidRDefault="00C86ADD" w:rsidP="00C86ADD">
      <w:pPr>
        <w:numPr>
          <w:ilvl w:val="0"/>
          <w:numId w:val="26"/>
        </w:numPr>
        <w:pBdr>
          <w:top w:val="single" w:sz="4" w:space="1" w:color="auto"/>
          <w:left w:val="single" w:sz="4" w:space="4" w:color="auto"/>
          <w:bottom w:val="single" w:sz="4" w:space="1" w:color="auto"/>
          <w:right w:val="single" w:sz="4" w:space="4" w:color="auto"/>
        </w:pBdr>
        <w:tabs>
          <w:tab w:val="left" w:pos="1622"/>
        </w:tabs>
        <w:spacing w:before="40" w:after="0" w:line="240" w:lineRule="auto"/>
        <w:rPr>
          <w:bCs/>
          <w:i/>
        </w:rPr>
      </w:pPr>
      <w:r w:rsidRPr="00C86ADD">
        <w:rPr>
          <w:bCs/>
          <w:i/>
        </w:rPr>
        <w:t>Both NB-IoT and eMTC are within scope of uplink capacity enhancements</w:t>
      </w:r>
    </w:p>
    <w:p w14:paraId="6132AB7E" w14:textId="77777777" w:rsidR="00C86ADD" w:rsidRPr="00C86ADD" w:rsidRDefault="00C86ADD" w:rsidP="00C86ADD">
      <w:pPr>
        <w:numPr>
          <w:ilvl w:val="0"/>
          <w:numId w:val="26"/>
        </w:numPr>
        <w:pBdr>
          <w:top w:val="single" w:sz="4" w:space="1" w:color="auto"/>
          <w:left w:val="single" w:sz="4" w:space="4" w:color="auto"/>
          <w:bottom w:val="single" w:sz="4" w:space="1" w:color="auto"/>
          <w:right w:val="single" w:sz="4" w:space="4" w:color="auto"/>
        </w:pBdr>
        <w:tabs>
          <w:tab w:val="left" w:pos="1622"/>
        </w:tabs>
        <w:spacing w:before="40" w:after="0" w:line="240" w:lineRule="auto"/>
        <w:rPr>
          <w:bCs/>
          <w:i/>
        </w:rPr>
      </w:pPr>
      <w:r w:rsidRPr="00C86ADD">
        <w:rPr>
          <w:bCs/>
          <w:i/>
        </w:rPr>
        <w:t>Both C-plane and U-plane solutions are within scope of uplink capacity enhancements.</w:t>
      </w:r>
    </w:p>
    <w:p w14:paraId="6FE9D956" w14:textId="77777777" w:rsidR="00C86ADD" w:rsidRPr="00C86ADD" w:rsidRDefault="00C86ADD" w:rsidP="00C86ADD">
      <w:pPr>
        <w:numPr>
          <w:ilvl w:val="0"/>
          <w:numId w:val="26"/>
        </w:numPr>
        <w:pBdr>
          <w:top w:val="single" w:sz="4" w:space="1" w:color="auto"/>
          <w:left w:val="single" w:sz="4" w:space="4" w:color="auto"/>
          <w:bottom w:val="single" w:sz="4" w:space="1" w:color="auto"/>
          <w:right w:val="single" w:sz="4" w:space="4" w:color="auto"/>
        </w:pBdr>
        <w:tabs>
          <w:tab w:val="left" w:pos="1622"/>
        </w:tabs>
        <w:spacing w:before="40" w:after="0" w:line="240" w:lineRule="auto"/>
        <w:rPr>
          <w:bCs/>
          <w:i/>
        </w:rPr>
      </w:pPr>
      <w:r w:rsidRPr="00C86ADD">
        <w:rPr>
          <w:bCs/>
          <w:i/>
        </w:rPr>
        <w:t>Only CIoT EPS is within scope of uplink capacity enhancements</w:t>
      </w:r>
    </w:p>
    <w:p w14:paraId="7943ACE7" w14:textId="77777777" w:rsidR="00C86ADD" w:rsidRPr="00C86ADD" w:rsidRDefault="00C86ADD" w:rsidP="00C86ADD">
      <w:pPr>
        <w:spacing w:before="40" w:after="0" w:line="240" w:lineRule="auto"/>
        <w:rPr>
          <w:rFonts w:ascii="Arial" w:eastAsia="MS Mincho" w:hAnsi="Arial" w:cs="Times New Roman"/>
          <w:i/>
          <w:noProof/>
          <w:sz w:val="18"/>
          <w:szCs w:val="24"/>
          <w:lang w:eastAsia="en-GB"/>
        </w:rPr>
      </w:pPr>
    </w:p>
    <w:p w14:paraId="6F01D054" w14:textId="7CFBD8D8" w:rsidR="00A3420C" w:rsidRPr="0093648C" w:rsidRDefault="0093648C" w:rsidP="0093648C">
      <w:pPr>
        <w:spacing w:before="100" w:after="100"/>
        <w:rPr>
          <w:lang w:eastAsia="ja-JP"/>
        </w:rPr>
      </w:pPr>
      <w:r>
        <w:rPr>
          <w:szCs w:val="21"/>
        </w:rPr>
        <w:t xml:space="preserve">In this </w:t>
      </w:r>
      <w:r w:rsidR="00DC7ACA">
        <w:rPr>
          <w:szCs w:val="21"/>
        </w:rPr>
        <w:t>document</w:t>
      </w:r>
      <w:r>
        <w:rPr>
          <w:szCs w:val="21"/>
        </w:rPr>
        <w:t xml:space="preserve">, </w:t>
      </w:r>
      <w:r w:rsidR="00457E25">
        <w:rPr>
          <w:szCs w:val="21"/>
        </w:rPr>
        <w:t xml:space="preserve">we will </w:t>
      </w:r>
      <w:r w:rsidR="002575AC">
        <w:rPr>
          <w:szCs w:val="21"/>
        </w:rPr>
        <w:t xml:space="preserve">give </w:t>
      </w:r>
      <w:r w:rsidR="00C86ADD">
        <w:rPr>
          <w:szCs w:val="21"/>
        </w:rPr>
        <w:t xml:space="preserve">further </w:t>
      </w:r>
      <w:r w:rsidR="002575AC">
        <w:rPr>
          <w:szCs w:val="21"/>
        </w:rPr>
        <w:t xml:space="preserve">analysis </w:t>
      </w:r>
      <w:r w:rsidR="00457E25">
        <w:rPr>
          <w:szCs w:val="21"/>
        </w:rPr>
        <w:t>on</w:t>
      </w:r>
      <w:r w:rsidR="00C86ADD">
        <w:rPr>
          <w:szCs w:val="21"/>
        </w:rPr>
        <w:t xml:space="preserve"> the issues of this objective</w:t>
      </w:r>
      <w:r w:rsidR="002575AC">
        <w:rPr>
          <w:szCs w:val="21"/>
        </w:rPr>
        <w:t>.</w:t>
      </w:r>
      <w:r>
        <w:rPr>
          <w:rFonts w:hint="eastAsia"/>
          <w:szCs w:val="21"/>
        </w:rPr>
        <w:t xml:space="preserve"> </w:t>
      </w:r>
    </w:p>
    <w:p w14:paraId="33A22778" w14:textId="6D201A19" w:rsidR="008E56F8" w:rsidRDefault="002A75DF">
      <w:pPr>
        <w:pStyle w:val="1"/>
        <w:rPr>
          <w:rFonts w:cs="Arial"/>
          <w:b/>
          <w:bCs/>
          <w:lang w:val="en-US"/>
        </w:rPr>
      </w:pPr>
      <w:r>
        <w:rPr>
          <w:rFonts w:cs="Arial"/>
          <w:b/>
          <w:bCs/>
          <w:lang w:val="en-US"/>
        </w:rPr>
        <w:t>Disc</w:t>
      </w:r>
      <w:r w:rsidR="00D1779E">
        <w:rPr>
          <w:rFonts w:cs="Arial"/>
          <w:b/>
          <w:bCs/>
          <w:lang w:val="en-US"/>
        </w:rPr>
        <w:t>u</w:t>
      </w:r>
      <w:r>
        <w:rPr>
          <w:rFonts w:cs="Arial"/>
          <w:b/>
          <w:bCs/>
          <w:lang w:val="en-US"/>
        </w:rPr>
        <w:t>ssion</w:t>
      </w:r>
    </w:p>
    <w:p w14:paraId="1CCD18B9" w14:textId="00AD3209" w:rsidR="002A75DF" w:rsidRPr="002A75DF" w:rsidRDefault="00C422F7" w:rsidP="002A75DF">
      <w:pPr>
        <w:pStyle w:val="20"/>
        <w:numPr>
          <w:ilvl w:val="1"/>
          <w:numId w:val="1"/>
        </w:numPr>
        <w:spacing w:before="120" w:after="120"/>
        <w:ind w:left="578" w:hanging="578"/>
        <w:rPr>
          <w:rFonts w:ascii="Arial" w:hAnsi="Arial" w:cs="Arial"/>
        </w:rPr>
      </w:pPr>
      <w:r>
        <w:rPr>
          <w:rFonts w:ascii="Arial" w:hAnsi="Arial" w:cs="Arial"/>
        </w:rPr>
        <w:t>Main issues</w:t>
      </w:r>
      <w:r w:rsidR="002A75DF" w:rsidRPr="002A75DF">
        <w:rPr>
          <w:rFonts w:ascii="Arial" w:hAnsi="Arial" w:cs="Arial"/>
        </w:rPr>
        <w:t xml:space="preserve"> </w:t>
      </w:r>
      <w:r w:rsidR="00500B99">
        <w:rPr>
          <w:rFonts w:ascii="Arial" w:hAnsi="Arial" w:cs="Arial"/>
        </w:rPr>
        <w:t xml:space="preserve">of </w:t>
      </w:r>
      <w:r w:rsidR="002A75DF" w:rsidRPr="002A75DF">
        <w:rPr>
          <w:rFonts w:ascii="Arial" w:hAnsi="Arial" w:cs="Arial"/>
        </w:rPr>
        <w:t>the objective</w:t>
      </w:r>
    </w:p>
    <w:p w14:paraId="61F5F9BF" w14:textId="0D9DE330" w:rsidR="00172170" w:rsidRDefault="00DB4ECB" w:rsidP="00DC7ACA">
      <w:pPr>
        <w:rPr>
          <w:rFonts w:eastAsia="等线"/>
          <w:lang w:eastAsia="zh-CN"/>
        </w:rPr>
      </w:pPr>
      <w:r>
        <w:rPr>
          <w:rFonts w:eastAsia="等线" w:hint="eastAsia"/>
          <w:lang w:eastAsia="zh-CN"/>
        </w:rPr>
        <w:t>D</w:t>
      </w:r>
      <w:r>
        <w:rPr>
          <w:rFonts w:eastAsia="等线"/>
          <w:lang w:eastAsia="zh-CN"/>
        </w:rPr>
        <w:t xml:space="preserve">uring R2#125b meeting, some issues have been identified and summarized in contributions </w:t>
      </w:r>
      <w:r>
        <w:rPr>
          <w:rFonts w:eastAsia="等线" w:hint="eastAsia"/>
          <w:lang w:eastAsia="zh-CN"/>
        </w:rPr>
        <w:t>[</w:t>
      </w:r>
      <w:r w:rsidR="009C4658">
        <w:rPr>
          <w:rFonts w:eastAsia="等线"/>
          <w:lang w:eastAsia="zh-CN"/>
        </w:rPr>
        <w:t>2</w:t>
      </w:r>
      <w:r>
        <w:rPr>
          <w:rFonts w:eastAsia="等线"/>
          <w:lang w:eastAsia="zh-CN"/>
        </w:rPr>
        <w:t>]</w:t>
      </w:r>
      <w:r w:rsidR="007B77B2">
        <w:rPr>
          <w:rFonts w:eastAsia="等线"/>
          <w:lang w:eastAsia="zh-CN"/>
        </w:rPr>
        <w:t>[3][4][5]</w:t>
      </w:r>
      <w:r w:rsidR="00773931">
        <w:rPr>
          <w:rFonts w:eastAsia="等线"/>
          <w:lang w:eastAsia="zh-CN"/>
        </w:rPr>
        <w:t>][6]</w:t>
      </w:r>
      <w:r>
        <w:rPr>
          <w:rFonts w:eastAsia="等线"/>
          <w:lang w:eastAsia="zh-CN"/>
        </w:rPr>
        <w:t>.</w:t>
      </w:r>
      <w:r w:rsidR="00172170">
        <w:rPr>
          <w:rFonts w:eastAsia="等线"/>
          <w:lang w:eastAsia="zh-CN"/>
        </w:rPr>
        <w:t xml:space="preserve"> We</w:t>
      </w:r>
      <w:r w:rsidR="0004561A">
        <w:rPr>
          <w:rFonts w:eastAsia="等线"/>
          <w:lang w:eastAsia="zh-CN"/>
        </w:rPr>
        <w:t xml:space="preserve"> can see that some common issues have been identified and we </w:t>
      </w:r>
      <w:r w:rsidR="00172170">
        <w:rPr>
          <w:rFonts w:eastAsia="等线"/>
          <w:lang w:eastAsia="zh-CN"/>
        </w:rPr>
        <w:t xml:space="preserve">list some </w:t>
      </w:r>
      <w:r w:rsidR="0004561A">
        <w:rPr>
          <w:rFonts w:eastAsia="等线"/>
          <w:lang w:eastAsia="zh-CN"/>
        </w:rPr>
        <w:t>main ones</w:t>
      </w:r>
      <w:r w:rsidR="00172170">
        <w:rPr>
          <w:rFonts w:eastAsia="等线"/>
          <w:lang w:eastAsia="zh-CN"/>
        </w:rPr>
        <w:t xml:space="preserve"> as following. </w:t>
      </w:r>
    </w:p>
    <w:p w14:paraId="32CFB64F" w14:textId="34CBABBD" w:rsidR="00DB4ECB" w:rsidRDefault="00F94C12" w:rsidP="001158F5">
      <w:pPr>
        <w:pStyle w:val="afb"/>
        <w:numPr>
          <w:ilvl w:val="0"/>
          <w:numId w:val="27"/>
        </w:numPr>
        <w:rPr>
          <w:rFonts w:eastAsia="等线"/>
          <w:lang w:eastAsia="zh-CN"/>
        </w:rPr>
      </w:pPr>
      <w:r>
        <w:rPr>
          <w:rFonts w:eastAsia="等线" w:hint="eastAsia"/>
          <w:lang w:eastAsia="zh-CN"/>
        </w:rPr>
        <w:t>W</w:t>
      </w:r>
      <w:r>
        <w:rPr>
          <w:rFonts w:eastAsia="等线"/>
          <w:lang w:eastAsia="zh-CN"/>
        </w:rPr>
        <w:t xml:space="preserve">hether the enhanced EDT procedure </w:t>
      </w:r>
      <w:r w:rsidR="0084211B">
        <w:rPr>
          <w:rFonts w:eastAsia="等线"/>
          <w:lang w:eastAsia="zh-CN"/>
        </w:rPr>
        <w:t>of this objective takes contention-based PUR</w:t>
      </w:r>
      <w:r w:rsidR="002C5B0F">
        <w:rPr>
          <w:rFonts w:eastAsia="等线"/>
          <w:lang w:eastAsia="zh-CN"/>
        </w:rPr>
        <w:t xml:space="preserve"> (CBS PUR)</w:t>
      </w:r>
      <w:r w:rsidR="0084211B">
        <w:rPr>
          <w:rFonts w:eastAsia="等线"/>
          <w:lang w:eastAsia="zh-CN"/>
        </w:rPr>
        <w:t xml:space="preserve"> as the baseline</w:t>
      </w:r>
      <w:r w:rsidR="00D0290E">
        <w:rPr>
          <w:rFonts w:eastAsia="等线"/>
          <w:lang w:eastAsia="zh-CN"/>
        </w:rPr>
        <w:t>?</w:t>
      </w:r>
      <w:r w:rsidR="0084211B">
        <w:rPr>
          <w:rFonts w:eastAsia="等线"/>
          <w:lang w:eastAsia="zh-CN"/>
        </w:rPr>
        <w:t xml:space="preserve"> </w:t>
      </w:r>
    </w:p>
    <w:p w14:paraId="7C1F50E2" w14:textId="194FF0B4" w:rsidR="002C5B0F" w:rsidRDefault="002C5B0F" w:rsidP="001158F5">
      <w:pPr>
        <w:pStyle w:val="afb"/>
        <w:numPr>
          <w:ilvl w:val="0"/>
          <w:numId w:val="27"/>
        </w:numPr>
        <w:rPr>
          <w:rFonts w:eastAsia="等线"/>
          <w:lang w:eastAsia="zh-CN"/>
        </w:rPr>
      </w:pPr>
      <w:r>
        <w:rPr>
          <w:rFonts w:eastAsia="等线" w:hint="eastAsia"/>
          <w:lang w:eastAsia="zh-CN"/>
        </w:rPr>
        <w:lastRenderedPageBreak/>
        <w:t>I</w:t>
      </w:r>
      <w:r>
        <w:rPr>
          <w:rFonts w:eastAsia="等线"/>
          <w:lang w:eastAsia="zh-CN"/>
        </w:rPr>
        <w:t xml:space="preserve">f </w:t>
      </w:r>
      <w:r w:rsidR="008C5522">
        <w:rPr>
          <w:rFonts w:eastAsia="等线"/>
          <w:lang w:eastAsia="zh-CN"/>
        </w:rPr>
        <w:t>RAN2</w:t>
      </w:r>
      <w:r>
        <w:rPr>
          <w:rFonts w:eastAsia="等线"/>
          <w:lang w:eastAsia="zh-CN"/>
        </w:rPr>
        <w:t xml:space="preserve"> take</w:t>
      </w:r>
      <w:r w:rsidR="008C5522">
        <w:rPr>
          <w:rFonts w:eastAsia="等线"/>
          <w:lang w:eastAsia="zh-CN"/>
        </w:rPr>
        <w:t>s</w:t>
      </w:r>
      <w:r>
        <w:rPr>
          <w:rFonts w:eastAsia="等线"/>
          <w:lang w:eastAsia="zh-CN"/>
        </w:rPr>
        <w:t xml:space="preserve"> CBS PUR as the baseline to start the discussion of the enhanced EDT procedure, how to configure the </w:t>
      </w:r>
      <w:r w:rsidR="00963C2A">
        <w:rPr>
          <w:rFonts w:eastAsia="等线"/>
          <w:lang w:eastAsia="zh-CN"/>
        </w:rPr>
        <w:t>CBS PUR recourse</w:t>
      </w:r>
      <w:r w:rsidR="00D0290E">
        <w:rPr>
          <w:rFonts w:eastAsia="等线"/>
          <w:lang w:eastAsia="zh-CN"/>
        </w:rPr>
        <w:t>?</w:t>
      </w:r>
    </w:p>
    <w:p w14:paraId="691D9481" w14:textId="445E53CE" w:rsidR="00963C2A" w:rsidRDefault="00E5222F" w:rsidP="001158F5">
      <w:pPr>
        <w:pStyle w:val="afb"/>
        <w:numPr>
          <w:ilvl w:val="0"/>
          <w:numId w:val="27"/>
        </w:numPr>
        <w:rPr>
          <w:rFonts w:eastAsia="等线"/>
          <w:lang w:eastAsia="zh-CN"/>
        </w:rPr>
      </w:pPr>
      <w:r>
        <w:rPr>
          <w:rFonts w:eastAsia="等线" w:hint="eastAsia"/>
          <w:lang w:eastAsia="zh-CN"/>
        </w:rPr>
        <w:t>H</w:t>
      </w:r>
      <w:r>
        <w:rPr>
          <w:rFonts w:eastAsia="等线"/>
          <w:lang w:eastAsia="zh-CN"/>
        </w:rPr>
        <w:t>ow to design the RNTI to monitor the UL/DL transmission since multiple UEs share the same resource</w:t>
      </w:r>
      <w:r w:rsidR="00D0290E">
        <w:rPr>
          <w:rFonts w:eastAsia="等线"/>
          <w:lang w:eastAsia="zh-CN"/>
        </w:rPr>
        <w:t xml:space="preserve">? </w:t>
      </w:r>
    </w:p>
    <w:p w14:paraId="29A55672" w14:textId="6DDB3F38" w:rsidR="00F10EF0" w:rsidRPr="009756DC" w:rsidRDefault="00521AF0" w:rsidP="009756DC">
      <w:pPr>
        <w:pStyle w:val="afb"/>
        <w:numPr>
          <w:ilvl w:val="0"/>
          <w:numId w:val="27"/>
        </w:numPr>
        <w:rPr>
          <w:rFonts w:eastAsia="等线"/>
          <w:lang w:eastAsia="zh-CN"/>
        </w:rPr>
      </w:pPr>
      <w:r>
        <w:rPr>
          <w:rFonts w:eastAsia="等线" w:hint="eastAsia"/>
          <w:lang w:eastAsia="zh-CN"/>
        </w:rPr>
        <w:t>H</w:t>
      </w:r>
      <w:r>
        <w:rPr>
          <w:rFonts w:eastAsia="等线"/>
          <w:lang w:eastAsia="zh-CN"/>
        </w:rPr>
        <w:t>ow to deal with the contention resolution</w:t>
      </w:r>
      <w:r w:rsidR="00910BEE">
        <w:rPr>
          <w:rFonts w:eastAsia="等线"/>
          <w:lang w:eastAsia="zh-CN"/>
        </w:rPr>
        <w:t xml:space="preserve"> since multiple UEs share the same PUR resource</w:t>
      </w:r>
      <w:r>
        <w:rPr>
          <w:rFonts w:eastAsia="等线"/>
          <w:lang w:eastAsia="zh-CN"/>
        </w:rPr>
        <w:t>?</w:t>
      </w:r>
      <w:r w:rsidR="00410FF9" w:rsidRPr="009756DC">
        <w:rPr>
          <w:rFonts w:eastAsia="等线"/>
          <w:lang w:eastAsia="zh-CN"/>
        </w:rPr>
        <w:t xml:space="preserve"> </w:t>
      </w:r>
    </w:p>
    <w:p w14:paraId="4F3E816A" w14:textId="22847C7C" w:rsidR="00521AF0" w:rsidRPr="002309E2" w:rsidRDefault="002309E2" w:rsidP="002309E2">
      <w:pPr>
        <w:pStyle w:val="20"/>
        <w:numPr>
          <w:ilvl w:val="1"/>
          <w:numId w:val="1"/>
        </w:numPr>
        <w:spacing w:before="120" w:after="120"/>
        <w:ind w:left="578" w:hanging="578"/>
        <w:rPr>
          <w:rFonts w:ascii="Arial" w:hAnsi="Arial" w:cs="Arial"/>
        </w:rPr>
      </w:pPr>
      <w:r w:rsidRPr="002309E2">
        <w:rPr>
          <w:rFonts w:ascii="Arial" w:hAnsi="Arial" w:cs="Arial" w:hint="eastAsia"/>
        </w:rPr>
        <w:t>W</w:t>
      </w:r>
      <w:r w:rsidRPr="002309E2">
        <w:rPr>
          <w:rFonts w:ascii="Arial" w:hAnsi="Arial" w:cs="Arial"/>
        </w:rPr>
        <w:t xml:space="preserve">hether </w:t>
      </w:r>
      <w:r>
        <w:rPr>
          <w:rFonts w:ascii="Arial" w:hAnsi="Arial" w:cs="Arial"/>
        </w:rPr>
        <w:t>to take the CBS PUR as the baseline</w:t>
      </w:r>
    </w:p>
    <w:p w14:paraId="654E05EB" w14:textId="57753CA1" w:rsidR="003C2E0A" w:rsidRDefault="0031168D" w:rsidP="00F13C5C">
      <w:pPr>
        <w:spacing w:after="120"/>
        <w:rPr>
          <w:rFonts w:eastAsia="等线"/>
          <w:lang w:eastAsia="zh-CN"/>
        </w:rPr>
      </w:pPr>
      <w:r>
        <w:rPr>
          <w:rFonts w:eastAsia="等线" w:hint="eastAsia"/>
          <w:lang w:eastAsia="zh-CN"/>
        </w:rPr>
        <w:t>In</w:t>
      </w:r>
      <w:r>
        <w:rPr>
          <w:rFonts w:eastAsia="等线"/>
          <w:lang w:eastAsia="zh-CN"/>
        </w:rPr>
        <w:t xml:space="preserve"> [2] the background of the discussion regarding contention-based PUR-like scheme </w:t>
      </w:r>
      <w:r w:rsidR="00FD473F">
        <w:rPr>
          <w:rFonts w:eastAsia="等线"/>
          <w:lang w:eastAsia="zh-CN"/>
        </w:rPr>
        <w:t xml:space="preserve">in the past </w:t>
      </w:r>
      <w:r>
        <w:rPr>
          <w:rFonts w:eastAsia="等线"/>
          <w:lang w:eastAsia="zh-CN"/>
        </w:rPr>
        <w:t>the has been introduced</w:t>
      </w:r>
      <w:r w:rsidR="00FD473F">
        <w:rPr>
          <w:rFonts w:eastAsia="等线"/>
          <w:lang w:eastAsia="zh-CN"/>
        </w:rPr>
        <w:t xml:space="preserve"> as following</w:t>
      </w:r>
      <w:r w:rsidR="00FD13BE">
        <w:rPr>
          <w:rFonts w:eastAsia="等线"/>
          <w:lang w:eastAsia="zh-CN"/>
        </w:rPr>
        <w:t>.</w:t>
      </w:r>
      <w:r>
        <w:rPr>
          <w:rFonts w:eastAsia="等线"/>
          <w:lang w:eastAsia="zh-CN"/>
        </w:rPr>
        <w:t xml:space="preserve">  </w:t>
      </w:r>
    </w:p>
    <w:p w14:paraId="4455A69C" w14:textId="75F223A2" w:rsidR="00F13C5C" w:rsidRPr="00DA3990" w:rsidRDefault="00F13C5C" w:rsidP="00F13C5C">
      <w:pPr>
        <w:spacing w:after="120"/>
        <w:rPr>
          <w:rFonts w:eastAsia="等线"/>
          <w:i/>
          <w:iCs/>
          <w:lang w:eastAsia="zh-CN"/>
        </w:rPr>
      </w:pPr>
      <w:r w:rsidRPr="00DA3990">
        <w:rPr>
          <w:rFonts w:eastAsia="等线"/>
          <w:i/>
          <w:iCs/>
          <w:lang w:eastAsia="zh-CN"/>
        </w:rPr>
        <w:t>The contention-based PUR-like scheme has been discussed before in R16 IoT WID, but finally not introduced. At that time</w:t>
      </w:r>
      <w:r w:rsidRPr="00DA3990">
        <w:rPr>
          <w:rFonts w:eastAsia="等线" w:hint="eastAsia"/>
          <w:i/>
          <w:iCs/>
          <w:lang w:eastAsia="zh-CN"/>
        </w:rPr>
        <w:t>,</w:t>
      </w:r>
      <w:r w:rsidRPr="00DA3990">
        <w:rPr>
          <w:rFonts w:eastAsia="等线"/>
          <w:i/>
          <w:iCs/>
          <w:lang w:eastAsia="zh-CN"/>
        </w:rPr>
        <w:t xml:space="preserve"> the following three schemes have been proposed and mainly evaluated by RAN1:</w:t>
      </w:r>
      <w:r w:rsidRPr="00DA3990">
        <w:rPr>
          <w:i/>
          <w:iCs/>
        </w:rPr>
        <w:t xml:space="preserve"> </w:t>
      </w:r>
    </w:p>
    <w:p w14:paraId="24E577CE" w14:textId="77777777" w:rsidR="00F13C5C" w:rsidRPr="00DA3990" w:rsidRDefault="00F13C5C" w:rsidP="00F13C5C">
      <w:pPr>
        <w:pStyle w:val="afb"/>
        <w:numPr>
          <w:ilvl w:val="0"/>
          <w:numId w:val="16"/>
        </w:numPr>
        <w:snapToGrid w:val="0"/>
        <w:spacing w:after="120"/>
        <w:contextualSpacing w:val="0"/>
        <w:rPr>
          <w:rFonts w:eastAsia="等线"/>
          <w:i/>
          <w:iCs/>
          <w:lang w:eastAsia="zh-CN"/>
        </w:rPr>
      </w:pPr>
      <w:r w:rsidRPr="00DA3990">
        <w:rPr>
          <w:rFonts w:eastAsia="等线"/>
          <w:i/>
          <w:iCs/>
          <w:lang w:eastAsia="zh-CN"/>
        </w:rPr>
        <w:t xml:space="preserve">Dedicated </w:t>
      </w:r>
      <w:r w:rsidRPr="00DA3990">
        <w:rPr>
          <w:i/>
          <w:iCs/>
        </w:rPr>
        <w:t>Preconfigured Uplink Resource</w:t>
      </w:r>
      <w:r w:rsidRPr="00DA3990">
        <w:rPr>
          <w:rFonts w:eastAsia="等线"/>
          <w:i/>
          <w:iCs/>
          <w:lang w:eastAsia="zh-CN"/>
        </w:rPr>
        <w:t xml:space="preserve"> (</w:t>
      </w:r>
      <w:r w:rsidRPr="00DA3990">
        <w:rPr>
          <w:rFonts w:eastAsia="仿宋"/>
          <w:i/>
          <w:iCs/>
          <w:szCs w:val="21"/>
        </w:rPr>
        <w:t>Dedicated PUR</w:t>
      </w:r>
      <w:r w:rsidRPr="00DA3990">
        <w:rPr>
          <w:rFonts w:eastAsia="仿宋" w:hint="eastAsia"/>
          <w:i/>
          <w:iCs/>
          <w:szCs w:val="21"/>
          <w:lang w:eastAsia="zh-CN"/>
        </w:rPr>
        <w:t>,</w:t>
      </w:r>
      <w:r w:rsidRPr="00DA3990">
        <w:rPr>
          <w:rFonts w:eastAsia="仿宋"/>
          <w:i/>
          <w:iCs/>
          <w:szCs w:val="21"/>
          <w:lang w:eastAsia="zh-CN"/>
        </w:rPr>
        <w:t xml:space="preserve"> </w:t>
      </w:r>
      <w:r w:rsidRPr="00DA3990">
        <w:rPr>
          <w:rFonts w:eastAsia="仿宋"/>
          <w:i/>
          <w:iCs/>
          <w:szCs w:val="21"/>
        </w:rPr>
        <w:t>D-PUR</w:t>
      </w:r>
      <w:r w:rsidRPr="00DA3990">
        <w:rPr>
          <w:rFonts w:eastAsia="等线"/>
          <w:i/>
          <w:iCs/>
          <w:lang w:eastAsia="zh-CN"/>
        </w:rPr>
        <w:t xml:space="preserve">): dedicated </w:t>
      </w:r>
      <w:r w:rsidRPr="00DA3990">
        <w:rPr>
          <w:i/>
          <w:iCs/>
        </w:rPr>
        <w:t xml:space="preserve">Uplink Resource and dedicated </w:t>
      </w:r>
      <w:r w:rsidRPr="00DA3990">
        <w:rPr>
          <w:rFonts w:eastAsia="仿宋"/>
          <w:i/>
          <w:iCs/>
          <w:szCs w:val="21"/>
        </w:rPr>
        <w:t>DMRS for different UEs. Suitable to the scenarios in which the services of UEs are with regular periodicity and the amount of data to be transmitted is relatively fixed.</w:t>
      </w:r>
    </w:p>
    <w:p w14:paraId="1231D81B" w14:textId="77777777" w:rsidR="00F13C5C" w:rsidRPr="00DA3990" w:rsidRDefault="00F13C5C" w:rsidP="00F13C5C">
      <w:pPr>
        <w:pStyle w:val="afb"/>
        <w:numPr>
          <w:ilvl w:val="0"/>
          <w:numId w:val="16"/>
        </w:numPr>
        <w:snapToGrid w:val="0"/>
        <w:spacing w:after="120"/>
        <w:contextualSpacing w:val="0"/>
        <w:rPr>
          <w:rFonts w:eastAsia="仿宋"/>
          <w:i/>
          <w:iCs/>
          <w:szCs w:val="21"/>
        </w:rPr>
      </w:pPr>
      <w:r w:rsidRPr="00DA3990">
        <w:rPr>
          <w:rFonts w:eastAsia="仿宋"/>
          <w:i/>
          <w:iCs/>
          <w:szCs w:val="21"/>
        </w:rPr>
        <w:t xml:space="preserve">Contention Based Shared </w:t>
      </w:r>
      <w:r w:rsidRPr="00DA3990">
        <w:rPr>
          <w:i/>
          <w:iCs/>
        </w:rPr>
        <w:t>Preconfigured Uplink Resource</w:t>
      </w:r>
      <w:r w:rsidRPr="00DA3990">
        <w:rPr>
          <w:rFonts w:eastAsia="仿宋"/>
          <w:i/>
          <w:iCs/>
          <w:szCs w:val="21"/>
        </w:rPr>
        <w:t xml:space="preserve"> (Contention Based Shared PUR</w:t>
      </w:r>
      <w:r w:rsidRPr="00DA3990">
        <w:rPr>
          <w:rFonts w:eastAsia="仿宋" w:hint="eastAsia"/>
          <w:i/>
          <w:iCs/>
          <w:szCs w:val="21"/>
          <w:lang w:eastAsia="zh-CN"/>
        </w:rPr>
        <w:t>,</w:t>
      </w:r>
      <w:r w:rsidRPr="00DA3990">
        <w:rPr>
          <w:rFonts w:eastAsia="仿宋"/>
          <w:i/>
          <w:iCs/>
          <w:szCs w:val="21"/>
          <w:lang w:eastAsia="zh-CN"/>
        </w:rPr>
        <w:t xml:space="preserve"> </w:t>
      </w:r>
      <w:r w:rsidRPr="00DA3990">
        <w:rPr>
          <w:rFonts w:eastAsia="仿宋"/>
          <w:i/>
          <w:iCs/>
          <w:szCs w:val="21"/>
        </w:rPr>
        <w:t>CBS PUR):</w:t>
      </w:r>
      <w:r w:rsidRPr="00DA3990">
        <w:rPr>
          <w:i/>
          <w:iCs/>
        </w:rPr>
        <w:t xml:space="preserve"> shared Uplink Resource and shared </w:t>
      </w:r>
      <w:r w:rsidRPr="00DA3990">
        <w:rPr>
          <w:rFonts w:eastAsia="仿宋"/>
          <w:i/>
          <w:iCs/>
          <w:szCs w:val="21"/>
        </w:rPr>
        <w:t>DMRS for different UEs. Suitable to the scenarios in which the services of UEs are generally irregular or mainly burst traffics. As different UEs may choose same DMRS, the collision of DMRS may highly downgrade the transmission performance. However, if the DMRS collision issue can be somehow addressed, this scheme may have highest spectrum efficiency.</w:t>
      </w:r>
    </w:p>
    <w:p w14:paraId="1D3C351D" w14:textId="77777777" w:rsidR="00F13C5C" w:rsidRPr="00DA3990" w:rsidRDefault="00F13C5C" w:rsidP="00F13C5C">
      <w:pPr>
        <w:pStyle w:val="afb"/>
        <w:numPr>
          <w:ilvl w:val="0"/>
          <w:numId w:val="16"/>
        </w:numPr>
        <w:snapToGrid w:val="0"/>
        <w:spacing w:after="120"/>
        <w:ind w:left="714" w:hanging="357"/>
        <w:contextualSpacing w:val="0"/>
        <w:rPr>
          <w:rFonts w:eastAsia="等线"/>
          <w:i/>
          <w:iCs/>
          <w:lang w:eastAsia="zh-CN"/>
        </w:rPr>
      </w:pPr>
      <w:r w:rsidRPr="00DA3990">
        <w:rPr>
          <w:rFonts w:eastAsia="仿宋"/>
          <w:i/>
          <w:iCs/>
          <w:szCs w:val="21"/>
        </w:rPr>
        <w:t xml:space="preserve">Contention Free Shared </w:t>
      </w:r>
      <w:r w:rsidRPr="00DA3990">
        <w:rPr>
          <w:i/>
          <w:iCs/>
        </w:rPr>
        <w:t>Preconfigured Uplink Resource</w:t>
      </w:r>
      <w:r w:rsidRPr="00DA3990">
        <w:rPr>
          <w:rFonts w:eastAsia="仿宋"/>
          <w:i/>
          <w:iCs/>
          <w:szCs w:val="21"/>
        </w:rPr>
        <w:t xml:space="preserve"> (</w:t>
      </w:r>
      <w:r w:rsidRPr="00DA3990">
        <w:rPr>
          <w:rFonts w:eastAsia="仿宋" w:hint="eastAsia"/>
          <w:i/>
          <w:iCs/>
          <w:szCs w:val="21"/>
        </w:rPr>
        <w:t>Contention Free Shared PUR</w:t>
      </w:r>
      <w:r w:rsidRPr="00DA3990">
        <w:rPr>
          <w:rFonts w:eastAsia="仿宋" w:hint="eastAsia"/>
          <w:i/>
          <w:iCs/>
          <w:szCs w:val="21"/>
          <w:lang w:eastAsia="zh-CN"/>
        </w:rPr>
        <w:t>,</w:t>
      </w:r>
      <w:r w:rsidRPr="00DA3990">
        <w:rPr>
          <w:rFonts w:eastAsia="仿宋"/>
          <w:i/>
          <w:iCs/>
          <w:szCs w:val="21"/>
          <w:lang w:eastAsia="zh-CN"/>
        </w:rPr>
        <w:t xml:space="preserve"> </w:t>
      </w:r>
      <w:r w:rsidRPr="00DA3990">
        <w:rPr>
          <w:rFonts w:eastAsia="仿宋" w:hint="eastAsia"/>
          <w:i/>
          <w:iCs/>
          <w:szCs w:val="21"/>
        </w:rPr>
        <w:t>CFS PUR</w:t>
      </w:r>
      <w:r w:rsidRPr="00DA3990">
        <w:rPr>
          <w:rFonts w:eastAsia="仿宋"/>
          <w:i/>
          <w:iCs/>
          <w:szCs w:val="21"/>
        </w:rPr>
        <w:t>):</w:t>
      </w:r>
      <w:r w:rsidRPr="00DA3990">
        <w:rPr>
          <w:i/>
          <w:iCs/>
        </w:rPr>
        <w:t xml:space="preserve"> shared Uplink Resource but dedicated </w:t>
      </w:r>
      <w:r w:rsidRPr="00DA3990">
        <w:rPr>
          <w:rFonts w:eastAsia="仿宋"/>
          <w:i/>
          <w:iCs/>
          <w:szCs w:val="21"/>
        </w:rPr>
        <w:t>DMRS for different UEs. This scheme can be seen as a trade-off between D-PUR and CBS PUR.</w:t>
      </w:r>
    </w:p>
    <w:p w14:paraId="29CE60F2" w14:textId="77777777" w:rsidR="00F13C5C" w:rsidRPr="00DA3990" w:rsidRDefault="00F13C5C" w:rsidP="00F13C5C">
      <w:pPr>
        <w:snapToGrid w:val="0"/>
        <w:spacing w:after="100"/>
        <w:jc w:val="both"/>
        <w:rPr>
          <w:rFonts w:eastAsia="等线"/>
          <w:i/>
          <w:iCs/>
          <w:lang w:eastAsia="zh-CN"/>
        </w:rPr>
      </w:pPr>
      <w:r w:rsidRPr="00DA3990">
        <w:rPr>
          <w:rFonts w:eastAsia="等线"/>
          <w:i/>
          <w:iCs/>
          <w:lang w:eastAsia="zh-CN"/>
        </w:rPr>
        <w:t xml:space="preserve">For R16 IoT, finally </w:t>
      </w:r>
      <w:r w:rsidRPr="00DA3990">
        <w:rPr>
          <w:rFonts w:eastAsia="仿宋"/>
          <w:i/>
          <w:iCs/>
          <w:szCs w:val="21"/>
        </w:rPr>
        <w:t>Dedicated PUR and a simplified</w:t>
      </w:r>
      <w:r w:rsidRPr="00DA3990">
        <w:rPr>
          <w:rFonts w:eastAsia="仿宋" w:hint="eastAsia"/>
          <w:i/>
          <w:iCs/>
          <w:szCs w:val="21"/>
        </w:rPr>
        <w:t xml:space="preserve"> CFS PUR</w:t>
      </w:r>
      <w:r w:rsidRPr="00DA3990">
        <w:rPr>
          <w:rFonts w:eastAsia="仿宋"/>
          <w:i/>
          <w:iCs/>
          <w:szCs w:val="21"/>
        </w:rPr>
        <w:t xml:space="preserve"> (only can multiplexing two UEs) have been supported</w:t>
      </w:r>
      <w:r w:rsidRPr="00DA3990">
        <w:rPr>
          <w:rFonts w:eastAsia="等线"/>
          <w:i/>
          <w:iCs/>
          <w:lang w:eastAsia="zh-CN"/>
        </w:rPr>
        <w:t>.</w:t>
      </w:r>
    </w:p>
    <w:p w14:paraId="5048754E" w14:textId="2A3C8EDC" w:rsidR="00DA3990" w:rsidRDefault="000734A9" w:rsidP="00BF4876">
      <w:pPr>
        <w:rPr>
          <w:rFonts w:eastAsia="等线"/>
          <w:lang w:eastAsia="zh-CN"/>
        </w:rPr>
      </w:pPr>
      <w:r>
        <w:rPr>
          <w:rFonts w:eastAsia="等线"/>
          <w:lang w:eastAsia="zh-CN"/>
        </w:rPr>
        <w:t xml:space="preserve">Some </w:t>
      </w:r>
      <w:r w:rsidR="003634BD">
        <w:rPr>
          <w:rFonts w:eastAsia="等线"/>
          <w:lang w:eastAsia="zh-CN"/>
        </w:rPr>
        <w:t xml:space="preserve">companies suggest RAN2 </w:t>
      </w:r>
      <w:r w:rsidR="00BF4876" w:rsidRPr="00BF4876">
        <w:rPr>
          <w:rFonts w:eastAsia="等线"/>
          <w:lang w:eastAsia="zh-CN"/>
        </w:rPr>
        <w:t xml:space="preserve">consider </w:t>
      </w:r>
      <w:r w:rsidR="00DA3990">
        <w:rPr>
          <w:rFonts w:eastAsia="等线"/>
          <w:lang w:eastAsia="zh-CN"/>
        </w:rPr>
        <w:t xml:space="preserve">to take the CBS-PUR as the baseline to start the discussion </w:t>
      </w:r>
      <w:r w:rsidR="008418E6">
        <w:rPr>
          <w:rFonts w:eastAsia="等线"/>
          <w:lang w:eastAsia="zh-CN"/>
        </w:rPr>
        <w:t>of</w:t>
      </w:r>
      <w:r w:rsidR="006F4B83">
        <w:rPr>
          <w:rFonts w:eastAsia="等线"/>
          <w:lang w:eastAsia="zh-CN"/>
        </w:rPr>
        <w:t xml:space="preserve"> </w:t>
      </w:r>
      <w:r w:rsidR="00BB28A6">
        <w:rPr>
          <w:rFonts w:eastAsia="等线"/>
          <w:lang w:eastAsia="zh-CN"/>
        </w:rPr>
        <w:t>the</w:t>
      </w:r>
      <w:r w:rsidR="004443C9">
        <w:rPr>
          <w:rFonts w:eastAsia="等线"/>
          <w:lang w:eastAsia="zh-CN"/>
        </w:rPr>
        <w:t xml:space="preserve"> </w:t>
      </w:r>
      <w:r w:rsidR="006D0CD1">
        <w:rPr>
          <w:rFonts w:eastAsia="等线"/>
          <w:lang w:eastAsia="zh-CN"/>
        </w:rPr>
        <w:t xml:space="preserve">enhanced EDT procedure [2][3][4][5]. </w:t>
      </w:r>
      <w:r w:rsidR="00845D5A">
        <w:rPr>
          <w:rFonts w:eastAsia="等线"/>
          <w:lang w:eastAsia="zh-CN"/>
        </w:rPr>
        <w:t>However,</w:t>
      </w:r>
      <w:r w:rsidR="00301A33">
        <w:rPr>
          <w:rFonts w:eastAsia="等线"/>
          <w:lang w:eastAsia="zh-CN"/>
        </w:rPr>
        <w:t xml:space="preserve"> the </w:t>
      </w:r>
      <w:r w:rsidR="00B51B06">
        <w:rPr>
          <w:rFonts w:eastAsia="等线" w:hint="eastAsia"/>
          <w:lang w:eastAsia="zh-CN"/>
        </w:rPr>
        <w:t>op</w:t>
      </w:r>
      <w:r w:rsidR="00301A33">
        <w:rPr>
          <w:rFonts w:eastAsia="等线"/>
          <w:lang w:eastAsia="zh-CN"/>
        </w:rPr>
        <w:t xml:space="preserve">ponent [6] raised the issue </w:t>
      </w:r>
      <w:r w:rsidR="00B2294B">
        <w:rPr>
          <w:rFonts w:eastAsia="等线"/>
          <w:lang w:eastAsia="zh-CN"/>
        </w:rPr>
        <w:t xml:space="preserve">that </w:t>
      </w:r>
      <w:r w:rsidR="007A25E2">
        <w:rPr>
          <w:rFonts w:eastAsia="等线"/>
          <w:lang w:eastAsia="zh-CN"/>
        </w:rPr>
        <w:t xml:space="preserve">PUR and RACH-less EDT are different procedures. The main reason is that </w:t>
      </w:r>
      <w:r w:rsidR="00266DC0">
        <w:rPr>
          <w:rFonts w:eastAsia="等线"/>
          <w:lang w:eastAsia="zh-CN"/>
        </w:rPr>
        <w:t xml:space="preserve">RACH-less EDT is contention-based and not dedicatedly pre-configured as in PUR. </w:t>
      </w:r>
    </w:p>
    <w:p w14:paraId="171CC230" w14:textId="2F15B7E4" w:rsidR="00266DC0" w:rsidRDefault="00266DC0" w:rsidP="00BF4876">
      <w:pPr>
        <w:rPr>
          <w:rFonts w:eastAsia="等线"/>
          <w:lang w:eastAsia="zh-CN"/>
        </w:rPr>
      </w:pPr>
      <w:r>
        <w:rPr>
          <w:rFonts w:eastAsia="等线"/>
          <w:lang w:eastAsia="zh-CN"/>
        </w:rPr>
        <w:t xml:space="preserve">In our perspective, since contention -based PUR has been discussed in the past during R16 IOT NTN and the issue raised in [6]  </w:t>
      </w:r>
      <w:r w:rsidR="00F76062">
        <w:rPr>
          <w:rFonts w:eastAsia="等线"/>
          <w:lang w:eastAsia="zh-CN"/>
        </w:rPr>
        <w:t>can be solved, then we suggest that RAN2 to  take the CBS-PUR as the baseline to start the discussion of the enhanced EDT procedure.</w:t>
      </w:r>
    </w:p>
    <w:p w14:paraId="07A529B9" w14:textId="61BEF649" w:rsidR="002F1D0E" w:rsidRPr="0062358A" w:rsidRDefault="002F1D0E" w:rsidP="002F1D0E">
      <w:pPr>
        <w:snapToGrid w:val="0"/>
        <w:spacing w:after="100"/>
        <w:jc w:val="both"/>
        <w:rPr>
          <w:b/>
          <w:szCs w:val="20"/>
        </w:rPr>
      </w:pPr>
      <w:r w:rsidRPr="0062358A">
        <w:rPr>
          <w:rFonts w:eastAsia="等线"/>
          <w:b/>
          <w:lang w:eastAsia="zh-CN"/>
        </w:rPr>
        <w:t>Proposal 1:</w:t>
      </w:r>
      <w:r>
        <w:rPr>
          <w:rFonts w:eastAsia="等线"/>
          <w:b/>
          <w:lang w:eastAsia="zh-CN"/>
        </w:rPr>
        <w:t xml:space="preserve"> Suggest</w:t>
      </w:r>
      <w:r w:rsidRPr="0062358A">
        <w:rPr>
          <w:rFonts w:eastAsia="等线"/>
          <w:b/>
          <w:lang w:eastAsia="zh-CN"/>
        </w:rPr>
        <w:t xml:space="preserve"> RAN2</w:t>
      </w:r>
      <w:r>
        <w:rPr>
          <w:rFonts w:eastAsia="等线"/>
          <w:b/>
          <w:lang w:eastAsia="zh-CN"/>
        </w:rPr>
        <w:t xml:space="preserve"> to take CBS PUR as the baseline to start </w:t>
      </w:r>
      <w:r w:rsidR="00070150">
        <w:rPr>
          <w:rFonts w:eastAsia="等线"/>
          <w:b/>
          <w:lang w:eastAsia="zh-CN"/>
        </w:rPr>
        <w:t>the</w:t>
      </w:r>
      <w:r>
        <w:rPr>
          <w:rFonts w:eastAsia="等线"/>
          <w:b/>
          <w:lang w:eastAsia="zh-CN"/>
        </w:rPr>
        <w:t xml:space="preserve"> discussion of enhanced EDT </w:t>
      </w:r>
      <w:r w:rsidR="00461A43">
        <w:rPr>
          <w:rFonts w:eastAsia="等线"/>
          <w:b/>
          <w:lang w:eastAsia="zh-CN"/>
        </w:rPr>
        <w:t>procedure</w:t>
      </w:r>
      <w:r w:rsidRPr="0062358A">
        <w:rPr>
          <w:b/>
          <w:szCs w:val="20"/>
        </w:rPr>
        <w:t>.</w:t>
      </w:r>
    </w:p>
    <w:p w14:paraId="7C0FDD2E" w14:textId="77777777" w:rsidR="002F1D0E" w:rsidRPr="002F1D0E" w:rsidRDefault="002F1D0E" w:rsidP="00DC7ACA">
      <w:pPr>
        <w:rPr>
          <w:rFonts w:eastAsia="等线"/>
          <w:lang w:eastAsia="zh-CN"/>
        </w:rPr>
      </w:pPr>
    </w:p>
    <w:p w14:paraId="54C54ABF" w14:textId="34D8D68D" w:rsidR="002309E2" w:rsidRPr="002309E2" w:rsidRDefault="002309E2" w:rsidP="002309E2">
      <w:pPr>
        <w:pStyle w:val="20"/>
        <w:numPr>
          <w:ilvl w:val="1"/>
          <w:numId w:val="1"/>
        </w:numPr>
        <w:spacing w:before="120" w:after="120"/>
        <w:ind w:left="578" w:hanging="578"/>
        <w:rPr>
          <w:rFonts w:ascii="Arial" w:hAnsi="Arial" w:cs="Arial"/>
        </w:rPr>
      </w:pPr>
      <w:r>
        <w:rPr>
          <w:rFonts w:ascii="Arial" w:hAnsi="Arial" w:cs="Arial"/>
        </w:rPr>
        <w:t>CBS PUR resource configuration</w:t>
      </w:r>
    </w:p>
    <w:p w14:paraId="058713EB" w14:textId="7971D181" w:rsidR="002309E2" w:rsidRDefault="00AE548F" w:rsidP="00DC7ACA">
      <w:pPr>
        <w:rPr>
          <w:rFonts w:eastAsia="等线"/>
          <w:lang w:eastAsia="zh-CN"/>
        </w:rPr>
      </w:pPr>
      <w:r>
        <w:rPr>
          <w:rFonts w:eastAsia="等线" w:hint="eastAsia"/>
          <w:lang w:eastAsia="zh-CN"/>
        </w:rPr>
        <w:t>I</w:t>
      </w:r>
      <w:r>
        <w:rPr>
          <w:rFonts w:eastAsia="等线"/>
          <w:lang w:eastAsia="zh-CN"/>
        </w:rPr>
        <w:t>n [2], three options regarding how to configure the CBS PUR resource have been provided as following.</w:t>
      </w:r>
    </w:p>
    <w:p w14:paraId="53808EFE" w14:textId="279F24C9" w:rsidR="00340A36" w:rsidRPr="00340A36" w:rsidRDefault="00793209" w:rsidP="00340A36">
      <w:pPr>
        <w:pStyle w:val="afb"/>
        <w:numPr>
          <w:ilvl w:val="0"/>
          <w:numId w:val="23"/>
        </w:numPr>
        <w:snapToGrid w:val="0"/>
        <w:spacing w:before="60" w:after="100"/>
        <w:ind w:leftChars="100" w:left="620"/>
        <w:contextualSpacing w:val="0"/>
        <w:rPr>
          <w:rFonts w:eastAsia="等线"/>
          <w:i/>
          <w:iCs/>
          <w:lang w:eastAsia="zh-CN"/>
        </w:rPr>
      </w:pPr>
      <w:r w:rsidRPr="009F23D6">
        <w:rPr>
          <w:rFonts w:eastAsia="等线" w:hint="eastAsia"/>
          <w:i/>
          <w:iCs/>
          <w:lang w:eastAsia="zh-CN"/>
        </w:rPr>
        <w:t>O</w:t>
      </w:r>
      <w:r w:rsidRPr="009F23D6">
        <w:rPr>
          <w:rFonts w:eastAsia="等线"/>
          <w:i/>
          <w:iCs/>
          <w:lang w:eastAsia="zh-CN"/>
        </w:rPr>
        <w:t>ption</w:t>
      </w:r>
      <w:r w:rsidRPr="00340A36">
        <w:rPr>
          <w:rFonts w:eastAsia="等线"/>
          <w:i/>
          <w:iCs/>
          <w:lang w:eastAsia="zh-CN"/>
        </w:rPr>
        <w:t xml:space="preserve"> </w:t>
      </w:r>
      <w:r w:rsidR="00340A36" w:rsidRPr="00340A36">
        <w:rPr>
          <w:rFonts w:eastAsia="等线"/>
          <w:i/>
          <w:iCs/>
          <w:lang w:eastAsia="zh-CN"/>
        </w:rPr>
        <w:t>1: To provide a common PUR resource configuration via SIB.</w:t>
      </w:r>
    </w:p>
    <w:p w14:paraId="05FA8AD5" w14:textId="5AA9124D" w:rsidR="00340A36" w:rsidRPr="00340A36" w:rsidRDefault="00793209" w:rsidP="00340A36">
      <w:pPr>
        <w:pStyle w:val="afb"/>
        <w:numPr>
          <w:ilvl w:val="0"/>
          <w:numId w:val="23"/>
        </w:numPr>
        <w:snapToGrid w:val="0"/>
        <w:spacing w:before="60" w:after="100"/>
        <w:ind w:leftChars="100" w:left="620"/>
        <w:contextualSpacing w:val="0"/>
        <w:rPr>
          <w:rFonts w:eastAsia="等线"/>
          <w:i/>
          <w:iCs/>
          <w:lang w:eastAsia="zh-CN"/>
        </w:rPr>
      </w:pPr>
      <w:r w:rsidRPr="009F23D6">
        <w:rPr>
          <w:rFonts w:eastAsia="等线" w:hint="eastAsia"/>
          <w:i/>
          <w:iCs/>
          <w:lang w:eastAsia="zh-CN"/>
        </w:rPr>
        <w:t>O</w:t>
      </w:r>
      <w:r w:rsidRPr="009F23D6">
        <w:rPr>
          <w:rFonts w:eastAsia="等线"/>
          <w:i/>
          <w:iCs/>
          <w:lang w:eastAsia="zh-CN"/>
        </w:rPr>
        <w:t>ption</w:t>
      </w:r>
      <w:r w:rsidRPr="00340A36">
        <w:rPr>
          <w:rFonts w:eastAsia="等线"/>
          <w:i/>
          <w:iCs/>
          <w:lang w:eastAsia="zh-CN"/>
        </w:rPr>
        <w:t xml:space="preserve"> </w:t>
      </w:r>
      <w:r w:rsidR="00340A36" w:rsidRPr="00340A36">
        <w:rPr>
          <w:rFonts w:eastAsia="等线"/>
          <w:i/>
          <w:iCs/>
          <w:lang w:eastAsia="zh-CN"/>
        </w:rPr>
        <w:t>2: To provide shared PUR resources via dedicated signaling. It can be allowed to configure some different resources for different UEs while the other resources may be same for all the UEs.</w:t>
      </w:r>
    </w:p>
    <w:p w14:paraId="77ACB7B6" w14:textId="21CDD8A6" w:rsidR="00340A36" w:rsidRPr="00340A36" w:rsidRDefault="00793209" w:rsidP="00340A36">
      <w:pPr>
        <w:pStyle w:val="afb"/>
        <w:numPr>
          <w:ilvl w:val="0"/>
          <w:numId w:val="23"/>
        </w:numPr>
        <w:snapToGrid w:val="0"/>
        <w:spacing w:before="60" w:after="100"/>
        <w:ind w:leftChars="100" w:left="620"/>
        <w:contextualSpacing w:val="0"/>
        <w:rPr>
          <w:rFonts w:eastAsia="等线"/>
          <w:i/>
          <w:iCs/>
          <w:lang w:eastAsia="zh-CN"/>
        </w:rPr>
      </w:pPr>
      <w:r w:rsidRPr="009F23D6">
        <w:rPr>
          <w:rFonts w:eastAsia="等线" w:hint="eastAsia"/>
          <w:i/>
          <w:iCs/>
          <w:lang w:eastAsia="zh-CN"/>
        </w:rPr>
        <w:t>O</w:t>
      </w:r>
      <w:r w:rsidRPr="009F23D6">
        <w:rPr>
          <w:rFonts w:eastAsia="等线"/>
          <w:i/>
          <w:iCs/>
          <w:lang w:eastAsia="zh-CN"/>
        </w:rPr>
        <w:t>ption</w:t>
      </w:r>
      <w:r w:rsidRPr="00340A36">
        <w:rPr>
          <w:rFonts w:eastAsia="等线"/>
          <w:i/>
          <w:iCs/>
          <w:lang w:eastAsia="zh-CN"/>
        </w:rPr>
        <w:t xml:space="preserve"> </w:t>
      </w:r>
      <w:r w:rsidR="00340A36" w:rsidRPr="00340A36">
        <w:rPr>
          <w:rFonts w:eastAsia="等线"/>
          <w:i/>
          <w:iCs/>
          <w:lang w:eastAsia="zh-CN"/>
        </w:rPr>
        <w:t>3: To provide multiple sets of shared PUR resources via the SIB and NW can indicate index of the resource set for a specific UE via the dedicated signaling.</w:t>
      </w:r>
    </w:p>
    <w:p w14:paraId="0F592311" w14:textId="108F0D86" w:rsidR="00AE548F" w:rsidRDefault="00FF5089" w:rsidP="00DC7ACA">
      <w:pPr>
        <w:rPr>
          <w:rFonts w:eastAsia="等线"/>
          <w:lang w:eastAsia="zh-CN"/>
        </w:rPr>
      </w:pPr>
      <w:r>
        <w:rPr>
          <w:rFonts w:eastAsia="等线" w:hint="eastAsia"/>
          <w:lang w:eastAsia="zh-CN"/>
        </w:rPr>
        <w:t>A</w:t>
      </w:r>
      <w:r>
        <w:rPr>
          <w:rFonts w:eastAsia="等线"/>
          <w:lang w:eastAsia="zh-CN"/>
        </w:rPr>
        <w:t xml:space="preserve">nd in [3], the following three options have been provided. </w:t>
      </w:r>
    </w:p>
    <w:p w14:paraId="22217B4A" w14:textId="77777777" w:rsidR="009F23D6" w:rsidRPr="009F23D6" w:rsidRDefault="009F23D6" w:rsidP="009F23D6">
      <w:pPr>
        <w:pStyle w:val="afb"/>
        <w:numPr>
          <w:ilvl w:val="0"/>
          <w:numId w:val="23"/>
        </w:numPr>
        <w:snapToGrid w:val="0"/>
        <w:spacing w:before="60" w:after="100"/>
        <w:ind w:leftChars="100" w:left="620"/>
        <w:contextualSpacing w:val="0"/>
        <w:rPr>
          <w:rFonts w:eastAsia="等线"/>
          <w:i/>
          <w:iCs/>
          <w:lang w:eastAsia="zh-CN"/>
        </w:rPr>
      </w:pPr>
      <w:r w:rsidRPr="009F23D6">
        <w:rPr>
          <w:rFonts w:eastAsia="等线" w:hint="eastAsia"/>
          <w:i/>
          <w:iCs/>
          <w:lang w:eastAsia="zh-CN"/>
        </w:rPr>
        <w:t>O</w:t>
      </w:r>
      <w:r w:rsidRPr="009F23D6">
        <w:rPr>
          <w:rFonts w:eastAsia="等线"/>
          <w:i/>
          <w:iCs/>
          <w:lang w:eastAsia="zh-CN"/>
        </w:rPr>
        <w:t>ption 1: Broadcast the PUR configuration in the SIB.</w:t>
      </w:r>
    </w:p>
    <w:p w14:paraId="798398FA" w14:textId="77777777" w:rsidR="009F23D6" w:rsidRPr="009F23D6" w:rsidRDefault="009F23D6" w:rsidP="009F23D6">
      <w:pPr>
        <w:pStyle w:val="afb"/>
        <w:numPr>
          <w:ilvl w:val="0"/>
          <w:numId w:val="23"/>
        </w:numPr>
        <w:snapToGrid w:val="0"/>
        <w:spacing w:before="60" w:after="100"/>
        <w:ind w:leftChars="100" w:left="620"/>
        <w:contextualSpacing w:val="0"/>
        <w:rPr>
          <w:rFonts w:eastAsia="等线"/>
          <w:i/>
          <w:iCs/>
          <w:lang w:eastAsia="zh-CN"/>
        </w:rPr>
      </w:pPr>
      <w:r w:rsidRPr="009F23D6">
        <w:rPr>
          <w:rFonts w:eastAsia="等线" w:hint="eastAsia"/>
          <w:i/>
          <w:iCs/>
          <w:lang w:eastAsia="zh-CN"/>
        </w:rPr>
        <w:t>O</w:t>
      </w:r>
      <w:r w:rsidRPr="009F23D6">
        <w:rPr>
          <w:rFonts w:eastAsia="等线"/>
          <w:i/>
          <w:iCs/>
          <w:lang w:eastAsia="zh-CN"/>
        </w:rPr>
        <w:t>ption 2: Use RRCRelease to configure the PUR, similar as legacy.</w:t>
      </w:r>
    </w:p>
    <w:p w14:paraId="48909985" w14:textId="77777777" w:rsidR="009F23D6" w:rsidRPr="009F23D6" w:rsidRDefault="009F23D6" w:rsidP="009F23D6">
      <w:pPr>
        <w:pStyle w:val="afb"/>
        <w:numPr>
          <w:ilvl w:val="0"/>
          <w:numId w:val="23"/>
        </w:numPr>
        <w:snapToGrid w:val="0"/>
        <w:spacing w:before="60" w:after="100"/>
        <w:ind w:leftChars="100" w:left="620"/>
        <w:contextualSpacing w:val="0"/>
        <w:rPr>
          <w:rFonts w:eastAsia="等线"/>
          <w:i/>
          <w:iCs/>
          <w:lang w:eastAsia="zh-CN"/>
        </w:rPr>
      </w:pPr>
      <w:r w:rsidRPr="009F23D6">
        <w:rPr>
          <w:rFonts w:eastAsia="等线" w:hint="eastAsia"/>
          <w:i/>
          <w:iCs/>
          <w:lang w:eastAsia="zh-CN"/>
        </w:rPr>
        <w:t>O</w:t>
      </w:r>
      <w:r w:rsidRPr="009F23D6">
        <w:rPr>
          <w:rFonts w:eastAsia="等线"/>
          <w:i/>
          <w:iCs/>
          <w:lang w:eastAsia="zh-CN"/>
        </w:rPr>
        <w:t>ption 3: Broadcast the PUR resource in the SIB and configure other information (e.g., TAT) in RRCRelease.</w:t>
      </w:r>
    </w:p>
    <w:p w14:paraId="3361F43A" w14:textId="7CE74209" w:rsidR="009A1279" w:rsidRDefault="00B22F22" w:rsidP="00DC7ACA">
      <w:pPr>
        <w:rPr>
          <w:rFonts w:eastAsia="等线"/>
          <w:lang w:eastAsia="zh-CN"/>
        </w:rPr>
      </w:pPr>
      <w:r>
        <w:rPr>
          <w:rFonts w:eastAsia="等线"/>
          <w:lang w:eastAsia="zh-CN"/>
        </w:rPr>
        <w:t>From our perspective, t</w:t>
      </w:r>
      <w:r w:rsidR="009A1279">
        <w:rPr>
          <w:rFonts w:eastAsia="等线"/>
          <w:lang w:eastAsia="zh-CN"/>
        </w:rPr>
        <w:t xml:space="preserve">hese options </w:t>
      </w:r>
      <w:r w:rsidR="00CB09C3">
        <w:rPr>
          <w:rFonts w:eastAsia="等线"/>
          <w:lang w:eastAsia="zh-CN"/>
        </w:rPr>
        <w:t xml:space="preserve">almost cover all the scenarios and </w:t>
      </w:r>
      <w:r w:rsidR="009A1279">
        <w:rPr>
          <w:rFonts w:eastAsia="等线"/>
          <w:lang w:eastAsia="zh-CN"/>
        </w:rPr>
        <w:t>can be summarized as the following.</w:t>
      </w:r>
    </w:p>
    <w:p w14:paraId="577EFB2C" w14:textId="1F8264FF" w:rsidR="007C7EF2" w:rsidRPr="007C1C29" w:rsidRDefault="007C7EF2" w:rsidP="007C7EF2">
      <w:pPr>
        <w:pStyle w:val="afb"/>
        <w:numPr>
          <w:ilvl w:val="0"/>
          <w:numId w:val="23"/>
        </w:numPr>
        <w:snapToGrid w:val="0"/>
        <w:spacing w:before="60" w:after="100"/>
        <w:ind w:leftChars="100" w:left="620"/>
        <w:contextualSpacing w:val="0"/>
        <w:rPr>
          <w:rFonts w:eastAsia="等线"/>
          <w:lang w:eastAsia="zh-CN"/>
        </w:rPr>
      </w:pPr>
      <w:r w:rsidRPr="009F23D6">
        <w:rPr>
          <w:rFonts w:eastAsia="等线" w:hint="eastAsia"/>
          <w:lang w:eastAsia="zh-CN"/>
        </w:rPr>
        <w:t>O</w:t>
      </w:r>
      <w:r w:rsidRPr="009F23D6">
        <w:rPr>
          <w:rFonts w:eastAsia="等线"/>
          <w:lang w:eastAsia="zh-CN"/>
        </w:rPr>
        <w:t>ption</w:t>
      </w:r>
      <w:r w:rsidRPr="007C1C29">
        <w:rPr>
          <w:rFonts w:eastAsia="等线"/>
          <w:lang w:eastAsia="zh-CN"/>
        </w:rPr>
        <w:t xml:space="preserve"> 1: To provide a common PUR resource configuration via SIB.</w:t>
      </w:r>
    </w:p>
    <w:p w14:paraId="2C3FD1F7" w14:textId="287F9B1A" w:rsidR="007C7EF2" w:rsidRPr="007C1C29" w:rsidRDefault="007C7EF2" w:rsidP="007C7EF2">
      <w:pPr>
        <w:pStyle w:val="afb"/>
        <w:numPr>
          <w:ilvl w:val="0"/>
          <w:numId w:val="23"/>
        </w:numPr>
        <w:snapToGrid w:val="0"/>
        <w:spacing w:before="60" w:after="100"/>
        <w:ind w:leftChars="100" w:left="620"/>
        <w:contextualSpacing w:val="0"/>
        <w:rPr>
          <w:rFonts w:eastAsia="等线"/>
          <w:lang w:eastAsia="zh-CN"/>
        </w:rPr>
      </w:pPr>
      <w:r w:rsidRPr="009F23D6">
        <w:rPr>
          <w:rFonts w:eastAsia="等线" w:hint="eastAsia"/>
          <w:lang w:eastAsia="zh-CN"/>
        </w:rPr>
        <w:t>O</w:t>
      </w:r>
      <w:r w:rsidRPr="009F23D6">
        <w:rPr>
          <w:rFonts w:eastAsia="等线"/>
          <w:lang w:eastAsia="zh-CN"/>
        </w:rPr>
        <w:t>ption</w:t>
      </w:r>
      <w:r w:rsidRPr="007C1C29">
        <w:rPr>
          <w:rFonts w:eastAsia="等线"/>
          <w:lang w:eastAsia="zh-CN"/>
        </w:rPr>
        <w:t xml:space="preserve"> 2: To provide shared PUR resources via dedicated signaling, e.g. RRCRelease</w:t>
      </w:r>
    </w:p>
    <w:p w14:paraId="3D76AED6" w14:textId="15799349" w:rsidR="007C7EF2" w:rsidRPr="007C1C29" w:rsidRDefault="00DA5506" w:rsidP="007C7EF2">
      <w:pPr>
        <w:pStyle w:val="afb"/>
        <w:numPr>
          <w:ilvl w:val="0"/>
          <w:numId w:val="23"/>
        </w:numPr>
        <w:snapToGrid w:val="0"/>
        <w:spacing w:before="60" w:after="100"/>
        <w:ind w:leftChars="100" w:left="620"/>
        <w:contextualSpacing w:val="0"/>
        <w:rPr>
          <w:rFonts w:eastAsia="等线"/>
          <w:lang w:eastAsia="zh-CN"/>
        </w:rPr>
      </w:pPr>
      <w:r w:rsidRPr="009F23D6">
        <w:rPr>
          <w:rFonts w:eastAsia="等线" w:hint="eastAsia"/>
          <w:lang w:eastAsia="zh-CN"/>
        </w:rPr>
        <w:lastRenderedPageBreak/>
        <w:t>O</w:t>
      </w:r>
      <w:r w:rsidRPr="009F23D6">
        <w:rPr>
          <w:rFonts w:eastAsia="等线"/>
          <w:lang w:eastAsia="zh-CN"/>
        </w:rPr>
        <w:t>ption</w:t>
      </w:r>
      <w:r w:rsidRPr="007C1C29">
        <w:rPr>
          <w:rFonts w:eastAsia="等线"/>
          <w:lang w:eastAsia="zh-CN"/>
        </w:rPr>
        <w:t xml:space="preserve"> </w:t>
      </w:r>
      <w:r w:rsidR="00221E21" w:rsidRPr="007C1C29">
        <w:rPr>
          <w:rFonts w:eastAsia="等线"/>
          <w:lang w:eastAsia="zh-CN"/>
        </w:rPr>
        <w:t>3</w:t>
      </w:r>
      <w:r w:rsidRPr="007C1C29">
        <w:rPr>
          <w:rFonts w:eastAsia="等线"/>
          <w:lang w:eastAsia="zh-CN"/>
        </w:rPr>
        <w:t>:</w:t>
      </w:r>
      <w:r w:rsidR="007C7EF2" w:rsidRPr="007C1C29">
        <w:rPr>
          <w:rFonts w:eastAsia="等线"/>
          <w:lang w:eastAsia="zh-CN"/>
        </w:rPr>
        <w:t xml:space="preserve"> </w:t>
      </w:r>
      <w:r w:rsidR="00221E21" w:rsidRPr="007C1C29">
        <w:rPr>
          <w:rFonts w:eastAsia="等线"/>
          <w:lang w:eastAsia="zh-CN"/>
        </w:rPr>
        <w:t>T</w:t>
      </w:r>
      <w:r w:rsidR="007C7EF2" w:rsidRPr="007C1C29">
        <w:rPr>
          <w:rFonts w:eastAsia="等线"/>
          <w:lang w:eastAsia="zh-CN"/>
        </w:rPr>
        <w:t>o configure some different resources for different UEs while the other resources may be same for all the UEs</w:t>
      </w:r>
      <w:r w:rsidR="00D803C5" w:rsidRPr="007C1C29">
        <w:rPr>
          <w:rFonts w:eastAsia="等线"/>
          <w:lang w:eastAsia="zh-CN"/>
        </w:rPr>
        <w:t xml:space="preserve">, via </w:t>
      </w:r>
    </w:p>
    <w:p w14:paraId="7170C057" w14:textId="1F7E94D6" w:rsidR="00221E21" w:rsidRPr="007C1C29" w:rsidRDefault="00221E21" w:rsidP="00221E21">
      <w:pPr>
        <w:pStyle w:val="afb"/>
        <w:snapToGrid w:val="0"/>
        <w:spacing w:before="60" w:after="100"/>
        <w:ind w:left="620"/>
        <w:contextualSpacing w:val="0"/>
        <w:rPr>
          <w:rFonts w:eastAsia="等线"/>
          <w:lang w:eastAsia="zh-CN"/>
        </w:rPr>
      </w:pPr>
      <w:r w:rsidRPr="007C1C29">
        <w:rPr>
          <w:rFonts w:eastAsia="等线" w:hint="eastAsia"/>
          <w:lang w:eastAsia="zh-CN"/>
        </w:rPr>
        <w:t>A</w:t>
      </w:r>
      <w:r w:rsidRPr="007C1C29">
        <w:rPr>
          <w:rFonts w:eastAsia="等线"/>
          <w:lang w:eastAsia="zh-CN"/>
        </w:rPr>
        <w:t>lt 1:</w:t>
      </w:r>
      <w:r w:rsidR="00772397" w:rsidRPr="007C1C29">
        <w:rPr>
          <w:rFonts w:eastAsia="等线"/>
          <w:lang w:eastAsia="zh-CN"/>
        </w:rPr>
        <w:t xml:space="preserve"> </w:t>
      </w:r>
      <w:r w:rsidR="00D803C5" w:rsidRPr="007C1C29">
        <w:rPr>
          <w:rFonts w:eastAsia="等线"/>
          <w:lang w:eastAsia="zh-CN"/>
        </w:rPr>
        <w:t>dedicated signaling</w:t>
      </w:r>
    </w:p>
    <w:p w14:paraId="509F44F8" w14:textId="2DDFDFA9" w:rsidR="00221E21" w:rsidRPr="007C1C29" w:rsidRDefault="00221E21" w:rsidP="00221E21">
      <w:pPr>
        <w:pStyle w:val="afb"/>
        <w:snapToGrid w:val="0"/>
        <w:spacing w:before="60" w:after="100"/>
        <w:ind w:left="620"/>
        <w:contextualSpacing w:val="0"/>
        <w:rPr>
          <w:rFonts w:eastAsia="等线"/>
          <w:lang w:eastAsia="zh-CN"/>
        </w:rPr>
      </w:pPr>
      <w:r w:rsidRPr="007C1C29">
        <w:rPr>
          <w:rFonts w:eastAsia="等线" w:hint="eastAsia"/>
          <w:lang w:eastAsia="zh-CN"/>
        </w:rPr>
        <w:t>A</w:t>
      </w:r>
      <w:r w:rsidRPr="007C1C29">
        <w:rPr>
          <w:rFonts w:eastAsia="等线"/>
          <w:lang w:eastAsia="zh-CN"/>
        </w:rPr>
        <w:t>lt 2:</w:t>
      </w:r>
      <w:r w:rsidR="00772397" w:rsidRPr="007C1C29">
        <w:rPr>
          <w:rFonts w:eastAsia="等线"/>
          <w:lang w:eastAsia="zh-CN"/>
        </w:rPr>
        <w:t xml:space="preserve"> b</w:t>
      </w:r>
      <w:r w:rsidR="00772397" w:rsidRPr="009F23D6">
        <w:rPr>
          <w:rFonts w:eastAsia="等线"/>
          <w:lang w:eastAsia="zh-CN"/>
        </w:rPr>
        <w:t xml:space="preserve">roadcast the PUR resource in the SIB and configure other information (e.g., TAT) in </w:t>
      </w:r>
      <w:r w:rsidR="00772397" w:rsidRPr="007C1C29">
        <w:rPr>
          <w:rFonts w:eastAsia="等线"/>
          <w:lang w:eastAsia="zh-CN"/>
        </w:rPr>
        <w:t>dedicated signaling (e.g.</w:t>
      </w:r>
      <w:r w:rsidR="00CD41A6" w:rsidRPr="007C1C29">
        <w:rPr>
          <w:rFonts w:eastAsia="等线"/>
          <w:lang w:eastAsia="zh-CN"/>
        </w:rPr>
        <w:t xml:space="preserve"> </w:t>
      </w:r>
      <w:r w:rsidR="00772397" w:rsidRPr="009F23D6">
        <w:rPr>
          <w:rFonts w:eastAsia="等线"/>
          <w:lang w:eastAsia="zh-CN"/>
        </w:rPr>
        <w:t>RRCRelease</w:t>
      </w:r>
      <w:r w:rsidR="00772397" w:rsidRPr="007C1C29">
        <w:rPr>
          <w:rFonts w:eastAsia="等线"/>
          <w:lang w:eastAsia="zh-CN"/>
        </w:rPr>
        <w:t>)</w:t>
      </w:r>
      <w:r w:rsidR="00772397" w:rsidRPr="009F23D6">
        <w:rPr>
          <w:rFonts w:eastAsia="等线"/>
          <w:lang w:eastAsia="zh-CN"/>
        </w:rPr>
        <w:t>.</w:t>
      </w:r>
    </w:p>
    <w:p w14:paraId="0D1E1825" w14:textId="46D9F14F" w:rsidR="007C7EF2" w:rsidRPr="007C1C29" w:rsidRDefault="007C7EF2" w:rsidP="007C7EF2">
      <w:pPr>
        <w:pStyle w:val="afb"/>
        <w:numPr>
          <w:ilvl w:val="0"/>
          <w:numId w:val="23"/>
        </w:numPr>
        <w:snapToGrid w:val="0"/>
        <w:spacing w:before="60" w:after="100"/>
        <w:ind w:leftChars="100" w:left="620"/>
        <w:contextualSpacing w:val="0"/>
        <w:rPr>
          <w:rFonts w:eastAsia="等线"/>
          <w:lang w:eastAsia="zh-CN"/>
        </w:rPr>
      </w:pPr>
      <w:r w:rsidRPr="009F23D6">
        <w:rPr>
          <w:rFonts w:eastAsia="等线" w:hint="eastAsia"/>
          <w:lang w:eastAsia="zh-CN"/>
        </w:rPr>
        <w:t>O</w:t>
      </w:r>
      <w:r w:rsidRPr="009F23D6">
        <w:rPr>
          <w:rFonts w:eastAsia="等线"/>
          <w:lang w:eastAsia="zh-CN"/>
        </w:rPr>
        <w:t>ption</w:t>
      </w:r>
      <w:r w:rsidRPr="007C1C29">
        <w:rPr>
          <w:rFonts w:eastAsia="等线"/>
          <w:lang w:eastAsia="zh-CN"/>
        </w:rPr>
        <w:t xml:space="preserve"> </w:t>
      </w:r>
      <w:r w:rsidR="00221E21" w:rsidRPr="007C1C29">
        <w:rPr>
          <w:rFonts w:eastAsia="等线"/>
          <w:lang w:eastAsia="zh-CN"/>
        </w:rPr>
        <w:t>4</w:t>
      </w:r>
      <w:r w:rsidRPr="007C1C29">
        <w:rPr>
          <w:rFonts w:eastAsia="等线"/>
          <w:lang w:eastAsia="zh-CN"/>
        </w:rPr>
        <w:t>: To provide multiple sets of shared PUR resources via the SIB and NW can indicate index of the resource set for a specific UE via the dedicated signaling.</w:t>
      </w:r>
    </w:p>
    <w:p w14:paraId="0D258EC5" w14:textId="7971AD9F" w:rsidR="007C7EF2" w:rsidRDefault="007C7EF2" w:rsidP="007C7EF2">
      <w:pPr>
        <w:spacing w:after="100"/>
        <w:rPr>
          <w:rFonts w:eastAsia="等线"/>
          <w:b/>
          <w:lang w:eastAsia="zh-CN"/>
        </w:rPr>
      </w:pPr>
      <w:r w:rsidRPr="00AB7F0A">
        <w:rPr>
          <w:rFonts w:eastAsia="等线"/>
          <w:b/>
          <w:lang w:eastAsia="zh-CN"/>
        </w:rPr>
        <w:t xml:space="preserve">Proposal </w:t>
      </w:r>
      <w:r>
        <w:rPr>
          <w:rFonts w:eastAsia="等线"/>
          <w:b/>
          <w:lang w:eastAsia="zh-CN"/>
        </w:rPr>
        <w:t>2</w:t>
      </w:r>
      <w:r w:rsidRPr="00AB7F0A">
        <w:rPr>
          <w:rFonts w:eastAsia="等线"/>
          <w:b/>
          <w:lang w:eastAsia="zh-CN"/>
        </w:rPr>
        <w:t>:</w:t>
      </w:r>
      <w:r>
        <w:rPr>
          <w:rFonts w:eastAsia="等线"/>
          <w:b/>
          <w:lang w:eastAsia="zh-CN"/>
        </w:rPr>
        <w:t xml:space="preserve"> Suggest RAN2 to </w:t>
      </w:r>
      <w:r w:rsidR="00A81198">
        <w:rPr>
          <w:rFonts w:eastAsia="等线"/>
          <w:b/>
          <w:lang w:eastAsia="zh-CN"/>
        </w:rPr>
        <w:t xml:space="preserve">start the </w:t>
      </w:r>
      <w:r>
        <w:rPr>
          <w:rFonts w:eastAsia="等线"/>
          <w:b/>
          <w:lang w:eastAsia="zh-CN"/>
        </w:rPr>
        <w:t>discuss</w:t>
      </w:r>
      <w:r w:rsidR="00A81198">
        <w:rPr>
          <w:rFonts w:eastAsia="等线"/>
          <w:b/>
          <w:lang w:eastAsia="zh-CN"/>
        </w:rPr>
        <w:t>ion regarding</w:t>
      </w:r>
      <w:r>
        <w:rPr>
          <w:rFonts w:eastAsia="等线"/>
          <w:b/>
          <w:lang w:eastAsia="zh-CN"/>
        </w:rPr>
        <w:t xml:space="preserve"> the CBS shared PUR configuration from the following options:</w:t>
      </w:r>
    </w:p>
    <w:p w14:paraId="7D5389E5" w14:textId="77777777" w:rsidR="00F66279" w:rsidRPr="00F66279" w:rsidRDefault="00F66279" w:rsidP="00F66279">
      <w:pPr>
        <w:pStyle w:val="afb"/>
        <w:numPr>
          <w:ilvl w:val="0"/>
          <w:numId w:val="23"/>
        </w:numPr>
        <w:snapToGrid w:val="0"/>
        <w:spacing w:before="60" w:after="100"/>
        <w:ind w:leftChars="100" w:left="620"/>
        <w:contextualSpacing w:val="0"/>
        <w:rPr>
          <w:rFonts w:eastAsia="等线"/>
          <w:b/>
          <w:lang w:eastAsia="zh-CN"/>
        </w:rPr>
      </w:pPr>
      <w:r w:rsidRPr="009F23D6">
        <w:rPr>
          <w:rFonts w:eastAsia="等线" w:hint="eastAsia"/>
          <w:b/>
          <w:lang w:eastAsia="zh-CN"/>
        </w:rPr>
        <w:t>O</w:t>
      </w:r>
      <w:r w:rsidRPr="009F23D6">
        <w:rPr>
          <w:rFonts w:eastAsia="等线"/>
          <w:b/>
          <w:lang w:eastAsia="zh-CN"/>
        </w:rPr>
        <w:t>ption</w:t>
      </w:r>
      <w:r w:rsidRPr="00F66279">
        <w:rPr>
          <w:rFonts w:eastAsia="等线"/>
          <w:b/>
          <w:lang w:eastAsia="zh-CN"/>
        </w:rPr>
        <w:t xml:space="preserve"> 1: To provide a common PUR resource configuration via SIB.</w:t>
      </w:r>
    </w:p>
    <w:p w14:paraId="08DE1772" w14:textId="77777777" w:rsidR="00F66279" w:rsidRPr="00F66279" w:rsidRDefault="00F66279" w:rsidP="00F66279">
      <w:pPr>
        <w:pStyle w:val="afb"/>
        <w:numPr>
          <w:ilvl w:val="0"/>
          <w:numId w:val="23"/>
        </w:numPr>
        <w:snapToGrid w:val="0"/>
        <w:spacing w:before="60" w:after="100"/>
        <w:ind w:leftChars="100" w:left="620"/>
        <w:contextualSpacing w:val="0"/>
        <w:rPr>
          <w:rFonts w:eastAsia="等线"/>
          <w:b/>
          <w:lang w:eastAsia="zh-CN"/>
        </w:rPr>
      </w:pPr>
      <w:r w:rsidRPr="009F23D6">
        <w:rPr>
          <w:rFonts w:eastAsia="等线" w:hint="eastAsia"/>
          <w:b/>
          <w:lang w:eastAsia="zh-CN"/>
        </w:rPr>
        <w:t>O</w:t>
      </w:r>
      <w:r w:rsidRPr="009F23D6">
        <w:rPr>
          <w:rFonts w:eastAsia="等线"/>
          <w:b/>
          <w:lang w:eastAsia="zh-CN"/>
        </w:rPr>
        <w:t>ption</w:t>
      </w:r>
      <w:r w:rsidRPr="00F66279">
        <w:rPr>
          <w:rFonts w:eastAsia="等线"/>
          <w:b/>
          <w:lang w:eastAsia="zh-CN"/>
        </w:rPr>
        <w:t xml:space="preserve"> 2: To provide shared PUR resources via dedicated signaling, e.g. RRCRelease</w:t>
      </w:r>
    </w:p>
    <w:p w14:paraId="4B3630A1" w14:textId="77777777" w:rsidR="00F66279" w:rsidRPr="00F66279" w:rsidRDefault="00F66279" w:rsidP="00F66279">
      <w:pPr>
        <w:pStyle w:val="afb"/>
        <w:numPr>
          <w:ilvl w:val="0"/>
          <w:numId w:val="23"/>
        </w:numPr>
        <w:snapToGrid w:val="0"/>
        <w:spacing w:before="60" w:after="100"/>
        <w:ind w:leftChars="100" w:left="620"/>
        <w:contextualSpacing w:val="0"/>
        <w:rPr>
          <w:rFonts w:eastAsia="等线"/>
          <w:b/>
          <w:lang w:eastAsia="zh-CN"/>
        </w:rPr>
      </w:pPr>
      <w:r w:rsidRPr="009F23D6">
        <w:rPr>
          <w:rFonts w:eastAsia="等线" w:hint="eastAsia"/>
          <w:b/>
          <w:lang w:eastAsia="zh-CN"/>
        </w:rPr>
        <w:t>O</w:t>
      </w:r>
      <w:r w:rsidRPr="009F23D6">
        <w:rPr>
          <w:rFonts w:eastAsia="等线"/>
          <w:b/>
          <w:lang w:eastAsia="zh-CN"/>
        </w:rPr>
        <w:t>ption</w:t>
      </w:r>
      <w:r w:rsidRPr="00F66279">
        <w:rPr>
          <w:rFonts w:eastAsia="等线"/>
          <w:b/>
          <w:lang w:eastAsia="zh-CN"/>
        </w:rPr>
        <w:t xml:space="preserve"> 3: To configure some different resources for different UEs while the other resources may be same for all the UEs, via </w:t>
      </w:r>
    </w:p>
    <w:p w14:paraId="78F45D83" w14:textId="77777777" w:rsidR="00F66279" w:rsidRPr="00F66279" w:rsidRDefault="00F66279" w:rsidP="00F66279">
      <w:pPr>
        <w:pStyle w:val="afb"/>
        <w:snapToGrid w:val="0"/>
        <w:spacing w:before="60" w:after="100"/>
        <w:ind w:left="620"/>
        <w:contextualSpacing w:val="0"/>
        <w:rPr>
          <w:rFonts w:eastAsia="等线"/>
          <w:b/>
          <w:lang w:eastAsia="zh-CN"/>
        </w:rPr>
      </w:pPr>
      <w:r w:rsidRPr="00F66279">
        <w:rPr>
          <w:rFonts w:eastAsia="等线" w:hint="eastAsia"/>
          <w:b/>
          <w:lang w:eastAsia="zh-CN"/>
        </w:rPr>
        <w:t>A</w:t>
      </w:r>
      <w:r w:rsidRPr="00F66279">
        <w:rPr>
          <w:rFonts w:eastAsia="等线"/>
          <w:b/>
          <w:lang w:eastAsia="zh-CN"/>
        </w:rPr>
        <w:t>lt 1: dedicated signaling</w:t>
      </w:r>
    </w:p>
    <w:p w14:paraId="51B4604D" w14:textId="77777777" w:rsidR="00F66279" w:rsidRPr="00F66279" w:rsidRDefault="00F66279" w:rsidP="00F66279">
      <w:pPr>
        <w:pStyle w:val="afb"/>
        <w:snapToGrid w:val="0"/>
        <w:spacing w:before="60" w:after="100"/>
        <w:ind w:left="620"/>
        <w:contextualSpacing w:val="0"/>
        <w:rPr>
          <w:rFonts w:eastAsia="等线"/>
          <w:b/>
          <w:lang w:eastAsia="zh-CN"/>
        </w:rPr>
      </w:pPr>
      <w:r w:rsidRPr="00F66279">
        <w:rPr>
          <w:rFonts w:eastAsia="等线" w:hint="eastAsia"/>
          <w:b/>
          <w:lang w:eastAsia="zh-CN"/>
        </w:rPr>
        <w:t>A</w:t>
      </w:r>
      <w:r w:rsidRPr="00F66279">
        <w:rPr>
          <w:rFonts w:eastAsia="等线"/>
          <w:b/>
          <w:lang w:eastAsia="zh-CN"/>
        </w:rPr>
        <w:t>lt 2: b</w:t>
      </w:r>
      <w:r w:rsidRPr="009F23D6">
        <w:rPr>
          <w:rFonts w:eastAsia="等线"/>
          <w:b/>
          <w:lang w:eastAsia="zh-CN"/>
        </w:rPr>
        <w:t xml:space="preserve">roadcast the PUR resource in the SIB and configure other information (e.g., TAT) in </w:t>
      </w:r>
      <w:r w:rsidRPr="00F66279">
        <w:rPr>
          <w:rFonts w:eastAsia="等线"/>
          <w:b/>
          <w:lang w:eastAsia="zh-CN"/>
        </w:rPr>
        <w:t xml:space="preserve">dedicated signaling (e.g. </w:t>
      </w:r>
      <w:r w:rsidRPr="009F23D6">
        <w:rPr>
          <w:rFonts w:eastAsia="等线"/>
          <w:b/>
          <w:lang w:eastAsia="zh-CN"/>
        </w:rPr>
        <w:t>RRCRelease</w:t>
      </w:r>
      <w:r w:rsidRPr="00F66279">
        <w:rPr>
          <w:rFonts w:eastAsia="等线"/>
          <w:b/>
          <w:lang w:eastAsia="zh-CN"/>
        </w:rPr>
        <w:t>)</w:t>
      </w:r>
      <w:r w:rsidRPr="009F23D6">
        <w:rPr>
          <w:rFonts w:eastAsia="等线"/>
          <w:b/>
          <w:lang w:eastAsia="zh-CN"/>
        </w:rPr>
        <w:t>.</w:t>
      </w:r>
    </w:p>
    <w:p w14:paraId="0FDF519A" w14:textId="77777777" w:rsidR="00F66279" w:rsidRPr="00F66279" w:rsidRDefault="00F66279" w:rsidP="00F66279">
      <w:pPr>
        <w:pStyle w:val="afb"/>
        <w:numPr>
          <w:ilvl w:val="0"/>
          <w:numId w:val="23"/>
        </w:numPr>
        <w:snapToGrid w:val="0"/>
        <w:spacing w:before="60" w:after="100"/>
        <w:ind w:leftChars="100" w:left="620"/>
        <w:contextualSpacing w:val="0"/>
        <w:rPr>
          <w:rFonts w:eastAsia="等线"/>
          <w:b/>
          <w:lang w:eastAsia="zh-CN"/>
        </w:rPr>
      </w:pPr>
      <w:r w:rsidRPr="009F23D6">
        <w:rPr>
          <w:rFonts w:eastAsia="等线" w:hint="eastAsia"/>
          <w:b/>
          <w:lang w:eastAsia="zh-CN"/>
        </w:rPr>
        <w:t>O</w:t>
      </w:r>
      <w:r w:rsidRPr="009F23D6">
        <w:rPr>
          <w:rFonts w:eastAsia="等线"/>
          <w:b/>
          <w:lang w:eastAsia="zh-CN"/>
        </w:rPr>
        <w:t>ption</w:t>
      </w:r>
      <w:r w:rsidRPr="00F66279">
        <w:rPr>
          <w:rFonts w:eastAsia="等线"/>
          <w:b/>
          <w:lang w:eastAsia="zh-CN"/>
        </w:rPr>
        <w:t xml:space="preserve"> 4: To provide multiple sets of shared PUR resources via the SIB and NW can indicate index of the resource set for a specific UE via the dedicated signaling.</w:t>
      </w:r>
    </w:p>
    <w:p w14:paraId="0DAB517D" w14:textId="77777777" w:rsidR="002309E2" w:rsidRPr="00F66279" w:rsidRDefault="002309E2" w:rsidP="00DC7ACA">
      <w:pPr>
        <w:rPr>
          <w:rFonts w:eastAsia="等线"/>
          <w:lang w:eastAsia="zh-CN"/>
        </w:rPr>
      </w:pPr>
    </w:p>
    <w:p w14:paraId="376BB843" w14:textId="2D7B4799" w:rsidR="00D57C9D" w:rsidRPr="002309E2" w:rsidRDefault="00D57C9D" w:rsidP="00D57C9D">
      <w:pPr>
        <w:pStyle w:val="20"/>
        <w:numPr>
          <w:ilvl w:val="1"/>
          <w:numId w:val="1"/>
        </w:numPr>
        <w:spacing w:before="120" w:after="120"/>
        <w:ind w:left="578" w:hanging="578"/>
        <w:rPr>
          <w:rFonts w:ascii="Arial" w:hAnsi="Arial" w:cs="Arial"/>
        </w:rPr>
      </w:pPr>
      <w:r>
        <w:rPr>
          <w:rFonts w:ascii="Arial" w:hAnsi="Arial" w:cs="Arial"/>
        </w:rPr>
        <w:t>How to design RNTI</w:t>
      </w:r>
    </w:p>
    <w:p w14:paraId="13325405" w14:textId="0D24F6B1" w:rsidR="002309E2" w:rsidRDefault="008E746F" w:rsidP="00DC7ACA">
      <w:pPr>
        <w:rPr>
          <w:rFonts w:eastAsia="等线"/>
          <w:lang w:eastAsia="zh-CN"/>
        </w:rPr>
      </w:pPr>
      <w:r>
        <w:rPr>
          <w:rFonts w:eastAsia="等线" w:hint="eastAsia"/>
          <w:lang w:eastAsia="zh-CN"/>
        </w:rPr>
        <w:t>I</w:t>
      </w:r>
      <w:r>
        <w:rPr>
          <w:rFonts w:eastAsia="等线"/>
          <w:lang w:eastAsia="zh-CN"/>
        </w:rPr>
        <w:t>n [2], three options regarding the RNTI used for UL/DL transmission</w:t>
      </w:r>
      <w:r w:rsidR="00482056">
        <w:rPr>
          <w:rFonts w:eastAsia="等线"/>
          <w:lang w:eastAsia="zh-CN"/>
        </w:rPr>
        <w:t xml:space="preserve"> (e.g Msg3/4)</w:t>
      </w:r>
      <w:r>
        <w:rPr>
          <w:rFonts w:eastAsia="等线"/>
          <w:lang w:eastAsia="zh-CN"/>
        </w:rPr>
        <w:t xml:space="preserve"> have been provided as following.</w:t>
      </w:r>
    </w:p>
    <w:p w14:paraId="3998A249" w14:textId="25A22640" w:rsidR="00810536" w:rsidRPr="00810536" w:rsidRDefault="00810536" w:rsidP="00810536">
      <w:pPr>
        <w:pStyle w:val="afb"/>
        <w:numPr>
          <w:ilvl w:val="0"/>
          <w:numId w:val="23"/>
        </w:numPr>
        <w:snapToGrid w:val="0"/>
        <w:spacing w:before="60" w:after="100"/>
        <w:ind w:leftChars="100" w:left="620"/>
        <w:contextualSpacing w:val="0"/>
        <w:rPr>
          <w:rFonts w:eastAsia="等线"/>
          <w:i/>
          <w:iCs/>
          <w:lang w:eastAsia="zh-CN"/>
        </w:rPr>
      </w:pPr>
      <w:r w:rsidRPr="009F23D6">
        <w:rPr>
          <w:rFonts w:eastAsia="等线" w:hint="eastAsia"/>
          <w:i/>
          <w:iCs/>
          <w:lang w:eastAsia="zh-CN"/>
        </w:rPr>
        <w:t>O</w:t>
      </w:r>
      <w:r w:rsidRPr="009F23D6">
        <w:rPr>
          <w:rFonts w:eastAsia="等线"/>
          <w:i/>
          <w:iCs/>
          <w:lang w:eastAsia="zh-CN"/>
        </w:rPr>
        <w:t>ption 1:</w:t>
      </w:r>
      <w:r>
        <w:rPr>
          <w:rFonts w:eastAsia="等线"/>
          <w:i/>
          <w:iCs/>
          <w:lang w:eastAsia="zh-CN"/>
        </w:rPr>
        <w:t xml:space="preserve"> </w:t>
      </w:r>
      <w:r w:rsidRPr="00810536">
        <w:rPr>
          <w:rFonts w:eastAsia="等线"/>
          <w:i/>
          <w:iCs/>
          <w:lang w:eastAsia="zh-CN"/>
        </w:rPr>
        <w:t>Common PUR-RNTI</w:t>
      </w:r>
      <w:r w:rsidRPr="00810536">
        <w:rPr>
          <w:rFonts w:eastAsia="等线" w:hint="eastAsia"/>
          <w:i/>
          <w:iCs/>
          <w:lang w:eastAsia="zh-CN"/>
        </w:rPr>
        <w:t xml:space="preserve">: </w:t>
      </w:r>
      <w:r w:rsidRPr="00810536">
        <w:rPr>
          <w:rFonts w:eastAsia="等线"/>
          <w:i/>
          <w:iCs/>
          <w:lang w:eastAsia="zh-CN"/>
        </w:rPr>
        <w:t>That means only one PUR-RNTI may be configured in the common PUR resources configuration</w:t>
      </w:r>
      <w:r w:rsidRPr="00810536">
        <w:rPr>
          <w:rFonts w:eastAsia="等线" w:hint="eastAsia"/>
          <w:i/>
          <w:iCs/>
          <w:lang w:eastAsia="zh-CN"/>
        </w:rPr>
        <w:t xml:space="preserve">. </w:t>
      </w:r>
      <w:r w:rsidRPr="00810536">
        <w:rPr>
          <w:rFonts w:eastAsia="等线"/>
          <w:i/>
          <w:iCs/>
          <w:lang w:eastAsia="zh-CN"/>
        </w:rPr>
        <w:t>All the UEs using shared PUR can use this common PUR-RNTI to address the UL/DL transmission</w:t>
      </w:r>
      <w:r w:rsidRPr="00810536">
        <w:rPr>
          <w:rFonts w:eastAsia="等线" w:hint="eastAsia"/>
          <w:i/>
          <w:iCs/>
          <w:lang w:eastAsia="zh-CN"/>
        </w:rPr>
        <w:t>.</w:t>
      </w:r>
      <w:r w:rsidRPr="00810536">
        <w:rPr>
          <w:rFonts w:eastAsia="等线"/>
          <w:i/>
          <w:iCs/>
          <w:lang w:eastAsia="zh-CN"/>
        </w:rPr>
        <w:t xml:space="preserve"> Such common PUR-RNTI may be similar as P-RNTI or SI-RNTI and just for identifying the PUR service. It seems that no other benefit of collision resolution can be expected.</w:t>
      </w:r>
    </w:p>
    <w:p w14:paraId="2F968A82" w14:textId="54F71309" w:rsidR="00810536" w:rsidRPr="00810536" w:rsidRDefault="00810536" w:rsidP="00810536">
      <w:pPr>
        <w:pStyle w:val="afb"/>
        <w:numPr>
          <w:ilvl w:val="0"/>
          <w:numId w:val="23"/>
        </w:numPr>
        <w:snapToGrid w:val="0"/>
        <w:spacing w:before="60" w:after="100"/>
        <w:ind w:leftChars="100" w:left="620"/>
        <w:contextualSpacing w:val="0"/>
        <w:rPr>
          <w:rFonts w:eastAsia="等线"/>
          <w:i/>
          <w:iCs/>
          <w:lang w:eastAsia="zh-CN"/>
        </w:rPr>
      </w:pPr>
      <w:r w:rsidRPr="009F23D6">
        <w:rPr>
          <w:rFonts w:eastAsia="等线" w:hint="eastAsia"/>
          <w:i/>
          <w:iCs/>
          <w:lang w:eastAsia="zh-CN"/>
        </w:rPr>
        <w:t>O</w:t>
      </w:r>
      <w:r w:rsidRPr="009F23D6">
        <w:rPr>
          <w:rFonts w:eastAsia="等线"/>
          <w:i/>
          <w:iCs/>
          <w:lang w:eastAsia="zh-CN"/>
        </w:rPr>
        <w:t xml:space="preserve">ption </w:t>
      </w:r>
      <w:r>
        <w:rPr>
          <w:rFonts w:eastAsia="等线"/>
          <w:i/>
          <w:iCs/>
          <w:lang w:eastAsia="zh-CN"/>
        </w:rPr>
        <w:t>2</w:t>
      </w:r>
      <w:r w:rsidRPr="009F23D6">
        <w:rPr>
          <w:rFonts w:eastAsia="等线"/>
          <w:i/>
          <w:iCs/>
          <w:lang w:eastAsia="zh-CN"/>
        </w:rPr>
        <w:t>:</w:t>
      </w:r>
      <w:r>
        <w:rPr>
          <w:rFonts w:eastAsia="等线"/>
          <w:i/>
          <w:iCs/>
          <w:lang w:eastAsia="zh-CN"/>
        </w:rPr>
        <w:t xml:space="preserve"> </w:t>
      </w:r>
      <w:r w:rsidRPr="00810536">
        <w:rPr>
          <w:rFonts w:eastAsia="等线"/>
          <w:i/>
          <w:iCs/>
          <w:lang w:eastAsia="zh-CN"/>
        </w:rPr>
        <w:t xml:space="preserve">A UE-specific </w:t>
      </w:r>
      <w:r w:rsidRPr="00810536">
        <w:rPr>
          <w:rFonts w:eastAsia="等线" w:hint="eastAsia"/>
          <w:i/>
          <w:iCs/>
          <w:lang w:eastAsia="zh-CN"/>
        </w:rPr>
        <w:t>PUR-RNTI</w:t>
      </w:r>
      <w:r w:rsidRPr="00810536">
        <w:rPr>
          <w:rFonts w:eastAsia="等线"/>
          <w:i/>
          <w:iCs/>
          <w:lang w:eastAsia="zh-CN"/>
        </w:rPr>
        <w:t xml:space="preserve"> allocated by NW</w:t>
      </w:r>
      <w:r w:rsidRPr="00810536">
        <w:rPr>
          <w:rFonts w:eastAsia="等线" w:hint="eastAsia"/>
          <w:i/>
          <w:iCs/>
          <w:lang w:eastAsia="zh-CN"/>
        </w:rPr>
        <w:t xml:space="preserve">: </w:t>
      </w:r>
      <w:r w:rsidRPr="00810536">
        <w:rPr>
          <w:rFonts w:eastAsia="等线"/>
          <w:i/>
          <w:iCs/>
          <w:lang w:eastAsia="zh-CN"/>
        </w:rPr>
        <w:t xml:space="preserve">Even the other shared PUR resources can be configured via SIB, it still can be possible to let NW separately configure a use-specific </w:t>
      </w:r>
      <w:r w:rsidRPr="00810536">
        <w:rPr>
          <w:rFonts w:eastAsia="等线" w:hint="eastAsia"/>
          <w:i/>
          <w:iCs/>
          <w:lang w:eastAsia="zh-CN"/>
        </w:rPr>
        <w:t>PUR-RNTI</w:t>
      </w:r>
      <w:r w:rsidRPr="00810536">
        <w:rPr>
          <w:rFonts w:eastAsia="等线"/>
          <w:i/>
          <w:iCs/>
          <w:lang w:eastAsia="zh-CN"/>
        </w:rPr>
        <w:t xml:space="preserve"> via dedicated signalling. This UE-specific </w:t>
      </w:r>
      <w:r w:rsidRPr="00810536">
        <w:rPr>
          <w:rFonts w:eastAsia="等线" w:hint="eastAsia"/>
          <w:i/>
          <w:iCs/>
          <w:lang w:eastAsia="zh-CN"/>
        </w:rPr>
        <w:t>PUR-RNTI</w:t>
      </w:r>
      <w:r w:rsidRPr="00810536">
        <w:rPr>
          <w:rFonts w:eastAsia="等线"/>
          <w:i/>
          <w:iCs/>
          <w:lang w:eastAsia="zh-CN"/>
        </w:rPr>
        <w:t xml:space="preserve"> seems similar as that in dedicated PUR, but the difference is that it’s used in a shared resources space. At least for UL, as NW has no idea which UE will trigger PUR in the shared resources space, the NW may need to detect all the allocated UE-specific </w:t>
      </w:r>
      <w:r w:rsidRPr="00810536">
        <w:rPr>
          <w:rFonts w:eastAsia="等线" w:hint="eastAsia"/>
          <w:i/>
          <w:iCs/>
          <w:lang w:eastAsia="zh-CN"/>
        </w:rPr>
        <w:t>PUR-RNTI</w:t>
      </w:r>
      <w:r w:rsidRPr="00810536">
        <w:rPr>
          <w:rFonts w:eastAsia="等线"/>
          <w:i/>
          <w:iCs/>
          <w:lang w:eastAsia="zh-CN"/>
        </w:rPr>
        <w:t>.</w:t>
      </w:r>
    </w:p>
    <w:p w14:paraId="3D4C7BB6" w14:textId="54E0F3D5" w:rsidR="00810536" w:rsidRPr="00810536" w:rsidRDefault="00810536" w:rsidP="00810536">
      <w:pPr>
        <w:pStyle w:val="afb"/>
        <w:numPr>
          <w:ilvl w:val="0"/>
          <w:numId w:val="23"/>
        </w:numPr>
        <w:snapToGrid w:val="0"/>
        <w:spacing w:before="60" w:after="100"/>
        <w:ind w:leftChars="100" w:left="620"/>
        <w:contextualSpacing w:val="0"/>
        <w:rPr>
          <w:rFonts w:eastAsia="等线"/>
          <w:i/>
          <w:iCs/>
          <w:lang w:eastAsia="zh-CN"/>
        </w:rPr>
      </w:pPr>
      <w:r w:rsidRPr="009F23D6">
        <w:rPr>
          <w:rFonts w:eastAsia="等线" w:hint="eastAsia"/>
          <w:i/>
          <w:iCs/>
          <w:lang w:eastAsia="zh-CN"/>
        </w:rPr>
        <w:t>O</w:t>
      </w:r>
      <w:r w:rsidRPr="009F23D6">
        <w:rPr>
          <w:rFonts w:eastAsia="等线"/>
          <w:i/>
          <w:iCs/>
          <w:lang w:eastAsia="zh-CN"/>
        </w:rPr>
        <w:t xml:space="preserve">ption </w:t>
      </w:r>
      <w:r>
        <w:rPr>
          <w:rFonts w:eastAsia="等线"/>
          <w:i/>
          <w:iCs/>
          <w:lang w:eastAsia="zh-CN"/>
        </w:rPr>
        <w:t>3</w:t>
      </w:r>
      <w:r w:rsidRPr="009F23D6">
        <w:rPr>
          <w:rFonts w:eastAsia="等线"/>
          <w:i/>
          <w:iCs/>
          <w:lang w:eastAsia="zh-CN"/>
        </w:rPr>
        <w:t>:</w:t>
      </w:r>
      <w:r>
        <w:rPr>
          <w:rFonts w:eastAsia="等线"/>
          <w:i/>
          <w:iCs/>
          <w:lang w:eastAsia="zh-CN"/>
        </w:rPr>
        <w:t xml:space="preserve"> </w:t>
      </w:r>
      <w:r w:rsidRPr="00810536">
        <w:rPr>
          <w:rFonts w:eastAsia="等线"/>
          <w:i/>
          <w:iCs/>
          <w:lang w:eastAsia="zh-CN"/>
        </w:rPr>
        <w:t>A resource-specific PUR-</w:t>
      </w:r>
      <w:r w:rsidRPr="00810536">
        <w:rPr>
          <w:rFonts w:eastAsia="等线" w:hint="eastAsia"/>
          <w:i/>
          <w:iCs/>
          <w:lang w:eastAsia="zh-CN"/>
        </w:rPr>
        <w:t>RNTI</w:t>
      </w:r>
      <w:r w:rsidRPr="00810536">
        <w:rPr>
          <w:rFonts w:eastAsia="等线"/>
          <w:i/>
          <w:iCs/>
          <w:lang w:eastAsia="zh-CN"/>
        </w:rPr>
        <w:t xml:space="preserve"> </w:t>
      </w:r>
      <w:r w:rsidRPr="00810536">
        <w:rPr>
          <w:rFonts w:eastAsia="等线" w:hint="eastAsia"/>
          <w:i/>
          <w:iCs/>
          <w:lang w:eastAsia="zh-CN"/>
        </w:rPr>
        <w:t xml:space="preserve">: </w:t>
      </w:r>
      <w:r w:rsidRPr="00810536">
        <w:rPr>
          <w:rFonts w:eastAsia="等线"/>
          <w:i/>
          <w:iCs/>
          <w:lang w:eastAsia="zh-CN"/>
        </w:rPr>
        <w:t xml:space="preserve">Such RNTI may be similar as RA-RNTI. UE and </w:t>
      </w:r>
      <w:r w:rsidRPr="00810536">
        <w:rPr>
          <w:rFonts w:eastAsia="等线" w:hint="eastAsia"/>
          <w:i/>
          <w:iCs/>
          <w:lang w:eastAsia="zh-CN"/>
        </w:rPr>
        <w:t>eNB</w:t>
      </w:r>
      <w:r w:rsidRPr="00810536">
        <w:rPr>
          <w:rFonts w:eastAsia="等线"/>
          <w:i/>
          <w:iCs/>
          <w:lang w:eastAsia="zh-CN"/>
        </w:rPr>
        <w:t xml:space="preserve"> can respectively calculate the PUR-</w:t>
      </w:r>
      <w:r w:rsidRPr="00810536">
        <w:rPr>
          <w:rFonts w:eastAsia="等线" w:hint="eastAsia"/>
          <w:i/>
          <w:iCs/>
          <w:lang w:eastAsia="zh-CN"/>
        </w:rPr>
        <w:t>RNTI</w:t>
      </w:r>
      <w:r w:rsidRPr="00810536">
        <w:rPr>
          <w:rFonts w:eastAsia="等线"/>
          <w:i/>
          <w:iCs/>
          <w:lang w:eastAsia="zh-CN"/>
        </w:rPr>
        <w:t xml:space="preserve"> according to the resources used/selected by the UE.</w:t>
      </w:r>
      <w:r w:rsidRPr="00810536">
        <w:rPr>
          <w:rFonts w:eastAsia="等线" w:hint="eastAsia"/>
          <w:i/>
          <w:iCs/>
          <w:lang w:eastAsia="zh-CN"/>
        </w:rPr>
        <w:t xml:space="preserve"> </w:t>
      </w:r>
      <w:r w:rsidRPr="00810536">
        <w:rPr>
          <w:rFonts w:eastAsia="等线"/>
          <w:i/>
          <w:iCs/>
          <w:lang w:eastAsia="zh-CN"/>
        </w:rPr>
        <w:t>The main usage is at DL, the eNB use the calculated RA-RNTI to address the DL transmission (e.g., PDCCH/Msg4). The UE only need to handle the DL transmission addressed by its resource-specific PUR-</w:t>
      </w:r>
      <w:r w:rsidRPr="00810536">
        <w:rPr>
          <w:rFonts w:eastAsia="等线" w:hint="eastAsia"/>
          <w:i/>
          <w:iCs/>
          <w:lang w:eastAsia="zh-CN"/>
        </w:rPr>
        <w:t>RNTI.</w:t>
      </w:r>
      <w:r w:rsidRPr="00810536">
        <w:rPr>
          <w:rFonts w:eastAsia="等线"/>
          <w:i/>
          <w:iCs/>
          <w:lang w:eastAsia="zh-CN"/>
        </w:rPr>
        <w:t xml:space="preserve"> However, as the UE using same shared resources would expect same resource-specific PUR-</w:t>
      </w:r>
      <w:r w:rsidRPr="00810536">
        <w:rPr>
          <w:rFonts w:eastAsia="等线" w:hint="eastAsia"/>
          <w:i/>
          <w:iCs/>
          <w:lang w:eastAsia="zh-CN"/>
        </w:rPr>
        <w:t>RNTI</w:t>
      </w:r>
      <w:r w:rsidRPr="00810536">
        <w:rPr>
          <w:rFonts w:eastAsia="等线"/>
          <w:i/>
          <w:iCs/>
          <w:lang w:eastAsia="zh-CN"/>
        </w:rPr>
        <w:t>, the other contention resolution may still be needed.</w:t>
      </w:r>
    </w:p>
    <w:p w14:paraId="56D96FCB" w14:textId="6404E877" w:rsidR="002309E2" w:rsidRDefault="00366C3E" w:rsidP="00DC7ACA">
      <w:pPr>
        <w:rPr>
          <w:rFonts w:eastAsia="等线"/>
          <w:lang w:eastAsia="zh-CN"/>
        </w:rPr>
      </w:pPr>
      <w:r>
        <w:rPr>
          <w:rFonts w:eastAsia="等线" w:hint="eastAsia"/>
          <w:lang w:eastAsia="zh-CN"/>
        </w:rPr>
        <w:t>I</w:t>
      </w:r>
      <w:r>
        <w:rPr>
          <w:rFonts w:eastAsia="等线"/>
          <w:lang w:eastAsia="zh-CN"/>
        </w:rPr>
        <w:t xml:space="preserve">n </w:t>
      </w:r>
      <w:r>
        <w:rPr>
          <w:rFonts w:eastAsia="等线" w:hint="eastAsia"/>
          <w:lang w:eastAsia="zh-CN"/>
        </w:rPr>
        <w:t>[</w:t>
      </w:r>
      <w:r w:rsidR="00012C3B">
        <w:rPr>
          <w:rFonts w:eastAsia="等线"/>
          <w:lang w:eastAsia="zh-CN"/>
        </w:rPr>
        <w:t>3</w:t>
      </w:r>
      <w:r>
        <w:rPr>
          <w:rFonts w:eastAsia="等线"/>
          <w:lang w:eastAsia="zh-CN"/>
        </w:rPr>
        <w:t xml:space="preserve">], two options regarding this issue have been provided as the following. </w:t>
      </w:r>
    </w:p>
    <w:p w14:paraId="2195C3BE" w14:textId="015A9AA1" w:rsidR="00366C3E" w:rsidRPr="00207FED" w:rsidRDefault="005F1169" w:rsidP="00207FED">
      <w:pPr>
        <w:pStyle w:val="afb"/>
        <w:numPr>
          <w:ilvl w:val="0"/>
          <w:numId w:val="23"/>
        </w:numPr>
        <w:snapToGrid w:val="0"/>
        <w:spacing w:before="60" w:after="100"/>
        <w:ind w:leftChars="100" w:left="620"/>
        <w:contextualSpacing w:val="0"/>
        <w:rPr>
          <w:rFonts w:eastAsia="等线"/>
          <w:i/>
          <w:iCs/>
          <w:lang w:eastAsia="zh-CN"/>
        </w:rPr>
      </w:pPr>
      <w:r w:rsidRPr="009F23D6">
        <w:rPr>
          <w:rFonts w:eastAsia="等线" w:hint="eastAsia"/>
          <w:i/>
          <w:iCs/>
          <w:lang w:eastAsia="zh-CN"/>
        </w:rPr>
        <w:t>O</w:t>
      </w:r>
      <w:r w:rsidRPr="009F23D6">
        <w:rPr>
          <w:rFonts w:eastAsia="等线"/>
          <w:i/>
          <w:iCs/>
          <w:lang w:eastAsia="zh-CN"/>
        </w:rPr>
        <w:t>ption 1:</w:t>
      </w:r>
      <w:r>
        <w:rPr>
          <w:rFonts w:eastAsia="等线"/>
          <w:i/>
          <w:iCs/>
          <w:lang w:eastAsia="zh-CN"/>
        </w:rPr>
        <w:t xml:space="preserve"> </w:t>
      </w:r>
      <w:r w:rsidR="00331C46" w:rsidRPr="00207FED">
        <w:rPr>
          <w:rFonts w:eastAsia="等线" w:hint="eastAsia"/>
          <w:i/>
          <w:iCs/>
          <w:lang w:eastAsia="zh-CN"/>
        </w:rPr>
        <w:t>A</w:t>
      </w:r>
      <w:r w:rsidR="00207FED">
        <w:rPr>
          <w:rFonts w:eastAsia="等线"/>
          <w:i/>
          <w:iCs/>
          <w:lang w:eastAsia="zh-CN"/>
        </w:rPr>
        <w:t xml:space="preserve"> </w:t>
      </w:r>
      <w:r w:rsidR="00331C46" w:rsidRPr="00207FED">
        <w:rPr>
          <w:rFonts w:eastAsia="等线"/>
          <w:i/>
          <w:iCs/>
          <w:lang w:eastAsia="zh-CN"/>
        </w:rPr>
        <w:t>RNTI is allocated by NW and configured to UE</w:t>
      </w:r>
    </w:p>
    <w:p w14:paraId="60A6D470" w14:textId="0B9D5967" w:rsidR="00331C46" w:rsidRPr="00207FED" w:rsidRDefault="005F1169" w:rsidP="00207FED">
      <w:pPr>
        <w:pStyle w:val="afb"/>
        <w:numPr>
          <w:ilvl w:val="0"/>
          <w:numId w:val="23"/>
        </w:numPr>
        <w:snapToGrid w:val="0"/>
        <w:spacing w:before="60" w:after="100"/>
        <w:ind w:leftChars="100" w:left="620"/>
        <w:contextualSpacing w:val="0"/>
        <w:rPr>
          <w:rFonts w:eastAsia="等线"/>
          <w:i/>
          <w:iCs/>
          <w:lang w:eastAsia="zh-CN"/>
        </w:rPr>
      </w:pPr>
      <w:r w:rsidRPr="009F23D6">
        <w:rPr>
          <w:rFonts w:eastAsia="等线" w:hint="eastAsia"/>
          <w:i/>
          <w:iCs/>
          <w:lang w:eastAsia="zh-CN"/>
        </w:rPr>
        <w:t>O</w:t>
      </w:r>
      <w:r w:rsidRPr="009F23D6">
        <w:rPr>
          <w:rFonts w:eastAsia="等线"/>
          <w:i/>
          <w:iCs/>
          <w:lang w:eastAsia="zh-CN"/>
        </w:rPr>
        <w:t xml:space="preserve">ption </w:t>
      </w:r>
      <w:r>
        <w:rPr>
          <w:rFonts w:eastAsia="等线"/>
          <w:i/>
          <w:iCs/>
          <w:lang w:eastAsia="zh-CN"/>
        </w:rPr>
        <w:t>2</w:t>
      </w:r>
      <w:r w:rsidRPr="009F23D6">
        <w:rPr>
          <w:rFonts w:eastAsia="等线"/>
          <w:i/>
          <w:iCs/>
          <w:lang w:eastAsia="zh-CN"/>
        </w:rPr>
        <w:t>:</w:t>
      </w:r>
      <w:r>
        <w:rPr>
          <w:rFonts w:eastAsia="等线"/>
          <w:i/>
          <w:iCs/>
          <w:lang w:eastAsia="zh-CN"/>
        </w:rPr>
        <w:t xml:space="preserve"> </w:t>
      </w:r>
      <w:r w:rsidR="00331C46" w:rsidRPr="00207FED">
        <w:rPr>
          <w:rFonts w:eastAsia="等线" w:hint="eastAsia"/>
          <w:i/>
          <w:iCs/>
          <w:lang w:eastAsia="zh-CN"/>
        </w:rPr>
        <w:t>A</w:t>
      </w:r>
      <w:r w:rsidR="00331C46" w:rsidRPr="00207FED">
        <w:rPr>
          <w:rFonts w:eastAsia="等线"/>
          <w:i/>
          <w:iCs/>
          <w:lang w:eastAsia="zh-CN"/>
        </w:rPr>
        <w:t xml:space="preserve"> RNTI is calculated by UE</w:t>
      </w:r>
      <w:r w:rsidR="00574E4D">
        <w:rPr>
          <w:rFonts w:eastAsia="等线"/>
          <w:i/>
          <w:iCs/>
          <w:lang w:eastAsia="zh-CN"/>
        </w:rPr>
        <w:t>, such as RA-RNTI.</w:t>
      </w:r>
    </w:p>
    <w:p w14:paraId="06D30181" w14:textId="335462B7" w:rsidR="00366C3E" w:rsidRDefault="00366C3E" w:rsidP="00DC7ACA">
      <w:pPr>
        <w:rPr>
          <w:rFonts w:eastAsia="等线"/>
          <w:lang w:eastAsia="zh-CN"/>
        </w:rPr>
      </w:pPr>
      <w:r>
        <w:rPr>
          <w:rFonts w:eastAsia="等线"/>
          <w:lang w:eastAsia="zh-CN"/>
        </w:rPr>
        <w:t xml:space="preserve">And also in other </w:t>
      </w:r>
      <w:r w:rsidR="00DB1488">
        <w:rPr>
          <w:rFonts w:eastAsia="等线"/>
          <w:lang w:eastAsia="zh-CN"/>
        </w:rPr>
        <w:t>contributions [</w:t>
      </w:r>
      <w:r w:rsidR="002D451D">
        <w:rPr>
          <w:rFonts w:eastAsia="等线"/>
          <w:lang w:eastAsia="zh-CN"/>
        </w:rPr>
        <w:t>4]</w:t>
      </w:r>
      <w:r>
        <w:rPr>
          <w:rFonts w:eastAsia="等线"/>
          <w:lang w:eastAsia="zh-CN"/>
        </w:rPr>
        <w:t xml:space="preserve">, it is mentioned that this issue needs to be </w:t>
      </w:r>
      <w:r w:rsidR="00136570">
        <w:rPr>
          <w:rFonts w:eastAsia="等线"/>
          <w:lang w:eastAsia="zh-CN"/>
        </w:rPr>
        <w:t>resolved</w:t>
      </w:r>
      <w:r>
        <w:rPr>
          <w:rFonts w:eastAsia="等线"/>
          <w:lang w:eastAsia="zh-CN"/>
        </w:rPr>
        <w:t xml:space="preserve">. </w:t>
      </w:r>
    </w:p>
    <w:p w14:paraId="072518EE" w14:textId="4AD3D3B6" w:rsidR="00366C3E" w:rsidRDefault="000B0C22" w:rsidP="00DC7ACA">
      <w:pPr>
        <w:rPr>
          <w:rFonts w:eastAsia="等线"/>
          <w:lang w:eastAsia="zh-CN"/>
        </w:rPr>
      </w:pPr>
      <w:r>
        <w:rPr>
          <w:rFonts w:eastAsia="等线"/>
          <w:lang w:eastAsia="zh-CN"/>
        </w:rPr>
        <w:t>From our perspective, these options almost cover all the scenarios and can be summarized as the following.</w:t>
      </w:r>
    </w:p>
    <w:p w14:paraId="0A187373" w14:textId="071178EF" w:rsidR="00FF25C9" w:rsidRPr="00574E4D" w:rsidRDefault="007C1C29" w:rsidP="00FF25C9">
      <w:pPr>
        <w:pStyle w:val="afb"/>
        <w:numPr>
          <w:ilvl w:val="0"/>
          <w:numId w:val="23"/>
        </w:numPr>
        <w:snapToGrid w:val="0"/>
        <w:spacing w:before="60" w:after="100"/>
        <w:ind w:leftChars="100" w:left="540" w:hanging="340"/>
        <w:contextualSpacing w:val="0"/>
        <w:rPr>
          <w:rFonts w:eastAsia="等线"/>
          <w:lang w:eastAsia="zh-CN"/>
        </w:rPr>
      </w:pPr>
      <w:r w:rsidRPr="009F23D6">
        <w:rPr>
          <w:rFonts w:eastAsia="等线" w:hint="eastAsia"/>
          <w:lang w:eastAsia="zh-CN"/>
        </w:rPr>
        <w:t>O</w:t>
      </w:r>
      <w:r w:rsidRPr="009F23D6">
        <w:rPr>
          <w:rFonts w:eastAsia="等线"/>
          <w:lang w:eastAsia="zh-CN"/>
        </w:rPr>
        <w:t>ption 1</w:t>
      </w:r>
      <w:r w:rsidR="00FF25C9" w:rsidRPr="00574E4D">
        <w:rPr>
          <w:rFonts w:eastAsia="等线"/>
          <w:lang w:eastAsia="zh-CN"/>
        </w:rPr>
        <w:t>: Common PUR-RNTI configured in the common PUR resources configuration</w:t>
      </w:r>
      <w:r w:rsidR="00276C41">
        <w:rPr>
          <w:rFonts w:eastAsia="等线"/>
          <w:lang w:eastAsia="zh-CN"/>
        </w:rPr>
        <w:t>: i</w:t>
      </w:r>
      <w:r w:rsidR="00AC49D8">
        <w:rPr>
          <w:rFonts w:eastAsia="等线"/>
          <w:lang w:eastAsia="zh-CN"/>
        </w:rPr>
        <w:t>s allocated by NW</w:t>
      </w:r>
      <w:r w:rsidR="00FF25C9" w:rsidRPr="00574E4D">
        <w:rPr>
          <w:rFonts w:eastAsia="等线"/>
          <w:lang w:eastAsia="zh-CN"/>
        </w:rPr>
        <w:t>.</w:t>
      </w:r>
    </w:p>
    <w:p w14:paraId="381DF0A4" w14:textId="15BE53D6" w:rsidR="00AC49D8" w:rsidRDefault="007C1C29" w:rsidP="00FF25C9">
      <w:pPr>
        <w:pStyle w:val="afb"/>
        <w:numPr>
          <w:ilvl w:val="0"/>
          <w:numId w:val="23"/>
        </w:numPr>
        <w:snapToGrid w:val="0"/>
        <w:spacing w:before="60" w:after="100"/>
        <w:ind w:leftChars="100" w:left="540" w:hanging="340"/>
        <w:contextualSpacing w:val="0"/>
        <w:rPr>
          <w:rFonts w:eastAsia="等线"/>
          <w:lang w:eastAsia="zh-CN"/>
        </w:rPr>
      </w:pPr>
      <w:r w:rsidRPr="009F23D6">
        <w:rPr>
          <w:rFonts w:eastAsia="等线" w:hint="eastAsia"/>
          <w:lang w:eastAsia="zh-CN"/>
        </w:rPr>
        <w:t>O</w:t>
      </w:r>
      <w:r w:rsidRPr="009F23D6">
        <w:rPr>
          <w:rFonts w:eastAsia="等线"/>
          <w:lang w:eastAsia="zh-CN"/>
        </w:rPr>
        <w:t xml:space="preserve">ption </w:t>
      </w:r>
      <w:r w:rsidRPr="00574E4D">
        <w:rPr>
          <w:rFonts w:eastAsia="等线"/>
          <w:lang w:eastAsia="zh-CN"/>
        </w:rPr>
        <w:t>2</w:t>
      </w:r>
      <w:r w:rsidR="00FF25C9" w:rsidRPr="00574E4D">
        <w:rPr>
          <w:rFonts w:eastAsia="等线"/>
          <w:lang w:eastAsia="zh-CN"/>
        </w:rPr>
        <w:t xml:space="preserve">: UE-specific </w:t>
      </w:r>
      <w:r w:rsidR="00FF25C9" w:rsidRPr="00574E4D">
        <w:rPr>
          <w:rFonts w:eastAsia="等线" w:hint="eastAsia"/>
          <w:lang w:eastAsia="zh-CN"/>
        </w:rPr>
        <w:t>PUR-RNTI</w:t>
      </w:r>
      <w:r w:rsidR="00AC49D8">
        <w:rPr>
          <w:rFonts w:eastAsia="等线"/>
          <w:lang w:eastAsia="zh-CN"/>
        </w:rPr>
        <w:t>:</w:t>
      </w:r>
    </w:p>
    <w:p w14:paraId="6711C430" w14:textId="42818FAA" w:rsidR="00FF25C9" w:rsidRDefault="00AC49D8" w:rsidP="00AC49D8">
      <w:pPr>
        <w:pStyle w:val="afb"/>
        <w:snapToGrid w:val="0"/>
        <w:spacing w:before="60" w:after="100"/>
        <w:ind w:left="540"/>
        <w:contextualSpacing w:val="0"/>
        <w:rPr>
          <w:rFonts w:eastAsia="等线"/>
          <w:lang w:eastAsia="zh-CN"/>
        </w:rPr>
      </w:pPr>
      <w:r>
        <w:rPr>
          <w:rFonts w:eastAsia="等线"/>
          <w:lang w:eastAsia="zh-CN"/>
        </w:rPr>
        <w:t xml:space="preserve">Alt 1: is </w:t>
      </w:r>
      <w:r w:rsidR="00FF25C9" w:rsidRPr="00574E4D">
        <w:rPr>
          <w:rFonts w:eastAsia="等线"/>
          <w:lang w:eastAsia="zh-CN"/>
        </w:rPr>
        <w:t>allocated by N</w:t>
      </w:r>
      <w:r w:rsidR="00276C41">
        <w:rPr>
          <w:rFonts w:eastAsia="等线"/>
          <w:lang w:eastAsia="zh-CN"/>
        </w:rPr>
        <w:t>W</w:t>
      </w:r>
    </w:p>
    <w:p w14:paraId="784F72AA" w14:textId="3CA15ECB" w:rsidR="00AC49D8" w:rsidRPr="00574E4D" w:rsidRDefault="00AC49D8" w:rsidP="00AC49D8">
      <w:pPr>
        <w:pStyle w:val="afb"/>
        <w:snapToGrid w:val="0"/>
        <w:spacing w:before="60" w:after="100"/>
        <w:ind w:left="540"/>
        <w:contextualSpacing w:val="0"/>
        <w:rPr>
          <w:rFonts w:eastAsia="等线"/>
          <w:lang w:eastAsia="zh-CN"/>
        </w:rPr>
      </w:pPr>
      <w:r>
        <w:rPr>
          <w:rFonts w:eastAsia="等线" w:hint="eastAsia"/>
          <w:lang w:eastAsia="zh-CN"/>
        </w:rPr>
        <w:t>A</w:t>
      </w:r>
      <w:r>
        <w:rPr>
          <w:rFonts w:eastAsia="等线"/>
          <w:lang w:eastAsia="zh-CN"/>
        </w:rPr>
        <w:t>lt 2:</w:t>
      </w:r>
      <w:r w:rsidR="00276C41">
        <w:rPr>
          <w:rFonts w:eastAsia="等线"/>
          <w:lang w:eastAsia="zh-CN"/>
        </w:rPr>
        <w:t xml:space="preserve"> </w:t>
      </w:r>
      <w:r w:rsidR="00276C41">
        <w:rPr>
          <w:rFonts w:eastAsia="等线" w:hint="eastAsia"/>
          <w:lang w:eastAsia="zh-CN"/>
        </w:rPr>
        <w:t>is</w:t>
      </w:r>
      <w:r w:rsidR="00276C41">
        <w:rPr>
          <w:rFonts w:eastAsia="等线"/>
          <w:lang w:eastAsia="zh-CN"/>
        </w:rPr>
        <w:t xml:space="preserve"> </w:t>
      </w:r>
      <w:r w:rsidR="00276C41">
        <w:rPr>
          <w:rFonts w:eastAsia="等线" w:hint="eastAsia"/>
          <w:lang w:eastAsia="zh-CN"/>
        </w:rPr>
        <w:t>calculated</w:t>
      </w:r>
      <w:r w:rsidR="00276C41">
        <w:rPr>
          <w:rFonts w:eastAsia="等线"/>
          <w:lang w:eastAsia="zh-CN"/>
        </w:rPr>
        <w:t xml:space="preserve"> by UE and NW</w:t>
      </w:r>
    </w:p>
    <w:p w14:paraId="2FA0553B" w14:textId="4BA99CA1" w:rsidR="00FF25C9" w:rsidRPr="00574E4D" w:rsidRDefault="007C1C29" w:rsidP="00FF25C9">
      <w:pPr>
        <w:pStyle w:val="afb"/>
        <w:numPr>
          <w:ilvl w:val="0"/>
          <w:numId w:val="23"/>
        </w:numPr>
        <w:snapToGrid w:val="0"/>
        <w:spacing w:before="60" w:after="100"/>
        <w:ind w:leftChars="100" w:left="540" w:hanging="340"/>
        <w:contextualSpacing w:val="0"/>
        <w:rPr>
          <w:rFonts w:eastAsia="等线"/>
          <w:lang w:eastAsia="zh-CN"/>
        </w:rPr>
      </w:pPr>
      <w:r w:rsidRPr="009F23D6">
        <w:rPr>
          <w:rFonts w:eastAsia="等线" w:hint="eastAsia"/>
          <w:lang w:eastAsia="zh-CN"/>
        </w:rPr>
        <w:lastRenderedPageBreak/>
        <w:t>O</w:t>
      </w:r>
      <w:r w:rsidRPr="009F23D6">
        <w:rPr>
          <w:rFonts w:eastAsia="等线"/>
          <w:lang w:eastAsia="zh-CN"/>
        </w:rPr>
        <w:t>ption</w:t>
      </w:r>
      <w:r w:rsidRPr="00574E4D">
        <w:rPr>
          <w:rFonts w:eastAsia="等线"/>
          <w:lang w:eastAsia="zh-CN"/>
        </w:rPr>
        <w:t>3</w:t>
      </w:r>
      <w:r w:rsidR="00FF25C9" w:rsidRPr="00574E4D">
        <w:rPr>
          <w:rFonts w:eastAsia="等线"/>
          <w:lang w:eastAsia="zh-CN"/>
        </w:rPr>
        <w:t>: Resource-specific PUR-</w:t>
      </w:r>
      <w:r w:rsidR="00FF25C9" w:rsidRPr="00574E4D">
        <w:rPr>
          <w:rFonts w:eastAsia="等线" w:hint="eastAsia"/>
          <w:lang w:eastAsia="zh-CN"/>
        </w:rPr>
        <w:t>RNTI</w:t>
      </w:r>
      <w:r w:rsidR="004436ED">
        <w:rPr>
          <w:rFonts w:eastAsia="等线"/>
          <w:lang w:eastAsia="zh-CN"/>
        </w:rPr>
        <w:t xml:space="preserve">: is </w:t>
      </w:r>
      <w:r w:rsidR="00FF25C9" w:rsidRPr="00574E4D">
        <w:rPr>
          <w:rFonts w:eastAsia="等线"/>
          <w:lang w:eastAsia="zh-CN"/>
        </w:rPr>
        <w:t>respectively calculated by UE and eNB according to the resources used/selected by the UE.</w:t>
      </w:r>
    </w:p>
    <w:p w14:paraId="2CB08CA1" w14:textId="335046C2" w:rsidR="00C04CDA" w:rsidRDefault="00A81198" w:rsidP="00DC7ACA">
      <w:pPr>
        <w:rPr>
          <w:rFonts w:eastAsia="等线"/>
          <w:b/>
          <w:lang w:eastAsia="zh-CN"/>
        </w:rPr>
      </w:pPr>
      <w:r w:rsidRPr="00AB7F0A">
        <w:rPr>
          <w:rFonts w:eastAsia="等线"/>
          <w:b/>
          <w:lang w:eastAsia="zh-CN"/>
        </w:rPr>
        <w:t xml:space="preserve">Proposal </w:t>
      </w:r>
      <w:r>
        <w:rPr>
          <w:rFonts w:eastAsia="等线"/>
          <w:b/>
          <w:lang w:eastAsia="zh-CN"/>
        </w:rPr>
        <w:t>3</w:t>
      </w:r>
      <w:r w:rsidRPr="00AB7F0A">
        <w:rPr>
          <w:rFonts w:eastAsia="等线"/>
          <w:b/>
          <w:lang w:eastAsia="zh-CN"/>
        </w:rPr>
        <w:t>:</w:t>
      </w:r>
      <w:r>
        <w:rPr>
          <w:rFonts w:eastAsia="等线"/>
          <w:b/>
          <w:lang w:eastAsia="zh-CN"/>
        </w:rPr>
        <w:t xml:space="preserve"> Suggest RAN2 to start the discussion regarding the </w:t>
      </w:r>
      <w:r w:rsidR="00B66FEF">
        <w:rPr>
          <w:rFonts w:eastAsia="等线"/>
          <w:b/>
          <w:lang w:eastAsia="zh-CN"/>
        </w:rPr>
        <w:t>RNTI designed for UL/DL transmission</w:t>
      </w:r>
      <w:r>
        <w:rPr>
          <w:rFonts w:eastAsia="等线"/>
          <w:b/>
          <w:lang w:eastAsia="zh-CN"/>
        </w:rPr>
        <w:t xml:space="preserve"> from the following options:</w:t>
      </w:r>
    </w:p>
    <w:p w14:paraId="3286564B" w14:textId="77777777" w:rsidR="00B66FEF" w:rsidRPr="00B66FEF" w:rsidRDefault="00B66FEF" w:rsidP="00B66FEF">
      <w:pPr>
        <w:pStyle w:val="afb"/>
        <w:numPr>
          <w:ilvl w:val="0"/>
          <w:numId w:val="23"/>
        </w:numPr>
        <w:snapToGrid w:val="0"/>
        <w:spacing w:before="60" w:after="100"/>
        <w:ind w:leftChars="100" w:left="540" w:hanging="340"/>
        <w:contextualSpacing w:val="0"/>
        <w:rPr>
          <w:rFonts w:eastAsia="等线"/>
          <w:b/>
          <w:bCs/>
          <w:lang w:eastAsia="zh-CN"/>
        </w:rPr>
      </w:pPr>
      <w:r w:rsidRPr="009F23D6">
        <w:rPr>
          <w:rFonts w:eastAsia="等线" w:hint="eastAsia"/>
          <w:b/>
          <w:bCs/>
          <w:lang w:eastAsia="zh-CN"/>
        </w:rPr>
        <w:t>O</w:t>
      </w:r>
      <w:r w:rsidRPr="009F23D6">
        <w:rPr>
          <w:rFonts w:eastAsia="等线"/>
          <w:b/>
          <w:bCs/>
          <w:lang w:eastAsia="zh-CN"/>
        </w:rPr>
        <w:t>ption 1</w:t>
      </w:r>
      <w:r w:rsidRPr="00B66FEF">
        <w:rPr>
          <w:rFonts w:eastAsia="等线"/>
          <w:b/>
          <w:bCs/>
          <w:lang w:eastAsia="zh-CN"/>
        </w:rPr>
        <w:t>: Common PUR-RNTI configured in the common PUR resources configuration: is allocated by NW.</w:t>
      </w:r>
    </w:p>
    <w:p w14:paraId="66A93C48" w14:textId="77777777" w:rsidR="00B66FEF" w:rsidRPr="00B66FEF" w:rsidRDefault="00B66FEF" w:rsidP="00B66FEF">
      <w:pPr>
        <w:pStyle w:val="afb"/>
        <w:numPr>
          <w:ilvl w:val="0"/>
          <w:numId w:val="23"/>
        </w:numPr>
        <w:snapToGrid w:val="0"/>
        <w:spacing w:before="60" w:after="100"/>
        <w:ind w:leftChars="100" w:left="540" w:hanging="340"/>
        <w:contextualSpacing w:val="0"/>
        <w:rPr>
          <w:rFonts w:eastAsia="等线"/>
          <w:b/>
          <w:bCs/>
          <w:lang w:eastAsia="zh-CN"/>
        </w:rPr>
      </w:pPr>
      <w:r w:rsidRPr="009F23D6">
        <w:rPr>
          <w:rFonts w:eastAsia="等线" w:hint="eastAsia"/>
          <w:b/>
          <w:bCs/>
          <w:lang w:eastAsia="zh-CN"/>
        </w:rPr>
        <w:t>O</w:t>
      </w:r>
      <w:r w:rsidRPr="009F23D6">
        <w:rPr>
          <w:rFonts w:eastAsia="等线"/>
          <w:b/>
          <w:bCs/>
          <w:lang w:eastAsia="zh-CN"/>
        </w:rPr>
        <w:t xml:space="preserve">ption </w:t>
      </w:r>
      <w:r w:rsidRPr="00B66FEF">
        <w:rPr>
          <w:rFonts w:eastAsia="等线"/>
          <w:b/>
          <w:bCs/>
          <w:lang w:eastAsia="zh-CN"/>
        </w:rPr>
        <w:t xml:space="preserve">2: UE-specific </w:t>
      </w:r>
      <w:r w:rsidRPr="00B66FEF">
        <w:rPr>
          <w:rFonts w:eastAsia="等线" w:hint="eastAsia"/>
          <w:b/>
          <w:bCs/>
          <w:lang w:eastAsia="zh-CN"/>
        </w:rPr>
        <w:t>PUR-RNTI</w:t>
      </w:r>
      <w:r w:rsidRPr="00B66FEF">
        <w:rPr>
          <w:rFonts w:eastAsia="等线"/>
          <w:b/>
          <w:bCs/>
          <w:lang w:eastAsia="zh-CN"/>
        </w:rPr>
        <w:t>:</w:t>
      </w:r>
    </w:p>
    <w:p w14:paraId="057A897A" w14:textId="77777777" w:rsidR="00B66FEF" w:rsidRPr="00B66FEF" w:rsidRDefault="00B66FEF" w:rsidP="00B66FEF">
      <w:pPr>
        <w:pStyle w:val="afb"/>
        <w:snapToGrid w:val="0"/>
        <w:spacing w:before="60" w:after="100"/>
        <w:ind w:left="540"/>
        <w:contextualSpacing w:val="0"/>
        <w:rPr>
          <w:rFonts w:eastAsia="等线"/>
          <w:b/>
          <w:bCs/>
          <w:lang w:eastAsia="zh-CN"/>
        </w:rPr>
      </w:pPr>
      <w:r w:rsidRPr="00B66FEF">
        <w:rPr>
          <w:rFonts w:eastAsia="等线"/>
          <w:b/>
          <w:bCs/>
          <w:lang w:eastAsia="zh-CN"/>
        </w:rPr>
        <w:t>Alt 1: is allocated by NW</w:t>
      </w:r>
    </w:p>
    <w:p w14:paraId="48F8AF56" w14:textId="1FF0E1BE" w:rsidR="00B66FEF" w:rsidRPr="00B66FEF" w:rsidRDefault="00B66FEF" w:rsidP="00B66FEF">
      <w:pPr>
        <w:pStyle w:val="afb"/>
        <w:snapToGrid w:val="0"/>
        <w:spacing w:before="60" w:after="100"/>
        <w:ind w:left="540"/>
        <w:contextualSpacing w:val="0"/>
        <w:rPr>
          <w:rFonts w:eastAsia="等线"/>
          <w:b/>
          <w:bCs/>
          <w:lang w:eastAsia="zh-CN"/>
        </w:rPr>
      </w:pPr>
      <w:r w:rsidRPr="00B66FEF">
        <w:rPr>
          <w:rFonts w:eastAsia="等线" w:hint="eastAsia"/>
          <w:b/>
          <w:bCs/>
          <w:lang w:eastAsia="zh-CN"/>
        </w:rPr>
        <w:t>A</w:t>
      </w:r>
      <w:r w:rsidRPr="00B66FEF">
        <w:rPr>
          <w:rFonts w:eastAsia="等线"/>
          <w:b/>
          <w:bCs/>
          <w:lang w:eastAsia="zh-CN"/>
        </w:rPr>
        <w:t xml:space="preserve">lt 2: </w:t>
      </w:r>
      <w:r w:rsidRPr="00B66FEF">
        <w:rPr>
          <w:rFonts w:eastAsia="等线" w:hint="eastAsia"/>
          <w:b/>
          <w:bCs/>
          <w:lang w:eastAsia="zh-CN"/>
        </w:rPr>
        <w:t>is</w:t>
      </w:r>
      <w:r w:rsidRPr="00B66FEF">
        <w:rPr>
          <w:rFonts w:eastAsia="等线"/>
          <w:b/>
          <w:bCs/>
          <w:lang w:eastAsia="zh-CN"/>
        </w:rPr>
        <w:t xml:space="preserve"> </w:t>
      </w:r>
      <w:r w:rsidR="00F917F8" w:rsidRPr="00B66FEF">
        <w:rPr>
          <w:rFonts w:eastAsia="等线"/>
          <w:b/>
          <w:bCs/>
          <w:lang w:eastAsia="zh-CN"/>
        </w:rPr>
        <w:t xml:space="preserve">respectively </w:t>
      </w:r>
      <w:r w:rsidRPr="00B66FEF">
        <w:rPr>
          <w:rFonts w:eastAsia="等线" w:hint="eastAsia"/>
          <w:b/>
          <w:bCs/>
          <w:lang w:eastAsia="zh-CN"/>
        </w:rPr>
        <w:t>calculated</w:t>
      </w:r>
      <w:r w:rsidRPr="00B66FEF">
        <w:rPr>
          <w:rFonts w:eastAsia="等线"/>
          <w:b/>
          <w:bCs/>
          <w:lang w:eastAsia="zh-CN"/>
        </w:rPr>
        <w:t xml:space="preserve"> by UE and NW</w:t>
      </w:r>
    </w:p>
    <w:p w14:paraId="076B61EB" w14:textId="77777777" w:rsidR="00B66FEF" w:rsidRPr="00B66FEF" w:rsidRDefault="00B66FEF" w:rsidP="00B66FEF">
      <w:pPr>
        <w:pStyle w:val="afb"/>
        <w:numPr>
          <w:ilvl w:val="0"/>
          <w:numId w:val="23"/>
        </w:numPr>
        <w:snapToGrid w:val="0"/>
        <w:spacing w:before="60" w:after="100"/>
        <w:ind w:leftChars="100" w:left="540" w:hanging="340"/>
        <w:contextualSpacing w:val="0"/>
        <w:rPr>
          <w:rFonts w:eastAsia="等线"/>
          <w:b/>
          <w:bCs/>
          <w:lang w:eastAsia="zh-CN"/>
        </w:rPr>
      </w:pPr>
      <w:r w:rsidRPr="009F23D6">
        <w:rPr>
          <w:rFonts w:eastAsia="等线" w:hint="eastAsia"/>
          <w:b/>
          <w:bCs/>
          <w:lang w:eastAsia="zh-CN"/>
        </w:rPr>
        <w:t>O</w:t>
      </w:r>
      <w:r w:rsidRPr="009F23D6">
        <w:rPr>
          <w:rFonts w:eastAsia="等线"/>
          <w:b/>
          <w:bCs/>
          <w:lang w:eastAsia="zh-CN"/>
        </w:rPr>
        <w:t>ption</w:t>
      </w:r>
      <w:r w:rsidRPr="00B66FEF">
        <w:rPr>
          <w:rFonts w:eastAsia="等线"/>
          <w:b/>
          <w:bCs/>
          <w:lang w:eastAsia="zh-CN"/>
        </w:rPr>
        <w:t>3: Resource-specific PUR-</w:t>
      </w:r>
      <w:r w:rsidRPr="00B66FEF">
        <w:rPr>
          <w:rFonts w:eastAsia="等线" w:hint="eastAsia"/>
          <w:b/>
          <w:bCs/>
          <w:lang w:eastAsia="zh-CN"/>
        </w:rPr>
        <w:t>RNTI</w:t>
      </w:r>
      <w:r w:rsidRPr="00B66FEF">
        <w:rPr>
          <w:rFonts w:eastAsia="等线"/>
          <w:b/>
          <w:bCs/>
          <w:lang w:eastAsia="zh-CN"/>
        </w:rPr>
        <w:t>: is respectively calculated by UE and eNB according to the resources used/selected by the UE.</w:t>
      </w:r>
    </w:p>
    <w:p w14:paraId="5DE80AC1" w14:textId="77777777" w:rsidR="00A81198" w:rsidRPr="00B66FEF" w:rsidRDefault="00A81198" w:rsidP="00DC7ACA">
      <w:pPr>
        <w:rPr>
          <w:rFonts w:eastAsia="等线"/>
          <w:lang w:eastAsia="zh-CN"/>
        </w:rPr>
      </w:pPr>
    </w:p>
    <w:p w14:paraId="6D768C46" w14:textId="073A430E" w:rsidR="00D57C9D" w:rsidRPr="002309E2" w:rsidRDefault="00CF4B30" w:rsidP="00D57C9D">
      <w:pPr>
        <w:pStyle w:val="20"/>
        <w:numPr>
          <w:ilvl w:val="1"/>
          <w:numId w:val="1"/>
        </w:numPr>
        <w:spacing w:before="120" w:after="120"/>
        <w:ind w:left="578" w:hanging="578"/>
        <w:rPr>
          <w:rFonts w:ascii="Arial" w:hAnsi="Arial" w:cs="Arial"/>
        </w:rPr>
      </w:pPr>
      <w:r>
        <w:rPr>
          <w:rFonts w:ascii="Arial" w:hAnsi="Arial" w:cs="Arial"/>
        </w:rPr>
        <w:t>Contention Resolution</w:t>
      </w:r>
    </w:p>
    <w:p w14:paraId="01CAA9FB" w14:textId="3341F101" w:rsidR="00BF6A18" w:rsidRDefault="00294A49" w:rsidP="00B13E77">
      <w:r>
        <w:t xml:space="preserve">As mentioned above, </w:t>
      </w:r>
      <w:r w:rsidR="00BF6A18">
        <w:t>it’s highly possible that the collision caused by using shared PUR resources cannot be completely resolved by RNTI design</w:t>
      </w:r>
      <w:r w:rsidR="007C7988">
        <w:t>, e.g. in case common PUR-RNTI or Resource-specific PUR-RNTI is introduced</w:t>
      </w:r>
      <w:r w:rsidR="00BF6A18">
        <w:t xml:space="preserve">. </w:t>
      </w:r>
      <w:r w:rsidR="007740C0">
        <w:t xml:space="preserve">How to deal with the </w:t>
      </w:r>
      <w:r w:rsidR="00BF6A18">
        <w:t xml:space="preserve">contention resolution </w:t>
      </w:r>
      <w:r w:rsidR="007740C0">
        <w:t>needs to be addressed</w:t>
      </w:r>
      <w:r w:rsidR="00BF6A18">
        <w:t>.</w:t>
      </w:r>
    </w:p>
    <w:p w14:paraId="119225C2" w14:textId="32E71957" w:rsidR="00BF6A18" w:rsidRDefault="00384D23" w:rsidP="00BF6A18">
      <w:r>
        <w:t>In [2], it is suggested that t</w:t>
      </w:r>
      <w:r w:rsidR="00BF6A18">
        <w:t>he straightforward way to reuse the contention resolution scheme in legacy random access procedure</w:t>
      </w:r>
      <w:r>
        <w:t xml:space="preserve"> is enough. </w:t>
      </w:r>
      <w:r w:rsidR="00BF6A18">
        <w:t xml:space="preserve">That is, </w:t>
      </w:r>
      <w:r w:rsidR="00BF6A18">
        <w:rPr>
          <w:noProof/>
        </w:rPr>
        <w:t xml:space="preserve">after recpetion of Msg3, eNB can send a DL </w:t>
      </w:r>
      <w:r w:rsidR="00BF6A18" w:rsidRPr="00041408">
        <w:rPr>
          <w:noProof/>
        </w:rPr>
        <w:t xml:space="preserve">MAC </w:t>
      </w:r>
      <w:r w:rsidR="00BF6A18">
        <w:rPr>
          <w:noProof/>
        </w:rPr>
        <w:t>PDU in which a</w:t>
      </w:r>
      <w:r w:rsidR="00BF6A18" w:rsidRPr="00041408">
        <w:rPr>
          <w:noProof/>
        </w:rPr>
        <w:t xml:space="preserve"> </w:t>
      </w:r>
      <w:r w:rsidR="00BF6A18" w:rsidRPr="00384D23">
        <w:rPr>
          <w:noProof/>
        </w:rPr>
        <w:t>Contention Resolution Identity</w:t>
      </w:r>
      <w:r w:rsidR="00BF6A18">
        <w:rPr>
          <w:noProof/>
        </w:rPr>
        <w:t xml:space="preserve"> is included. For UE side, it needs to check</w:t>
      </w:r>
      <w:r w:rsidR="00BF6A18">
        <w:t xml:space="preserve"> whether the </w:t>
      </w:r>
      <w:r w:rsidR="00BF6A18" w:rsidRPr="00041408">
        <w:rPr>
          <w:noProof/>
        </w:rPr>
        <w:t>UE Contention Resolution Identity</w:t>
      </w:r>
      <w:r w:rsidR="00BF6A18">
        <w:rPr>
          <w:noProof/>
        </w:rPr>
        <w:t xml:space="preserve"> </w:t>
      </w:r>
      <w:r w:rsidR="00BF6A18" w:rsidRPr="00041408">
        <w:rPr>
          <w:noProof/>
        </w:rPr>
        <w:t xml:space="preserve">included in the </w:t>
      </w:r>
      <w:r w:rsidR="00BF6A18">
        <w:rPr>
          <w:noProof/>
        </w:rPr>
        <w:t xml:space="preserve">DL </w:t>
      </w:r>
      <w:r w:rsidR="00BF6A18" w:rsidRPr="00041408">
        <w:rPr>
          <w:noProof/>
        </w:rPr>
        <w:t xml:space="preserve">MAC </w:t>
      </w:r>
      <w:r w:rsidR="00BF6A18">
        <w:rPr>
          <w:noProof/>
        </w:rPr>
        <w:t>PDU</w:t>
      </w:r>
      <w:r w:rsidR="00BF6A18" w:rsidRPr="00041408">
        <w:rPr>
          <w:noProof/>
        </w:rPr>
        <w:t xml:space="preserve"> matches the 48 first bits of the CCCH SDU transmitted in Msg3</w:t>
      </w:r>
      <w:r w:rsidR="00BF6A18">
        <w:t>.</w:t>
      </w:r>
    </w:p>
    <w:p w14:paraId="50FE6BC5" w14:textId="7BDAD568" w:rsidR="00D92B21" w:rsidRDefault="000873FB" w:rsidP="00D92B21">
      <w:pPr>
        <w:rPr>
          <w:rFonts w:eastAsia="等线"/>
          <w:lang w:eastAsia="zh-CN"/>
        </w:rPr>
      </w:pPr>
      <w:r>
        <w:rPr>
          <w:rFonts w:eastAsia="等线" w:hint="eastAsia"/>
          <w:lang w:eastAsia="zh-CN"/>
        </w:rPr>
        <w:t>I</w:t>
      </w:r>
      <w:r>
        <w:rPr>
          <w:rFonts w:eastAsia="等线"/>
          <w:lang w:eastAsia="zh-CN"/>
        </w:rPr>
        <w:t xml:space="preserve">n [3] </w:t>
      </w:r>
      <w:r w:rsidR="00722C3D">
        <w:rPr>
          <w:rFonts w:eastAsia="等线"/>
          <w:lang w:eastAsia="zh-CN"/>
        </w:rPr>
        <w:t xml:space="preserve">[4] </w:t>
      </w:r>
      <w:r>
        <w:rPr>
          <w:rFonts w:eastAsia="等线"/>
          <w:lang w:eastAsia="zh-CN"/>
        </w:rPr>
        <w:t>the similar suggestion has been made.</w:t>
      </w:r>
      <w:r w:rsidR="00E351EA">
        <w:rPr>
          <w:rFonts w:eastAsia="等线"/>
          <w:lang w:eastAsia="zh-CN"/>
        </w:rPr>
        <w:t xml:space="preserve"> We agree the majorities’ view and suggest that in case CBS PUR is introduced, the legacy mechanism of including first 48 bits of CCCH SDU in msg4 for contention resolution is reused and no more enhancements or new design is introduced for this issue. </w:t>
      </w:r>
    </w:p>
    <w:p w14:paraId="105F1149" w14:textId="581A651D" w:rsidR="00E351EA" w:rsidRDefault="00E351EA" w:rsidP="00E351EA">
      <w:pPr>
        <w:rPr>
          <w:rFonts w:eastAsia="等线"/>
          <w:lang w:eastAsia="zh-CN"/>
        </w:rPr>
      </w:pPr>
      <w:r w:rsidRPr="00AB7F0A">
        <w:rPr>
          <w:rFonts w:eastAsia="等线"/>
          <w:b/>
          <w:lang w:eastAsia="zh-CN"/>
        </w:rPr>
        <w:t xml:space="preserve">Proposal </w:t>
      </w:r>
      <w:r>
        <w:rPr>
          <w:rFonts w:eastAsia="等线"/>
          <w:b/>
          <w:lang w:eastAsia="zh-CN"/>
        </w:rPr>
        <w:t>4</w:t>
      </w:r>
      <w:r w:rsidRPr="00AB7F0A">
        <w:rPr>
          <w:rFonts w:eastAsia="等线"/>
          <w:b/>
          <w:lang w:eastAsia="zh-CN"/>
        </w:rPr>
        <w:t>:</w:t>
      </w:r>
      <w:r>
        <w:rPr>
          <w:rFonts w:eastAsia="等线"/>
          <w:b/>
          <w:lang w:eastAsia="zh-CN"/>
        </w:rPr>
        <w:t xml:space="preserve"> I</w:t>
      </w:r>
      <w:r w:rsidRPr="00E351EA">
        <w:rPr>
          <w:rFonts w:eastAsia="等线"/>
          <w:b/>
          <w:lang w:eastAsia="zh-CN"/>
        </w:rPr>
        <w:t xml:space="preserve">n case CBS PUR is introduced, the legacy mechanism of including first 48 bits of CCCH SDU in msg4 for contention resolution is reused and no more enhancements or new design is introduced for this issue. </w:t>
      </w:r>
    </w:p>
    <w:p w14:paraId="00AF0711" w14:textId="2A26D352" w:rsidR="00E351EA" w:rsidRPr="00E351EA" w:rsidRDefault="00E351EA" w:rsidP="00D92B21">
      <w:pPr>
        <w:rPr>
          <w:rFonts w:eastAsia="等线"/>
          <w:lang w:eastAsia="zh-CN"/>
        </w:rPr>
      </w:pPr>
    </w:p>
    <w:p w14:paraId="23DD9BF9" w14:textId="765C7A4D" w:rsidR="008E56F8" w:rsidRDefault="00213BB3">
      <w:pPr>
        <w:pStyle w:val="1"/>
        <w:rPr>
          <w:rFonts w:cs="Arial"/>
          <w:b/>
          <w:bCs/>
          <w:lang w:val="en-US"/>
        </w:rPr>
      </w:pPr>
      <w:bookmarkStart w:id="4" w:name="_Hlk83889356"/>
      <w:bookmarkStart w:id="5" w:name="_Hlk83889312"/>
      <w:r>
        <w:rPr>
          <w:rFonts w:cs="Arial"/>
          <w:b/>
          <w:bCs/>
          <w:lang w:val="en-US"/>
        </w:rPr>
        <w:t>C</w:t>
      </w:r>
      <w:r w:rsidR="009C5A12" w:rsidRPr="001C593F">
        <w:rPr>
          <w:rFonts w:cs="Arial"/>
          <w:b/>
          <w:bCs/>
          <w:lang w:val="en-US"/>
        </w:rPr>
        <w:t>onclusion</w:t>
      </w:r>
    </w:p>
    <w:p w14:paraId="46B1D030" w14:textId="147575BC" w:rsidR="00C720AC" w:rsidRDefault="00C720AC" w:rsidP="00C720AC">
      <w:pPr>
        <w:spacing w:after="120"/>
        <w:rPr>
          <w:rFonts w:eastAsia="等线"/>
          <w:b/>
          <w:lang w:eastAsia="zh-CN"/>
        </w:rPr>
      </w:pPr>
      <w:r w:rsidRPr="009177FA">
        <w:rPr>
          <w:rFonts w:eastAsia="等线"/>
          <w:szCs w:val="20"/>
        </w:rPr>
        <w:t>Based on the</w:t>
      </w:r>
      <w:r>
        <w:rPr>
          <w:rFonts w:eastAsia="等线"/>
          <w:szCs w:val="20"/>
        </w:rPr>
        <w:t xml:space="preserve"> above</w:t>
      </w:r>
      <w:r w:rsidRPr="009177FA">
        <w:rPr>
          <w:rFonts w:eastAsia="等线"/>
          <w:szCs w:val="20"/>
        </w:rPr>
        <w:t xml:space="preserve"> analysis, the following proposals are given for </w:t>
      </w:r>
      <w:r>
        <w:rPr>
          <w:rFonts w:eastAsia="等线"/>
          <w:szCs w:val="20"/>
        </w:rPr>
        <w:t>enhanced early data transmission for IoT NTN:</w:t>
      </w:r>
      <w:r w:rsidRPr="00DF3766">
        <w:rPr>
          <w:rFonts w:eastAsia="等线"/>
          <w:b/>
          <w:lang w:eastAsia="zh-CN"/>
        </w:rPr>
        <w:t xml:space="preserve"> </w:t>
      </w:r>
    </w:p>
    <w:p w14:paraId="56FF2B41" w14:textId="77777777" w:rsidR="00C720AC" w:rsidRDefault="00C720AC" w:rsidP="00C720AC">
      <w:pPr>
        <w:snapToGrid w:val="0"/>
        <w:spacing w:after="100"/>
        <w:jc w:val="both"/>
        <w:rPr>
          <w:b/>
          <w:szCs w:val="20"/>
        </w:rPr>
      </w:pPr>
      <w:r w:rsidRPr="0062358A">
        <w:rPr>
          <w:rFonts w:eastAsia="等线"/>
          <w:b/>
          <w:lang w:eastAsia="zh-CN"/>
        </w:rPr>
        <w:t xml:space="preserve">Proposal 1: RAN2 clarify that the </w:t>
      </w:r>
      <w:r>
        <w:rPr>
          <w:rFonts w:eastAsia="等线"/>
          <w:b/>
          <w:lang w:eastAsia="zh-CN"/>
        </w:rPr>
        <w:t xml:space="preserve">main task of the </w:t>
      </w:r>
      <w:r w:rsidRPr="0062358A">
        <w:rPr>
          <w:rFonts w:eastAsia="等线"/>
          <w:b/>
          <w:lang w:eastAsia="zh-CN"/>
        </w:rPr>
        <w:t xml:space="preserve">objective </w:t>
      </w:r>
      <w:r>
        <w:rPr>
          <w:b/>
          <w:szCs w:val="20"/>
        </w:rPr>
        <w:t>“</w:t>
      </w:r>
      <w:r w:rsidRPr="00174ECF">
        <w:rPr>
          <w:b/>
          <w:bCs/>
          <w:i/>
        </w:rPr>
        <w:t>to reduce the necessary uplink and downlink signaling to complete an Early Data Transmission (EDT) transaction</w:t>
      </w:r>
      <w:r>
        <w:rPr>
          <w:b/>
          <w:szCs w:val="20"/>
        </w:rPr>
        <w:t>”</w:t>
      </w:r>
      <w:r w:rsidRPr="0062358A">
        <w:rPr>
          <w:b/>
          <w:szCs w:val="20"/>
        </w:rPr>
        <w:t xml:space="preserve"> </w:t>
      </w:r>
      <w:r>
        <w:rPr>
          <w:b/>
          <w:szCs w:val="20"/>
        </w:rPr>
        <w:t>is</w:t>
      </w:r>
      <w:r w:rsidRPr="0062358A">
        <w:rPr>
          <w:b/>
          <w:szCs w:val="20"/>
        </w:rPr>
        <w:t xml:space="preserve"> to support contention-based Msg3 transmission or contention-based Shared PUR.</w:t>
      </w:r>
    </w:p>
    <w:p w14:paraId="4812E278" w14:textId="77777777" w:rsidR="00CB091C" w:rsidRDefault="00CB091C" w:rsidP="00CB091C">
      <w:pPr>
        <w:spacing w:after="100"/>
        <w:rPr>
          <w:rFonts w:eastAsia="等线"/>
          <w:b/>
          <w:lang w:eastAsia="zh-CN"/>
        </w:rPr>
      </w:pPr>
      <w:r w:rsidRPr="00AB7F0A">
        <w:rPr>
          <w:rFonts w:eastAsia="等线"/>
          <w:b/>
          <w:lang w:eastAsia="zh-CN"/>
        </w:rPr>
        <w:t xml:space="preserve">Proposal </w:t>
      </w:r>
      <w:r>
        <w:rPr>
          <w:rFonts w:eastAsia="等线"/>
          <w:b/>
          <w:lang w:eastAsia="zh-CN"/>
        </w:rPr>
        <w:t>2</w:t>
      </w:r>
      <w:r w:rsidRPr="00AB7F0A">
        <w:rPr>
          <w:rFonts w:eastAsia="等线"/>
          <w:b/>
          <w:lang w:eastAsia="zh-CN"/>
        </w:rPr>
        <w:t>:</w:t>
      </w:r>
      <w:r>
        <w:rPr>
          <w:rFonts w:eastAsia="等线"/>
          <w:b/>
          <w:lang w:eastAsia="zh-CN"/>
        </w:rPr>
        <w:t xml:space="preserve"> Suggest RAN2 to start the discussion regarding the CBS shared PUR configuration from the following options:</w:t>
      </w:r>
    </w:p>
    <w:p w14:paraId="1786E8D8" w14:textId="77777777" w:rsidR="00CB091C" w:rsidRPr="00F66279" w:rsidRDefault="00CB091C" w:rsidP="00CB091C">
      <w:pPr>
        <w:pStyle w:val="afb"/>
        <w:numPr>
          <w:ilvl w:val="0"/>
          <w:numId w:val="23"/>
        </w:numPr>
        <w:snapToGrid w:val="0"/>
        <w:spacing w:before="60" w:after="100"/>
        <w:ind w:leftChars="100" w:left="620"/>
        <w:contextualSpacing w:val="0"/>
        <w:rPr>
          <w:rFonts w:eastAsia="等线"/>
          <w:b/>
          <w:lang w:eastAsia="zh-CN"/>
        </w:rPr>
      </w:pPr>
      <w:r w:rsidRPr="009F23D6">
        <w:rPr>
          <w:rFonts w:eastAsia="等线" w:hint="eastAsia"/>
          <w:b/>
          <w:lang w:eastAsia="zh-CN"/>
        </w:rPr>
        <w:t>O</w:t>
      </w:r>
      <w:r w:rsidRPr="009F23D6">
        <w:rPr>
          <w:rFonts w:eastAsia="等线"/>
          <w:b/>
          <w:lang w:eastAsia="zh-CN"/>
        </w:rPr>
        <w:t>ption</w:t>
      </w:r>
      <w:r w:rsidRPr="00F66279">
        <w:rPr>
          <w:rFonts w:eastAsia="等线"/>
          <w:b/>
          <w:lang w:eastAsia="zh-CN"/>
        </w:rPr>
        <w:t xml:space="preserve"> 1: To provide a common PUR resource configuration via SIB.</w:t>
      </w:r>
    </w:p>
    <w:p w14:paraId="2D9F5261" w14:textId="77777777" w:rsidR="00CB091C" w:rsidRPr="00F66279" w:rsidRDefault="00CB091C" w:rsidP="00CB091C">
      <w:pPr>
        <w:pStyle w:val="afb"/>
        <w:numPr>
          <w:ilvl w:val="0"/>
          <w:numId w:val="23"/>
        </w:numPr>
        <w:snapToGrid w:val="0"/>
        <w:spacing w:before="60" w:after="100"/>
        <w:ind w:leftChars="100" w:left="620"/>
        <w:contextualSpacing w:val="0"/>
        <w:rPr>
          <w:rFonts w:eastAsia="等线"/>
          <w:b/>
          <w:lang w:eastAsia="zh-CN"/>
        </w:rPr>
      </w:pPr>
      <w:r w:rsidRPr="009F23D6">
        <w:rPr>
          <w:rFonts w:eastAsia="等线" w:hint="eastAsia"/>
          <w:b/>
          <w:lang w:eastAsia="zh-CN"/>
        </w:rPr>
        <w:t>O</w:t>
      </w:r>
      <w:r w:rsidRPr="009F23D6">
        <w:rPr>
          <w:rFonts w:eastAsia="等线"/>
          <w:b/>
          <w:lang w:eastAsia="zh-CN"/>
        </w:rPr>
        <w:t>ption</w:t>
      </w:r>
      <w:r w:rsidRPr="00F66279">
        <w:rPr>
          <w:rFonts w:eastAsia="等线"/>
          <w:b/>
          <w:lang w:eastAsia="zh-CN"/>
        </w:rPr>
        <w:t xml:space="preserve"> 2: To provide shared PUR resources via dedicated signaling, e.g. RRCRelease</w:t>
      </w:r>
    </w:p>
    <w:p w14:paraId="542817A6" w14:textId="77777777" w:rsidR="00CB091C" w:rsidRPr="00F66279" w:rsidRDefault="00CB091C" w:rsidP="00CB091C">
      <w:pPr>
        <w:pStyle w:val="afb"/>
        <w:numPr>
          <w:ilvl w:val="0"/>
          <w:numId w:val="23"/>
        </w:numPr>
        <w:snapToGrid w:val="0"/>
        <w:spacing w:before="60" w:after="100"/>
        <w:ind w:leftChars="100" w:left="620"/>
        <w:contextualSpacing w:val="0"/>
        <w:rPr>
          <w:rFonts w:eastAsia="等线"/>
          <w:b/>
          <w:lang w:eastAsia="zh-CN"/>
        </w:rPr>
      </w:pPr>
      <w:r w:rsidRPr="009F23D6">
        <w:rPr>
          <w:rFonts w:eastAsia="等线" w:hint="eastAsia"/>
          <w:b/>
          <w:lang w:eastAsia="zh-CN"/>
        </w:rPr>
        <w:t>O</w:t>
      </w:r>
      <w:r w:rsidRPr="009F23D6">
        <w:rPr>
          <w:rFonts w:eastAsia="等线"/>
          <w:b/>
          <w:lang w:eastAsia="zh-CN"/>
        </w:rPr>
        <w:t>ption</w:t>
      </w:r>
      <w:r w:rsidRPr="00F66279">
        <w:rPr>
          <w:rFonts w:eastAsia="等线"/>
          <w:b/>
          <w:lang w:eastAsia="zh-CN"/>
        </w:rPr>
        <w:t xml:space="preserve"> 3: To configure some different resources for different UEs while the other resources may be same for all the UEs, via </w:t>
      </w:r>
    </w:p>
    <w:p w14:paraId="21200EED" w14:textId="77777777" w:rsidR="00CB091C" w:rsidRPr="00F66279" w:rsidRDefault="00CB091C" w:rsidP="00CB091C">
      <w:pPr>
        <w:pStyle w:val="afb"/>
        <w:snapToGrid w:val="0"/>
        <w:spacing w:before="60" w:after="100"/>
        <w:ind w:left="620"/>
        <w:contextualSpacing w:val="0"/>
        <w:rPr>
          <w:rFonts w:eastAsia="等线"/>
          <w:b/>
          <w:lang w:eastAsia="zh-CN"/>
        </w:rPr>
      </w:pPr>
      <w:r w:rsidRPr="00F66279">
        <w:rPr>
          <w:rFonts w:eastAsia="等线" w:hint="eastAsia"/>
          <w:b/>
          <w:lang w:eastAsia="zh-CN"/>
        </w:rPr>
        <w:t>A</w:t>
      </w:r>
      <w:r w:rsidRPr="00F66279">
        <w:rPr>
          <w:rFonts w:eastAsia="等线"/>
          <w:b/>
          <w:lang w:eastAsia="zh-CN"/>
        </w:rPr>
        <w:t>lt 1: dedicated signaling</w:t>
      </w:r>
    </w:p>
    <w:p w14:paraId="65E968D8" w14:textId="77777777" w:rsidR="00CB091C" w:rsidRPr="00F66279" w:rsidRDefault="00CB091C" w:rsidP="00CB091C">
      <w:pPr>
        <w:pStyle w:val="afb"/>
        <w:snapToGrid w:val="0"/>
        <w:spacing w:before="60" w:after="100"/>
        <w:ind w:left="620"/>
        <w:contextualSpacing w:val="0"/>
        <w:rPr>
          <w:rFonts w:eastAsia="等线"/>
          <w:b/>
          <w:lang w:eastAsia="zh-CN"/>
        </w:rPr>
      </w:pPr>
      <w:r w:rsidRPr="00F66279">
        <w:rPr>
          <w:rFonts w:eastAsia="等线" w:hint="eastAsia"/>
          <w:b/>
          <w:lang w:eastAsia="zh-CN"/>
        </w:rPr>
        <w:t>A</w:t>
      </w:r>
      <w:r w:rsidRPr="00F66279">
        <w:rPr>
          <w:rFonts w:eastAsia="等线"/>
          <w:b/>
          <w:lang w:eastAsia="zh-CN"/>
        </w:rPr>
        <w:t>lt 2: b</w:t>
      </w:r>
      <w:r w:rsidRPr="009F23D6">
        <w:rPr>
          <w:rFonts w:eastAsia="等线"/>
          <w:b/>
          <w:lang w:eastAsia="zh-CN"/>
        </w:rPr>
        <w:t xml:space="preserve">roadcast the PUR resource in the SIB and configure other information (e.g., TAT) in </w:t>
      </w:r>
      <w:r w:rsidRPr="00F66279">
        <w:rPr>
          <w:rFonts w:eastAsia="等线"/>
          <w:b/>
          <w:lang w:eastAsia="zh-CN"/>
        </w:rPr>
        <w:t xml:space="preserve">dedicated signaling (e.g. </w:t>
      </w:r>
      <w:r w:rsidRPr="009F23D6">
        <w:rPr>
          <w:rFonts w:eastAsia="等线"/>
          <w:b/>
          <w:lang w:eastAsia="zh-CN"/>
        </w:rPr>
        <w:t>RRCRelease</w:t>
      </w:r>
      <w:r w:rsidRPr="00F66279">
        <w:rPr>
          <w:rFonts w:eastAsia="等线"/>
          <w:b/>
          <w:lang w:eastAsia="zh-CN"/>
        </w:rPr>
        <w:t>)</w:t>
      </w:r>
      <w:r w:rsidRPr="009F23D6">
        <w:rPr>
          <w:rFonts w:eastAsia="等线"/>
          <w:b/>
          <w:lang w:eastAsia="zh-CN"/>
        </w:rPr>
        <w:t>.</w:t>
      </w:r>
    </w:p>
    <w:p w14:paraId="46682300" w14:textId="77777777" w:rsidR="00CB091C" w:rsidRPr="00F66279" w:rsidRDefault="00CB091C" w:rsidP="00CB091C">
      <w:pPr>
        <w:pStyle w:val="afb"/>
        <w:numPr>
          <w:ilvl w:val="0"/>
          <w:numId w:val="23"/>
        </w:numPr>
        <w:snapToGrid w:val="0"/>
        <w:spacing w:before="60" w:after="100"/>
        <w:ind w:leftChars="100" w:left="620"/>
        <w:contextualSpacing w:val="0"/>
        <w:rPr>
          <w:rFonts w:eastAsia="等线"/>
          <w:b/>
          <w:lang w:eastAsia="zh-CN"/>
        </w:rPr>
      </w:pPr>
      <w:r w:rsidRPr="009F23D6">
        <w:rPr>
          <w:rFonts w:eastAsia="等线" w:hint="eastAsia"/>
          <w:b/>
          <w:lang w:eastAsia="zh-CN"/>
        </w:rPr>
        <w:t>O</w:t>
      </w:r>
      <w:r w:rsidRPr="009F23D6">
        <w:rPr>
          <w:rFonts w:eastAsia="等线"/>
          <w:b/>
          <w:lang w:eastAsia="zh-CN"/>
        </w:rPr>
        <w:t>ption</w:t>
      </w:r>
      <w:r w:rsidRPr="00F66279">
        <w:rPr>
          <w:rFonts w:eastAsia="等线"/>
          <w:b/>
          <w:lang w:eastAsia="zh-CN"/>
        </w:rPr>
        <w:t xml:space="preserve"> 4: To provide multiple sets of shared PUR resources via the SIB and NW can indicate index of the resource set for a specific UE via the dedicated signaling.</w:t>
      </w:r>
    </w:p>
    <w:p w14:paraId="486A5448" w14:textId="77777777" w:rsidR="00CB091C" w:rsidRDefault="00CB091C" w:rsidP="00CB091C">
      <w:pPr>
        <w:rPr>
          <w:rFonts w:eastAsia="等线"/>
          <w:b/>
          <w:lang w:eastAsia="zh-CN"/>
        </w:rPr>
      </w:pPr>
      <w:r w:rsidRPr="00AB7F0A">
        <w:rPr>
          <w:rFonts w:eastAsia="等线"/>
          <w:b/>
          <w:lang w:eastAsia="zh-CN"/>
        </w:rPr>
        <w:lastRenderedPageBreak/>
        <w:t xml:space="preserve">Proposal </w:t>
      </w:r>
      <w:r>
        <w:rPr>
          <w:rFonts w:eastAsia="等线"/>
          <w:b/>
          <w:lang w:eastAsia="zh-CN"/>
        </w:rPr>
        <w:t>3</w:t>
      </w:r>
      <w:r w:rsidRPr="00AB7F0A">
        <w:rPr>
          <w:rFonts w:eastAsia="等线"/>
          <w:b/>
          <w:lang w:eastAsia="zh-CN"/>
        </w:rPr>
        <w:t>:</w:t>
      </w:r>
      <w:r>
        <w:rPr>
          <w:rFonts w:eastAsia="等线"/>
          <w:b/>
          <w:lang w:eastAsia="zh-CN"/>
        </w:rPr>
        <w:t xml:space="preserve"> Suggest RAN2 to start the discussion regarding the RNTI designed for UL/DL transmission from the following options:</w:t>
      </w:r>
    </w:p>
    <w:p w14:paraId="32303A81" w14:textId="77777777" w:rsidR="00CB091C" w:rsidRPr="00B66FEF" w:rsidRDefault="00CB091C" w:rsidP="00CB091C">
      <w:pPr>
        <w:pStyle w:val="afb"/>
        <w:numPr>
          <w:ilvl w:val="0"/>
          <w:numId w:val="23"/>
        </w:numPr>
        <w:snapToGrid w:val="0"/>
        <w:spacing w:before="60" w:after="100"/>
        <w:ind w:leftChars="100" w:left="540" w:hanging="340"/>
        <w:contextualSpacing w:val="0"/>
        <w:rPr>
          <w:rFonts w:eastAsia="等线"/>
          <w:b/>
          <w:bCs/>
          <w:lang w:eastAsia="zh-CN"/>
        </w:rPr>
      </w:pPr>
      <w:r w:rsidRPr="009F23D6">
        <w:rPr>
          <w:rFonts w:eastAsia="等线" w:hint="eastAsia"/>
          <w:b/>
          <w:bCs/>
          <w:lang w:eastAsia="zh-CN"/>
        </w:rPr>
        <w:t>O</w:t>
      </w:r>
      <w:r w:rsidRPr="009F23D6">
        <w:rPr>
          <w:rFonts w:eastAsia="等线"/>
          <w:b/>
          <w:bCs/>
          <w:lang w:eastAsia="zh-CN"/>
        </w:rPr>
        <w:t>ption 1</w:t>
      </w:r>
      <w:r w:rsidRPr="00B66FEF">
        <w:rPr>
          <w:rFonts w:eastAsia="等线"/>
          <w:b/>
          <w:bCs/>
          <w:lang w:eastAsia="zh-CN"/>
        </w:rPr>
        <w:t>: Common PUR-RNTI configured in the common PUR resources configuration: is allocated by NW.</w:t>
      </w:r>
    </w:p>
    <w:p w14:paraId="7F41335D" w14:textId="77777777" w:rsidR="00CB091C" w:rsidRPr="00B66FEF" w:rsidRDefault="00CB091C" w:rsidP="00CB091C">
      <w:pPr>
        <w:pStyle w:val="afb"/>
        <w:numPr>
          <w:ilvl w:val="0"/>
          <w:numId w:val="23"/>
        </w:numPr>
        <w:snapToGrid w:val="0"/>
        <w:spacing w:before="60" w:after="100"/>
        <w:ind w:leftChars="100" w:left="540" w:hanging="340"/>
        <w:contextualSpacing w:val="0"/>
        <w:rPr>
          <w:rFonts w:eastAsia="等线"/>
          <w:b/>
          <w:bCs/>
          <w:lang w:eastAsia="zh-CN"/>
        </w:rPr>
      </w:pPr>
      <w:r w:rsidRPr="009F23D6">
        <w:rPr>
          <w:rFonts w:eastAsia="等线" w:hint="eastAsia"/>
          <w:b/>
          <w:bCs/>
          <w:lang w:eastAsia="zh-CN"/>
        </w:rPr>
        <w:t>O</w:t>
      </w:r>
      <w:r w:rsidRPr="009F23D6">
        <w:rPr>
          <w:rFonts w:eastAsia="等线"/>
          <w:b/>
          <w:bCs/>
          <w:lang w:eastAsia="zh-CN"/>
        </w:rPr>
        <w:t xml:space="preserve">ption </w:t>
      </w:r>
      <w:r w:rsidRPr="00B66FEF">
        <w:rPr>
          <w:rFonts w:eastAsia="等线"/>
          <w:b/>
          <w:bCs/>
          <w:lang w:eastAsia="zh-CN"/>
        </w:rPr>
        <w:t xml:space="preserve">2: UE-specific </w:t>
      </w:r>
      <w:r w:rsidRPr="00B66FEF">
        <w:rPr>
          <w:rFonts w:eastAsia="等线" w:hint="eastAsia"/>
          <w:b/>
          <w:bCs/>
          <w:lang w:eastAsia="zh-CN"/>
        </w:rPr>
        <w:t>PUR-RNTI</w:t>
      </w:r>
      <w:r w:rsidRPr="00B66FEF">
        <w:rPr>
          <w:rFonts w:eastAsia="等线"/>
          <w:b/>
          <w:bCs/>
          <w:lang w:eastAsia="zh-CN"/>
        </w:rPr>
        <w:t>:</w:t>
      </w:r>
    </w:p>
    <w:p w14:paraId="035C6216" w14:textId="77777777" w:rsidR="00CB091C" w:rsidRPr="00B66FEF" w:rsidRDefault="00CB091C" w:rsidP="00CB091C">
      <w:pPr>
        <w:pStyle w:val="afb"/>
        <w:snapToGrid w:val="0"/>
        <w:spacing w:before="60" w:after="100"/>
        <w:ind w:left="540"/>
        <w:contextualSpacing w:val="0"/>
        <w:rPr>
          <w:rFonts w:eastAsia="等线"/>
          <w:b/>
          <w:bCs/>
          <w:lang w:eastAsia="zh-CN"/>
        </w:rPr>
      </w:pPr>
      <w:r w:rsidRPr="00B66FEF">
        <w:rPr>
          <w:rFonts w:eastAsia="等线"/>
          <w:b/>
          <w:bCs/>
          <w:lang w:eastAsia="zh-CN"/>
        </w:rPr>
        <w:t>Alt 1: is allocated by NW</w:t>
      </w:r>
    </w:p>
    <w:p w14:paraId="0A2B9DAB" w14:textId="77777777" w:rsidR="00CB091C" w:rsidRPr="00B66FEF" w:rsidRDefault="00CB091C" w:rsidP="00CB091C">
      <w:pPr>
        <w:pStyle w:val="afb"/>
        <w:snapToGrid w:val="0"/>
        <w:spacing w:before="60" w:after="100"/>
        <w:ind w:left="540"/>
        <w:contextualSpacing w:val="0"/>
        <w:rPr>
          <w:rFonts w:eastAsia="等线"/>
          <w:b/>
          <w:bCs/>
          <w:lang w:eastAsia="zh-CN"/>
        </w:rPr>
      </w:pPr>
      <w:r w:rsidRPr="00B66FEF">
        <w:rPr>
          <w:rFonts w:eastAsia="等线" w:hint="eastAsia"/>
          <w:b/>
          <w:bCs/>
          <w:lang w:eastAsia="zh-CN"/>
        </w:rPr>
        <w:t>A</w:t>
      </w:r>
      <w:r w:rsidRPr="00B66FEF">
        <w:rPr>
          <w:rFonts w:eastAsia="等线"/>
          <w:b/>
          <w:bCs/>
          <w:lang w:eastAsia="zh-CN"/>
        </w:rPr>
        <w:t xml:space="preserve">lt 2: </w:t>
      </w:r>
      <w:r w:rsidRPr="00B66FEF">
        <w:rPr>
          <w:rFonts w:eastAsia="等线" w:hint="eastAsia"/>
          <w:b/>
          <w:bCs/>
          <w:lang w:eastAsia="zh-CN"/>
        </w:rPr>
        <w:t>is</w:t>
      </w:r>
      <w:r w:rsidRPr="00B66FEF">
        <w:rPr>
          <w:rFonts w:eastAsia="等线"/>
          <w:b/>
          <w:bCs/>
          <w:lang w:eastAsia="zh-CN"/>
        </w:rPr>
        <w:t xml:space="preserve"> </w:t>
      </w:r>
      <w:r w:rsidRPr="00B66FEF">
        <w:rPr>
          <w:rFonts w:eastAsia="等线" w:hint="eastAsia"/>
          <w:b/>
          <w:bCs/>
          <w:lang w:eastAsia="zh-CN"/>
        </w:rPr>
        <w:t>calculated</w:t>
      </w:r>
      <w:r w:rsidRPr="00B66FEF">
        <w:rPr>
          <w:rFonts w:eastAsia="等线"/>
          <w:b/>
          <w:bCs/>
          <w:lang w:eastAsia="zh-CN"/>
        </w:rPr>
        <w:t xml:space="preserve"> by UE and NW</w:t>
      </w:r>
    </w:p>
    <w:p w14:paraId="464C5B06" w14:textId="77777777" w:rsidR="00CB091C" w:rsidRPr="00B66FEF" w:rsidRDefault="00CB091C" w:rsidP="00CB091C">
      <w:pPr>
        <w:pStyle w:val="afb"/>
        <w:numPr>
          <w:ilvl w:val="0"/>
          <w:numId w:val="23"/>
        </w:numPr>
        <w:snapToGrid w:val="0"/>
        <w:spacing w:before="60" w:after="100"/>
        <w:ind w:leftChars="100" w:left="540" w:hanging="340"/>
        <w:contextualSpacing w:val="0"/>
        <w:rPr>
          <w:rFonts w:eastAsia="等线"/>
          <w:b/>
          <w:bCs/>
          <w:lang w:eastAsia="zh-CN"/>
        </w:rPr>
      </w:pPr>
      <w:r w:rsidRPr="009F23D6">
        <w:rPr>
          <w:rFonts w:eastAsia="等线" w:hint="eastAsia"/>
          <w:b/>
          <w:bCs/>
          <w:lang w:eastAsia="zh-CN"/>
        </w:rPr>
        <w:t>O</w:t>
      </w:r>
      <w:r w:rsidRPr="009F23D6">
        <w:rPr>
          <w:rFonts w:eastAsia="等线"/>
          <w:b/>
          <w:bCs/>
          <w:lang w:eastAsia="zh-CN"/>
        </w:rPr>
        <w:t>ption</w:t>
      </w:r>
      <w:r w:rsidRPr="00B66FEF">
        <w:rPr>
          <w:rFonts w:eastAsia="等线"/>
          <w:b/>
          <w:bCs/>
          <w:lang w:eastAsia="zh-CN"/>
        </w:rPr>
        <w:t>3: Resource-specific PUR-</w:t>
      </w:r>
      <w:r w:rsidRPr="00B66FEF">
        <w:rPr>
          <w:rFonts w:eastAsia="等线" w:hint="eastAsia"/>
          <w:b/>
          <w:bCs/>
          <w:lang w:eastAsia="zh-CN"/>
        </w:rPr>
        <w:t>RNTI</w:t>
      </w:r>
      <w:r w:rsidRPr="00B66FEF">
        <w:rPr>
          <w:rFonts w:eastAsia="等线"/>
          <w:b/>
          <w:bCs/>
          <w:lang w:eastAsia="zh-CN"/>
        </w:rPr>
        <w:t>: is respectively calculated by UE and eNB according to the resources used/selected by the UE.</w:t>
      </w:r>
    </w:p>
    <w:p w14:paraId="768D27AD" w14:textId="77777777" w:rsidR="003218F1" w:rsidRPr="00BC7943" w:rsidRDefault="003218F1" w:rsidP="00BC7943">
      <w:pPr>
        <w:rPr>
          <w:rFonts w:eastAsia="等线"/>
          <w:lang w:eastAsia="zh-CN"/>
        </w:rPr>
      </w:pPr>
      <w:r w:rsidRPr="00BC7943">
        <w:rPr>
          <w:rFonts w:eastAsia="等线"/>
          <w:b/>
          <w:lang w:eastAsia="zh-CN"/>
        </w:rPr>
        <w:t xml:space="preserve">Proposal 4: In case CBS PUR is introduced, the legacy mechanism of including first 48 bits of CCCH SDU in msg4 for contention resolution is reused and no more enhancements or new design is introduced for this issue. </w:t>
      </w:r>
    </w:p>
    <w:bookmarkEnd w:id="4"/>
    <w:bookmarkEnd w:id="5"/>
    <w:p w14:paraId="52AB8774" w14:textId="77777777" w:rsidR="0093648C" w:rsidRPr="001C593F" w:rsidRDefault="0093648C" w:rsidP="0093648C">
      <w:pPr>
        <w:pStyle w:val="1"/>
        <w:rPr>
          <w:rFonts w:cs="Arial"/>
          <w:b/>
          <w:bCs/>
          <w:lang w:val="en-US"/>
        </w:rPr>
      </w:pPr>
      <w:r>
        <w:rPr>
          <w:rFonts w:cs="Arial"/>
          <w:b/>
          <w:bCs/>
          <w:lang w:val="en-US"/>
        </w:rPr>
        <w:t>Reference</w:t>
      </w:r>
    </w:p>
    <w:p w14:paraId="22F351AB" w14:textId="7D57C4F5" w:rsidR="00457E25" w:rsidRDefault="008A4A21" w:rsidP="00457E25">
      <w:pPr>
        <w:rPr>
          <w:lang w:val="en-GB"/>
        </w:rPr>
      </w:pPr>
      <w:r w:rsidRPr="00457E25">
        <w:rPr>
          <w:lang w:val="en-GB"/>
        </w:rPr>
        <w:t>[1]</w:t>
      </w:r>
      <w:r w:rsidR="00457E25" w:rsidRPr="00457E25">
        <w:rPr>
          <w:lang w:val="en-GB"/>
        </w:rPr>
        <w:t xml:space="preserve"> RP-240776</w:t>
      </w:r>
      <w:r w:rsidR="00046F4C" w:rsidRPr="00457E25">
        <w:rPr>
          <w:lang w:val="en-GB"/>
        </w:rPr>
        <w:t xml:space="preserve"> </w:t>
      </w:r>
      <w:r w:rsidR="00457E25" w:rsidRPr="00457E25">
        <w:rPr>
          <w:lang w:val="en-GB"/>
        </w:rPr>
        <w:t>Revised WID: Non-Terrestrial Networks (NTN) for Internet of Things</w:t>
      </w:r>
      <w:r w:rsidR="00046F4C" w:rsidRPr="00457E25">
        <w:rPr>
          <w:lang w:val="en-GB"/>
        </w:rPr>
        <w:t xml:space="preserve"> </w:t>
      </w:r>
      <w:r w:rsidR="00457E25" w:rsidRPr="00457E25">
        <w:rPr>
          <w:lang w:val="en-GB"/>
        </w:rPr>
        <w:t>MediaTek Inc</w:t>
      </w:r>
      <w:r w:rsidR="00457E25" w:rsidRPr="00457E25">
        <w:rPr>
          <w:rFonts w:hint="eastAsia"/>
          <w:lang w:val="en-GB"/>
        </w:rPr>
        <w:t>.</w:t>
      </w:r>
      <w:r w:rsidR="00046F4C" w:rsidRPr="00457E25">
        <w:rPr>
          <w:lang w:val="en-GB"/>
        </w:rPr>
        <w:t>, RAN#103</w:t>
      </w:r>
      <w:r w:rsidR="00046F4C" w:rsidRPr="00457E25">
        <w:rPr>
          <w:rFonts w:hint="eastAsia"/>
          <w:lang w:val="en-GB"/>
        </w:rPr>
        <w:t>,</w:t>
      </w:r>
      <w:r w:rsidR="00457E25">
        <w:rPr>
          <w:lang w:val="en-GB"/>
        </w:rPr>
        <w:t xml:space="preserve"> </w:t>
      </w:r>
      <w:r w:rsidR="00046F4C" w:rsidRPr="00457E25">
        <w:rPr>
          <w:lang w:val="en-GB"/>
        </w:rPr>
        <w:t>March, 2024</w:t>
      </w:r>
    </w:p>
    <w:p w14:paraId="7E10C975" w14:textId="4EA407A2" w:rsidR="00AE5714" w:rsidRDefault="00AE5714" w:rsidP="0023617D">
      <w:pPr>
        <w:rPr>
          <w:rFonts w:eastAsia="等线"/>
          <w:lang w:val="en-GB" w:eastAsia="zh-CN"/>
        </w:rPr>
      </w:pPr>
      <w:r>
        <w:rPr>
          <w:rFonts w:eastAsia="等线" w:hint="eastAsia"/>
          <w:lang w:val="en-GB" w:eastAsia="zh-CN"/>
        </w:rPr>
        <w:t>[</w:t>
      </w:r>
      <w:r>
        <w:rPr>
          <w:rFonts w:eastAsia="等线"/>
          <w:lang w:val="en-GB" w:eastAsia="zh-CN"/>
        </w:rPr>
        <w:t>2]</w:t>
      </w:r>
      <w:r w:rsidRPr="00AE5714">
        <w:t xml:space="preserve"> </w:t>
      </w:r>
      <w:r w:rsidR="00516AD7" w:rsidRPr="00516AD7">
        <w:rPr>
          <w:rFonts w:eastAsia="等线"/>
          <w:lang w:val="en-GB" w:eastAsia="zh-CN"/>
        </w:rPr>
        <w:t>R2-2402381</w:t>
      </w:r>
      <w:r w:rsidR="00516AD7" w:rsidRPr="00516AD7">
        <w:rPr>
          <w:rFonts w:eastAsia="等线"/>
          <w:lang w:val="en-GB" w:eastAsia="zh-CN"/>
        </w:rPr>
        <w:tab/>
        <w:t>Consideration on enhanced early data transmission in IoT NTN</w:t>
      </w:r>
      <w:r w:rsidR="00516AD7">
        <w:rPr>
          <w:rFonts w:eastAsia="等线"/>
          <w:lang w:val="en-GB" w:eastAsia="zh-CN"/>
        </w:rPr>
        <w:t xml:space="preserve">, </w:t>
      </w:r>
      <w:r w:rsidR="007B727B">
        <w:rPr>
          <w:rFonts w:eastAsia="等线"/>
          <w:lang w:val="en-GB" w:eastAsia="zh-CN"/>
        </w:rPr>
        <w:t xml:space="preserve">ZTE, </w:t>
      </w:r>
      <w:r w:rsidR="007B727B" w:rsidRPr="00AE5714">
        <w:rPr>
          <w:rFonts w:eastAsia="等线"/>
          <w:lang w:val="en-GB" w:eastAsia="zh-CN"/>
        </w:rPr>
        <w:t>RAN</w:t>
      </w:r>
      <w:r w:rsidRPr="00AE5714">
        <w:rPr>
          <w:rFonts w:eastAsia="等线"/>
          <w:lang w:val="en-GB" w:eastAsia="zh-CN"/>
        </w:rPr>
        <w:t>2#1</w:t>
      </w:r>
      <w:r w:rsidR="001823A5">
        <w:rPr>
          <w:rFonts w:eastAsia="等线"/>
          <w:lang w:val="en-GB" w:eastAsia="zh-CN"/>
        </w:rPr>
        <w:t>25b</w:t>
      </w:r>
      <w:r w:rsidRPr="00AE5714">
        <w:rPr>
          <w:rFonts w:eastAsia="等线"/>
          <w:lang w:val="en-GB" w:eastAsia="zh-CN"/>
        </w:rPr>
        <w:t>, April</w:t>
      </w:r>
      <w:r>
        <w:rPr>
          <w:rFonts w:eastAsia="等线"/>
          <w:lang w:val="en-GB" w:eastAsia="zh-CN"/>
        </w:rPr>
        <w:t>,</w:t>
      </w:r>
      <w:r w:rsidRPr="00AE5714">
        <w:rPr>
          <w:rFonts w:eastAsia="等线"/>
          <w:lang w:val="en-GB" w:eastAsia="zh-CN"/>
        </w:rPr>
        <w:t xml:space="preserve"> 202</w:t>
      </w:r>
      <w:r w:rsidR="001823A5">
        <w:rPr>
          <w:rFonts w:eastAsia="等线"/>
          <w:lang w:val="en-GB" w:eastAsia="zh-CN"/>
        </w:rPr>
        <w:t>4</w:t>
      </w:r>
    </w:p>
    <w:p w14:paraId="2E0A46A9" w14:textId="566C5682" w:rsidR="007B727B" w:rsidRDefault="0023617D" w:rsidP="007B727B">
      <w:pPr>
        <w:rPr>
          <w:rFonts w:eastAsia="等线"/>
          <w:lang w:val="en-GB" w:eastAsia="zh-CN"/>
        </w:rPr>
      </w:pPr>
      <w:r w:rsidRPr="00457E25">
        <w:rPr>
          <w:lang w:val="en-GB"/>
        </w:rPr>
        <w:t>[</w:t>
      </w:r>
      <w:r w:rsidR="00DF3766">
        <w:rPr>
          <w:lang w:val="en-GB"/>
        </w:rPr>
        <w:t>3</w:t>
      </w:r>
      <w:r w:rsidRPr="00457E25">
        <w:rPr>
          <w:lang w:val="en-GB"/>
        </w:rPr>
        <w:t xml:space="preserve">] </w:t>
      </w:r>
      <w:r w:rsidR="007B727B" w:rsidRPr="007B727B">
        <w:t>R2-2402476</w:t>
      </w:r>
      <w:r w:rsidR="007B727B" w:rsidRPr="007B727B">
        <w:tab/>
        <w:t>Overview of capacity enhancement for uplink</w:t>
      </w:r>
      <w:r w:rsidR="007B727B">
        <w:t xml:space="preserve">, </w:t>
      </w:r>
      <w:r w:rsidR="007B727B" w:rsidRPr="007B727B">
        <w:t>Huawei</w:t>
      </w:r>
      <w:r w:rsidR="007B727B">
        <w:rPr>
          <w:rFonts w:eastAsia="等线"/>
          <w:lang w:val="en-GB" w:eastAsia="zh-CN"/>
        </w:rPr>
        <w:t xml:space="preserve">, </w:t>
      </w:r>
      <w:r w:rsidR="007B727B" w:rsidRPr="00AE5714">
        <w:rPr>
          <w:rFonts w:eastAsia="等线"/>
          <w:lang w:val="en-GB" w:eastAsia="zh-CN"/>
        </w:rPr>
        <w:t>RAN2#1</w:t>
      </w:r>
      <w:r w:rsidR="007B727B">
        <w:rPr>
          <w:rFonts w:eastAsia="等线"/>
          <w:lang w:val="en-GB" w:eastAsia="zh-CN"/>
        </w:rPr>
        <w:t>25b</w:t>
      </w:r>
      <w:r w:rsidR="007B727B" w:rsidRPr="00AE5714">
        <w:rPr>
          <w:rFonts w:eastAsia="等线"/>
          <w:lang w:val="en-GB" w:eastAsia="zh-CN"/>
        </w:rPr>
        <w:t>, April</w:t>
      </w:r>
      <w:r w:rsidR="007B727B">
        <w:rPr>
          <w:rFonts w:eastAsia="等线"/>
          <w:lang w:val="en-GB" w:eastAsia="zh-CN"/>
        </w:rPr>
        <w:t>,</w:t>
      </w:r>
      <w:r w:rsidR="007B727B" w:rsidRPr="00AE5714">
        <w:rPr>
          <w:rFonts w:eastAsia="等线"/>
          <w:lang w:val="en-GB" w:eastAsia="zh-CN"/>
        </w:rPr>
        <w:t xml:space="preserve"> 202</w:t>
      </w:r>
      <w:r w:rsidR="007B727B">
        <w:rPr>
          <w:rFonts w:eastAsia="等线"/>
          <w:lang w:val="en-GB" w:eastAsia="zh-CN"/>
        </w:rPr>
        <w:t>4</w:t>
      </w:r>
    </w:p>
    <w:p w14:paraId="2762C393" w14:textId="79C5B26A" w:rsidR="00A84FA6" w:rsidRDefault="00A84FA6" w:rsidP="00A84FA6">
      <w:pPr>
        <w:rPr>
          <w:rFonts w:eastAsia="等线"/>
          <w:lang w:val="en-GB" w:eastAsia="zh-CN"/>
        </w:rPr>
      </w:pPr>
      <w:r>
        <w:rPr>
          <w:rFonts w:eastAsia="等线" w:hint="eastAsia"/>
          <w:lang w:eastAsia="zh-CN"/>
        </w:rPr>
        <w:t>[</w:t>
      </w:r>
      <w:r>
        <w:rPr>
          <w:rFonts w:eastAsia="等线"/>
          <w:lang w:eastAsia="zh-CN"/>
        </w:rPr>
        <w:t xml:space="preserve">4] </w:t>
      </w:r>
      <w:r w:rsidRPr="00A84FA6">
        <w:rPr>
          <w:rFonts w:eastAsia="等线"/>
          <w:lang w:val="en-GB" w:eastAsia="zh-CN"/>
        </w:rPr>
        <w:t>R2-2402703</w:t>
      </w:r>
      <w:r w:rsidRPr="00A84FA6">
        <w:rPr>
          <w:rFonts w:eastAsia="等线"/>
          <w:lang w:val="en-GB" w:eastAsia="zh-CN"/>
        </w:rPr>
        <w:tab/>
        <w:t>Discussion on uplink capacity enhancements for IOT NTN</w:t>
      </w:r>
      <w:r>
        <w:rPr>
          <w:rFonts w:eastAsia="等线"/>
          <w:lang w:val="en-GB" w:eastAsia="zh-CN"/>
        </w:rPr>
        <w:t xml:space="preserve">, </w:t>
      </w:r>
      <w:r w:rsidRPr="00A84FA6">
        <w:rPr>
          <w:rFonts w:eastAsia="等线"/>
          <w:lang w:val="en-GB" w:eastAsia="zh-CN"/>
        </w:rPr>
        <w:t>Xiaomi</w:t>
      </w:r>
      <w:r>
        <w:rPr>
          <w:rFonts w:eastAsia="等线"/>
          <w:lang w:val="en-GB" w:eastAsia="zh-CN"/>
        </w:rPr>
        <w:t xml:space="preserve">, </w:t>
      </w:r>
      <w:r w:rsidRPr="00AE5714">
        <w:rPr>
          <w:rFonts w:eastAsia="等线"/>
          <w:lang w:val="en-GB" w:eastAsia="zh-CN"/>
        </w:rPr>
        <w:t>RAN2#1</w:t>
      </w:r>
      <w:r>
        <w:rPr>
          <w:rFonts w:eastAsia="等线"/>
          <w:lang w:val="en-GB" w:eastAsia="zh-CN"/>
        </w:rPr>
        <w:t>25b</w:t>
      </w:r>
      <w:r w:rsidRPr="00AE5714">
        <w:rPr>
          <w:rFonts w:eastAsia="等线"/>
          <w:lang w:val="en-GB" w:eastAsia="zh-CN"/>
        </w:rPr>
        <w:t>, April</w:t>
      </w:r>
      <w:r>
        <w:rPr>
          <w:rFonts w:eastAsia="等线"/>
          <w:lang w:val="en-GB" w:eastAsia="zh-CN"/>
        </w:rPr>
        <w:t>,</w:t>
      </w:r>
      <w:r w:rsidRPr="00AE5714">
        <w:rPr>
          <w:rFonts w:eastAsia="等线"/>
          <w:lang w:val="en-GB" w:eastAsia="zh-CN"/>
        </w:rPr>
        <w:t xml:space="preserve"> 202</w:t>
      </w:r>
      <w:r>
        <w:rPr>
          <w:rFonts w:eastAsia="等线"/>
          <w:lang w:val="en-GB" w:eastAsia="zh-CN"/>
        </w:rPr>
        <w:t>4</w:t>
      </w:r>
    </w:p>
    <w:p w14:paraId="1AE969E8" w14:textId="2B037BF4" w:rsidR="00A84FA6" w:rsidRPr="00A84FA6" w:rsidRDefault="00A84FA6" w:rsidP="00A84FA6">
      <w:pPr>
        <w:rPr>
          <w:rFonts w:eastAsia="等线"/>
          <w:lang w:val="en-GB" w:eastAsia="zh-CN"/>
        </w:rPr>
      </w:pPr>
      <w:r>
        <w:rPr>
          <w:rFonts w:eastAsia="等线" w:hint="eastAsia"/>
          <w:lang w:val="en-GB" w:eastAsia="zh-CN"/>
        </w:rPr>
        <w:t>[</w:t>
      </w:r>
      <w:r>
        <w:rPr>
          <w:rFonts w:eastAsia="等线"/>
          <w:lang w:val="en-GB" w:eastAsia="zh-CN"/>
        </w:rPr>
        <w:t xml:space="preserve">5] </w:t>
      </w:r>
      <w:r w:rsidRPr="00A84FA6">
        <w:rPr>
          <w:rFonts w:eastAsia="等线"/>
          <w:lang w:val="en-GB" w:eastAsia="zh-CN"/>
        </w:rPr>
        <w:t>R2-2403042</w:t>
      </w:r>
      <w:r w:rsidRPr="00A84FA6">
        <w:rPr>
          <w:rFonts w:eastAsia="等线"/>
          <w:lang w:val="en-GB" w:eastAsia="zh-CN"/>
        </w:rPr>
        <w:tab/>
        <w:t>On signalling overhead reduction for EDT in IoT NTN</w:t>
      </w:r>
      <w:r>
        <w:rPr>
          <w:rFonts w:eastAsia="等线"/>
          <w:lang w:val="en-GB" w:eastAsia="zh-CN"/>
        </w:rPr>
        <w:t xml:space="preserve">, </w:t>
      </w:r>
      <w:r w:rsidRPr="00A84FA6">
        <w:rPr>
          <w:rFonts w:eastAsia="等线"/>
          <w:lang w:val="en-GB" w:eastAsia="zh-CN"/>
        </w:rPr>
        <w:t>CATT</w:t>
      </w:r>
      <w:r>
        <w:rPr>
          <w:rFonts w:eastAsia="等线"/>
          <w:lang w:val="en-GB" w:eastAsia="zh-CN"/>
        </w:rPr>
        <w:t xml:space="preserve">, </w:t>
      </w:r>
      <w:r w:rsidRPr="00AE5714">
        <w:rPr>
          <w:rFonts w:eastAsia="等线"/>
          <w:lang w:val="en-GB" w:eastAsia="zh-CN"/>
        </w:rPr>
        <w:t>RAN2#1</w:t>
      </w:r>
      <w:r>
        <w:rPr>
          <w:rFonts w:eastAsia="等线"/>
          <w:lang w:val="en-GB" w:eastAsia="zh-CN"/>
        </w:rPr>
        <w:t>25b</w:t>
      </w:r>
      <w:r w:rsidRPr="00AE5714">
        <w:rPr>
          <w:rFonts w:eastAsia="等线"/>
          <w:lang w:val="en-GB" w:eastAsia="zh-CN"/>
        </w:rPr>
        <w:t>, April</w:t>
      </w:r>
      <w:r>
        <w:rPr>
          <w:rFonts w:eastAsia="等线"/>
          <w:lang w:val="en-GB" w:eastAsia="zh-CN"/>
        </w:rPr>
        <w:t>,</w:t>
      </w:r>
      <w:r w:rsidRPr="00AE5714">
        <w:rPr>
          <w:rFonts w:eastAsia="等线"/>
          <w:lang w:val="en-GB" w:eastAsia="zh-CN"/>
        </w:rPr>
        <w:t xml:space="preserve"> 202</w:t>
      </w:r>
      <w:r>
        <w:rPr>
          <w:rFonts w:eastAsia="等线"/>
          <w:lang w:val="en-GB" w:eastAsia="zh-CN"/>
        </w:rPr>
        <w:t>4</w:t>
      </w:r>
    </w:p>
    <w:p w14:paraId="7D234141" w14:textId="1B74DEF9" w:rsidR="00A84FA6" w:rsidRPr="00A84FA6" w:rsidRDefault="003D0C3C" w:rsidP="007B727B">
      <w:pPr>
        <w:rPr>
          <w:rFonts w:eastAsia="等线"/>
          <w:lang w:val="en-GB" w:eastAsia="zh-CN"/>
        </w:rPr>
      </w:pPr>
      <w:r>
        <w:rPr>
          <w:rFonts w:eastAsia="等线" w:hint="eastAsia"/>
          <w:lang w:val="en-GB" w:eastAsia="zh-CN"/>
        </w:rPr>
        <w:t>[</w:t>
      </w:r>
      <w:r>
        <w:rPr>
          <w:rFonts w:eastAsia="等线"/>
          <w:lang w:val="en-GB" w:eastAsia="zh-CN"/>
        </w:rPr>
        <w:t xml:space="preserve">6] </w:t>
      </w:r>
      <w:r w:rsidR="00554C5D" w:rsidRPr="00554C5D">
        <w:rPr>
          <w:rFonts w:eastAsia="等线"/>
          <w:lang w:val="en-GB" w:eastAsia="zh-CN"/>
        </w:rPr>
        <w:t>R2-2403338</w:t>
      </w:r>
      <w:r w:rsidR="00554C5D" w:rsidRPr="00554C5D">
        <w:rPr>
          <w:rFonts w:eastAsia="等线"/>
          <w:lang w:val="en-GB" w:eastAsia="zh-CN"/>
        </w:rPr>
        <w:tab/>
        <w:t>Initial discussions on uplink capacity enhancements</w:t>
      </w:r>
      <w:r w:rsidR="00554C5D">
        <w:rPr>
          <w:rFonts w:eastAsia="等线"/>
          <w:lang w:val="en-GB" w:eastAsia="zh-CN"/>
        </w:rPr>
        <w:t xml:space="preserve">, </w:t>
      </w:r>
      <w:r w:rsidR="00554C5D" w:rsidRPr="00554C5D">
        <w:rPr>
          <w:rFonts w:eastAsia="等线"/>
          <w:lang w:val="en-GB" w:eastAsia="zh-CN"/>
        </w:rPr>
        <w:t>Samsung</w:t>
      </w:r>
      <w:r w:rsidR="00554C5D">
        <w:rPr>
          <w:rFonts w:eastAsia="等线"/>
          <w:lang w:val="en-GB" w:eastAsia="zh-CN"/>
        </w:rPr>
        <w:t xml:space="preserve">, </w:t>
      </w:r>
      <w:r w:rsidR="00554C5D" w:rsidRPr="00AE5714">
        <w:rPr>
          <w:rFonts w:eastAsia="等线"/>
          <w:lang w:val="en-GB" w:eastAsia="zh-CN"/>
        </w:rPr>
        <w:t>RAN2#1</w:t>
      </w:r>
      <w:r w:rsidR="00554C5D">
        <w:rPr>
          <w:rFonts w:eastAsia="等线"/>
          <w:lang w:val="en-GB" w:eastAsia="zh-CN"/>
        </w:rPr>
        <w:t>25b</w:t>
      </w:r>
      <w:r w:rsidR="00554C5D" w:rsidRPr="00AE5714">
        <w:rPr>
          <w:rFonts w:eastAsia="等线"/>
          <w:lang w:val="en-GB" w:eastAsia="zh-CN"/>
        </w:rPr>
        <w:t>, April</w:t>
      </w:r>
      <w:r w:rsidR="00554C5D">
        <w:rPr>
          <w:rFonts w:eastAsia="等线"/>
          <w:lang w:val="en-GB" w:eastAsia="zh-CN"/>
        </w:rPr>
        <w:t>,</w:t>
      </w:r>
      <w:r w:rsidR="00554C5D" w:rsidRPr="00AE5714">
        <w:rPr>
          <w:rFonts w:eastAsia="等线"/>
          <w:lang w:val="en-GB" w:eastAsia="zh-CN"/>
        </w:rPr>
        <w:t xml:space="preserve"> 202</w:t>
      </w:r>
      <w:r w:rsidR="00554C5D">
        <w:rPr>
          <w:rFonts w:eastAsia="等线"/>
          <w:lang w:val="en-GB" w:eastAsia="zh-CN"/>
        </w:rPr>
        <w:t>4</w:t>
      </w:r>
    </w:p>
    <w:p w14:paraId="2052E88C" w14:textId="5B457BD6" w:rsidR="008A4A21" w:rsidRPr="007B727B" w:rsidRDefault="008A4A21" w:rsidP="00D01FC3">
      <w:pPr>
        <w:rPr>
          <w:lang w:val="en-GB"/>
        </w:rPr>
      </w:pPr>
    </w:p>
    <w:sectPr w:rsidR="008A4A21" w:rsidRPr="007B727B">
      <w:headerReference w:type="even" r:id="rId9"/>
      <w:footerReference w:type="default" r:id="rId10"/>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608C4" w14:textId="77777777" w:rsidR="00227D4F" w:rsidRDefault="00227D4F">
      <w:pPr>
        <w:spacing w:line="240" w:lineRule="auto"/>
      </w:pPr>
      <w:r>
        <w:separator/>
      </w:r>
    </w:p>
  </w:endnote>
  <w:endnote w:type="continuationSeparator" w:id="0">
    <w:p w14:paraId="42B43FE7" w14:textId="77777777" w:rsidR="00227D4F" w:rsidRDefault="00227D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6124F" w14:textId="77777777" w:rsidR="00B16037" w:rsidRDefault="00B16037">
    <w:pPr>
      <w:pStyle w:val="ab"/>
      <w:tabs>
        <w:tab w:val="center" w:pos="4820"/>
        <w:tab w:val="right" w:pos="9639"/>
      </w:tabs>
      <w:jc w:val="left"/>
    </w:pPr>
    <w:r>
      <w:tab/>
    </w:r>
    <w:r>
      <w:rPr>
        <w:rStyle w:val="af7"/>
        <w:rFonts w:eastAsiaTheme="majorEastAsia"/>
      </w:rPr>
      <w:fldChar w:fldCharType="begin"/>
    </w:r>
    <w:r>
      <w:rPr>
        <w:rStyle w:val="af7"/>
        <w:rFonts w:eastAsiaTheme="majorEastAsia"/>
      </w:rPr>
      <w:instrText xml:space="preserve"> PAGE </w:instrText>
    </w:r>
    <w:r>
      <w:rPr>
        <w:rStyle w:val="af7"/>
        <w:rFonts w:eastAsiaTheme="majorEastAsia"/>
      </w:rPr>
      <w:fldChar w:fldCharType="separate"/>
    </w:r>
    <w:r w:rsidR="00D01FC3">
      <w:rPr>
        <w:rStyle w:val="af7"/>
        <w:rFonts w:eastAsiaTheme="majorEastAsia"/>
        <w:noProof/>
      </w:rPr>
      <w:t>9</w:t>
    </w:r>
    <w:r>
      <w:rPr>
        <w:rStyle w:val="af7"/>
        <w:rFonts w:eastAsiaTheme="majorEastAsia"/>
      </w:rPr>
      <w:fldChar w:fldCharType="end"/>
    </w:r>
    <w:r>
      <w:rPr>
        <w:rStyle w:val="af7"/>
        <w:rFonts w:eastAsiaTheme="majorEastAsia"/>
      </w:rPr>
      <w:t>/</w:t>
    </w:r>
    <w:r>
      <w:rPr>
        <w:rStyle w:val="af7"/>
        <w:rFonts w:eastAsiaTheme="majorEastAsia"/>
      </w:rPr>
      <w:fldChar w:fldCharType="begin"/>
    </w:r>
    <w:r>
      <w:rPr>
        <w:rStyle w:val="af7"/>
        <w:rFonts w:eastAsiaTheme="majorEastAsia"/>
      </w:rPr>
      <w:instrText xml:space="preserve"> NUMPAGES </w:instrText>
    </w:r>
    <w:r>
      <w:rPr>
        <w:rStyle w:val="af7"/>
        <w:rFonts w:eastAsiaTheme="majorEastAsia"/>
      </w:rPr>
      <w:fldChar w:fldCharType="separate"/>
    </w:r>
    <w:r w:rsidR="00D01FC3">
      <w:rPr>
        <w:rStyle w:val="af7"/>
        <w:rFonts w:eastAsiaTheme="majorEastAsia"/>
        <w:noProof/>
      </w:rPr>
      <w:t>10</w:t>
    </w:r>
    <w:r>
      <w:rPr>
        <w:rStyle w:val="af7"/>
        <w:rFonts w:eastAsiaTheme="majorEastAsia"/>
      </w:rPr>
      <w:fldChar w:fldCharType="end"/>
    </w:r>
    <w:r>
      <w:rPr>
        <w:rStyle w:val="af7"/>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355CB" w14:textId="77777777" w:rsidR="00227D4F" w:rsidRDefault="00227D4F">
      <w:pPr>
        <w:spacing w:line="240" w:lineRule="auto"/>
      </w:pPr>
      <w:r>
        <w:separator/>
      </w:r>
    </w:p>
  </w:footnote>
  <w:footnote w:type="continuationSeparator" w:id="0">
    <w:p w14:paraId="2151D9CB" w14:textId="77777777" w:rsidR="00227D4F" w:rsidRDefault="00227D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B72B6" w14:textId="77777777" w:rsidR="00B16037" w:rsidRDefault="00B1603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2698B0A"/>
    <w:multiLevelType w:val="singleLevel"/>
    <w:tmpl w:val="F2698B0A"/>
    <w:lvl w:ilvl="0">
      <w:start w:val="1"/>
      <w:numFmt w:val="bullet"/>
      <w:lvlText w:val="●"/>
      <w:lvlJc w:val="left"/>
      <w:pPr>
        <w:ind w:left="420" w:hanging="420"/>
      </w:pPr>
      <w:rPr>
        <w:rFonts w:ascii="Arial" w:hAnsi="Arial" w:cs="Aria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E27469"/>
    <w:multiLevelType w:val="multilevel"/>
    <w:tmpl w:val="4464FE48"/>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7024BDB"/>
    <w:multiLevelType w:val="hybridMultilevel"/>
    <w:tmpl w:val="9B0A64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371C83"/>
    <w:multiLevelType w:val="multilevel"/>
    <w:tmpl w:val="E774E808"/>
    <w:lvl w:ilvl="0">
      <w:start w:val="1"/>
      <w:numFmt w:val="decimal"/>
      <w:pStyle w:val="1"/>
      <w:lvlText w:val="%1"/>
      <w:lvlJc w:val="left"/>
      <w:pPr>
        <w:ind w:left="432" w:hanging="432"/>
      </w:pPr>
    </w:lvl>
    <w:lvl w:ilvl="1">
      <w:start w:val="1"/>
      <w:numFmt w:val="decimal"/>
      <w:lvlText w:val="%1.%2"/>
      <w:lvlJc w:val="left"/>
      <w:pPr>
        <w:ind w:left="1002"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D5E55B9"/>
    <w:multiLevelType w:val="hybridMultilevel"/>
    <w:tmpl w:val="D262928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5641BD"/>
    <w:multiLevelType w:val="hybridMultilevel"/>
    <w:tmpl w:val="3CD421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DE37EFA"/>
    <w:multiLevelType w:val="hybridMultilevel"/>
    <w:tmpl w:val="46803402"/>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2" w15:restartNumberingAfterBreak="0">
    <w:nsid w:val="53CE58E3"/>
    <w:multiLevelType w:val="multilevel"/>
    <w:tmpl w:val="6792DFE2"/>
    <w:lvl w:ilvl="0">
      <w:start w:val="1"/>
      <w:numFmt w:val="bullet"/>
      <w:lvlText w:val=""/>
      <w:lvlJc w:val="left"/>
      <w:pPr>
        <w:ind w:left="420" w:hanging="42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5F85F23"/>
    <w:multiLevelType w:val="hybridMultilevel"/>
    <w:tmpl w:val="FA680D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DC4B26"/>
    <w:multiLevelType w:val="hybridMultilevel"/>
    <w:tmpl w:val="76E4A64C"/>
    <w:lvl w:ilvl="0" w:tplc="38186ACC">
      <w:start w:val="1"/>
      <w:numFmt w:val="lowerLetter"/>
      <w:lvlText w:val="(%1)"/>
      <w:lvlJc w:val="left"/>
      <w:pPr>
        <w:ind w:left="770" w:hanging="360"/>
      </w:pPr>
      <w:rPr>
        <w:rFonts w:hint="default"/>
      </w:rPr>
    </w:lvl>
    <w:lvl w:ilvl="1" w:tplc="04090019" w:tentative="1">
      <w:start w:val="1"/>
      <w:numFmt w:val="lowerLetter"/>
      <w:lvlText w:val="%2)"/>
      <w:lvlJc w:val="left"/>
      <w:pPr>
        <w:ind w:left="1290" w:hanging="440"/>
      </w:pPr>
    </w:lvl>
    <w:lvl w:ilvl="2" w:tplc="0409001B" w:tentative="1">
      <w:start w:val="1"/>
      <w:numFmt w:val="lowerRoman"/>
      <w:lvlText w:val="%3."/>
      <w:lvlJc w:val="right"/>
      <w:pPr>
        <w:ind w:left="1730" w:hanging="440"/>
      </w:pPr>
    </w:lvl>
    <w:lvl w:ilvl="3" w:tplc="0409000F" w:tentative="1">
      <w:start w:val="1"/>
      <w:numFmt w:val="decimal"/>
      <w:lvlText w:val="%4."/>
      <w:lvlJc w:val="left"/>
      <w:pPr>
        <w:ind w:left="2170" w:hanging="440"/>
      </w:pPr>
    </w:lvl>
    <w:lvl w:ilvl="4" w:tplc="04090019" w:tentative="1">
      <w:start w:val="1"/>
      <w:numFmt w:val="lowerLetter"/>
      <w:lvlText w:val="%5)"/>
      <w:lvlJc w:val="left"/>
      <w:pPr>
        <w:ind w:left="2610" w:hanging="440"/>
      </w:pPr>
    </w:lvl>
    <w:lvl w:ilvl="5" w:tplc="0409001B" w:tentative="1">
      <w:start w:val="1"/>
      <w:numFmt w:val="lowerRoman"/>
      <w:lvlText w:val="%6."/>
      <w:lvlJc w:val="right"/>
      <w:pPr>
        <w:ind w:left="3050" w:hanging="440"/>
      </w:pPr>
    </w:lvl>
    <w:lvl w:ilvl="6" w:tplc="0409000F" w:tentative="1">
      <w:start w:val="1"/>
      <w:numFmt w:val="decimal"/>
      <w:lvlText w:val="%7."/>
      <w:lvlJc w:val="left"/>
      <w:pPr>
        <w:ind w:left="3490" w:hanging="440"/>
      </w:pPr>
    </w:lvl>
    <w:lvl w:ilvl="7" w:tplc="04090019" w:tentative="1">
      <w:start w:val="1"/>
      <w:numFmt w:val="lowerLetter"/>
      <w:lvlText w:val="%8)"/>
      <w:lvlJc w:val="left"/>
      <w:pPr>
        <w:ind w:left="3930" w:hanging="440"/>
      </w:pPr>
    </w:lvl>
    <w:lvl w:ilvl="8" w:tplc="0409001B" w:tentative="1">
      <w:start w:val="1"/>
      <w:numFmt w:val="lowerRoman"/>
      <w:lvlText w:val="%9."/>
      <w:lvlJc w:val="right"/>
      <w:pPr>
        <w:ind w:left="4370" w:hanging="440"/>
      </w:pPr>
    </w:lvl>
  </w:abstractNum>
  <w:abstractNum w:abstractNumId="15" w15:restartNumberingAfterBreak="0">
    <w:nsid w:val="61A82B29"/>
    <w:multiLevelType w:val="hybridMultilevel"/>
    <w:tmpl w:val="6AB62B04"/>
    <w:lvl w:ilvl="0" w:tplc="E61ECB64">
      <w:start w:val="1"/>
      <w:numFmt w:val="decimal"/>
      <w:lvlText w:val="(%1)"/>
      <w:lvlJc w:val="left"/>
      <w:pPr>
        <w:ind w:left="410" w:hanging="360"/>
      </w:pPr>
      <w:rPr>
        <w:rFonts w:hint="default"/>
      </w:rPr>
    </w:lvl>
    <w:lvl w:ilvl="1" w:tplc="04090019" w:tentative="1">
      <w:start w:val="1"/>
      <w:numFmt w:val="lowerLetter"/>
      <w:lvlText w:val="%2)"/>
      <w:lvlJc w:val="left"/>
      <w:pPr>
        <w:ind w:left="930" w:hanging="440"/>
      </w:pPr>
    </w:lvl>
    <w:lvl w:ilvl="2" w:tplc="0409001B" w:tentative="1">
      <w:start w:val="1"/>
      <w:numFmt w:val="lowerRoman"/>
      <w:lvlText w:val="%3."/>
      <w:lvlJc w:val="right"/>
      <w:pPr>
        <w:ind w:left="1370" w:hanging="440"/>
      </w:pPr>
    </w:lvl>
    <w:lvl w:ilvl="3" w:tplc="0409000F" w:tentative="1">
      <w:start w:val="1"/>
      <w:numFmt w:val="decimal"/>
      <w:lvlText w:val="%4."/>
      <w:lvlJc w:val="left"/>
      <w:pPr>
        <w:ind w:left="1810" w:hanging="440"/>
      </w:pPr>
    </w:lvl>
    <w:lvl w:ilvl="4" w:tplc="04090019" w:tentative="1">
      <w:start w:val="1"/>
      <w:numFmt w:val="lowerLetter"/>
      <w:lvlText w:val="%5)"/>
      <w:lvlJc w:val="left"/>
      <w:pPr>
        <w:ind w:left="2250" w:hanging="440"/>
      </w:pPr>
    </w:lvl>
    <w:lvl w:ilvl="5" w:tplc="0409001B" w:tentative="1">
      <w:start w:val="1"/>
      <w:numFmt w:val="lowerRoman"/>
      <w:lvlText w:val="%6."/>
      <w:lvlJc w:val="right"/>
      <w:pPr>
        <w:ind w:left="2690" w:hanging="440"/>
      </w:pPr>
    </w:lvl>
    <w:lvl w:ilvl="6" w:tplc="0409000F" w:tentative="1">
      <w:start w:val="1"/>
      <w:numFmt w:val="decimal"/>
      <w:lvlText w:val="%7."/>
      <w:lvlJc w:val="left"/>
      <w:pPr>
        <w:ind w:left="3130" w:hanging="440"/>
      </w:pPr>
    </w:lvl>
    <w:lvl w:ilvl="7" w:tplc="04090019" w:tentative="1">
      <w:start w:val="1"/>
      <w:numFmt w:val="lowerLetter"/>
      <w:lvlText w:val="%8)"/>
      <w:lvlJc w:val="left"/>
      <w:pPr>
        <w:ind w:left="3570" w:hanging="440"/>
      </w:pPr>
    </w:lvl>
    <w:lvl w:ilvl="8" w:tplc="0409001B" w:tentative="1">
      <w:start w:val="1"/>
      <w:numFmt w:val="lowerRoman"/>
      <w:lvlText w:val="%9."/>
      <w:lvlJc w:val="right"/>
      <w:pPr>
        <w:ind w:left="4010" w:hanging="440"/>
      </w:pPr>
    </w:lvl>
  </w:abstractNum>
  <w:abstractNum w:abstractNumId="16" w15:restartNumberingAfterBreak="0">
    <w:nsid w:val="635FFE9C"/>
    <w:multiLevelType w:val="singleLevel"/>
    <w:tmpl w:val="635FFE9C"/>
    <w:lvl w:ilvl="0">
      <w:start w:val="1"/>
      <w:numFmt w:val="decimal"/>
      <w:suff w:val="space"/>
      <w:lvlText w:val="(%1)"/>
      <w:lvlJc w:val="left"/>
    </w:lvl>
  </w:abstractNum>
  <w:abstractNum w:abstractNumId="17" w15:restartNumberingAfterBreak="0">
    <w:nsid w:val="6484699A"/>
    <w:multiLevelType w:val="hybridMultilevel"/>
    <w:tmpl w:val="01A09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3A3EED"/>
    <w:multiLevelType w:val="multilevel"/>
    <w:tmpl w:val="AC167766"/>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97A2B2F"/>
    <w:multiLevelType w:val="hybridMultilevel"/>
    <w:tmpl w:val="E7AC2F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D80D65"/>
    <w:multiLevelType w:val="multilevel"/>
    <w:tmpl w:val="6ED80D6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1D5BE2"/>
    <w:multiLevelType w:val="multilevel"/>
    <w:tmpl w:val="7F16014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87B4EA1"/>
    <w:multiLevelType w:val="multilevel"/>
    <w:tmpl w:val="56E6389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6587144">
    <w:abstractNumId w:val="5"/>
  </w:num>
  <w:num w:numId="2" w16cid:durableId="126053620">
    <w:abstractNumId w:val="24"/>
  </w:num>
  <w:num w:numId="3" w16cid:durableId="1979265782">
    <w:abstractNumId w:val="9"/>
  </w:num>
  <w:num w:numId="4" w16cid:durableId="1772704217">
    <w:abstractNumId w:val="11"/>
  </w:num>
  <w:num w:numId="5" w16cid:durableId="1742753406">
    <w:abstractNumId w:val="22"/>
  </w:num>
  <w:num w:numId="6" w16cid:durableId="2025743772">
    <w:abstractNumId w:val="0"/>
  </w:num>
  <w:num w:numId="7" w16cid:durableId="1003553470">
    <w:abstractNumId w:val="2"/>
  </w:num>
  <w:num w:numId="8" w16cid:durableId="1472792401">
    <w:abstractNumId w:val="25"/>
  </w:num>
  <w:num w:numId="9" w16cid:durableId="198512449">
    <w:abstractNumId w:val="8"/>
  </w:num>
  <w:num w:numId="10" w16cid:durableId="1134175349">
    <w:abstractNumId w:val="27"/>
  </w:num>
  <w:num w:numId="11" w16cid:durableId="1512645685">
    <w:abstractNumId w:val="13"/>
  </w:num>
  <w:num w:numId="12" w16cid:durableId="159608701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79858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393979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62406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0357167">
    <w:abstractNumId w:val="17"/>
  </w:num>
  <w:num w:numId="17" w16cid:durableId="1806190693">
    <w:abstractNumId w:val="1"/>
  </w:num>
  <w:num w:numId="18" w16cid:durableId="1479493351">
    <w:abstractNumId w:val="4"/>
  </w:num>
  <w:num w:numId="19" w16cid:durableId="1968311608">
    <w:abstractNumId w:val="16"/>
  </w:num>
  <w:num w:numId="20" w16cid:durableId="30805465">
    <w:abstractNumId w:val="6"/>
  </w:num>
  <w:num w:numId="21" w16cid:durableId="37972384">
    <w:abstractNumId w:val="19"/>
  </w:num>
  <w:num w:numId="22" w16cid:durableId="1892227200">
    <w:abstractNumId w:val="10"/>
  </w:num>
  <w:num w:numId="23" w16cid:durableId="1174611424">
    <w:abstractNumId w:val="7"/>
  </w:num>
  <w:num w:numId="24" w16cid:durableId="666982878">
    <w:abstractNumId w:val="20"/>
  </w:num>
  <w:num w:numId="25" w16cid:durableId="1186018701">
    <w:abstractNumId w:val="12"/>
  </w:num>
  <w:num w:numId="26" w16cid:durableId="834493594">
    <w:abstractNumId w:val="21"/>
  </w:num>
  <w:num w:numId="27" w16cid:durableId="294718700">
    <w:abstractNumId w:val="15"/>
  </w:num>
  <w:num w:numId="28" w16cid:durableId="150027414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hyphenationZone w:val="425"/>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0F0"/>
    <w:rsid w:val="00001A09"/>
    <w:rsid w:val="00001C67"/>
    <w:rsid w:val="00002739"/>
    <w:rsid w:val="0000383D"/>
    <w:rsid w:val="000056D3"/>
    <w:rsid w:val="00005C51"/>
    <w:rsid w:val="0000657C"/>
    <w:rsid w:val="000067E8"/>
    <w:rsid w:val="00007650"/>
    <w:rsid w:val="000105C1"/>
    <w:rsid w:val="00010C3E"/>
    <w:rsid w:val="00010C67"/>
    <w:rsid w:val="000113BA"/>
    <w:rsid w:val="000120AB"/>
    <w:rsid w:val="00012C3B"/>
    <w:rsid w:val="00013A07"/>
    <w:rsid w:val="00016A20"/>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6E85"/>
    <w:rsid w:val="00037C41"/>
    <w:rsid w:val="0004125F"/>
    <w:rsid w:val="00045465"/>
    <w:rsid w:val="0004561A"/>
    <w:rsid w:val="00046F4C"/>
    <w:rsid w:val="00047285"/>
    <w:rsid w:val="00050F0B"/>
    <w:rsid w:val="00051A26"/>
    <w:rsid w:val="000521E1"/>
    <w:rsid w:val="00055158"/>
    <w:rsid w:val="00056E42"/>
    <w:rsid w:val="000572B4"/>
    <w:rsid w:val="00060B2D"/>
    <w:rsid w:val="00061DEB"/>
    <w:rsid w:val="000623B3"/>
    <w:rsid w:val="00062C27"/>
    <w:rsid w:val="0006420A"/>
    <w:rsid w:val="00064A37"/>
    <w:rsid w:val="00067D17"/>
    <w:rsid w:val="00070150"/>
    <w:rsid w:val="00070678"/>
    <w:rsid w:val="00070938"/>
    <w:rsid w:val="00071D03"/>
    <w:rsid w:val="00071E37"/>
    <w:rsid w:val="00073042"/>
    <w:rsid w:val="000730D5"/>
    <w:rsid w:val="000734A9"/>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6EB5"/>
    <w:rsid w:val="000873FB"/>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1CC2"/>
    <w:rsid w:val="000A2670"/>
    <w:rsid w:val="000A27E1"/>
    <w:rsid w:val="000A3704"/>
    <w:rsid w:val="000A6234"/>
    <w:rsid w:val="000A6C76"/>
    <w:rsid w:val="000B04C3"/>
    <w:rsid w:val="000B0C22"/>
    <w:rsid w:val="000B15DC"/>
    <w:rsid w:val="000B1D9A"/>
    <w:rsid w:val="000B2629"/>
    <w:rsid w:val="000B3B95"/>
    <w:rsid w:val="000B438B"/>
    <w:rsid w:val="000B5B37"/>
    <w:rsid w:val="000C06F5"/>
    <w:rsid w:val="000C16CD"/>
    <w:rsid w:val="000C3465"/>
    <w:rsid w:val="000C3A72"/>
    <w:rsid w:val="000C48D3"/>
    <w:rsid w:val="000C4BD0"/>
    <w:rsid w:val="000C5681"/>
    <w:rsid w:val="000C5A4B"/>
    <w:rsid w:val="000D1402"/>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71A"/>
    <w:rsid w:val="00101CBA"/>
    <w:rsid w:val="00102562"/>
    <w:rsid w:val="0010309F"/>
    <w:rsid w:val="0010414B"/>
    <w:rsid w:val="00104155"/>
    <w:rsid w:val="0010435B"/>
    <w:rsid w:val="001043C2"/>
    <w:rsid w:val="00106904"/>
    <w:rsid w:val="00107346"/>
    <w:rsid w:val="00110026"/>
    <w:rsid w:val="00110056"/>
    <w:rsid w:val="001130B5"/>
    <w:rsid w:val="00113300"/>
    <w:rsid w:val="00113695"/>
    <w:rsid w:val="001139EC"/>
    <w:rsid w:val="00113AC3"/>
    <w:rsid w:val="001143D1"/>
    <w:rsid w:val="00114EB8"/>
    <w:rsid w:val="00115597"/>
    <w:rsid w:val="001158F5"/>
    <w:rsid w:val="00117FB7"/>
    <w:rsid w:val="00121D23"/>
    <w:rsid w:val="001226F1"/>
    <w:rsid w:val="001228CB"/>
    <w:rsid w:val="00122B13"/>
    <w:rsid w:val="0012647E"/>
    <w:rsid w:val="001264C5"/>
    <w:rsid w:val="00126A1C"/>
    <w:rsid w:val="00127147"/>
    <w:rsid w:val="001276BE"/>
    <w:rsid w:val="00130FBC"/>
    <w:rsid w:val="00131796"/>
    <w:rsid w:val="00132758"/>
    <w:rsid w:val="001334E5"/>
    <w:rsid w:val="00134DB5"/>
    <w:rsid w:val="0013532E"/>
    <w:rsid w:val="00136570"/>
    <w:rsid w:val="0013673F"/>
    <w:rsid w:val="001415C3"/>
    <w:rsid w:val="001426F4"/>
    <w:rsid w:val="00143421"/>
    <w:rsid w:val="00144F30"/>
    <w:rsid w:val="0014517C"/>
    <w:rsid w:val="00145D79"/>
    <w:rsid w:val="00150184"/>
    <w:rsid w:val="00150BFD"/>
    <w:rsid w:val="0015115B"/>
    <w:rsid w:val="00151A99"/>
    <w:rsid w:val="001523D7"/>
    <w:rsid w:val="00152503"/>
    <w:rsid w:val="0015353E"/>
    <w:rsid w:val="00154287"/>
    <w:rsid w:val="00155734"/>
    <w:rsid w:val="00157AEA"/>
    <w:rsid w:val="00157B61"/>
    <w:rsid w:val="00157CDE"/>
    <w:rsid w:val="00157D6B"/>
    <w:rsid w:val="00160111"/>
    <w:rsid w:val="001604D3"/>
    <w:rsid w:val="00167163"/>
    <w:rsid w:val="0017137D"/>
    <w:rsid w:val="001713D1"/>
    <w:rsid w:val="00172170"/>
    <w:rsid w:val="00173B9C"/>
    <w:rsid w:val="00173C1C"/>
    <w:rsid w:val="00173EA4"/>
    <w:rsid w:val="00174ADF"/>
    <w:rsid w:val="00174ECF"/>
    <w:rsid w:val="00175F66"/>
    <w:rsid w:val="001775EF"/>
    <w:rsid w:val="00177889"/>
    <w:rsid w:val="00180FDF"/>
    <w:rsid w:val="00181088"/>
    <w:rsid w:val="001823A5"/>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67F2"/>
    <w:rsid w:val="001A7B56"/>
    <w:rsid w:val="001B0019"/>
    <w:rsid w:val="001B069E"/>
    <w:rsid w:val="001B1E4A"/>
    <w:rsid w:val="001B219F"/>
    <w:rsid w:val="001B33A0"/>
    <w:rsid w:val="001B3487"/>
    <w:rsid w:val="001B39B2"/>
    <w:rsid w:val="001B3EDB"/>
    <w:rsid w:val="001B4294"/>
    <w:rsid w:val="001B4D70"/>
    <w:rsid w:val="001C0431"/>
    <w:rsid w:val="001C2E50"/>
    <w:rsid w:val="001C4877"/>
    <w:rsid w:val="001C593F"/>
    <w:rsid w:val="001C6B53"/>
    <w:rsid w:val="001C7166"/>
    <w:rsid w:val="001D1369"/>
    <w:rsid w:val="001D217A"/>
    <w:rsid w:val="001D28F3"/>
    <w:rsid w:val="001D337A"/>
    <w:rsid w:val="001D4983"/>
    <w:rsid w:val="001D5574"/>
    <w:rsid w:val="001D5D5E"/>
    <w:rsid w:val="001D62CF"/>
    <w:rsid w:val="001D71F5"/>
    <w:rsid w:val="001E0F83"/>
    <w:rsid w:val="001E153F"/>
    <w:rsid w:val="001E1942"/>
    <w:rsid w:val="001E1FFA"/>
    <w:rsid w:val="001E2349"/>
    <w:rsid w:val="001E2C02"/>
    <w:rsid w:val="001E78F7"/>
    <w:rsid w:val="001E797D"/>
    <w:rsid w:val="001F0680"/>
    <w:rsid w:val="001F0B5D"/>
    <w:rsid w:val="001F2ABD"/>
    <w:rsid w:val="001F410D"/>
    <w:rsid w:val="001F4ED9"/>
    <w:rsid w:val="001F5611"/>
    <w:rsid w:val="001F70CB"/>
    <w:rsid w:val="001F7B70"/>
    <w:rsid w:val="002016C5"/>
    <w:rsid w:val="0020236E"/>
    <w:rsid w:val="00202D28"/>
    <w:rsid w:val="00206C15"/>
    <w:rsid w:val="002070CF"/>
    <w:rsid w:val="00207327"/>
    <w:rsid w:val="00207FED"/>
    <w:rsid w:val="00210356"/>
    <w:rsid w:val="00210376"/>
    <w:rsid w:val="00213BB3"/>
    <w:rsid w:val="002149F3"/>
    <w:rsid w:val="00216637"/>
    <w:rsid w:val="00220B68"/>
    <w:rsid w:val="00221913"/>
    <w:rsid w:val="00221E21"/>
    <w:rsid w:val="00222A2B"/>
    <w:rsid w:val="00223380"/>
    <w:rsid w:val="00224F0F"/>
    <w:rsid w:val="00226221"/>
    <w:rsid w:val="00226F01"/>
    <w:rsid w:val="00227D4F"/>
    <w:rsid w:val="0023030B"/>
    <w:rsid w:val="002303AD"/>
    <w:rsid w:val="002307F4"/>
    <w:rsid w:val="002309E2"/>
    <w:rsid w:val="00230E6A"/>
    <w:rsid w:val="00231FCA"/>
    <w:rsid w:val="0023252C"/>
    <w:rsid w:val="002329BB"/>
    <w:rsid w:val="002336D6"/>
    <w:rsid w:val="00234054"/>
    <w:rsid w:val="0023435E"/>
    <w:rsid w:val="002360A9"/>
    <w:rsid w:val="0023617D"/>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65CF"/>
    <w:rsid w:val="00256A67"/>
    <w:rsid w:val="002575AC"/>
    <w:rsid w:val="00260912"/>
    <w:rsid w:val="002631D7"/>
    <w:rsid w:val="00264506"/>
    <w:rsid w:val="00264E22"/>
    <w:rsid w:val="00266254"/>
    <w:rsid w:val="00266DC0"/>
    <w:rsid w:val="0027088B"/>
    <w:rsid w:val="00270D89"/>
    <w:rsid w:val="0027138F"/>
    <w:rsid w:val="00271925"/>
    <w:rsid w:val="00272434"/>
    <w:rsid w:val="00274394"/>
    <w:rsid w:val="00274EC2"/>
    <w:rsid w:val="00275242"/>
    <w:rsid w:val="0027571B"/>
    <w:rsid w:val="00276C41"/>
    <w:rsid w:val="002775E1"/>
    <w:rsid w:val="00277EFA"/>
    <w:rsid w:val="002855B3"/>
    <w:rsid w:val="00286BCD"/>
    <w:rsid w:val="00290BE1"/>
    <w:rsid w:val="00290FAE"/>
    <w:rsid w:val="0029120A"/>
    <w:rsid w:val="00291768"/>
    <w:rsid w:val="002917CE"/>
    <w:rsid w:val="00292011"/>
    <w:rsid w:val="00292165"/>
    <w:rsid w:val="00292D2C"/>
    <w:rsid w:val="00294A49"/>
    <w:rsid w:val="002958D6"/>
    <w:rsid w:val="002959EB"/>
    <w:rsid w:val="00295E65"/>
    <w:rsid w:val="0029690F"/>
    <w:rsid w:val="00296ED6"/>
    <w:rsid w:val="002A24FE"/>
    <w:rsid w:val="002A4884"/>
    <w:rsid w:val="002A4B4E"/>
    <w:rsid w:val="002A4C41"/>
    <w:rsid w:val="002A6D31"/>
    <w:rsid w:val="002A6D4B"/>
    <w:rsid w:val="002A75DF"/>
    <w:rsid w:val="002B0B5A"/>
    <w:rsid w:val="002B5790"/>
    <w:rsid w:val="002B5A6E"/>
    <w:rsid w:val="002B7834"/>
    <w:rsid w:val="002C1AE9"/>
    <w:rsid w:val="002C22DD"/>
    <w:rsid w:val="002C30C6"/>
    <w:rsid w:val="002C38E3"/>
    <w:rsid w:val="002C5B0F"/>
    <w:rsid w:val="002C6031"/>
    <w:rsid w:val="002C73A7"/>
    <w:rsid w:val="002C7B91"/>
    <w:rsid w:val="002D0374"/>
    <w:rsid w:val="002D13AF"/>
    <w:rsid w:val="002D141B"/>
    <w:rsid w:val="002D151E"/>
    <w:rsid w:val="002D2514"/>
    <w:rsid w:val="002D3064"/>
    <w:rsid w:val="002D3535"/>
    <w:rsid w:val="002D451D"/>
    <w:rsid w:val="002D4DA0"/>
    <w:rsid w:val="002D5297"/>
    <w:rsid w:val="002D6608"/>
    <w:rsid w:val="002D6B83"/>
    <w:rsid w:val="002D6EF0"/>
    <w:rsid w:val="002E01EE"/>
    <w:rsid w:val="002E1EE2"/>
    <w:rsid w:val="002E2A76"/>
    <w:rsid w:val="002F0795"/>
    <w:rsid w:val="002F0DBA"/>
    <w:rsid w:val="002F169A"/>
    <w:rsid w:val="002F1D0E"/>
    <w:rsid w:val="002F390F"/>
    <w:rsid w:val="002F47CC"/>
    <w:rsid w:val="002F70FF"/>
    <w:rsid w:val="00300AE1"/>
    <w:rsid w:val="00301A33"/>
    <w:rsid w:val="003040C1"/>
    <w:rsid w:val="00305BC3"/>
    <w:rsid w:val="00306F87"/>
    <w:rsid w:val="0031168D"/>
    <w:rsid w:val="0031223A"/>
    <w:rsid w:val="00313700"/>
    <w:rsid w:val="00313D00"/>
    <w:rsid w:val="00314F58"/>
    <w:rsid w:val="003158BC"/>
    <w:rsid w:val="00316F58"/>
    <w:rsid w:val="00317224"/>
    <w:rsid w:val="00320952"/>
    <w:rsid w:val="003218F1"/>
    <w:rsid w:val="00322745"/>
    <w:rsid w:val="0032317E"/>
    <w:rsid w:val="003234CA"/>
    <w:rsid w:val="00323C3D"/>
    <w:rsid w:val="00323E6D"/>
    <w:rsid w:val="0032445E"/>
    <w:rsid w:val="00330E43"/>
    <w:rsid w:val="00331848"/>
    <w:rsid w:val="003319C3"/>
    <w:rsid w:val="00331C46"/>
    <w:rsid w:val="003339F2"/>
    <w:rsid w:val="00333E48"/>
    <w:rsid w:val="00334EB3"/>
    <w:rsid w:val="00335103"/>
    <w:rsid w:val="003359F1"/>
    <w:rsid w:val="0034044B"/>
    <w:rsid w:val="00340A36"/>
    <w:rsid w:val="0034159A"/>
    <w:rsid w:val="00341F7D"/>
    <w:rsid w:val="00343100"/>
    <w:rsid w:val="003433D7"/>
    <w:rsid w:val="003436D5"/>
    <w:rsid w:val="003451C5"/>
    <w:rsid w:val="003463DA"/>
    <w:rsid w:val="00347BE4"/>
    <w:rsid w:val="003513EC"/>
    <w:rsid w:val="003519B8"/>
    <w:rsid w:val="00352CE4"/>
    <w:rsid w:val="00356975"/>
    <w:rsid w:val="00360236"/>
    <w:rsid w:val="00362781"/>
    <w:rsid w:val="003634BD"/>
    <w:rsid w:val="00364497"/>
    <w:rsid w:val="00365AF0"/>
    <w:rsid w:val="00366C3E"/>
    <w:rsid w:val="00367E05"/>
    <w:rsid w:val="00370457"/>
    <w:rsid w:val="00373A1D"/>
    <w:rsid w:val="00373C25"/>
    <w:rsid w:val="00374D3D"/>
    <w:rsid w:val="00375C1E"/>
    <w:rsid w:val="00375F26"/>
    <w:rsid w:val="00376920"/>
    <w:rsid w:val="0037734C"/>
    <w:rsid w:val="003807DA"/>
    <w:rsid w:val="00380C40"/>
    <w:rsid w:val="00381720"/>
    <w:rsid w:val="00382A7B"/>
    <w:rsid w:val="00383CB7"/>
    <w:rsid w:val="0038491D"/>
    <w:rsid w:val="00384D23"/>
    <w:rsid w:val="00385170"/>
    <w:rsid w:val="00386D0A"/>
    <w:rsid w:val="00387CB7"/>
    <w:rsid w:val="00390A39"/>
    <w:rsid w:val="0039104F"/>
    <w:rsid w:val="0039288D"/>
    <w:rsid w:val="00392A7D"/>
    <w:rsid w:val="003961D7"/>
    <w:rsid w:val="0039638B"/>
    <w:rsid w:val="00396420"/>
    <w:rsid w:val="003967E5"/>
    <w:rsid w:val="003968C6"/>
    <w:rsid w:val="003A030F"/>
    <w:rsid w:val="003A117C"/>
    <w:rsid w:val="003A1D78"/>
    <w:rsid w:val="003A2A53"/>
    <w:rsid w:val="003A3A0C"/>
    <w:rsid w:val="003A4E02"/>
    <w:rsid w:val="003A6958"/>
    <w:rsid w:val="003A6BAA"/>
    <w:rsid w:val="003A748E"/>
    <w:rsid w:val="003A7F5A"/>
    <w:rsid w:val="003B09B5"/>
    <w:rsid w:val="003B39FD"/>
    <w:rsid w:val="003B3A08"/>
    <w:rsid w:val="003B4D55"/>
    <w:rsid w:val="003B58AB"/>
    <w:rsid w:val="003B6013"/>
    <w:rsid w:val="003B6885"/>
    <w:rsid w:val="003C0720"/>
    <w:rsid w:val="003C2964"/>
    <w:rsid w:val="003C2E0A"/>
    <w:rsid w:val="003C39AC"/>
    <w:rsid w:val="003C4E5D"/>
    <w:rsid w:val="003C54E0"/>
    <w:rsid w:val="003C64BE"/>
    <w:rsid w:val="003D0A07"/>
    <w:rsid w:val="003D0C3C"/>
    <w:rsid w:val="003D0DB3"/>
    <w:rsid w:val="003D128E"/>
    <w:rsid w:val="003D1E61"/>
    <w:rsid w:val="003D3C82"/>
    <w:rsid w:val="003D7373"/>
    <w:rsid w:val="003D74E1"/>
    <w:rsid w:val="003D7690"/>
    <w:rsid w:val="003D7BE5"/>
    <w:rsid w:val="003E04D5"/>
    <w:rsid w:val="003E103D"/>
    <w:rsid w:val="003E2114"/>
    <w:rsid w:val="003E2968"/>
    <w:rsid w:val="003E3BD5"/>
    <w:rsid w:val="003E424F"/>
    <w:rsid w:val="003E6910"/>
    <w:rsid w:val="003E7B02"/>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5F6"/>
    <w:rsid w:val="0041092D"/>
    <w:rsid w:val="00410FF9"/>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36ED"/>
    <w:rsid w:val="004443C9"/>
    <w:rsid w:val="00446104"/>
    <w:rsid w:val="00446856"/>
    <w:rsid w:val="00446FEB"/>
    <w:rsid w:val="00450112"/>
    <w:rsid w:val="00450663"/>
    <w:rsid w:val="004508A9"/>
    <w:rsid w:val="004508D3"/>
    <w:rsid w:val="00452380"/>
    <w:rsid w:val="004523DE"/>
    <w:rsid w:val="00454C8E"/>
    <w:rsid w:val="00455E7B"/>
    <w:rsid w:val="00457569"/>
    <w:rsid w:val="00457E25"/>
    <w:rsid w:val="00460515"/>
    <w:rsid w:val="00460D68"/>
    <w:rsid w:val="00461A43"/>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27C1"/>
    <w:rsid w:val="0047308E"/>
    <w:rsid w:val="00474E4F"/>
    <w:rsid w:val="00476846"/>
    <w:rsid w:val="00477577"/>
    <w:rsid w:val="00480A92"/>
    <w:rsid w:val="00481553"/>
    <w:rsid w:val="00481940"/>
    <w:rsid w:val="00482056"/>
    <w:rsid w:val="00482DC0"/>
    <w:rsid w:val="00482F07"/>
    <w:rsid w:val="00483824"/>
    <w:rsid w:val="0048514D"/>
    <w:rsid w:val="00485A33"/>
    <w:rsid w:val="004869DE"/>
    <w:rsid w:val="004909D9"/>
    <w:rsid w:val="00491F7B"/>
    <w:rsid w:val="004927D6"/>
    <w:rsid w:val="0049537F"/>
    <w:rsid w:val="00495F99"/>
    <w:rsid w:val="00496802"/>
    <w:rsid w:val="004A09F9"/>
    <w:rsid w:val="004A1294"/>
    <w:rsid w:val="004A1DBD"/>
    <w:rsid w:val="004A3B34"/>
    <w:rsid w:val="004A4DFD"/>
    <w:rsid w:val="004A4E92"/>
    <w:rsid w:val="004A5110"/>
    <w:rsid w:val="004A6677"/>
    <w:rsid w:val="004B00A2"/>
    <w:rsid w:val="004B16C8"/>
    <w:rsid w:val="004B1AC9"/>
    <w:rsid w:val="004B2DF3"/>
    <w:rsid w:val="004B4042"/>
    <w:rsid w:val="004B4079"/>
    <w:rsid w:val="004B4624"/>
    <w:rsid w:val="004B60CE"/>
    <w:rsid w:val="004B6B34"/>
    <w:rsid w:val="004B7390"/>
    <w:rsid w:val="004B7BA7"/>
    <w:rsid w:val="004C003F"/>
    <w:rsid w:val="004C02ED"/>
    <w:rsid w:val="004C0657"/>
    <w:rsid w:val="004C2CDC"/>
    <w:rsid w:val="004C2E26"/>
    <w:rsid w:val="004C34E1"/>
    <w:rsid w:val="004C4418"/>
    <w:rsid w:val="004C5997"/>
    <w:rsid w:val="004C60C9"/>
    <w:rsid w:val="004C626C"/>
    <w:rsid w:val="004C6514"/>
    <w:rsid w:val="004C7952"/>
    <w:rsid w:val="004C79CC"/>
    <w:rsid w:val="004C7B4C"/>
    <w:rsid w:val="004C7F8B"/>
    <w:rsid w:val="004D1E44"/>
    <w:rsid w:val="004D21E9"/>
    <w:rsid w:val="004D25B9"/>
    <w:rsid w:val="004D2635"/>
    <w:rsid w:val="004D275A"/>
    <w:rsid w:val="004D2F21"/>
    <w:rsid w:val="004D3DAC"/>
    <w:rsid w:val="004D4DE8"/>
    <w:rsid w:val="004D57B4"/>
    <w:rsid w:val="004D5865"/>
    <w:rsid w:val="004D6265"/>
    <w:rsid w:val="004D7615"/>
    <w:rsid w:val="004D7E45"/>
    <w:rsid w:val="004E5E54"/>
    <w:rsid w:val="004E70D1"/>
    <w:rsid w:val="004E7ED1"/>
    <w:rsid w:val="004F0F59"/>
    <w:rsid w:val="004F123F"/>
    <w:rsid w:val="004F1716"/>
    <w:rsid w:val="004F29F4"/>
    <w:rsid w:val="004F3610"/>
    <w:rsid w:val="004F373E"/>
    <w:rsid w:val="004F3FFB"/>
    <w:rsid w:val="004F5867"/>
    <w:rsid w:val="004F5B36"/>
    <w:rsid w:val="004F69C1"/>
    <w:rsid w:val="004F6A49"/>
    <w:rsid w:val="004F7544"/>
    <w:rsid w:val="004F768E"/>
    <w:rsid w:val="004F7A1A"/>
    <w:rsid w:val="0050060F"/>
    <w:rsid w:val="00500B99"/>
    <w:rsid w:val="00501106"/>
    <w:rsid w:val="00501FF1"/>
    <w:rsid w:val="00502C9E"/>
    <w:rsid w:val="005057AF"/>
    <w:rsid w:val="00507B77"/>
    <w:rsid w:val="00510013"/>
    <w:rsid w:val="00511718"/>
    <w:rsid w:val="00512453"/>
    <w:rsid w:val="00513FE2"/>
    <w:rsid w:val="005142FC"/>
    <w:rsid w:val="00514A60"/>
    <w:rsid w:val="00515206"/>
    <w:rsid w:val="00515B45"/>
    <w:rsid w:val="00516AD7"/>
    <w:rsid w:val="00516CBE"/>
    <w:rsid w:val="005170D9"/>
    <w:rsid w:val="00520223"/>
    <w:rsid w:val="005208F6"/>
    <w:rsid w:val="00521AF0"/>
    <w:rsid w:val="00521ED2"/>
    <w:rsid w:val="00522C77"/>
    <w:rsid w:val="00523D86"/>
    <w:rsid w:val="00524548"/>
    <w:rsid w:val="005257BB"/>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3D6"/>
    <w:rsid w:val="0055340A"/>
    <w:rsid w:val="005539DD"/>
    <w:rsid w:val="00554479"/>
    <w:rsid w:val="00554BB9"/>
    <w:rsid w:val="00554C5D"/>
    <w:rsid w:val="00555E39"/>
    <w:rsid w:val="0056329F"/>
    <w:rsid w:val="005640CE"/>
    <w:rsid w:val="0056591A"/>
    <w:rsid w:val="00565A11"/>
    <w:rsid w:val="00566966"/>
    <w:rsid w:val="005679A8"/>
    <w:rsid w:val="00567FC6"/>
    <w:rsid w:val="00570C6F"/>
    <w:rsid w:val="00571D53"/>
    <w:rsid w:val="00572532"/>
    <w:rsid w:val="0057414A"/>
    <w:rsid w:val="00574E4D"/>
    <w:rsid w:val="00575C78"/>
    <w:rsid w:val="005774C6"/>
    <w:rsid w:val="00581BC2"/>
    <w:rsid w:val="005826CA"/>
    <w:rsid w:val="00583B5C"/>
    <w:rsid w:val="00585674"/>
    <w:rsid w:val="0059009D"/>
    <w:rsid w:val="00590211"/>
    <w:rsid w:val="00590647"/>
    <w:rsid w:val="00590EB8"/>
    <w:rsid w:val="00591ED4"/>
    <w:rsid w:val="0059282F"/>
    <w:rsid w:val="005941D1"/>
    <w:rsid w:val="0059472A"/>
    <w:rsid w:val="00595B77"/>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4CA0"/>
    <w:rsid w:val="005B6610"/>
    <w:rsid w:val="005B67F0"/>
    <w:rsid w:val="005B7614"/>
    <w:rsid w:val="005C0BE4"/>
    <w:rsid w:val="005C0E1A"/>
    <w:rsid w:val="005C1F1D"/>
    <w:rsid w:val="005C39E5"/>
    <w:rsid w:val="005C64A2"/>
    <w:rsid w:val="005C7202"/>
    <w:rsid w:val="005D0E08"/>
    <w:rsid w:val="005D1D4F"/>
    <w:rsid w:val="005D5779"/>
    <w:rsid w:val="005E0D4D"/>
    <w:rsid w:val="005E1230"/>
    <w:rsid w:val="005E159D"/>
    <w:rsid w:val="005E1D1E"/>
    <w:rsid w:val="005E21B3"/>
    <w:rsid w:val="005E5FE0"/>
    <w:rsid w:val="005E69BB"/>
    <w:rsid w:val="005E7A68"/>
    <w:rsid w:val="005F04AF"/>
    <w:rsid w:val="005F1169"/>
    <w:rsid w:val="005F1499"/>
    <w:rsid w:val="005F1B93"/>
    <w:rsid w:val="005F2858"/>
    <w:rsid w:val="005F2FCD"/>
    <w:rsid w:val="005F3B5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B74"/>
    <w:rsid w:val="00617E86"/>
    <w:rsid w:val="00620353"/>
    <w:rsid w:val="0062036D"/>
    <w:rsid w:val="0062090E"/>
    <w:rsid w:val="00621320"/>
    <w:rsid w:val="00621A07"/>
    <w:rsid w:val="00622823"/>
    <w:rsid w:val="0062339A"/>
    <w:rsid w:val="0062358A"/>
    <w:rsid w:val="00624016"/>
    <w:rsid w:val="006245F2"/>
    <w:rsid w:val="00624B02"/>
    <w:rsid w:val="00624F2D"/>
    <w:rsid w:val="006251B6"/>
    <w:rsid w:val="006419AF"/>
    <w:rsid w:val="0064204A"/>
    <w:rsid w:val="006428B0"/>
    <w:rsid w:val="00642F5D"/>
    <w:rsid w:val="00643330"/>
    <w:rsid w:val="0064387B"/>
    <w:rsid w:val="00643EAC"/>
    <w:rsid w:val="00644521"/>
    <w:rsid w:val="006462D4"/>
    <w:rsid w:val="00646D7B"/>
    <w:rsid w:val="0065355C"/>
    <w:rsid w:val="006544D0"/>
    <w:rsid w:val="006549EF"/>
    <w:rsid w:val="00655681"/>
    <w:rsid w:val="006572E7"/>
    <w:rsid w:val="00657D86"/>
    <w:rsid w:val="00657EF6"/>
    <w:rsid w:val="006605F3"/>
    <w:rsid w:val="006613ED"/>
    <w:rsid w:val="00662ADE"/>
    <w:rsid w:val="0066327F"/>
    <w:rsid w:val="00665692"/>
    <w:rsid w:val="006658DA"/>
    <w:rsid w:val="0066592E"/>
    <w:rsid w:val="00670DE5"/>
    <w:rsid w:val="00671002"/>
    <w:rsid w:val="00671650"/>
    <w:rsid w:val="00672421"/>
    <w:rsid w:val="00672710"/>
    <w:rsid w:val="006728F5"/>
    <w:rsid w:val="006728F8"/>
    <w:rsid w:val="006734D9"/>
    <w:rsid w:val="00673A8D"/>
    <w:rsid w:val="00673BF7"/>
    <w:rsid w:val="00675724"/>
    <w:rsid w:val="00675F38"/>
    <w:rsid w:val="00676A53"/>
    <w:rsid w:val="00676CC1"/>
    <w:rsid w:val="006774D1"/>
    <w:rsid w:val="00677AEA"/>
    <w:rsid w:val="0068014E"/>
    <w:rsid w:val="00680F4E"/>
    <w:rsid w:val="006816B7"/>
    <w:rsid w:val="00681A9A"/>
    <w:rsid w:val="00681C37"/>
    <w:rsid w:val="00682030"/>
    <w:rsid w:val="00682205"/>
    <w:rsid w:val="00684F70"/>
    <w:rsid w:val="00685DE6"/>
    <w:rsid w:val="00690D98"/>
    <w:rsid w:val="006920D6"/>
    <w:rsid w:val="00694280"/>
    <w:rsid w:val="0069451A"/>
    <w:rsid w:val="00694AEA"/>
    <w:rsid w:val="00696731"/>
    <w:rsid w:val="00697A80"/>
    <w:rsid w:val="006A134C"/>
    <w:rsid w:val="006A2CCD"/>
    <w:rsid w:val="006A402D"/>
    <w:rsid w:val="006A6071"/>
    <w:rsid w:val="006A6DAD"/>
    <w:rsid w:val="006A6E9F"/>
    <w:rsid w:val="006B06B1"/>
    <w:rsid w:val="006B2157"/>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0CD1"/>
    <w:rsid w:val="006D1685"/>
    <w:rsid w:val="006D3C3F"/>
    <w:rsid w:val="006D62EF"/>
    <w:rsid w:val="006E055B"/>
    <w:rsid w:val="006E1CC5"/>
    <w:rsid w:val="006E21AA"/>
    <w:rsid w:val="006E2A8B"/>
    <w:rsid w:val="006E3CBA"/>
    <w:rsid w:val="006E6E38"/>
    <w:rsid w:val="006E6E7E"/>
    <w:rsid w:val="006E6FA7"/>
    <w:rsid w:val="006E7560"/>
    <w:rsid w:val="006F045A"/>
    <w:rsid w:val="006F1EDA"/>
    <w:rsid w:val="006F26EF"/>
    <w:rsid w:val="006F4814"/>
    <w:rsid w:val="006F4910"/>
    <w:rsid w:val="006F4B83"/>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2C3D"/>
    <w:rsid w:val="00723BEA"/>
    <w:rsid w:val="0072425F"/>
    <w:rsid w:val="00724826"/>
    <w:rsid w:val="007254D7"/>
    <w:rsid w:val="0072583E"/>
    <w:rsid w:val="00725D3C"/>
    <w:rsid w:val="00726F10"/>
    <w:rsid w:val="0073140A"/>
    <w:rsid w:val="00731656"/>
    <w:rsid w:val="007320D5"/>
    <w:rsid w:val="0073267D"/>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522DD"/>
    <w:rsid w:val="0075258A"/>
    <w:rsid w:val="00752CD1"/>
    <w:rsid w:val="0075329E"/>
    <w:rsid w:val="00755BF6"/>
    <w:rsid w:val="0075605F"/>
    <w:rsid w:val="00757646"/>
    <w:rsid w:val="007612B6"/>
    <w:rsid w:val="00761AEA"/>
    <w:rsid w:val="007630CC"/>
    <w:rsid w:val="00763318"/>
    <w:rsid w:val="00765E93"/>
    <w:rsid w:val="00766D88"/>
    <w:rsid w:val="00767C33"/>
    <w:rsid w:val="0077041A"/>
    <w:rsid w:val="0077165B"/>
    <w:rsid w:val="00772397"/>
    <w:rsid w:val="00773931"/>
    <w:rsid w:val="00773CEA"/>
    <w:rsid w:val="00773EE7"/>
    <w:rsid w:val="007740C0"/>
    <w:rsid w:val="00774BB7"/>
    <w:rsid w:val="007762F8"/>
    <w:rsid w:val="00776453"/>
    <w:rsid w:val="00777078"/>
    <w:rsid w:val="007773A0"/>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3209"/>
    <w:rsid w:val="007952ED"/>
    <w:rsid w:val="00796B14"/>
    <w:rsid w:val="007977F8"/>
    <w:rsid w:val="007A0FDF"/>
    <w:rsid w:val="007A1087"/>
    <w:rsid w:val="007A25E2"/>
    <w:rsid w:val="007A27EF"/>
    <w:rsid w:val="007A50C2"/>
    <w:rsid w:val="007B0734"/>
    <w:rsid w:val="007B25C0"/>
    <w:rsid w:val="007B27E3"/>
    <w:rsid w:val="007B30A2"/>
    <w:rsid w:val="007B5F98"/>
    <w:rsid w:val="007B727B"/>
    <w:rsid w:val="007B7646"/>
    <w:rsid w:val="007B77B2"/>
    <w:rsid w:val="007B7E79"/>
    <w:rsid w:val="007C034D"/>
    <w:rsid w:val="007C1C29"/>
    <w:rsid w:val="007C2BFC"/>
    <w:rsid w:val="007C3649"/>
    <w:rsid w:val="007C62FD"/>
    <w:rsid w:val="007C67EB"/>
    <w:rsid w:val="007C72E2"/>
    <w:rsid w:val="007C7988"/>
    <w:rsid w:val="007C7EF2"/>
    <w:rsid w:val="007D0698"/>
    <w:rsid w:val="007D0E7E"/>
    <w:rsid w:val="007D2A91"/>
    <w:rsid w:val="007D3143"/>
    <w:rsid w:val="007D3220"/>
    <w:rsid w:val="007D51C7"/>
    <w:rsid w:val="007D5A57"/>
    <w:rsid w:val="007D5C3B"/>
    <w:rsid w:val="007D6952"/>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E70"/>
    <w:rsid w:val="0081000B"/>
    <w:rsid w:val="00810536"/>
    <w:rsid w:val="0081069B"/>
    <w:rsid w:val="00810DFB"/>
    <w:rsid w:val="00812633"/>
    <w:rsid w:val="008129A1"/>
    <w:rsid w:val="00812AFE"/>
    <w:rsid w:val="008139EB"/>
    <w:rsid w:val="008148A2"/>
    <w:rsid w:val="00815931"/>
    <w:rsid w:val="00815D66"/>
    <w:rsid w:val="00816EE2"/>
    <w:rsid w:val="0081741E"/>
    <w:rsid w:val="00817598"/>
    <w:rsid w:val="008178C3"/>
    <w:rsid w:val="00817DDC"/>
    <w:rsid w:val="00823335"/>
    <w:rsid w:val="008235EB"/>
    <w:rsid w:val="00824026"/>
    <w:rsid w:val="00824706"/>
    <w:rsid w:val="008255F6"/>
    <w:rsid w:val="00825BAA"/>
    <w:rsid w:val="00826585"/>
    <w:rsid w:val="0083273F"/>
    <w:rsid w:val="00832842"/>
    <w:rsid w:val="00832CAA"/>
    <w:rsid w:val="00833328"/>
    <w:rsid w:val="0083405D"/>
    <w:rsid w:val="00835389"/>
    <w:rsid w:val="00835E13"/>
    <w:rsid w:val="00836846"/>
    <w:rsid w:val="0083795E"/>
    <w:rsid w:val="00840570"/>
    <w:rsid w:val="0084087D"/>
    <w:rsid w:val="008418E6"/>
    <w:rsid w:val="00841BB1"/>
    <w:rsid w:val="0084211B"/>
    <w:rsid w:val="008438B6"/>
    <w:rsid w:val="008444BE"/>
    <w:rsid w:val="00845D5A"/>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416F"/>
    <w:rsid w:val="0087509F"/>
    <w:rsid w:val="00875277"/>
    <w:rsid w:val="00875D61"/>
    <w:rsid w:val="00876084"/>
    <w:rsid w:val="00876383"/>
    <w:rsid w:val="008769AE"/>
    <w:rsid w:val="00880E28"/>
    <w:rsid w:val="008814B9"/>
    <w:rsid w:val="00881A9A"/>
    <w:rsid w:val="00883CB4"/>
    <w:rsid w:val="00886B50"/>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A4A21"/>
    <w:rsid w:val="008B0A80"/>
    <w:rsid w:val="008B0CF7"/>
    <w:rsid w:val="008B0F3F"/>
    <w:rsid w:val="008B2D78"/>
    <w:rsid w:val="008B4CCB"/>
    <w:rsid w:val="008B6B6D"/>
    <w:rsid w:val="008B7BA8"/>
    <w:rsid w:val="008C0709"/>
    <w:rsid w:val="008C19AD"/>
    <w:rsid w:val="008C2D44"/>
    <w:rsid w:val="008C35B2"/>
    <w:rsid w:val="008C39B2"/>
    <w:rsid w:val="008C5522"/>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63A0"/>
    <w:rsid w:val="008E67DD"/>
    <w:rsid w:val="008E6B74"/>
    <w:rsid w:val="008E746F"/>
    <w:rsid w:val="008E7AC0"/>
    <w:rsid w:val="008F0740"/>
    <w:rsid w:val="008F1F3C"/>
    <w:rsid w:val="008F217F"/>
    <w:rsid w:val="008F389F"/>
    <w:rsid w:val="008F3CD9"/>
    <w:rsid w:val="008F4E00"/>
    <w:rsid w:val="008F4F33"/>
    <w:rsid w:val="008F4FBC"/>
    <w:rsid w:val="008F52DB"/>
    <w:rsid w:val="008F5C03"/>
    <w:rsid w:val="008F6283"/>
    <w:rsid w:val="008F6558"/>
    <w:rsid w:val="008F7B12"/>
    <w:rsid w:val="008F7EE0"/>
    <w:rsid w:val="00900836"/>
    <w:rsid w:val="00900DBA"/>
    <w:rsid w:val="00902B5E"/>
    <w:rsid w:val="009030B6"/>
    <w:rsid w:val="00903459"/>
    <w:rsid w:val="00904811"/>
    <w:rsid w:val="009049B6"/>
    <w:rsid w:val="009063F7"/>
    <w:rsid w:val="00906A5F"/>
    <w:rsid w:val="00907D41"/>
    <w:rsid w:val="009105AC"/>
    <w:rsid w:val="00910BEE"/>
    <w:rsid w:val="009147ED"/>
    <w:rsid w:val="00914A1F"/>
    <w:rsid w:val="00915484"/>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30988"/>
    <w:rsid w:val="0093187D"/>
    <w:rsid w:val="0093434A"/>
    <w:rsid w:val="0093648C"/>
    <w:rsid w:val="00936896"/>
    <w:rsid w:val="00936C7A"/>
    <w:rsid w:val="00940491"/>
    <w:rsid w:val="00943644"/>
    <w:rsid w:val="00944D3B"/>
    <w:rsid w:val="00945B60"/>
    <w:rsid w:val="00946538"/>
    <w:rsid w:val="0094667D"/>
    <w:rsid w:val="0094710D"/>
    <w:rsid w:val="00947A85"/>
    <w:rsid w:val="00947AB0"/>
    <w:rsid w:val="0095366D"/>
    <w:rsid w:val="009555AF"/>
    <w:rsid w:val="009564A8"/>
    <w:rsid w:val="0095680C"/>
    <w:rsid w:val="0095782E"/>
    <w:rsid w:val="00957948"/>
    <w:rsid w:val="009603D3"/>
    <w:rsid w:val="009622BB"/>
    <w:rsid w:val="00963C2A"/>
    <w:rsid w:val="00967873"/>
    <w:rsid w:val="00967DF9"/>
    <w:rsid w:val="00971B60"/>
    <w:rsid w:val="009726D3"/>
    <w:rsid w:val="00973719"/>
    <w:rsid w:val="00973A1F"/>
    <w:rsid w:val="009754DE"/>
    <w:rsid w:val="009756DC"/>
    <w:rsid w:val="00976F82"/>
    <w:rsid w:val="00977166"/>
    <w:rsid w:val="00977285"/>
    <w:rsid w:val="00977AEA"/>
    <w:rsid w:val="009802E9"/>
    <w:rsid w:val="009836C1"/>
    <w:rsid w:val="00983DE7"/>
    <w:rsid w:val="00984C6F"/>
    <w:rsid w:val="009859C2"/>
    <w:rsid w:val="00985C6B"/>
    <w:rsid w:val="0098634C"/>
    <w:rsid w:val="00987EA9"/>
    <w:rsid w:val="00990936"/>
    <w:rsid w:val="0099157E"/>
    <w:rsid w:val="00993CD2"/>
    <w:rsid w:val="009949A9"/>
    <w:rsid w:val="0099597D"/>
    <w:rsid w:val="00995A30"/>
    <w:rsid w:val="00996E9B"/>
    <w:rsid w:val="0099705C"/>
    <w:rsid w:val="0099745C"/>
    <w:rsid w:val="00997AF8"/>
    <w:rsid w:val="009A076D"/>
    <w:rsid w:val="009A0B90"/>
    <w:rsid w:val="009A1279"/>
    <w:rsid w:val="009A1B1F"/>
    <w:rsid w:val="009A30BC"/>
    <w:rsid w:val="009A4F2D"/>
    <w:rsid w:val="009A5842"/>
    <w:rsid w:val="009A7FD6"/>
    <w:rsid w:val="009B0AC6"/>
    <w:rsid w:val="009B115E"/>
    <w:rsid w:val="009B1EAC"/>
    <w:rsid w:val="009B3A13"/>
    <w:rsid w:val="009B4A99"/>
    <w:rsid w:val="009B550C"/>
    <w:rsid w:val="009B63B1"/>
    <w:rsid w:val="009B63FD"/>
    <w:rsid w:val="009B67A8"/>
    <w:rsid w:val="009B6F8E"/>
    <w:rsid w:val="009C0431"/>
    <w:rsid w:val="009C2377"/>
    <w:rsid w:val="009C2701"/>
    <w:rsid w:val="009C2C6F"/>
    <w:rsid w:val="009C45E6"/>
    <w:rsid w:val="009C4658"/>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3D6"/>
    <w:rsid w:val="009F28E7"/>
    <w:rsid w:val="009F403D"/>
    <w:rsid w:val="009F59C1"/>
    <w:rsid w:val="009F7236"/>
    <w:rsid w:val="00A00C50"/>
    <w:rsid w:val="00A01481"/>
    <w:rsid w:val="00A065F2"/>
    <w:rsid w:val="00A107B0"/>
    <w:rsid w:val="00A10EAC"/>
    <w:rsid w:val="00A10ED7"/>
    <w:rsid w:val="00A10F8F"/>
    <w:rsid w:val="00A13614"/>
    <w:rsid w:val="00A14F4E"/>
    <w:rsid w:val="00A17646"/>
    <w:rsid w:val="00A201EB"/>
    <w:rsid w:val="00A20BD8"/>
    <w:rsid w:val="00A22389"/>
    <w:rsid w:val="00A22E84"/>
    <w:rsid w:val="00A2441D"/>
    <w:rsid w:val="00A24FEC"/>
    <w:rsid w:val="00A25C02"/>
    <w:rsid w:val="00A25C69"/>
    <w:rsid w:val="00A25F74"/>
    <w:rsid w:val="00A262F8"/>
    <w:rsid w:val="00A277B0"/>
    <w:rsid w:val="00A3043E"/>
    <w:rsid w:val="00A311C8"/>
    <w:rsid w:val="00A3291B"/>
    <w:rsid w:val="00A32DAE"/>
    <w:rsid w:val="00A33C61"/>
    <w:rsid w:val="00A3420C"/>
    <w:rsid w:val="00A34C4E"/>
    <w:rsid w:val="00A3693F"/>
    <w:rsid w:val="00A375DB"/>
    <w:rsid w:val="00A405FC"/>
    <w:rsid w:val="00A409BC"/>
    <w:rsid w:val="00A41E40"/>
    <w:rsid w:val="00A454D0"/>
    <w:rsid w:val="00A46A1F"/>
    <w:rsid w:val="00A50720"/>
    <w:rsid w:val="00A51716"/>
    <w:rsid w:val="00A518E5"/>
    <w:rsid w:val="00A52CB5"/>
    <w:rsid w:val="00A5399D"/>
    <w:rsid w:val="00A53DC9"/>
    <w:rsid w:val="00A540B0"/>
    <w:rsid w:val="00A55BB7"/>
    <w:rsid w:val="00A55C18"/>
    <w:rsid w:val="00A5602D"/>
    <w:rsid w:val="00A574D1"/>
    <w:rsid w:val="00A578BF"/>
    <w:rsid w:val="00A579FC"/>
    <w:rsid w:val="00A60A0C"/>
    <w:rsid w:val="00A62D97"/>
    <w:rsid w:val="00A62F52"/>
    <w:rsid w:val="00A634D0"/>
    <w:rsid w:val="00A63907"/>
    <w:rsid w:val="00A63DC8"/>
    <w:rsid w:val="00A63E79"/>
    <w:rsid w:val="00A6472B"/>
    <w:rsid w:val="00A65F48"/>
    <w:rsid w:val="00A66268"/>
    <w:rsid w:val="00A672F6"/>
    <w:rsid w:val="00A67BB8"/>
    <w:rsid w:val="00A70703"/>
    <w:rsid w:val="00A71611"/>
    <w:rsid w:val="00A71EA5"/>
    <w:rsid w:val="00A72FEE"/>
    <w:rsid w:val="00A73663"/>
    <w:rsid w:val="00A7651A"/>
    <w:rsid w:val="00A76A85"/>
    <w:rsid w:val="00A77EBB"/>
    <w:rsid w:val="00A77F8C"/>
    <w:rsid w:val="00A81198"/>
    <w:rsid w:val="00A818BE"/>
    <w:rsid w:val="00A81F9F"/>
    <w:rsid w:val="00A83601"/>
    <w:rsid w:val="00A83E58"/>
    <w:rsid w:val="00A84FA6"/>
    <w:rsid w:val="00A87252"/>
    <w:rsid w:val="00A90FCC"/>
    <w:rsid w:val="00A9170F"/>
    <w:rsid w:val="00A919D5"/>
    <w:rsid w:val="00A93431"/>
    <w:rsid w:val="00A9356A"/>
    <w:rsid w:val="00A942FD"/>
    <w:rsid w:val="00A94472"/>
    <w:rsid w:val="00A9475D"/>
    <w:rsid w:val="00A95E4B"/>
    <w:rsid w:val="00A960B7"/>
    <w:rsid w:val="00A97187"/>
    <w:rsid w:val="00A97617"/>
    <w:rsid w:val="00AA1D42"/>
    <w:rsid w:val="00AA36C1"/>
    <w:rsid w:val="00AA45E7"/>
    <w:rsid w:val="00AA5084"/>
    <w:rsid w:val="00AA6F94"/>
    <w:rsid w:val="00AA7D3C"/>
    <w:rsid w:val="00AB0524"/>
    <w:rsid w:val="00AB1928"/>
    <w:rsid w:val="00AB1B41"/>
    <w:rsid w:val="00AB1FC7"/>
    <w:rsid w:val="00AB2E94"/>
    <w:rsid w:val="00AB33BD"/>
    <w:rsid w:val="00AB4FB7"/>
    <w:rsid w:val="00AB5EE0"/>
    <w:rsid w:val="00AB7AAA"/>
    <w:rsid w:val="00AB7AE2"/>
    <w:rsid w:val="00AB7F0A"/>
    <w:rsid w:val="00AC07FB"/>
    <w:rsid w:val="00AC110F"/>
    <w:rsid w:val="00AC1B9B"/>
    <w:rsid w:val="00AC29B3"/>
    <w:rsid w:val="00AC2F85"/>
    <w:rsid w:val="00AC3D3C"/>
    <w:rsid w:val="00AC447E"/>
    <w:rsid w:val="00AC49D8"/>
    <w:rsid w:val="00AC547F"/>
    <w:rsid w:val="00AC563D"/>
    <w:rsid w:val="00AC5A55"/>
    <w:rsid w:val="00AC6785"/>
    <w:rsid w:val="00AD036C"/>
    <w:rsid w:val="00AD0B39"/>
    <w:rsid w:val="00AD1E6A"/>
    <w:rsid w:val="00AD1EA8"/>
    <w:rsid w:val="00AD29D3"/>
    <w:rsid w:val="00AD3D74"/>
    <w:rsid w:val="00AD4527"/>
    <w:rsid w:val="00AD4FC0"/>
    <w:rsid w:val="00AE062E"/>
    <w:rsid w:val="00AE2E42"/>
    <w:rsid w:val="00AE3CF9"/>
    <w:rsid w:val="00AE53F6"/>
    <w:rsid w:val="00AE548F"/>
    <w:rsid w:val="00AE5714"/>
    <w:rsid w:val="00AE6D1B"/>
    <w:rsid w:val="00AE77A4"/>
    <w:rsid w:val="00AF13C2"/>
    <w:rsid w:val="00AF211A"/>
    <w:rsid w:val="00AF3F17"/>
    <w:rsid w:val="00AF46D6"/>
    <w:rsid w:val="00AF472C"/>
    <w:rsid w:val="00AF4D8A"/>
    <w:rsid w:val="00AF4EB9"/>
    <w:rsid w:val="00AF4F1B"/>
    <w:rsid w:val="00AF5019"/>
    <w:rsid w:val="00AF6B7B"/>
    <w:rsid w:val="00AF7256"/>
    <w:rsid w:val="00B016A9"/>
    <w:rsid w:val="00B04144"/>
    <w:rsid w:val="00B05370"/>
    <w:rsid w:val="00B0585A"/>
    <w:rsid w:val="00B07E2D"/>
    <w:rsid w:val="00B07FB0"/>
    <w:rsid w:val="00B1069D"/>
    <w:rsid w:val="00B11F81"/>
    <w:rsid w:val="00B13DCC"/>
    <w:rsid w:val="00B13E77"/>
    <w:rsid w:val="00B16037"/>
    <w:rsid w:val="00B167A4"/>
    <w:rsid w:val="00B16F88"/>
    <w:rsid w:val="00B16FFA"/>
    <w:rsid w:val="00B170FF"/>
    <w:rsid w:val="00B20D1F"/>
    <w:rsid w:val="00B22844"/>
    <w:rsid w:val="00B2294B"/>
    <w:rsid w:val="00B22A29"/>
    <w:rsid w:val="00B22CD8"/>
    <w:rsid w:val="00B22F22"/>
    <w:rsid w:val="00B23333"/>
    <w:rsid w:val="00B237A9"/>
    <w:rsid w:val="00B240DA"/>
    <w:rsid w:val="00B242FE"/>
    <w:rsid w:val="00B249FB"/>
    <w:rsid w:val="00B24BA6"/>
    <w:rsid w:val="00B24F39"/>
    <w:rsid w:val="00B26530"/>
    <w:rsid w:val="00B2765B"/>
    <w:rsid w:val="00B2797E"/>
    <w:rsid w:val="00B27FF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171B"/>
    <w:rsid w:val="00B51B06"/>
    <w:rsid w:val="00B52965"/>
    <w:rsid w:val="00B54071"/>
    <w:rsid w:val="00B55E39"/>
    <w:rsid w:val="00B56647"/>
    <w:rsid w:val="00B56B7F"/>
    <w:rsid w:val="00B579A5"/>
    <w:rsid w:val="00B602F6"/>
    <w:rsid w:val="00B61D6E"/>
    <w:rsid w:val="00B63234"/>
    <w:rsid w:val="00B639AC"/>
    <w:rsid w:val="00B64B64"/>
    <w:rsid w:val="00B64D4B"/>
    <w:rsid w:val="00B65424"/>
    <w:rsid w:val="00B658C1"/>
    <w:rsid w:val="00B66FEF"/>
    <w:rsid w:val="00B67395"/>
    <w:rsid w:val="00B67845"/>
    <w:rsid w:val="00B67C1D"/>
    <w:rsid w:val="00B72F29"/>
    <w:rsid w:val="00B7403C"/>
    <w:rsid w:val="00B74A29"/>
    <w:rsid w:val="00B761E5"/>
    <w:rsid w:val="00B7663C"/>
    <w:rsid w:val="00B7679F"/>
    <w:rsid w:val="00B76901"/>
    <w:rsid w:val="00B76C37"/>
    <w:rsid w:val="00B778B8"/>
    <w:rsid w:val="00B77D86"/>
    <w:rsid w:val="00B80B21"/>
    <w:rsid w:val="00B812A2"/>
    <w:rsid w:val="00B81A34"/>
    <w:rsid w:val="00B8545D"/>
    <w:rsid w:val="00B862A1"/>
    <w:rsid w:val="00B87BA2"/>
    <w:rsid w:val="00B87C08"/>
    <w:rsid w:val="00B87F43"/>
    <w:rsid w:val="00B902DF"/>
    <w:rsid w:val="00B90367"/>
    <w:rsid w:val="00B935DA"/>
    <w:rsid w:val="00B95313"/>
    <w:rsid w:val="00B95917"/>
    <w:rsid w:val="00B977B2"/>
    <w:rsid w:val="00BA037C"/>
    <w:rsid w:val="00BA0A29"/>
    <w:rsid w:val="00BA1331"/>
    <w:rsid w:val="00BA15BC"/>
    <w:rsid w:val="00BA2618"/>
    <w:rsid w:val="00BA3E6E"/>
    <w:rsid w:val="00BA41B2"/>
    <w:rsid w:val="00BA4548"/>
    <w:rsid w:val="00BA6942"/>
    <w:rsid w:val="00BA7C5C"/>
    <w:rsid w:val="00BA7CC6"/>
    <w:rsid w:val="00BB00B4"/>
    <w:rsid w:val="00BB018D"/>
    <w:rsid w:val="00BB09A1"/>
    <w:rsid w:val="00BB1D1B"/>
    <w:rsid w:val="00BB2445"/>
    <w:rsid w:val="00BB28A6"/>
    <w:rsid w:val="00BB42B5"/>
    <w:rsid w:val="00BB46D9"/>
    <w:rsid w:val="00BB518F"/>
    <w:rsid w:val="00BB653F"/>
    <w:rsid w:val="00BB6922"/>
    <w:rsid w:val="00BB7514"/>
    <w:rsid w:val="00BC0A9B"/>
    <w:rsid w:val="00BC19F9"/>
    <w:rsid w:val="00BC2305"/>
    <w:rsid w:val="00BC39FB"/>
    <w:rsid w:val="00BC3E64"/>
    <w:rsid w:val="00BC41DB"/>
    <w:rsid w:val="00BC42F8"/>
    <w:rsid w:val="00BC648B"/>
    <w:rsid w:val="00BC7943"/>
    <w:rsid w:val="00BD01B9"/>
    <w:rsid w:val="00BD0661"/>
    <w:rsid w:val="00BD226B"/>
    <w:rsid w:val="00BD2E25"/>
    <w:rsid w:val="00BD33BB"/>
    <w:rsid w:val="00BD35A3"/>
    <w:rsid w:val="00BD384D"/>
    <w:rsid w:val="00BD5350"/>
    <w:rsid w:val="00BD5545"/>
    <w:rsid w:val="00BD6510"/>
    <w:rsid w:val="00BD69CE"/>
    <w:rsid w:val="00BD6D84"/>
    <w:rsid w:val="00BE01FD"/>
    <w:rsid w:val="00BE0898"/>
    <w:rsid w:val="00BE0FD3"/>
    <w:rsid w:val="00BE100C"/>
    <w:rsid w:val="00BE11A6"/>
    <w:rsid w:val="00BE276E"/>
    <w:rsid w:val="00BE2A6C"/>
    <w:rsid w:val="00BE3970"/>
    <w:rsid w:val="00BE5A9D"/>
    <w:rsid w:val="00BF4876"/>
    <w:rsid w:val="00BF6A18"/>
    <w:rsid w:val="00BF75F6"/>
    <w:rsid w:val="00BF7BB8"/>
    <w:rsid w:val="00C011B4"/>
    <w:rsid w:val="00C0337D"/>
    <w:rsid w:val="00C03AE0"/>
    <w:rsid w:val="00C04CDA"/>
    <w:rsid w:val="00C074B6"/>
    <w:rsid w:val="00C10905"/>
    <w:rsid w:val="00C1096F"/>
    <w:rsid w:val="00C10A16"/>
    <w:rsid w:val="00C11746"/>
    <w:rsid w:val="00C130BC"/>
    <w:rsid w:val="00C15013"/>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7FB"/>
    <w:rsid w:val="00C3720E"/>
    <w:rsid w:val="00C401D0"/>
    <w:rsid w:val="00C40725"/>
    <w:rsid w:val="00C42009"/>
    <w:rsid w:val="00C422F7"/>
    <w:rsid w:val="00C43172"/>
    <w:rsid w:val="00C43E58"/>
    <w:rsid w:val="00C44354"/>
    <w:rsid w:val="00C44469"/>
    <w:rsid w:val="00C44FD2"/>
    <w:rsid w:val="00C5005B"/>
    <w:rsid w:val="00C509BD"/>
    <w:rsid w:val="00C51789"/>
    <w:rsid w:val="00C51C82"/>
    <w:rsid w:val="00C521FE"/>
    <w:rsid w:val="00C52756"/>
    <w:rsid w:val="00C55C0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101F"/>
    <w:rsid w:val="00C720AC"/>
    <w:rsid w:val="00C7228A"/>
    <w:rsid w:val="00C7307F"/>
    <w:rsid w:val="00C73456"/>
    <w:rsid w:val="00C74565"/>
    <w:rsid w:val="00C7606A"/>
    <w:rsid w:val="00C76695"/>
    <w:rsid w:val="00C76EA7"/>
    <w:rsid w:val="00C80918"/>
    <w:rsid w:val="00C84D82"/>
    <w:rsid w:val="00C86ADD"/>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251"/>
    <w:rsid w:val="00C97906"/>
    <w:rsid w:val="00CA0029"/>
    <w:rsid w:val="00CA03E1"/>
    <w:rsid w:val="00CA1C40"/>
    <w:rsid w:val="00CA1F39"/>
    <w:rsid w:val="00CA32CF"/>
    <w:rsid w:val="00CA5FC5"/>
    <w:rsid w:val="00CA60CB"/>
    <w:rsid w:val="00CA6573"/>
    <w:rsid w:val="00CA662C"/>
    <w:rsid w:val="00CA6BE9"/>
    <w:rsid w:val="00CA7324"/>
    <w:rsid w:val="00CB091C"/>
    <w:rsid w:val="00CB09C3"/>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0C46"/>
    <w:rsid w:val="00CD2176"/>
    <w:rsid w:val="00CD2A08"/>
    <w:rsid w:val="00CD305E"/>
    <w:rsid w:val="00CD41A6"/>
    <w:rsid w:val="00CD695B"/>
    <w:rsid w:val="00CD6D4B"/>
    <w:rsid w:val="00CD6EEF"/>
    <w:rsid w:val="00CE07B0"/>
    <w:rsid w:val="00CE0CBE"/>
    <w:rsid w:val="00CE1248"/>
    <w:rsid w:val="00CE19E4"/>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43D9"/>
    <w:rsid w:val="00CF4B30"/>
    <w:rsid w:val="00CF6442"/>
    <w:rsid w:val="00CF6B5B"/>
    <w:rsid w:val="00CF6EC1"/>
    <w:rsid w:val="00D00B4A"/>
    <w:rsid w:val="00D01A91"/>
    <w:rsid w:val="00D01FC3"/>
    <w:rsid w:val="00D02689"/>
    <w:rsid w:val="00D0290E"/>
    <w:rsid w:val="00D02A55"/>
    <w:rsid w:val="00D03567"/>
    <w:rsid w:val="00D04923"/>
    <w:rsid w:val="00D05E1E"/>
    <w:rsid w:val="00D0612D"/>
    <w:rsid w:val="00D111D5"/>
    <w:rsid w:val="00D139F4"/>
    <w:rsid w:val="00D13FAE"/>
    <w:rsid w:val="00D1424A"/>
    <w:rsid w:val="00D15D7E"/>
    <w:rsid w:val="00D1779E"/>
    <w:rsid w:val="00D17D7C"/>
    <w:rsid w:val="00D2133C"/>
    <w:rsid w:val="00D21DE9"/>
    <w:rsid w:val="00D258CC"/>
    <w:rsid w:val="00D30535"/>
    <w:rsid w:val="00D30F66"/>
    <w:rsid w:val="00D311A6"/>
    <w:rsid w:val="00D31288"/>
    <w:rsid w:val="00D31815"/>
    <w:rsid w:val="00D324CB"/>
    <w:rsid w:val="00D32C67"/>
    <w:rsid w:val="00D35DBA"/>
    <w:rsid w:val="00D361AB"/>
    <w:rsid w:val="00D3673C"/>
    <w:rsid w:val="00D40AA8"/>
    <w:rsid w:val="00D411FE"/>
    <w:rsid w:val="00D42A27"/>
    <w:rsid w:val="00D43330"/>
    <w:rsid w:val="00D450AA"/>
    <w:rsid w:val="00D4589F"/>
    <w:rsid w:val="00D46DE0"/>
    <w:rsid w:val="00D50C7F"/>
    <w:rsid w:val="00D5240A"/>
    <w:rsid w:val="00D524F4"/>
    <w:rsid w:val="00D53128"/>
    <w:rsid w:val="00D53523"/>
    <w:rsid w:val="00D53800"/>
    <w:rsid w:val="00D5499A"/>
    <w:rsid w:val="00D54E76"/>
    <w:rsid w:val="00D55D44"/>
    <w:rsid w:val="00D57531"/>
    <w:rsid w:val="00D57C9D"/>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3C5"/>
    <w:rsid w:val="00D8061A"/>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A0D9F"/>
    <w:rsid w:val="00DA0E77"/>
    <w:rsid w:val="00DA2282"/>
    <w:rsid w:val="00DA2ADC"/>
    <w:rsid w:val="00DA3384"/>
    <w:rsid w:val="00DA3990"/>
    <w:rsid w:val="00DA3FF0"/>
    <w:rsid w:val="00DA40BD"/>
    <w:rsid w:val="00DA500C"/>
    <w:rsid w:val="00DA519B"/>
    <w:rsid w:val="00DA5366"/>
    <w:rsid w:val="00DA5506"/>
    <w:rsid w:val="00DA59CA"/>
    <w:rsid w:val="00DA5E70"/>
    <w:rsid w:val="00DB0C27"/>
    <w:rsid w:val="00DB1488"/>
    <w:rsid w:val="00DB1887"/>
    <w:rsid w:val="00DB2563"/>
    <w:rsid w:val="00DB374B"/>
    <w:rsid w:val="00DB41BA"/>
    <w:rsid w:val="00DB4942"/>
    <w:rsid w:val="00DB4ECB"/>
    <w:rsid w:val="00DB519A"/>
    <w:rsid w:val="00DB52AA"/>
    <w:rsid w:val="00DB6D65"/>
    <w:rsid w:val="00DB7DA8"/>
    <w:rsid w:val="00DC0157"/>
    <w:rsid w:val="00DC1881"/>
    <w:rsid w:val="00DC3995"/>
    <w:rsid w:val="00DC4EC5"/>
    <w:rsid w:val="00DC507E"/>
    <w:rsid w:val="00DC51FA"/>
    <w:rsid w:val="00DC53F4"/>
    <w:rsid w:val="00DC698A"/>
    <w:rsid w:val="00DC7ACA"/>
    <w:rsid w:val="00DD020C"/>
    <w:rsid w:val="00DD09AA"/>
    <w:rsid w:val="00DD0ECF"/>
    <w:rsid w:val="00DD245B"/>
    <w:rsid w:val="00DD2BF9"/>
    <w:rsid w:val="00DD2DCF"/>
    <w:rsid w:val="00DD2F9E"/>
    <w:rsid w:val="00DD3F79"/>
    <w:rsid w:val="00DD4708"/>
    <w:rsid w:val="00DD541F"/>
    <w:rsid w:val="00DE1B2E"/>
    <w:rsid w:val="00DE1D7C"/>
    <w:rsid w:val="00DE1D8E"/>
    <w:rsid w:val="00DE1EFA"/>
    <w:rsid w:val="00DE4C0D"/>
    <w:rsid w:val="00DE5483"/>
    <w:rsid w:val="00DE7655"/>
    <w:rsid w:val="00DE7DEB"/>
    <w:rsid w:val="00DF045B"/>
    <w:rsid w:val="00DF07F0"/>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10B75"/>
    <w:rsid w:val="00E125A9"/>
    <w:rsid w:val="00E12F9F"/>
    <w:rsid w:val="00E132DD"/>
    <w:rsid w:val="00E14D78"/>
    <w:rsid w:val="00E154A9"/>
    <w:rsid w:val="00E1771E"/>
    <w:rsid w:val="00E20D6B"/>
    <w:rsid w:val="00E211FE"/>
    <w:rsid w:val="00E214F8"/>
    <w:rsid w:val="00E22C81"/>
    <w:rsid w:val="00E23156"/>
    <w:rsid w:val="00E2330C"/>
    <w:rsid w:val="00E236E9"/>
    <w:rsid w:val="00E24C49"/>
    <w:rsid w:val="00E25E5B"/>
    <w:rsid w:val="00E30C8E"/>
    <w:rsid w:val="00E31755"/>
    <w:rsid w:val="00E318B9"/>
    <w:rsid w:val="00E31CEC"/>
    <w:rsid w:val="00E32076"/>
    <w:rsid w:val="00E32688"/>
    <w:rsid w:val="00E32AF2"/>
    <w:rsid w:val="00E351EA"/>
    <w:rsid w:val="00E3658D"/>
    <w:rsid w:val="00E36796"/>
    <w:rsid w:val="00E37ED8"/>
    <w:rsid w:val="00E404E2"/>
    <w:rsid w:val="00E4223E"/>
    <w:rsid w:val="00E4281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222F"/>
    <w:rsid w:val="00E5252B"/>
    <w:rsid w:val="00E535D4"/>
    <w:rsid w:val="00E53605"/>
    <w:rsid w:val="00E55887"/>
    <w:rsid w:val="00E55BDF"/>
    <w:rsid w:val="00E56BE3"/>
    <w:rsid w:val="00E576A2"/>
    <w:rsid w:val="00E5771A"/>
    <w:rsid w:val="00E577AB"/>
    <w:rsid w:val="00E6153C"/>
    <w:rsid w:val="00E645D8"/>
    <w:rsid w:val="00E647C7"/>
    <w:rsid w:val="00E64B30"/>
    <w:rsid w:val="00E64FE9"/>
    <w:rsid w:val="00E65E0B"/>
    <w:rsid w:val="00E665B7"/>
    <w:rsid w:val="00E72CF6"/>
    <w:rsid w:val="00E72FCF"/>
    <w:rsid w:val="00E740E7"/>
    <w:rsid w:val="00E74C98"/>
    <w:rsid w:val="00E7527B"/>
    <w:rsid w:val="00E7528C"/>
    <w:rsid w:val="00E80E3F"/>
    <w:rsid w:val="00E81DA3"/>
    <w:rsid w:val="00E84A6B"/>
    <w:rsid w:val="00E85C0B"/>
    <w:rsid w:val="00E8696B"/>
    <w:rsid w:val="00E9110C"/>
    <w:rsid w:val="00E91B7E"/>
    <w:rsid w:val="00E92993"/>
    <w:rsid w:val="00E93731"/>
    <w:rsid w:val="00E9393F"/>
    <w:rsid w:val="00E93B94"/>
    <w:rsid w:val="00E941EE"/>
    <w:rsid w:val="00E955E6"/>
    <w:rsid w:val="00E971B6"/>
    <w:rsid w:val="00E978C1"/>
    <w:rsid w:val="00EA0BC7"/>
    <w:rsid w:val="00EA12C4"/>
    <w:rsid w:val="00EA1A6A"/>
    <w:rsid w:val="00EA2137"/>
    <w:rsid w:val="00EA2CBB"/>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259A"/>
    <w:rsid w:val="00EE2B9A"/>
    <w:rsid w:val="00EE365A"/>
    <w:rsid w:val="00EE38B6"/>
    <w:rsid w:val="00EE4B27"/>
    <w:rsid w:val="00EE5A7E"/>
    <w:rsid w:val="00EE6AF0"/>
    <w:rsid w:val="00EE7330"/>
    <w:rsid w:val="00EE745F"/>
    <w:rsid w:val="00EE768B"/>
    <w:rsid w:val="00EE7906"/>
    <w:rsid w:val="00EE7DA6"/>
    <w:rsid w:val="00EF066D"/>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0EF0"/>
    <w:rsid w:val="00F11B69"/>
    <w:rsid w:val="00F129C3"/>
    <w:rsid w:val="00F12FE4"/>
    <w:rsid w:val="00F130B9"/>
    <w:rsid w:val="00F13C5C"/>
    <w:rsid w:val="00F13D86"/>
    <w:rsid w:val="00F147AA"/>
    <w:rsid w:val="00F15202"/>
    <w:rsid w:val="00F20B7E"/>
    <w:rsid w:val="00F2116C"/>
    <w:rsid w:val="00F21642"/>
    <w:rsid w:val="00F23244"/>
    <w:rsid w:val="00F2441D"/>
    <w:rsid w:val="00F24BE8"/>
    <w:rsid w:val="00F266FF"/>
    <w:rsid w:val="00F274DE"/>
    <w:rsid w:val="00F27856"/>
    <w:rsid w:val="00F27E55"/>
    <w:rsid w:val="00F30D62"/>
    <w:rsid w:val="00F3216C"/>
    <w:rsid w:val="00F3406A"/>
    <w:rsid w:val="00F340C0"/>
    <w:rsid w:val="00F34270"/>
    <w:rsid w:val="00F35FB2"/>
    <w:rsid w:val="00F4044F"/>
    <w:rsid w:val="00F40C59"/>
    <w:rsid w:val="00F40EDB"/>
    <w:rsid w:val="00F4185C"/>
    <w:rsid w:val="00F43264"/>
    <w:rsid w:val="00F444F1"/>
    <w:rsid w:val="00F463C7"/>
    <w:rsid w:val="00F476ED"/>
    <w:rsid w:val="00F5025C"/>
    <w:rsid w:val="00F526D0"/>
    <w:rsid w:val="00F52EA1"/>
    <w:rsid w:val="00F60777"/>
    <w:rsid w:val="00F61825"/>
    <w:rsid w:val="00F61A8E"/>
    <w:rsid w:val="00F620E7"/>
    <w:rsid w:val="00F621AA"/>
    <w:rsid w:val="00F6270B"/>
    <w:rsid w:val="00F64A0E"/>
    <w:rsid w:val="00F657D7"/>
    <w:rsid w:val="00F65A3D"/>
    <w:rsid w:val="00F66279"/>
    <w:rsid w:val="00F66A66"/>
    <w:rsid w:val="00F66DA5"/>
    <w:rsid w:val="00F7005B"/>
    <w:rsid w:val="00F70064"/>
    <w:rsid w:val="00F7096A"/>
    <w:rsid w:val="00F70ED6"/>
    <w:rsid w:val="00F71811"/>
    <w:rsid w:val="00F719ED"/>
    <w:rsid w:val="00F7407F"/>
    <w:rsid w:val="00F74986"/>
    <w:rsid w:val="00F76062"/>
    <w:rsid w:val="00F80531"/>
    <w:rsid w:val="00F80A4D"/>
    <w:rsid w:val="00F81BA0"/>
    <w:rsid w:val="00F8200D"/>
    <w:rsid w:val="00F82053"/>
    <w:rsid w:val="00F8250B"/>
    <w:rsid w:val="00F82948"/>
    <w:rsid w:val="00F83A5D"/>
    <w:rsid w:val="00F840F5"/>
    <w:rsid w:val="00F84482"/>
    <w:rsid w:val="00F85BA8"/>
    <w:rsid w:val="00F860BC"/>
    <w:rsid w:val="00F87125"/>
    <w:rsid w:val="00F8736D"/>
    <w:rsid w:val="00F90598"/>
    <w:rsid w:val="00F917F8"/>
    <w:rsid w:val="00F91DD4"/>
    <w:rsid w:val="00F92B47"/>
    <w:rsid w:val="00F93146"/>
    <w:rsid w:val="00F9461A"/>
    <w:rsid w:val="00F94C12"/>
    <w:rsid w:val="00F96AD4"/>
    <w:rsid w:val="00F96BB8"/>
    <w:rsid w:val="00F96F08"/>
    <w:rsid w:val="00F97D18"/>
    <w:rsid w:val="00F97D4A"/>
    <w:rsid w:val="00F97F00"/>
    <w:rsid w:val="00FA18B9"/>
    <w:rsid w:val="00FA1FB5"/>
    <w:rsid w:val="00FA38EC"/>
    <w:rsid w:val="00FA3E37"/>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C6A9C"/>
    <w:rsid w:val="00FD13BE"/>
    <w:rsid w:val="00FD18B3"/>
    <w:rsid w:val="00FD1A7F"/>
    <w:rsid w:val="00FD366C"/>
    <w:rsid w:val="00FD473F"/>
    <w:rsid w:val="00FD4C00"/>
    <w:rsid w:val="00FD753A"/>
    <w:rsid w:val="00FE156A"/>
    <w:rsid w:val="00FE16FB"/>
    <w:rsid w:val="00FE1903"/>
    <w:rsid w:val="00FE1DD1"/>
    <w:rsid w:val="00FE414D"/>
    <w:rsid w:val="00FE4C8E"/>
    <w:rsid w:val="00FE573B"/>
    <w:rsid w:val="00FE627C"/>
    <w:rsid w:val="00FE6315"/>
    <w:rsid w:val="00FE7BB2"/>
    <w:rsid w:val="00FF0221"/>
    <w:rsid w:val="00FF137A"/>
    <w:rsid w:val="00FF2050"/>
    <w:rsid w:val="00FF25C9"/>
    <w:rsid w:val="00FF3150"/>
    <w:rsid w:val="00FF5089"/>
    <w:rsid w:val="00FF6C3C"/>
    <w:rsid w:val="00FF6E7E"/>
    <w:rsid w:val="00FF7944"/>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C0D86"/>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20AC"/>
    <w:pPr>
      <w:spacing w:after="160" w:line="259" w:lineRule="auto"/>
    </w:pPr>
    <w:rPr>
      <w:rFonts w:eastAsiaTheme="minorEastAsia" w:cstheme="minorBid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1"/>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0"/>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0"/>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0"/>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a4"/>
    <w:unhideWhenUsed/>
    <w:qFormat/>
    <w:pPr>
      <w:spacing w:after="200" w:line="240" w:lineRule="auto"/>
    </w:pPr>
    <w:rPr>
      <w:i/>
      <w:iCs/>
      <w:color w:val="44546A" w:themeColor="text2"/>
      <w:sz w:val="18"/>
      <w:szCs w:val="18"/>
    </w:rPr>
  </w:style>
  <w:style w:type="paragraph" w:styleId="a5">
    <w:name w:val="annotation text"/>
    <w:basedOn w:val="a"/>
    <w:link w:val="a6"/>
    <w:unhideWhenUsed/>
    <w:qFormat/>
    <w:pPr>
      <w:spacing w:line="240" w:lineRule="auto"/>
    </w:pPr>
    <w:rPr>
      <w:szCs w:val="20"/>
    </w:rPr>
  </w:style>
  <w:style w:type="paragraph" w:styleId="a7">
    <w:name w:val="Body Text"/>
    <w:basedOn w:val="a"/>
    <w:link w:val="a8"/>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9">
    <w:name w:val="Balloon Text"/>
    <w:basedOn w:val="a"/>
    <w:link w:val="aa"/>
    <w:uiPriority w:val="99"/>
    <w:semiHidden/>
    <w:unhideWhenUsed/>
    <w:qFormat/>
    <w:pPr>
      <w:spacing w:after="0" w:line="240" w:lineRule="auto"/>
    </w:pPr>
    <w:rPr>
      <w:rFonts w:ascii="Segoe UI" w:hAnsi="Segoe UI" w:cs="Segoe UI"/>
      <w:sz w:val="18"/>
      <w:szCs w:val="18"/>
    </w:rPr>
  </w:style>
  <w:style w:type="paragraph" w:styleId="ab">
    <w:name w:val="footer"/>
    <w:basedOn w:val="ac"/>
    <w:link w:val="ad"/>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c">
    <w:name w:val="header"/>
    <w:basedOn w:val="a"/>
    <w:link w:val="ae"/>
    <w:uiPriority w:val="99"/>
    <w:unhideWhenUsed/>
    <w:qFormat/>
    <w:pPr>
      <w:tabs>
        <w:tab w:val="center" w:pos="4680"/>
        <w:tab w:val="right" w:pos="9360"/>
      </w:tabs>
      <w:spacing w:after="0" w:line="240" w:lineRule="auto"/>
    </w:pPr>
  </w:style>
  <w:style w:type="paragraph" w:styleId="TOC1">
    <w:name w:val="toc 1"/>
    <w:basedOn w:val="a"/>
    <w:next w:val="a"/>
    <w:uiPriority w:val="39"/>
    <w:unhideWhenUsed/>
    <w:qFormat/>
  </w:style>
  <w:style w:type="paragraph" w:styleId="af">
    <w:name w:val="List"/>
    <w:basedOn w:val="a"/>
    <w:qFormat/>
    <w:pPr>
      <w:ind w:left="568" w:hanging="284"/>
    </w:pPr>
  </w:style>
  <w:style w:type="paragraph" w:styleId="af0">
    <w:name w:val="table of figures"/>
    <w:basedOn w:val="a7"/>
    <w:next w:val="a"/>
    <w:uiPriority w:val="99"/>
    <w:qFormat/>
    <w:pPr>
      <w:ind w:left="1701" w:hanging="1701"/>
      <w:jc w:val="left"/>
    </w:pPr>
    <w:rPr>
      <w:b/>
    </w:rPr>
  </w:style>
  <w:style w:type="paragraph" w:styleId="af1">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f2">
    <w:name w:val="Title"/>
    <w:basedOn w:val="a"/>
    <w:next w:val="a"/>
    <w:link w:val="af3"/>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f4">
    <w:name w:val="annotation subject"/>
    <w:basedOn w:val="a5"/>
    <w:next w:val="a5"/>
    <w:link w:val="af5"/>
    <w:uiPriority w:val="99"/>
    <w:semiHidden/>
    <w:unhideWhenUsed/>
    <w:qFormat/>
    <w:rPr>
      <w:b/>
      <w:bCs/>
    </w:rPr>
  </w:style>
  <w:style w:type="table" w:styleId="af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0"/>
    <w:qFormat/>
  </w:style>
  <w:style w:type="character" w:styleId="af8">
    <w:name w:val="FollowedHyperlink"/>
    <w:basedOn w:val="a0"/>
    <w:uiPriority w:val="99"/>
    <w:semiHidden/>
    <w:unhideWhenUsed/>
    <w:qFormat/>
    <w:rPr>
      <w:color w:val="954F72" w:themeColor="followedHyperlink"/>
      <w:u w:val="single"/>
    </w:rPr>
  </w:style>
  <w:style w:type="character" w:styleId="af9">
    <w:name w:val="Hyperlink"/>
    <w:uiPriority w:val="99"/>
    <w:qFormat/>
    <w:rPr>
      <w:color w:val="0000FF"/>
      <w:u w:val="single"/>
    </w:rPr>
  </w:style>
  <w:style w:type="character" w:styleId="afa">
    <w:name w:val="annotation reference"/>
    <w:basedOn w:val="a0"/>
    <w:unhideWhenUsed/>
    <w:qFormat/>
    <w:rPr>
      <w:sz w:val="16"/>
      <w:szCs w:val="16"/>
    </w:rPr>
  </w:style>
  <w:style w:type="character" w:customStyle="1" w:styleId="10">
    <w:name w:val="标题 1 字符"/>
    <w:basedOn w:val="a0"/>
    <w:link w:val="1"/>
    <w:qFormat/>
    <w:rPr>
      <w:rFonts w:ascii="Arial" w:eastAsia="Times New Roman" w:hAnsi="Arial"/>
      <w:sz w:val="36"/>
      <w:lang w:val="en-GB" w:eastAsia="ja-JP"/>
    </w:rPr>
  </w:style>
  <w:style w:type="character" w:customStyle="1" w:styleId="21">
    <w:name w:val="标题 2 字符"/>
    <w:basedOn w:val="a0"/>
    <w:link w:val="20"/>
    <w:qFormat/>
    <w:rPr>
      <w:rFonts w:asciiTheme="majorHAnsi" w:eastAsiaTheme="majorEastAsia" w:hAnsiTheme="majorHAnsi" w:cstheme="majorBidi"/>
      <w:sz w:val="26"/>
      <w:szCs w:val="26"/>
      <w:lang w:eastAsia="en-US"/>
    </w:rPr>
  </w:style>
  <w:style w:type="character" w:customStyle="1" w:styleId="30">
    <w:name w:val="标题 3 字符"/>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Theme="majorHAnsi" w:eastAsiaTheme="majorEastAsia" w:hAnsiTheme="majorHAnsi" w:cstheme="majorBidi"/>
      <w:i/>
      <w:iCs/>
      <w:color w:val="2F5496" w:themeColor="accent1" w:themeShade="BF"/>
    </w:rPr>
  </w:style>
  <w:style w:type="character" w:customStyle="1" w:styleId="50">
    <w:name w:val="标题 5 字符"/>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0">
    <w:name w:val="标题 6 字符"/>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0">
    <w:name w:val="标题 7 字符"/>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0">
    <w:name w:val="标题 8 字符"/>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0">
    <w:name w:val="标题 9 字符"/>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7"/>
    <w:qFormat/>
    <w:pPr>
      <w:tabs>
        <w:tab w:val="left" w:pos="1701"/>
        <w:tab w:val="right" w:pos="9639"/>
      </w:tabs>
      <w:spacing w:after="240"/>
    </w:pPr>
    <w:rPr>
      <w:b/>
      <w:sz w:val="24"/>
    </w:rPr>
  </w:style>
  <w:style w:type="character" w:customStyle="1" w:styleId="ad">
    <w:name w:val="页脚 字符"/>
    <w:basedOn w:val="a0"/>
    <w:link w:val="ab"/>
    <w:qFormat/>
    <w:rPr>
      <w:rFonts w:ascii="Arial" w:eastAsia="Times New Roman" w:hAnsi="Arial" w:cs="Times New Roman"/>
      <w:b/>
      <w:i/>
      <w:sz w:val="18"/>
      <w:szCs w:val="20"/>
      <w:lang w:val="en-GB" w:eastAsia="ja-JP"/>
    </w:rPr>
  </w:style>
  <w:style w:type="character" w:customStyle="1" w:styleId="a8">
    <w:name w:val="正文文本 字符"/>
    <w:basedOn w:val="a0"/>
    <w:link w:val="a7"/>
    <w:qFormat/>
    <w:rPr>
      <w:rFonts w:ascii="Arial" w:hAnsi="Arial"/>
    </w:rPr>
  </w:style>
  <w:style w:type="paragraph" w:customStyle="1" w:styleId="Proposal">
    <w:name w:val="Proposal"/>
    <w:basedOn w:val="a7"/>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ae">
    <w:name w:val="页眉 字符"/>
    <w:basedOn w:val="a0"/>
    <w:link w:val="ac"/>
    <w:uiPriority w:val="99"/>
    <w:qFormat/>
  </w:style>
  <w:style w:type="character" w:customStyle="1" w:styleId="11">
    <w:name w:val="未处理的提及1"/>
    <w:basedOn w:val="a0"/>
    <w:uiPriority w:val="99"/>
    <w:unhideWhenUsed/>
    <w:qFormat/>
    <w:rPr>
      <w:color w:val="605E5C"/>
      <w:shd w:val="clear" w:color="auto" w:fill="E1DFDD"/>
    </w:rPr>
  </w:style>
  <w:style w:type="paragraph" w:styleId="afb">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목록단락,列,P"/>
    <w:basedOn w:val="a"/>
    <w:link w:val="afc"/>
    <w:uiPriority w:val="34"/>
    <w:qFormat/>
    <w:pPr>
      <w:ind w:left="720"/>
      <w:contextualSpacing/>
    </w:pPr>
  </w:style>
  <w:style w:type="character" w:customStyle="1" w:styleId="aa">
    <w:name w:val="批注框文本 字符"/>
    <w:basedOn w:val="a0"/>
    <w:link w:val="a9"/>
    <w:uiPriority w:val="99"/>
    <w:semiHidden/>
    <w:qFormat/>
    <w:rPr>
      <w:rFonts w:ascii="Segoe UI" w:hAnsi="Segoe UI" w:cs="Segoe UI"/>
      <w:sz w:val="18"/>
      <w:szCs w:val="18"/>
    </w:rPr>
  </w:style>
  <w:style w:type="character" w:customStyle="1" w:styleId="a6">
    <w:name w:val="批注文字 字符"/>
    <w:basedOn w:val="a0"/>
    <w:link w:val="a5"/>
    <w:qFormat/>
    <w:rPr>
      <w:sz w:val="20"/>
      <w:szCs w:val="20"/>
    </w:rPr>
  </w:style>
  <w:style w:type="character" w:customStyle="1" w:styleId="af5">
    <w:name w:val="批注主题 字符"/>
    <w:basedOn w:val="a6"/>
    <w:link w:val="af4"/>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f"/>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4">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link w:val="a3"/>
    <w:qFormat/>
    <w:rPr>
      <w:i/>
      <w:iCs/>
      <w:color w:val="44546A" w:themeColor="text2"/>
      <w:sz w:val="18"/>
      <w:szCs w:val="18"/>
    </w:rPr>
  </w:style>
  <w:style w:type="character" w:customStyle="1" w:styleId="afc">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b"/>
    <w:uiPriority w:val="34"/>
    <w:qFormat/>
    <w:locked/>
  </w:style>
  <w:style w:type="paragraph" w:customStyle="1" w:styleId="12">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13">
    <w:name w:val="@他1"/>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af3">
    <w:name w:val="标题 字符"/>
    <w:basedOn w:val="a0"/>
    <w:link w:val="af2"/>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d">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qFormat/>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9"/>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TOC6">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 w:type="paragraph" w:customStyle="1" w:styleId="Doc-title">
    <w:name w:val="Doc-title"/>
    <w:basedOn w:val="a"/>
    <w:next w:val="a"/>
    <w:link w:val="Doc-titleChar"/>
    <w:qFormat/>
    <w:rsid w:val="00E4552E"/>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E4552E"/>
    <w:rPr>
      <w:rFonts w:ascii="Arial" w:eastAsia="MS Mincho" w:hAnsi="Arial"/>
      <w:noProof/>
      <w:szCs w:val="24"/>
      <w:lang w:val="en-GB" w:eastAsia="en-GB"/>
    </w:rPr>
  </w:style>
  <w:style w:type="paragraph" w:customStyle="1" w:styleId="TF">
    <w:name w:val="TF"/>
    <w:basedOn w:val="TH"/>
    <w:link w:val="TFChar"/>
    <w:qFormat/>
    <w:rsid w:val="00D311A6"/>
    <w:pPr>
      <w:keepNext w:val="0"/>
      <w:spacing w:before="0" w:after="240"/>
    </w:pPr>
    <w:rPr>
      <w:rFonts w:eastAsia="宋体"/>
      <w:lang w:eastAsia="ja-JP"/>
    </w:rPr>
  </w:style>
  <w:style w:type="character" w:customStyle="1" w:styleId="TFChar">
    <w:name w:val="TF Char"/>
    <w:link w:val="TF"/>
    <w:qFormat/>
    <w:rsid w:val="00D311A6"/>
    <w:rPr>
      <w:rFonts w:ascii="Arial" w:hAnsi="Arial"/>
      <w:b/>
      <w:lang w:val="en-GB" w:eastAsia="ja-JP"/>
    </w:rPr>
  </w:style>
  <w:style w:type="character" w:customStyle="1" w:styleId="B3Char2">
    <w:name w:val="B3 Char2"/>
    <w:qFormat/>
    <w:rsid w:val="00A50720"/>
    <w:rPr>
      <w:rFonts w:ascii="Times New Roman" w:eastAsia="Times New Roman" w:hAnsi="Times New Roman"/>
      <w:lang w:val="en-GB" w:eastAsia="ja-JP"/>
    </w:rPr>
  </w:style>
  <w:style w:type="paragraph" w:customStyle="1" w:styleId="B4">
    <w:name w:val="B4"/>
    <w:basedOn w:val="42"/>
    <w:link w:val="B4Char"/>
    <w:qFormat/>
    <w:rsid w:val="00A50720"/>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A50720"/>
    <w:rPr>
      <w:rFonts w:eastAsia="Times New Roman"/>
      <w:lang w:val="en-GB" w:eastAsia="ja-JP"/>
    </w:rPr>
  </w:style>
  <w:style w:type="paragraph" w:styleId="42">
    <w:name w:val="List 4"/>
    <w:basedOn w:val="a"/>
    <w:uiPriority w:val="99"/>
    <w:semiHidden/>
    <w:unhideWhenUsed/>
    <w:rsid w:val="00A50720"/>
    <w:pPr>
      <w:ind w:leftChars="600" w:left="100" w:hangingChars="200" w:hanging="200"/>
      <w:contextualSpacing/>
    </w:pPr>
  </w:style>
  <w:style w:type="character" w:styleId="afe">
    <w:name w:val="Emphasis"/>
    <w:basedOn w:val="a0"/>
    <w:uiPriority w:val="20"/>
    <w:qFormat/>
    <w:rsid w:val="00514A60"/>
    <w:rPr>
      <w:i/>
      <w:iCs/>
    </w:rPr>
  </w:style>
  <w:style w:type="paragraph" w:customStyle="1" w:styleId="B5">
    <w:name w:val="B5"/>
    <w:basedOn w:val="52"/>
    <w:link w:val="B5Char"/>
    <w:qFormat/>
    <w:rsid w:val="006544D0"/>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sid w:val="006544D0"/>
    <w:rPr>
      <w:lang w:val="en-GB" w:eastAsia="ja-JP"/>
    </w:rPr>
  </w:style>
  <w:style w:type="paragraph" w:customStyle="1" w:styleId="B7">
    <w:name w:val="B7"/>
    <w:basedOn w:val="B6"/>
    <w:qFormat/>
    <w:rsid w:val="006544D0"/>
    <w:pPr>
      <w:ind w:left="2269"/>
    </w:pPr>
  </w:style>
  <w:style w:type="paragraph" w:customStyle="1" w:styleId="B6">
    <w:name w:val="B6"/>
    <w:basedOn w:val="B5"/>
    <w:link w:val="B6Char"/>
    <w:qFormat/>
    <w:rsid w:val="006544D0"/>
    <w:pPr>
      <w:ind w:left="1985"/>
    </w:pPr>
  </w:style>
  <w:style w:type="character" w:customStyle="1" w:styleId="B6Char">
    <w:name w:val="B6 Char"/>
    <w:link w:val="B6"/>
    <w:qFormat/>
    <w:rsid w:val="006544D0"/>
    <w:rPr>
      <w:lang w:val="en-GB" w:eastAsia="ja-JP"/>
    </w:rPr>
  </w:style>
  <w:style w:type="paragraph" w:styleId="52">
    <w:name w:val="List 5"/>
    <w:basedOn w:val="a"/>
    <w:uiPriority w:val="99"/>
    <w:semiHidden/>
    <w:unhideWhenUsed/>
    <w:rsid w:val="006544D0"/>
    <w:pPr>
      <w:ind w:leftChars="800" w:left="100" w:hangingChars="200" w:hanging="200"/>
      <w:contextualSpacing/>
    </w:pPr>
  </w:style>
  <w:style w:type="character" w:customStyle="1" w:styleId="Char1">
    <w:name w:val="批注文字 Char1"/>
    <w:basedOn w:val="a0"/>
    <w:qFormat/>
    <w:rsid w:val="0093648C"/>
    <w:rPr>
      <w:rFonts w:eastAsiaTheme="minorEastAsia"/>
      <w:kern w:val="2"/>
      <w:sz w:val="21"/>
      <w:szCs w:val="24"/>
    </w:rPr>
  </w:style>
  <w:style w:type="paragraph" w:customStyle="1" w:styleId="ListParagraph1">
    <w:name w:val="List Paragraph1"/>
    <w:basedOn w:val="a"/>
    <w:link w:val="ListParagraphChar"/>
    <w:uiPriority w:val="34"/>
    <w:unhideWhenUsed/>
    <w:qFormat/>
    <w:rsid w:val="00973719"/>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sid w:val="00973719"/>
    <w:rPr>
      <w:rFonts w:eastAsiaTheme="minorEastAsia"/>
      <w:kern w:val="2"/>
      <w:sz w:val="21"/>
      <w:szCs w:val="24"/>
    </w:rPr>
  </w:style>
  <w:style w:type="paragraph" w:customStyle="1" w:styleId="NO">
    <w:name w:val="NO"/>
    <w:basedOn w:val="a"/>
    <w:link w:val="NOChar"/>
    <w:qFormat/>
    <w:rsid w:val="005257B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5257B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103036898">
      <w:bodyDiv w:val="1"/>
      <w:marLeft w:val="0"/>
      <w:marRight w:val="0"/>
      <w:marTop w:val="0"/>
      <w:marBottom w:val="0"/>
      <w:divBdr>
        <w:top w:val="none" w:sz="0" w:space="0" w:color="auto"/>
        <w:left w:val="none" w:sz="0" w:space="0" w:color="auto"/>
        <w:bottom w:val="none" w:sz="0" w:space="0" w:color="auto"/>
        <w:right w:val="none" w:sz="0" w:space="0" w:color="auto"/>
      </w:divBdr>
      <w:divsChild>
        <w:div w:id="1442452009">
          <w:marLeft w:val="720"/>
          <w:marRight w:val="0"/>
          <w:marTop w:val="60"/>
          <w:marBottom w:val="60"/>
          <w:divBdr>
            <w:top w:val="none" w:sz="0" w:space="0" w:color="auto"/>
            <w:left w:val="none" w:sz="0" w:space="0" w:color="auto"/>
            <w:bottom w:val="none" w:sz="0" w:space="0" w:color="auto"/>
            <w:right w:val="none" w:sz="0" w:space="0" w:color="auto"/>
          </w:divBdr>
        </w:div>
        <w:div w:id="805128666">
          <w:marLeft w:val="907"/>
          <w:marRight w:val="0"/>
          <w:marTop w:val="40"/>
          <w:marBottom w:val="100"/>
          <w:divBdr>
            <w:top w:val="none" w:sz="0" w:space="0" w:color="auto"/>
            <w:left w:val="none" w:sz="0" w:space="0" w:color="auto"/>
            <w:bottom w:val="none" w:sz="0" w:space="0" w:color="auto"/>
            <w:right w:val="none" w:sz="0" w:space="0" w:color="auto"/>
          </w:divBdr>
        </w:div>
        <w:div w:id="2118207831">
          <w:marLeft w:val="907"/>
          <w:marRight w:val="0"/>
          <w:marTop w:val="40"/>
          <w:marBottom w:val="100"/>
          <w:divBdr>
            <w:top w:val="none" w:sz="0" w:space="0" w:color="auto"/>
            <w:left w:val="none" w:sz="0" w:space="0" w:color="auto"/>
            <w:bottom w:val="none" w:sz="0" w:space="0" w:color="auto"/>
            <w:right w:val="none" w:sz="0" w:space="0" w:color="auto"/>
          </w:divBdr>
        </w:div>
        <w:div w:id="650715780">
          <w:marLeft w:val="907"/>
          <w:marRight w:val="0"/>
          <w:marTop w:val="40"/>
          <w:marBottom w:val="100"/>
          <w:divBdr>
            <w:top w:val="none" w:sz="0" w:space="0" w:color="auto"/>
            <w:left w:val="none" w:sz="0" w:space="0" w:color="auto"/>
            <w:bottom w:val="none" w:sz="0" w:space="0" w:color="auto"/>
            <w:right w:val="none" w:sz="0" w:space="0" w:color="auto"/>
          </w:divBdr>
        </w:div>
        <w:div w:id="1647126519">
          <w:marLeft w:val="907"/>
          <w:marRight w:val="0"/>
          <w:marTop w:val="40"/>
          <w:marBottom w:val="100"/>
          <w:divBdr>
            <w:top w:val="none" w:sz="0" w:space="0" w:color="auto"/>
            <w:left w:val="none" w:sz="0" w:space="0" w:color="auto"/>
            <w:bottom w:val="none" w:sz="0" w:space="0" w:color="auto"/>
            <w:right w:val="none" w:sz="0" w:space="0" w:color="auto"/>
          </w:divBdr>
        </w:div>
        <w:div w:id="281304438">
          <w:marLeft w:val="907"/>
          <w:marRight w:val="0"/>
          <w:marTop w:val="40"/>
          <w:marBottom w:val="100"/>
          <w:divBdr>
            <w:top w:val="none" w:sz="0" w:space="0" w:color="auto"/>
            <w:left w:val="none" w:sz="0" w:space="0" w:color="auto"/>
            <w:bottom w:val="none" w:sz="0" w:space="0" w:color="auto"/>
            <w:right w:val="none" w:sz="0" w:space="0" w:color="auto"/>
          </w:divBdr>
        </w:div>
        <w:div w:id="230039911">
          <w:marLeft w:val="907"/>
          <w:marRight w:val="0"/>
          <w:marTop w:val="20"/>
          <w:marBottom w:val="60"/>
          <w:divBdr>
            <w:top w:val="none" w:sz="0" w:space="0" w:color="auto"/>
            <w:left w:val="none" w:sz="0" w:space="0" w:color="auto"/>
            <w:bottom w:val="none" w:sz="0" w:space="0" w:color="auto"/>
            <w:right w:val="none" w:sz="0" w:space="0" w:color="auto"/>
          </w:divBdr>
        </w:div>
      </w:divsChild>
    </w:div>
    <w:div w:id="228921976">
      <w:bodyDiv w:val="1"/>
      <w:marLeft w:val="0"/>
      <w:marRight w:val="0"/>
      <w:marTop w:val="0"/>
      <w:marBottom w:val="0"/>
      <w:divBdr>
        <w:top w:val="none" w:sz="0" w:space="0" w:color="auto"/>
        <w:left w:val="none" w:sz="0" w:space="0" w:color="auto"/>
        <w:bottom w:val="none" w:sz="0" w:space="0" w:color="auto"/>
        <w:right w:val="none" w:sz="0" w:space="0" w:color="auto"/>
      </w:divBdr>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889419558">
      <w:bodyDiv w:val="1"/>
      <w:marLeft w:val="0"/>
      <w:marRight w:val="0"/>
      <w:marTop w:val="0"/>
      <w:marBottom w:val="0"/>
      <w:divBdr>
        <w:top w:val="none" w:sz="0" w:space="0" w:color="auto"/>
        <w:left w:val="none" w:sz="0" w:space="0" w:color="auto"/>
        <w:bottom w:val="none" w:sz="0" w:space="0" w:color="auto"/>
        <w:right w:val="none" w:sz="0" w:space="0" w:color="auto"/>
      </w:divBdr>
    </w:div>
    <w:div w:id="1091200039">
      <w:bodyDiv w:val="1"/>
      <w:marLeft w:val="0"/>
      <w:marRight w:val="0"/>
      <w:marTop w:val="0"/>
      <w:marBottom w:val="0"/>
      <w:divBdr>
        <w:top w:val="none" w:sz="0" w:space="0" w:color="auto"/>
        <w:left w:val="none" w:sz="0" w:space="0" w:color="auto"/>
        <w:bottom w:val="none" w:sz="0" w:space="0" w:color="auto"/>
        <w:right w:val="none" w:sz="0" w:space="0" w:color="auto"/>
      </w:divBdr>
    </w:div>
    <w:div w:id="1236744110">
      <w:bodyDiv w:val="1"/>
      <w:marLeft w:val="0"/>
      <w:marRight w:val="0"/>
      <w:marTop w:val="0"/>
      <w:marBottom w:val="0"/>
      <w:divBdr>
        <w:top w:val="none" w:sz="0" w:space="0" w:color="auto"/>
        <w:left w:val="none" w:sz="0" w:space="0" w:color="auto"/>
        <w:bottom w:val="none" w:sz="0" w:space="0" w:color="auto"/>
        <w:right w:val="none" w:sz="0" w:space="0" w:color="auto"/>
      </w:divBdr>
    </w:div>
    <w:div w:id="1346513323">
      <w:bodyDiv w:val="1"/>
      <w:marLeft w:val="0"/>
      <w:marRight w:val="0"/>
      <w:marTop w:val="0"/>
      <w:marBottom w:val="0"/>
      <w:divBdr>
        <w:top w:val="none" w:sz="0" w:space="0" w:color="auto"/>
        <w:left w:val="none" w:sz="0" w:space="0" w:color="auto"/>
        <w:bottom w:val="none" w:sz="0" w:space="0" w:color="auto"/>
        <w:right w:val="none" w:sz="0" w:space="0" w:color="auto"/>
      </w:divBdr>
    </w:div>
    <w:div w:id="1445272642">
      <w:bodyDiv w:val="1"/>
      <w:marLeft w:val="0"/>
      <w:marRight w:val="0"/>
      <w:marTop w:val="0"/>
      <w:marBottom w:val="0"/>
      <w:divBdr>
        <w:top w:val="none" w:sz="0" w:space="0" w:color="auto"/>
        <w:left w:val="none" w:sz="0" w:space="0" w:color="auto"/>
        <w:bottom w:val="none" w:sz="0" w:space="0" w:color="auto"/>
        <w:right w:val="none" w:sz="0" w:space="0" w:color="auto"/>
      </w:divBdr>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 w:id="1900167762">
      <w:bodyDiv w:val="1"/>
      <w:marLeft w:val="0"/>
      <w:marRight w:val="0"/>
      <w:marTop w:val="0"/>
      <w:marBottom w:val="0"/>
      <w:divBdr>
        <w:top w:val="none" w:sz="0" w:space="0" w:color="auto"/>
        <w:left w:val="none" w:sz="0" w:space="0" w:color="auto"/>
        <w:bottom w:val="none" w:sz="0" w:space="0" w:color="auto"/>
        <w:right w:val="none" w:sz="0" w:space="0" w:color="auto"/>
      </w:divBdr>
    </w:div>
    <w:div w:id="2051373276">
      <w:bodyDiv w:val="1"/>
      <w:marLeft w:val="0"/>
      <w:marRight w:val="0"/>
      <w:marTop w:val="0"/>
      <w:marBottom w:val="0"/>
      <w:divBdr>
        <w:top w:val="none" w:sz="0" w:space="0" w:color="auto"/>
        <w:left w:val="none" w:sz="0" w:space="0" w:color="auto"/>
        <w:bottom w:val="none" w:sz="0" w:space="0" w:color="auto"/>
        <w:right w:val="none" w:sz="0" w:space="0" w:color="auto"/>
      </w:divBdr>
      <w:divsChild>
        <w:div w:id="424377315">
          <w:marLeft w:val="720"/>
          <w:marRight w:val="0"/>
          <w:marTop w:val="60"/>
          <w:marBottom w:val="60"/>
          <w:divBdr>
            <w:top w:val="none" w:sz="0" w:space="0" w:color="auto"/>
            <w:left w:val="none" w:sz="0" w:space="0" w:color="auto"/>
            <w:bottom w:val="none" w:sz="0" w:space="0" w:color="auto"/>
            <w:right w:val="none" w:sz="0" w:space="0" w:color="auto"/>
          </w:divBdr>
        </w:div>
        <w:div w:id="529029570">
          <w:marLeft w:val="907"/>
          <w:marRight w:val="0"/>
          <w:marTop w:val="40"/>
          <w:marBottom w:val="100"/>
          <w:divBdr>
            <w:top w:val="none" w:sz="0" w:space="0" w:color="auto"/>
            <w:left w:val="none" w:sz="0" w:space="0" w:color="auto"/>
            <w:bottom w:val="none" w:sz="0" w:space="0" w:color="auto"/>
            <w:right w:val="none" w:sz="0" w:space="0" w:color="auto"/>
          </w:divBdr>
        </w:div>
        <w:div w:id="766539153">
          <w:marLeft w:val="907"/>
          <w:marRight w:val="0"/>
          <w:marTop w:val="40"/>
          <w:marBottom w:val="100"/>
          <w:divBdr>
            <w:top w:val="none" w:sz="0" w:space="0" w:color="auto"/>
            <w:left w:val="none" w:sz="0" w:space="0" w:color="auto"/>
            <w:bottom w:val="none" w:sz="0" w:space="0" w:color="auto"/>
            <w:right w:val="none" w:sz="0" w:space="0" w:color="auto"/>
          </w:divBdr>
        </w:div>
        <w:div w:id="1683513480">
          <w:marLeft w:val="907"/>
          <w:marRight w:val="0"/>
          <w:marTop w:val="40"/>
          <w:marBottom w:val="100"/>
          <w:divBdr>
            <w:top w:val="none" w:sz="0" w:space="0" w:color="auto"/>
            <w:left w:val="none" w:sz="0" w:space="0" w:color="auto"/>
            <w:bottom w:val="none" w:sz="0" w:space="0" w:color="auto"/>
            <w:right w:val="none" w:sz="0" w:space="0" w:color="auto"/>
          </w:divBdr>
        </w:div>
        <w:div w:id="1398166352">
          <w:marLeft w:val="907"/>
          <w:marRight w:val="0"/>
          <w:marTop w:val="40"/>
          <w:marBottom w:val="100"/>
          <w:divBdr>
            <w:top w:val="none" w:sz="0" w:space="0" w:color="auto"/>
            <w:left w:val="none" w:sz="0" w:space="0" w:color="auto"/>
            <w:bottom w:val="none" w:sz="0" w:space="0" w:color="auto"/>
            <w:right w:val="none" w:sz="0" w:space="0" w:color="auto"/>
          </w:divBdr>
        </w:div>
        <w:div w:id="1178881872">
          <w:marLeft w:val="907"/>
          <w:marRight w:val="0"/>
          <w:marTop w:val="40"/>
          <w:marBottom w:val="100"/>
          <w:divBdr>
            <w:top w:val="none" w:sz="0" w:space="0" w:color="auto"/>
            <w:left w:val="none" w:sz="0" w:space="0" w:color="auto"/>
            <w:bottom w:val="none" w:sz="0" w:space="0" w:color="auto"/>
            <w:right w:val="none" w:sz="0" w:space="0" w:color="auto"/>
          </w:divBdr>
        </w:div>
        <w:div w:id="137768896">
          <w:marLeft w:val="907"/>
          <w:marRight w:val="0"/>
          <w:marTop w:val="2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5582B3-61B1-4BC4-BC65-C32B1737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5</Pages>
  <Words>1996</Words>
  <Characters>11383</Characters>
  <Application>Microsoft Office Word</Application>
  <DocSecurity>0</DocSecurity>
  <Lines>94</Lines>
  <Paragraphs>26</Paragraphs>
  <ScaleCrop>false</ScaleCrop>
  <Company/>
  <LinksUpToDate>false</LinksUpToDate>
  <CharactersWithSpaces>13353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张鑫</cp:lastModifiedBy>
  <cp:revision>154</cp:revision>
  <dcterms:created xsi:type="dcterms:W3CDTF">2024-04-04T15:28:00Z</dcterms:created>
  <dcterms:modified xsi:type="dcterms:W3CDTF">2024-05-10T08:22:00Z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