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4E646" w14:textId="3F5FCDF8" w:rsidR="00562086" w:rsidRPr="00562086" w:rsidRDefault="00562086" w:rsidP="00562086">
      <w:pPr>
        <w:pStyle w:val="Header"/>
        <w:tabs>
          <w:tab w:val="right" w:pos="9639"/>
        </w:tabs>
        <w:rPr>
          <w:rFonts w:cs="Arial"/>
          <w:bCs/>
          <w:noProof w:val="0"/>
          <w:sz w:val="24"/>
          <w:szCs w:val="24"/>
        </w:rPr>
      </w:pPr>
      <w:r w:rsidRPr="00562086">
        <w:rPr>
          <w:rFonts w:cs="Arial"/>
          <w:bCs/>
          <w:noProof w:val="0"/>
          <w:sz w:val="24"/>
          <w:szCs w:val="24"/>
        </w:rPr>
        <w:t>3GPP TSG RAN WG2 Meeting #12</w:t>
      </w:r>
      <w:r w:rsidR="00AA4AB8">
        <w:rPr>
          <w:rFonts w:cs="Arial"/>
          <w:bCs/>
          <w:noProof w:val="0"/>
          <w:sz w:val="24"/>
          <w:szCs w:val="24"/>
        </w:rPr>
        <w:t>4</w:t>
      </w:r>
      <w:r w:rsidRPr="00562086">
        <w:rPr>
          <w:rFonts w:cs="Arial"/>
          <w:bCs/>
          <w:noProof w:val="0"/>
          <w:sz w:val="24"/>
          <w:szCs w:val="24"/>
        </w:rPr>
        <w:t xml:space="preserve">                </w:t>
      </w:r>
      <w:r>
        <w:rPr>
          <w:rFonts w:cs="Arial"/>
          <w:bCs/>
          <w:noProof w:val="0"/>
          <w:sz w:val="24"/>
          <w:szCs w:val="24"/>
        </w:rPr>
        <w:tab/>
      </w:r>
      <w:r w:rsidR="001F20A9" w:rsidRPr="001F20A9">
        <w:rPr>
          <w:rFonts w:cs="Arial"/>
          <w:bCs/>
          <w:noProof w:val="0"/>
          <w:sz w:val="24"/>
          <w:szCs w:val="24"/>
        </w:rPr>
        <w:t>R2-2313007</w:t>
      </w:r>
      <w:r w:rsidRPr="00562086">
        <w:rPr>
          <w:rFonts w:cs="Arial"/>
          <w:bCs/>
          <w:noProof w:val="0"/>
          <w:sz w:val="24"/>
          <w:szCs w:val="24"/>
        </w:rPr>
        <w:t xml:space="preserve">              </w:t>
      </w:r>
      <w:r>
        <w:rPr>
          <w:rFonts w:cs="Arial"/>
          <w:bCs/>
          <w:noProof w:val="0"/>
          <w:sz w:val="24"/>
          <w:szCs w:val="24"/>
        </w:rPr>
        <w:t xml:space="preserve">            </w:t>
      </w:r>
    </w:p>
    <w:p w14:paraId="5FB5BBB0" w14:textId="4C8AE424" w:rsidR="00E83075" w:rsidRPr="00360EB2" w:rsidRDefault="00AA4AB8" w:rsidP="00562086">
      <w:pPr>
        <w:pStyle w:val="Header"/>
        <w:tabs>
          <w:tab w:val="right" w:pos="9639"/>
        </w:tabs>
        <w:rPr>
          <w:rFonts w:cs="Arial"/>
          <w:bCs/>
          <w:sz w:val="24"/>
          <w:szCs w:val="24"/>
          <w:lang w:eastAsia="zh-CN"/>
        </w:rPr>
      </w:pPr>
      <w:r>
        <w:rPr>
          <w:rFonts w:cs="Arial"/>
          <w:bCs/>
          <w:noProof w:val="0"/>
          <w:sz w:val="24"/>
          <w:szCs w:val="24"/>
        </w:rPr>
        <w:t>Chicago</w:t>
      </w:r>
      <w:r w:rsidR="00A05214" w:rsidRPr="00A05214">
        <w:rPr>
          <w:rFonts w:cs="Arial"/>
          <w:bCs/>
          <w:noProof w:val="0"/>
          <w:sz w:val="24"/>
          <w:szCs w:val="24"/>
        </w:rPr>
        <w:t xml:space="preserve">, </w:t>
      </w:r>
      <w:r>
        <w:rPr>
          <w:rFonts w:cs="Arial"/>
          <w:bCs/>
          <w:noProof w:val="0"/>
          <w:sz w:val="24"/>
          <w:szCs w:val="24"/>
        </w:rPr>
        <w:t>USA</w:t>
      </w:r>
      <w:r w:rsidR="00A05214" w:rsidRPr="00A05214">
        <w:rPr>
          <w:rFonts w:cs="Arial"/>
          <w:bCs/>
          <w:noProof w:val="0"/>
          <w:sz w:val="24"/>
          <w:szCs w:val="24"/>
        </w:rPr>
        <w:t xml:space="preserve">, </w:t>
      </w:r>
      <w:r>
        <w:rPr>
          <w:rFonts w:cs="Arial"/>
          <w:bCs/>
          <w:noProof w:val="0"/>
          <w:sz w:val="24"/>
          <w:szCs w:val="24"/>
        </w:rPr>
        <w:t>November 13</w:t>
      </w:r>
      <w:r w:rsidRPr="00AA4AB8">
        <w:rPr>
          <w:rFonts w:cs="Arial"/>
          <w:bCs/>
          <w:noProof w:val="0"/>
          <w:sz w:val="24"/>
          <w:szCs w:val="24"/>
          <w:vertAlign w:val="superscript"/>
        </w:rPr>
        <w:t>th</w:t>
      </w:r>
      <w:r>
        <w:rPr>
          <w:rFonts w:cs="Arial"/>
          <w:bCs/>
          <w:noProof w:val="0"/>
          <w:sz w:val="24"/>
          <w:szCs w:val="24"/>
        </w:rPr>
        <w:t xml:space="preserve"> </w:t>
      </w:r>
      <w:r w:rsidR="00A05214" w:rsidRPr="00A05214">
        <w:rPr>
          <w:rFonts w:cs="Arial"/>
          <w:bCs/>
          <w:noProof w:val="0"/>
          <w:sz w:val="24"/>
          <w:szCs w:val="24"/>
        </w:rPr>
        <w:t xml:space="preserve">– </w:t>
      </w:r>
      <w:r>
        <w:rPr>
          <w:rFonts w:cs="Arial"/>
          <w:bCs/>
          <w:noProof w:val="0"/>
          <w:sz w:val="24"/>
          <w:szCs w:val="24"/>
        </w:rPr>
        <w:t>17</w:t>
      </w:r>
      <w:r w:rsidRPr="00AA4AB8">
        <w:rPr>
          <w:rFonts w:cs="Arial"/>
          <w:bCs/>
          <w:noProof w:val="0"/>
          <w:sz w:val="24"/>
          <w:szCs w:val="24"/>
          <w:vertAlign w:val="superscript"/>
        </w:rPr>
        <w:t>th</w:t>
      </w:r>
      <w:r>
        <w:rPr>
          <w:rFonts w:cs="Arial"/>
          <w:bCs/>
          <w:noProof w:val="0"/>
          <w:sz w:val="24"/>
          <w:szCs w:val="24"/>
        </w:rPr>
        <w:t xml:space="preserve">, </w:t>
      </w:r>
      <w:r w:rsidR="00A05214" w:rsidRPr="00A05214">
        <w:rPr>
          <w:rFonts w:cs="Arial"/>
          <w:bCs/>
          <w:noProof w:val="0"/>
          <w:sz w:val="24"/>
          <w:szCs w:val="24"/>
        </w:rPr>
        <w:t>2023</w:t>
      </w:r>
      <w:r w:rsidR="00562086" w:rsidRPr="00562086">
        <w:rPr>
          <w:rFonts w:cs="Arial"/>
          <w:bCs/>
          <w:noProof w:val="0"/>
          <w:sz w:val="24"/>
          <w:szCs w:val="24"/>
        </w:rPr>
        <w:t xml:space="preserve">                                                                            </w:t>
      </w:r>
    </w:p>
    <w:p w14:paraId="59EE3045" w14:textId="77777777" w:rsidR="00E83075" w:rsidRPr="00360EB2" w:rsidRDefault="00E83075" w:rsidP="00E83075">
      <w:pPr>
        <w:pStyle w:val="Header"/>
        <w:rPr>
          <w:rFonts w:cs="Arial"/>
          <w:bCs/>
          <w:noProof w:val="0"/>
          <w:sz w:val="24"/>
        </w:rPr>
      </w:pPr>
    </w:p>
    <w:p w14:paraId="28E7D930" w14:textId="43399A7E" w:rsidR="00E83075" w:rsidRPr="00360EB2" w:rsidRDefault="00E83075" w:rsidP="00E83075">
      <w:pPr>
        <w:pStyle w:val="CRCoverPage"/>
        <w:tabs>
          <w:tab w:val="left" w:pos="1985"/>
        </w:tabs>
        <w:rPr>
          <w:rFonts w:cs="Arial"/>
          <w:b/>
          <w:bCs/>
          <w:sz w:val="24"/>
        </w:rPr>
      </w:pPr>
      <w:r w:rsidRPr="00360EB2">
        <w:rPr>
          <w:rFonts w:cs="Arial"/>
          <w:b/>
          <w:bCs/>
          <w:sz w:val="24"/>
        </w:rPr>
        <w:t>Agenda item:</w:t>
      </w:r>
      <w:r w:rsidRPr="00360EB2">
        <w:rPr>
          <w:rFonts w:cs="Arial"/>
          <w:b/>
          <w:bCs/>
          <w:sz w:val="24"/>
        </w:rPr>
        <w:tab/>
        <w:t>7.7.3</w:t>
      </w:r>
    </w:p>
    <w:p w14:paraId="6183D3C3" w14:textId="77777777" w:rsidR="00E83075" w:rsidRPr="00C1149C" w:rsidRDefault="00E83075" w:rsidP="00C1149C">
      <w:pPr>
        <w:pStyle w:val="CRCoverPage"/>
        <w:tabs>
          <w:tab w:val="left" w:pos="1985"/>
        </w:tabs>
        <w:rPr>
          <w:rFonts w:cs="Arial"/>
          <w:b/>
          <w:bCs/>
          <w:sz w:val="24"/>
        </w:rPr>
      </w:pPr>
      <w:r w:rsidRPr="00C1149C">
        <w:rPr>
          <w:rFonts w:cs="Arial"/>
          <w:b/>
          <w:bCs/>
          <w:sz w:val="24"/>
        </w:rPr>
        <w:t>Source:</w:t>
      </w:r>
      <w:r w:rsidRPr="00C1149C">
        <w:rPr>
          <w:rFonts w:cs="Arial"/>
          <w:b/>
          <w:bCs/>
          <w:sz w:val="24"/>
        </w:rPr>
        <w:tab/>
        <w:t>Samsung</w:t>
      </w:r>
    </w:p>
    <w:p w14:paraId="195FCB11" w14:textId="0F6308FE" w:rsidR="00E83075" w:rsidRPr="00C1149C" w:rsidRDefault="00E83075" w:rsidP="00C1149C">
      <w:pPr>
        <w:pStyle w:val="CRCoverPage"/>
        <w:tabs>
          <w:tab w:val="left" w:pos="1985"/>
        </w:tabs>
        <w:rPr>
          <w:rFonts w:cs="Arial"/>
          <w:b/>
          <w:bCs/>
          <w:sz w:val="24"/>
        </w:rPr>
      </w:pPr>
      <w:r w:rsidRPr="00C1149C">
        <w:rPr>
          <w:rFonts w:cs="Arial"/>
          <w:b/>
          <w:bCs/>
          <w:sz w:val="24"/>
        </w:rPr>
        <w:t>Title:</w:t>
      </w:r>
      <w:r w:rsidRPr="00C1149C">
        <w:rPr>
          <w:rFonts w:cs="Arial"/>
          <w:b/>
          <w:bCs/>
          <w:sz w:val="24"/>
        </w:rPr>
        <w:tab/>
      </w:r>
      <w:r w:rsidR="00460C98">
        <w:rPr>
          <w:rFonts w:cs="Arial"/>
          <w:b/>
          <w:bCs/>
          <w:sz w:val="24"/>
        </w:rPr>
        <w:t>N</w:t>
      </w:r>
      <w:r w:rsidR="007F25E8">
        <w:rPr>
          <w:rFonts w:cs="Arial"/>
          <w:b/>
          <w:bCs/>
          <w:sz w:val="24"/>
        </w:rPr>
        <w:t>etwork Verified UE Location</w:t>
      </w:r>
      <w:r w:rsidR="00166DA3">
        <w:rPr>
          <w:rFonts w:cs="Arial"/>
          <w:b/>
          <w:bCs/>
          <w:sz w:val="24"/>
        </w:rPr>
        <w:t xml:space="preserve"> in NTN</w:t>
      </w:r>
      <w:r w:rsidR="00590ECE">
        <w:rPr>
          <w:rFonts w:cs="Arial"/>
          <w:b/>
          <w:bCs/>
          <w:sz w:val="24"/>
        </w:rPr>
        <w:t xml:space="preserve"> </w:t>
      </w:r>
    </w:p>
    <w:p w14:paraId="0AFDFBE2" w14:textId="4CC655F5" w:rsidR="00E83075" w:rsidRPr="00C1149C" w:rsidRDefault="00E83075" w:rsidP="00C1149C">
      <w:pPr>
        <w:pStyle w:val="CRCoverPage"/>
        <w:tabs>
          <w:tab w:val="left" w:pos="1985"/>
        </w:tabs>
        <w:rPr>
          <w:rFonts w:cs="Arial"/>
          <w:b/>
          <w:bCs/>
          <w:sz w:val="24"/>
        </w:rPr>
      </w:pPr>
      <w:r w:rsidRPr="00360EB2">
        <w:rPr>
          <w:rFonts w:cs="Arial"/>
          <w:b/>
          <w:bCs/>
          <w:sz w:val="24"/>
        </w:rPr>
        <w:t>WID/SID:</w:t>
      </w:r>
      <w:r w:rsidRPr="00360EB2">
        <w:rPr>
          <w:rFonts w:cs="Arial"/>
          <w:b/>
          <w:bCs/>
          <w:sz w:val="24"/>
        </w:rPr>
        <w:tab/>
        <w:t xml:space="preserve">NR_NTN_enh-Core </w:t>
      </w:r>
    </w:p>
    <w:p w14:paraId="568AB158" w14:textId="4CB4C320" w:rsidR="006A7D40" w:rsidRPr="00360EB2" w:rsidRDefault="00E83075" w:rsidP="00C1149C">
      <w:pPr>
        <w:pStyle w:val="CRCoverPage"/>
        <w:tabs>
          <w:tab w:val="left" w:pos="1985"/>
        </w:tabs>
        <w:rPr>
          <w:rFonts w:cs="Arial"/>
          <w:b/>
          <w:bCs/>
          <w:sz w:val="24"/>
        </w:rPr>
      </w:pPr>
      <w:r w:rsidRPr="00C1149C">
        <w:rPr>
          <w:rFonts w:cs="Arial"/>
          <w:b/>
          <w:bCs/>
          <w:sz w:val="24"/>
        </w:rPr>
        <w:t>Document for:</w:t>
      </w:r>
      <w:r w:rsidRPr="00C1149C">
        <w:rPr>
          <w:rFonts w:cs="Arial"/>
          <w:b/>
          <w:bCs/>
          <w:sz w:val="24"/>
        </w:rPr>
        <w:tab/>
        <w:t>Discussion and Decision</w:t>
      </w:r>
    </w:p>
    <w:p w14:paraId="21C25E61" w14:textId="77777777" w:rsidR="007C01FF" w:rsidRPr="00245471" w:rsidRDefault="006A7D40" w:rsidP="00EB4337">
      <w:pPr>
        <w:pStyle w:val="Heading1"/>
        <w:rPr>
          <w:b/>
          <w:sz w:val="32"/>
        </w:rPr>
      </w:pPr>
      <w:r w:rsidRPr="00245471">
        <w:rPr>
          <w:b/>
          <w:sz w:val="32"/>
        </w:rPr>
        <w:t>Introduction</w:t>
      </w:r>
    </w:p>
    <w:p w14:paraId="1F8D1045" w14:textId="0BCE1A28" w:rsidR="006C5599" w:rsidRDefault="000B11C9" w:rsidP="00304A60">
      <w:pPr>
        <w:spacing w:after="180"/>
        <w:jc w:val="both"/>
        <w:rPr>
          <w:rFonts w:ascii="Arial" w:eastAsiaTheme="minorEastAsia" w:hAnsi="Arial" w:cs="Arial"/>
          <w:sz w:val="20"/>
          <w:szCs w:val="20"/>
          <w:lang w:val="en-US" w:eastAsia="ko-KR"/>
        </w:rPr>
      </w:pPr>
      <w:r w:rsidRPr="002A6F67">
        <w:rPr>
          <w:rFonts w:ascii="Arial" w:eastAsiaTheme="minorEastAsia" w:hAnsi="Arial" w:cs="Arial"/>
          <w:sz w:val="20"/>
          <w:szCs w:val="20"/>
          <w:lang w:val="en-US" w:eastAsia="ko-KR"/>
        </w:rPr>
        <w:t xml:space="preserve">In </w:t>
      </w:r>
      <w:r w:rsidR="006C5599" w:rsidRPr="002A6F67">
        <w:rPr>
          <w:rFonts w:ascii="Arial" w:eastAsiaTheme="minorEastAsia" w:hAnsi="Arial" w:cs="Arial"/>
          <w:sz w:val="20"/>
          <w:szCs w:val="20"/>
          <w:lang w:val="en-US" w:eastAsia="ko-KR"/>
        </w:rPr>
        <w:t>RAN</w:t>
      </w:r>
      <w:r w:rsidR="009B0773">
        <w:rPr>
          <w:rFonts w:ascii="Arial" w:eastAsiaTheme="minorEastAsia" w:hAnsi="Arial" w:cs="Arial"/>
          <w:sz w:val="20"/>
          <w:szCs w:val="20"/>
          <w:lang w:val="en-US" w:eastAsia="ko-KR"/>
        </w:rPr>
        <w:t>2</w:t>
      </w:r>
      <w:r w:rsidR="006C5599" w:rsidRPr="002A6F67">
        <w:rPr>
          <w:rFonts w:ascii="Arial" w:eastAsiaTheme="minorEastAsia" w:hAnsi="Arial" w:cs="Arial"/>
          <w:sz w:val="20"/>
          <w:szCs w:val="20"/>
          <w:lang w:val="en-US" w:eastAsia="ko-KR"/>
        </w:rPr>
        <w:t>#1</w:t>
      </w:r>
      <w:r w:rsidR="009B0773">
        <w:rPr>
          <w:rFonts w:ascii="Arial" w:eastAsiaTheme="minorEastAsia" w:hAnsi="Arial" w:cs="Arial"/>
          <w:sz w:val="20"/>
          <w:szCs w:val="20"/>
          <w:lang w:val="en-US" w:eastAsia="ko-KR"/>
        </w:rPr>
        <w:t>23</w:t>
      </w:r>
      <w:r w:rsidR="00AA4AB8">
        <w:rPr>
          <w:rFonts w:ascii="Arial" w:eastAsiaTheme="minorEastAsia" w:hAnsi="Arial" w:cs="Arial"/>
          <w:sz w:val="20"/>
          <w:szCs w:val="20"/>
          <w:lang w:val="en-US" w:eastAsia="ko-KR"/>
        </w:rPr>
        <w:t xml:space="preserve">bis </w:t>
      </w:r>
      <w:r w:rsidR="006C5599" w:rsidRPr="002A6F67">
        <w:rPr>
          <w:rFonts w:ascii="Arial" w:eastAsiaTheme="minorEastAsia" w:hAnsi="Arial" w:cs="Arial"/>
          <w:sz w:val="20"/>
          <w:szCs w:val="20"/>
          <w:lang w:val="en-US" w:eastAsia="ko-KR"/>
        </w:rPr>
        <w:t>meeting, RAN</w:t>
      </w:r>
      <w:r w:rsidR="009B0773">
        <w:rPr>
          <w:rFonts w:ascii="Arial" w:eastAsiaTheme="minorEastAsia" w:hAnsi="Arial" w:cs="Arial"/>
          <w:sz w:val="20"/>
          <w:szCs w:val="20"/>
          <w:lang w:val="en-US" w:eastAsia="ko-KR"/>
        </w:rPr>
        <w:t>2</w:t>
      </w:r>
      <w:r w:rsidR="006C5599" w:rsidRPr="002A6F67">
        <w:rPr>
          <w:rFonts w:ascii="Arial" w:eastAsiaTheme="minorEastAsia" w:hAnsi="Arial" w:cs="Arial"/>
          <w:sz w:val="20"/>
          <w:szCs w:val="20"/>
          <w:lang w:val="en-US" w:eastAsia="ko-KR"/>
        </w:rPr>
        <w:t xml:space="preserve"> </w:t>
      </w:r>
      <w:r w:rsidR="009B0773">
        <w:rPr>
          <w:rFonts w:ascii="Arial" w:eastAsiaTheme="minorEastAsia" w:hAnsi="Arial" w:cs="Arial"/>
          <w:sz w:val="20"/>
          <w:szCs w:val="20"/>
          <w:lang w:val="en-US" w:eastAsia="ko-KR"/>
        </w:rPr>
        <w:t xml:space="preserve">discussed </w:t>
      </w:r>
      <w:r w:rsidR="00D17C3B">
        <w:rPr>
          <w:rFonts w:ascii="Arial" w:eastAsiaTheme="minorEastAsia" w:hAnsi="Arial" w:cs="Arial"/>
          <w:sz w:val="20"/>
          <w:szCs w:val="20"/>
          <w:lang w:val="en-US" w:eastAsia="ko-KR"/>
        </w:rPr>
        <w:t xml:space="preserve">main </w:t>
      </w:r>
      <w:r w:rsidR="00A33260">
        <w:rPr>
          <w:rFonts w:ascii="Arial" w:eastAsiaTheme="minorEastAsia" w:hAnsi="Arial" w:cs="Arial"/>
          <w:sz w:val="20"/>
          <w:szCs w:val="20"/>
          <w:lang w:val="en-US" w:eastAsia="ko-KR"/>
        </w:rPr>
        <w:t xml:space="preserve">aspects of </w:t>
      </w:r>
      <w:r w:rsidR="009B0773">
        <w:rPr>
          <w:rFonts w:ascii="Arial" w:eastAsiaTheme="minorEastAsia" w:hAnsi="Arial" w:cs="Arial"/>
          <w:sz w:val="20"/>
          <w:szCs w:val="20"/>
          <w:lang w:val="en-US" w:eastAsia="ko-KR"/>
        </w:rPr>
        <w:t>network verified UE location</w:t>
      </w:r>
      <w:r w:rsidR="00AA4AB8">
        <w:rPr>
          <w:rFonts w:ascii="Arial" w:eastAsiaTheme="minorEastAsia" w:hAnsi="Arial" w:cs="Arial"/>
          <w:sz w:val="20"/>
          <w:szCs w:val="20"/>
          <w:lang w:val="en-US" w:eastAsia="ko-KR"/>
        </w:rPr>
        <w:t xml:space="preserve"> and agreed the following </w:t>
      </w:r>
      <w:r w:rsidR="009B0773">
        <w:rPr>
          <w:rFonts w:ascii="Arial" w:eastAsiaTheme="minorEastAsia" w:hAnsi="Arial" w:cs="Arial"/>
          <w:sz w:val="20"/>
          <w:szCs w:val="20"/>
          <w:lang w:val="en-US" w:eastAsia="ko-KR"/>
        </w:rPr>
        <w:t>[</w:t>
      </w:r>
      <w:r w:rsidR="00C34A79">
        <w:rPr>
          <w:rFonts w:ascii="Arial" w:eastAsiaTheme="minorEastAsia" w:hAnsi="Arial" w:cs="Arial"/>
          <w:sz w:val="20"/>
          <w:szCs w:val="20"/>
          <w:lang w:val="en-US" w:eastAsia="ko-KR"/>
        </w:rPr>
        <w:t>1</w:t>
      </w:r>
      <w:r w:rsidR="009B0773">
        <w:rPr>
          <w:rFonts w:ascii="Arial" w:eastAsiaTheme="minorEastAsia" w:hAnsi="Arial" w:cs="Arial"/>
          <w:sz w:val="20"/>
          <w:szCs w:val="20"/>
          <w:lang w:val="en-US" w:eastAsia="ko-KR"/>
        </w:rPr>
        <w:t>]:</w:t>
      </w:r>
    </w:p>
    <w:tbl>
      <w:tblPr>
        <w:tblStyle w:val="TableGrid"/>
        <w:tblW w:w="0" w:type="auto"/>
        <w:tblLook w:val="04A0" w:firstRow="1" w:lastRow="0" w:firstColumn="1" w:lastColumn="0" w:noHBand="0" w:noVBand="1"/>
      </w:tblPr>
      <w:tblGrid>
        <w:gridCol w:w="9016"/>
      </w:tblGrid>
      <w:tr w:rsidR="00803823" w14:paraId="55EDF0A1" w14:textId="77777777" w:rsidTr="00803823">
        <w:tc>
          <w:tcPr>
            <w:tcW w:w="9016" w:type="dxa"/>
          </w:tcPr>
          <w:p w14:paraId="6D8DF22C" w14:textId="77777777" w:rsidR="00AE73D4" w:rsidRPr="00CF2711" w:rsidRDefault="00AE73D4" w:rsidP="00CF2711">
            <w:pPr>
              <w:pStyle w:val="Comments"/>
              <w:spacing w:before="240" w:after="240"/>
              <w:rPr>
                <w:b/>
                <w:i w:val="0"/>
                <w:sz w:val="20"/>
              </w:rPr>
            </w:pPr>
            <w:r w:rsidRPr="00CF2711">
              <w:rPr>
                <w:b/>
                <w:i w:val="0"/>
                <w:sz w:val="20"/>
              </w:rPr>
              <w:t>Multi-RTT positioning measurements</w:t>
            </w:r>
          </w:p>
          <w:p w14:paraId="25A83E47" w14:textId="21FE844B" w:rsidR="00AE73D4" w:rsidRDefault="00AE73D4" w:rsidP="00FB66A0">
            <w:pPr>
              <w:pStyle w:val="Doc-text2"/>
              <w:numPr>
                <w:ilvl w:val="0"/>
                <w:numId w:val="9"/>
              </w:numPr>
              <w:rPr>
                <w:sz w:val="20"/>
              </w:rPr>
            </w:pPr>
            <w:r w:rsidRPr="00AE73D4">
              <w:rPr>
                <w:sz w:val="20"/>
              </w:rPr>
              <w:t>Add in NR-Multi-RTT-SignalMeasurementInformation the measurements relevant to RAN1 agreed offset (e.g., the actual index difference between subframe j and subframe i and the DL timing drift due to Doppler over the service link associated with the UE RX-TX time difference measurement period) with detailed definition referred to RAN1 agreements.</w:t>
            </w:r>
          </w:p>
          <w:p w14:paraId="3162E4B0" w14:textId="320F3E80" w:rsidR="00AE73D4" w:rsidRPr="00CF2711" w:rsidRDefault="00AE73D4" w:rsidP="00CF2711">
            <w:pPr>
              <w:pStyle w:val="Comments"/>
              <w:spacing w:before="240" w:after="240"/>
              <w:rPr>
                <w:b/>
                <w:i w:val="0"/>
                <w:sz w:val="20"/>
              </w:rPr>
            </w:pPr>
            <w:r w:rsidRPr="00CF2711">
              <w:rPr>
                <w:b/>
                <w:i w:val="0"/>
                <w:sz w:val="20"/>
              </w:rPr>
              <w:t>Prov</w:t>
            </w:r>
            <w:r w:rsidR="00ED0B86">
              <w:rPr>
                <w:b/>
                <w:i w:val="0"/>
                <w:sz w:val="20"/>
              </w:rPr>
              <w:t>i</w:t>
            </w:r>
            <w:r w:rsidRPr="00CF2711">
              <w:rPr>
                <w:b/>
                <w:i w:val="0"/>
                <w:sz w:val="20"/>
              </w:rPr>
              <w:t>ding Ephemeris and corresponding time information (e.g., epochTime) to LMF</w:t>
            </w:r>
          </w:p>
          <w:p w14:paraId="39EC1366" w14:textId="77777777" w:rsidR="00AE73D4" w:rsidRPr="00911AF6" w:rsidRDefault="00AE73D4" w:rsidP="00FB66A0">
            <w:pPr>
              <w:pStyle w:val="Doc-text2"/>
              <w:numPr>
                <w:ilvl w:val="0"/>
                <w:numId w:val="9"/>
              </w:numPr>
              <w:rPr>
                <w:sz w:val="20"/>
                <w:szCs w:val="20"/>
              </w:rPr>
            </w:pPr>
            <w:r w:rsidRPr="00911AF6">
              <w:rPr>
                <w:sz w:val="20"/>
                <w:szCs w:val="20"/>
              </w:rPr>
              <w:t>Ephemeris and corresponding time information (e.g., epochTime) is not provided by the UE. How this is provided to the LMF is up to RAN3 (can come back to see whether the problem that the UE could use a different ephemeris – and then should report it back to the gNB – is a valid case to consider)</w:t>
            </w:r>
          </w:p>
          <w:p w14:paraId="4C3C7B55" w14:textId="72376112" w:rsidR="009B0773" w:rsidRPr="00CF2711" w:rsidRDefault="009B0773" w:rsidP="00CF2711">
            <w:pPr>
              <w:pStyle w:val="Comments"/>
              <w:spacing w:before="240" w:after="240"/>
              <w:rPr>
                <w:b/>
                <w:i w:val="0"/>
                <w:sz w:val="20"/>
              </w:rPr>
            </w:pPr>
            <w:r w:rsidRPr="00CF2711">
              <w:rPr>
                <w:b/>
                <w:i w:val="0"/>
                <w:sz w:val="20"/>
              </w:rPr>
              <w:t>UE capability and NW behaviour</w:t>
            </w:r>
          </w:p>
          <w:p w14:paraId="43842371" w14:textId="32A560F7" w:rsidR="00AA4AB8" w:rsidRDefault="00AA4AB8" w:rsidP="00FB66A0">
            <w:pPr>
              <w:pStyle w:val="Doc-text2"/>
              <w:numPr>
                <w:ilvl w:val="0"/>
                <w:numId w:val="9"/>
              </w:numPr>
              <w:rPr>
                <w:sz w:val="20"/>
                <w:szCs w:val="20"/>
              </w:rPr>
            </w:pPr>
            <w:r w:rsidRPr="00AA4AB8">
              <w:rPr>
                <w:sz w:val="20"/>
                <w:szCs w:val="20"/>
              </w:rPr>
              <w:t>RAN2 assumes that FG 44-3 should be an LPP capability to be reported to the LMF (no need for other capabilities)</w:t>
            </w:r>
          </w:p>
          <w:p w14:paraId="5CD61D93" w14:textId="3759C9B0" w:rsidR="00EE201D" w:rsidRPr="00CF2711" w:rsidRDefault="00911AF6" w:rsidP="00CF2711">
            <w:pPr>
              <w:pStyle w:val="Comments"/>
              <w:spacing w:before="240" w:after="240"/>
              <w:rPr>
                <w:b/>
                <w:i w:val="0"/>
                <w:sz w:val="20"/>
              </w:rPr>
            </w:pPr>
            <w:r w:rsidRPr="00CF2711">
              <w:rPr>
                <w:b/>
                <w:i w:val="0"/>
                <w:sz w:val="20"/>
              </w:rPr>
              <w:t>Solving the mirror position ambiguity</w:t>
            </w:r>
          </w:p>
          <w:p w14:paraId="3401BAC2" w14:textId="6121E141" w:rsidR="007C037A" w:rsidRDefault="007C037A" w:rsidP="00FB66A0">
            <w:pPr>
              <w:pStyle w:val="Doc-text2"/>
              <w:numPr>
                <w:ilvl w:val="0"/>
                <w:numId w:val="9"/>
              </w:numPr>
              <w:rPr>
                <w:sz w:val="20"/>
                <w:szCs w:val="20"/>
              </w:rPr>
            </w:pPr>
            <w:r w:rsidRPr="007C037A">
              <w:rPr>
                <w:sz w:val="20"/>
                <w:szCs w:val="20"/>
              </w:rPr>
              <w:t>RAN2 understands that to solve the mirror point issue, the measurements reported by RAN should include the information of the cells on the opposite side</w:t>
            </w:r>
          </w:p>
          <w:p w14:paraId="6BCB57F9" w14:textId="77777777" w:rsidR="00BE2995" w:rsidRPr="007C037A" w:rsidRDefault="00BE2995" w:rsidP="00BE2995">
            <w:pPr>
              <w:pStyle w:val="Doc-text2"/>
              <w:ind w:left="360" w:firstLine="0"/>
              <w:rPr>
                <w:sz w:val="20"/>
                <w:szCs w:val="20"/>
              </w:rPr>
            </w:pPr>
          </w:p>
          <w:p w14:paraId="76A9F33A" w14:textId="77777777" w:rsidR="00BE2995" w:rsidRPr="001B7980" w:rsidRDefault="00BE2995" w:rsidP="00BE2995">
            <w:pPr>
              <w:pStyle w:val="Comments"/>
              <w:spacing w:before="0" w:after="180"/>
              <w:rPr>
                <w:b/>
                <w:i w:val="0"/>
                <w:sz w:val="20"/>
              </w:rPr>
            </w:pPr>
            <w:r w:rsidRPr="001B7980">
              <w:rPr>
                <w:b/>
                <w:i w:val="0"/>
                <w:sz w:val="20"/>
              </w:rPr>
              <w:t>Cell change handling</w:t>
            </w:r>
          </w:p>
          <w:p w14:paraId="70E4E35D" w14:textId="77777777" w:rsidR="00BE2995" w:rsidRPr="00AA4AB8" w:rsidRDefault="00BE2995" w:rsidP="00FB66A0">
            <w:pPr>
              <w:pStyle w:val="Doc-text2"/>
              <w:numPr>
                <w:ilvl w:val="0"/>
                <w:numId w:val="8"/>
              </w:numPr>
              <w:spacing w:after="180"/>
              <w:ind w:left="714" w:hanging="357"/>
              <w:rPr>
                <w:sz w:val="20"/>
                <w:szCs w:val="20"/>
              </w:rPr>
            </w:pPr>
            <w:r w:rsidRPr="00AA4AB8">
              <w:rPr>
                <w:sz w:val="20"/>
                <w:szCs w:val="20"/>
              </w:rPr>
              <w:t>Send LS to RAN3 clarifying the scenarios of satellite switch cases and ask them how to handle it. Ask question whether existing cause value can be used to handle the satellite switch specially in case of RAN node has not changed.</w:t>
            </w:r>
          </w:p>
          <w:p w14:paraId="0DA389E6" w14:textId="31D30A7C" w:rsidR="00911AF6" w:rsidRPr="00BE2995" w:rsidRDefault="00BE2995" w:rsidP="00FB66A0">
            <w:pPr>
              <w:pStyle w:val="Doc-text2"/>
              <w:numPr>
                <w:ilvl w:val="0"/>
                <w:numId w:val="8"/>
              </w:numPr>
              <w:spacing w:after="180"/>
              <w:ind w:left="714" w:hanging="357"/>
              <w:rPr>
                <w:sz w:val="20"/>
                <w:szCs w:val="20"/>
              </w:rPr>
            </w:pPr>
            <w:r w:rsidRPr="00AA4AB8">
              <w:rPr>
                <w:sz w:val="20"/>
                <w:szCs w:val="20"/>
              </w:rPr>
              <w:t>Include in the LS the RAN2 assumption that we expect no LPP impact (in HO/satellite switch). It is up to RAN3 to decide if any NRPPa signaling update is needed.</w:t>
            </w:r>
          </w:p>
        </w:tc>
      </w:tr>
    </w:tbl>
    <w:p w14:paraId="18693833" w14:textId="0FCABC73" w:rsidR="00ED0B86" w:rsidRDefault="00F71793" w:rsidP="00D70158">
      <w:pPr>
        <w:spacing w:before="120" w:after="180"/>
        <w:jc w:val="both"/>
        <w:rPr>
          <w:rFonts w:ascii="Arial" w:hAnsi="Arial" w:cs="Arial"/>
          <w:sz w:val="20"/>
          <w:szCs w:val="20"/>
        </w:rPr>
      </w:pPr>
      <w:r w:rsidRPr="00205CF0">
        <w:rPr>
          <w:rFonts w:ascii="Arial" w:eastAsiaTheme="minorEastAsia" w:hAnsi="Arial" w:cs="Arial"/>
          <w:sz w:val="20"/>
          <w:szCs w:val="20"/>
          <w:lang w:val="en-US" w:eastAsia="ko-KR"/>
        </w:rPr>
        <w:t xml:space="preserve">In this contribution, </w:t>
      </w:r>
      <w:r w:rsidR="00EC0D6A" w:rsidRPr="00EC0D6A">
        <w:rPr>
          <w:rFonts w:ascii="Arial" w:eastAsiaTheme="minorEastAsia" w:hAnsi="Arial" w:cs="Arial"/>
          <w:sz w:val="20"/>
          <w:szCs w:val="20"/>
          <w:lang w:val="en-US" w:eastAsia="ko-KR"/>
        </w:rPr>
        <w:t>we discuss the following two points on network verified UE location based on the related discussion/agreeme</w:t>
      </w:r>
      <w:r w:rsidR="00EC0D6A">
        <w:rPr>
          <w:rFonts w:ascii="Arial" w:eastAsiaTheme="minorEastAsia" w:hAnsi="Arial" w:cs="Arial"/>
          <w:sz w:val="20"/>
          <w:szCs w:val="20"/>
          <w:lang w:val="en-US" w:eastAsia="ko-KR"/>
        </w:rPr>
        <w:t>nts in RAN1 and RAN3</w:t>
      </w:r>
      <w:r w:rsidR="00ED0B86">
        <w:rPr>
          <w:rFonts w:ascii="Arial" w:hAnsi="Arial" w:cs="Arial"/>
          <w:sz w:val="20"/>
          <w:szCs w:val="20"/>
        </w:rPr>
        <w:t>:</w:t>
      </w:r>
    </w:p>
    <w:p w14:paraId="770F22C9" w14:textId="3BE8AF18" w:rsidR="00DE1E5E" w:rsidRDefault="00ED0B86" w:rsidP="00FB66A0">
      <w:pPr>
        <w:pStyle w:val="ListParagraph"/>
        <w:numPr>
          <w:ilvl w:val="0"/>
          <w:numId w:val="11"/>
        </w:numPr>
        <w:spacing w:before="120" w:after="180"/>
        <w:ind w:leftChars="0"/>
        <w:jc w:val="both"/>
        <w:rPr>
          <w:rFonts w:ascii="Arial" w:hAnsi="Arial" w:cs="Arial"/>
          <w:sz w:val="20"/>
          <w:szCs w:val="20"/>
          <w:lang w:eastAsia="zh-CN"/>
        </w:rPr>
      </w:pPr>
      <w:r w:rsidRPr="00ED0B86">
        <w:rPr>
          <w:rFonts w:ascii="Arial" w:hAnsi="Arial" w:cs="Arial"/>
          <w:sz w:val="20"/>
          <w:szCs w:val="20"/>
        </w:rPr>
        <w:t>Providing Ephemeris and corresponding time information (e.g., epochTime) to LMF</w:t>
      </w:r>
      <w:r w:rsidR="00087D69">
        <w:rPr>
          <w:rFonts w:ascii="Arial" w:hAnsi="Arial" w:cs="Arial"/>
          <w:sz w:val="20"/>
          <w:szCs w:val="20"/>
        </w:rPr>
        <w:t>, and</w:t>
      </w:r>
      <w:r w:rsidR="007F7F12" w:rsidRPr="00ED0B86">
        <w:rPr>
          <w:rFonts w:ascii="Arial" w:hAnsi="Arial" w:cs="Arial"/>
          <w:sz w:val="20"/>
          <w:szCs w:val="20"/>
        </w:rPr>
        <w:t xml:space="preserve"> </w:t>
      </w:r>
    </w:p>
    <w:p w14:paraId="01E9ADD1" w14:textId="6798C7DC" w:rsidR="00ED0B86" w:rsidRPr="00ED0B86" w:rsidRDefault="00ED0B86" w:rsidP="00FB66A0">
      <w:pPr>
        <w:pStyle w:val="ListParagraph"/>
        <w:numPr>
          <w:ilvl w:val="0"/>
          <w:numId w:val="11"/>
        </w:numPr>
        <w:spacing w:before="120" w:after="180"/>
        <w:ind w:leftChars="0"/>
        <w:jc w:val="both"/>
        <w:rPr>
          <w:rFonts w:ascii="Arial" w:hAnsi="Arial" w:cs="Arial"/>
          <w:sz w:val="20"/>
          <w:szCs w:val="20"/>
          <w:lang w:eastAsia="zh-CN"/>
        </w:rPr>
      </w:pPr>
      <w:r w:rsidRPr="00ED0B86">
        <w:rPr>
          <w:rFonts w:ascii="Arial" w:hAnsi="Arial" w:cs="Arial"/>
          <w:sz w:val="20"/>
          <w:szCs w:val="20"/>
          <w:lang w:eastAsia="zh-CN"/>
        </w:rPr>
        <w:t>E-CID method for network verified UE</w:t>
      </w:r>
      <w:r w:rsidR="00087D69">
        <w:rPr>
          <w:rFonts w:ascii="Arial" w:hAnsi="Arial" w:cs="Arial"/>
          <w:sz w:val="20"/>
          <w:szCs w:val="20"/>
          <w:lang w:eastAsia="zh-CN"/>
        </w:rPr>
        <w:t>.</w:t>
      </w:r>
    </w:p>
    <w:p w14:paraId="59D70614" w14:textId="1E54C600" w:rsidR="00353CAB" w:rsidRDefault="00353CAB" w:rsidP="00353CAB">
      <w:pPr>
        <w:pStyle w:val="Heading1"/>
        <w:rPr>
          <w:b/>
          <w:sz w:val="32"/>
        </w:rPr>
      </w:pPr>
      <w:r w:rsidRPr="000C6058">
        <w:rPr>
          <w:b/>
          <w:sz w:val="32"/>
        </w:rPr>
        <w:lastRenderedPageBreak/>
        <w:t>Discussion</w:t>
      </w:r>
    </w:p>
    <w:p w14:paraId="3EB4F2A2" w14:textId="3721CBA3" w:rsidR="00ED0B86" w:rsidRPr="00ED0B86" w:rsidRDefault="00ED0B86" w:rsidP="00ED0B86">
      <w:pPr>
        <w:pStyle w:val="Heading2"/>
        <w:ind w:left="691" w:hanging="578"/>
        <w:rPr>
          <w:b/>
        </w:rPr>
      </w:pPr>
      <w:r w:rsidRPr="00ED0B86">
        <w:rPr>
          <w:b/>
          <w:sz w:val="24"/>
        </w:rPr>
        <w:t>Providing Satellite information to LMF</w:t>
      </w:r>
    </w:p>
    <w:p w14:paraId="52EC9051" w14:textId="7C0D7B46" w:rsidR="009F54E7" w:rsidRDefault="00332848" w:rsidP="00A104EA">
      <w:pPr>
        <w:spacing w:before="120" w:after="180"/>
        <w:jc w:val="both"/>
        <w:rPr>
          <w:rFonts w:ascii="Arial" w:eastAsiaTheme="minorEastAsia" w:hAnsi="Arial" w:cs="Arial"/>
          <w:sz w:val="20"/>
          <w:szCs w:val="20"/>
          <w:lang w:val="en-US" w:eastAsia="ko-KR"/>
        </w:rPr>
      </w:pPr>
      <w:r w:rsidRPr="00B846B9">
        <w:rPr>
          <w:rFonts w:ascii="Arial" w:eastAsiaTheme="minorEastAsia" w:hAnsi="Arial" w:cs="Arial"/>
          <w:sz w:val="20"/>
          <w:szCs w:val="20"/>
          <w:lang w:val="en-US" w:eastAsia="ko-KR"/>
        </w:rPr>
        <w:t>In RAN</w:t>
      </w:r>
      <w:r w:rsidR="00A42D75">
        <w:rPr>
          <w:rFonts w:ascii="Arial" w:eastAsiaTheme="minorEastAsia" w:hAnsi="Arial" w:cs="Arial"/>
          <w:sz w:val="20"/>
          <w:szCs w:val="20"/>
          <w:lang w:val="en-US" w:eastAsia="ko-KR"/>
        </w:rPr>
        <w:t>#123</w:t>
      </w:r>
      <w:r w:rsidR="00F40461">
        <w:rPr>
          <w:rFonts w:ascii="Arial" w:eastAsiaTheme="minorEastAsia" w:hAnsi="Arial" w:cs="Arial"/>
          <w:sz w:val="20"/>
          <w:szCs w:val="20"/>
          <w:lang w:val="en-US" w:eastAsia="ko-KR"/>
        </w:rPr>
        <w:t>bis</w:t>
      </w:r>
      <w:r w:rsidR="00C34A79" w:rsidRPr="00B846B9">
        <w:rPr>
          <w:rFonts w:ascii="Arial" w:eastAsiaTheme="minorEastAsia" w:hAnsi="Arial" w:cs="Arial"/>
          <w:sz w:val="20"/>
          <w:szCs w:val="20"/>
          <w:lang w:val="en-US" w:eastAsia="ko-KR"/>
        </w:rPr>
        <w:t xml:space="preserve"> [</w:t>
      </w:r>
      <w:r w:rsidR="005E770E" w:rsidRPr="005E770E">
        <w:rPr>
          <w:rFonts w:ascii="Arial" w:eastAsiaTheme="minorEastAsia" w:hAnsi="Arial" w:cs="Arial"/>
          <w:sz w:val="20"/>
          <w:szCs w:val="20"/>
          <w:lang w:val="en-US" w:eastAsia="ko-KR"/>
        </w:rPr>
        <w:t>1</w:t>
      </w:r>
      <w:r w:rsidR="00C34A79" w:rsidRPr="00B846B9">
        <w:rPr>
          <w:rFonts w:ascii="Arial" w:eastAsiaTheme="minorEastAsia" w:hAnsi="Arial" w:cs="Arial"/>
          <w:sz w:val="20"/>
          <w:szCs w:val="20"/>
          <w:lang w:val="en-US" w:eastAsia="ko-KR"/>
        </w:rPr>
        <w:t>]</w:t>
      </w:r>
      <w:r w:rsidRPr="00B846B9">
        <w:rPr>
          <w:rFonts w:ascii="Arial" w:eastAsiaTheme="minorEastAsia" w:hAnsi="Arial" w:cs="Arial"/>
          <w:sz w:val="20"/>
          <w:szCs w:val="20"/>
          <w:lang w:val="en-US" w:eastAsia="ko-KR"/>
        </w:rPr>
        <w:t xml:space="preserve">, </w:t>
      </w:r>
      <w:r w:rsidR="00A42D75">
        <w:rPr>
          <w:rFonts w:ascii="Arial" w:eastAsiaTheme="minorEastAsia" w:hAnsi="Arial" w:cs="Arial"/>
          <w:sz w:val="20"/>
          <w:szCs w:val="20"/>
          <w:lang w:val="en-US" w:eastAsia="ko-KR"/>
        </w:rPr>
        <w:t xml:space="preserve">RAN2 discussed the remaining issue of how to provide the </w:t>
      </w:r>
      <w:r w:rsidR="00A42D75" w:rsidRPr="00A42D75">
        <w:rPr>
          <w:rFonts w:ascii="Arial" w:eastAsiaTheme="minorEastAsia" w:hAnsi="Arial" w:cs="Arial"/>
          <w:sz w:val="20"/>
          <w:szCs w:val="20"/>
          <w:lang w:val="en-US" w:eastAsia="ko-KR"/>
        </w:rPr>
        <w:t>satellite ephemeris and corresponding time information (e.g., epochTime)</w:t>
      </w:r>
      <w:r w:rsidR="00A42D75">
        <w:rPr>
          <w:rFonts w:ascii="Arial" w:eastAsiaTheme="minorEastAsia" w:hAnsi="Arial" w:cs="Arial"/>
          <w:sz w:val="20"/>
          <w:szCs w:val="20"/>
          <w:lang w:val="en-US" w:eastAsia="ko-KR"/>
        </w:rPr>
        <w:t xml:space="preserve"> to LMF. More specifically, whether this information is provided to LMF by UE and gNB, only gNB</w:t>
      </w:r>
      <w:r w:rsidR="00F22888">
        <w:rPr>
          <w:rFonts w:ascii="Arial" w:eastAsiaTheme="minorEastAsia" w:hAnsi="Arial" w:cs="Arial"/>
          <w:sz w:val="20"/>
          <w:szCs w:val="20"/>
          <w:lang w:val="en-US" w:eastAsia="ko-KR"/>
        </w:rPr>
        <w:t>, via OAM,</w:t>
      </w:r>
      <w:r w:rsidR="00A42D75">
        <w:rPr>
          <w:rFonts w:ascii="Arial" w:eastAsiaTheme="minorEastAsia" w:hAnsi="Arial" w:cs="Arial"/>
          <w:sz w:val="20"/>
          <w:szCs w:val="20"/>
          <w:lang w:val="en-US" w:eastAsia="ko-KR"/>
        </w:rPr>
        <w:t xml:space="preserve"> or at least </w:t>
      </w:r>
      <w:r w:rsidR="00F22888">
        <w:rPr>
          <w:rFonts w:ascii="Arial" w:eastAsiaTheme="minorEastAsia" w:hAnsi="Arial" w:cs="Arial"/>
          <w:sz w:val="20"/>
          <w:szCs w:val="20"/>
          <w:lang w:val="en-US" w:eastAsia="ko-KR"/>
        </w:rPr>
        <w:t xml:space="preserve">from </w:t>
      </w:r>
      <w:r w:rsidR="00A42D75">
        <w:rPr>
          <w:rFonts w:ascii="Arial" w:eastAsiaTheme="minorEastAsia" w:hAnsi="Arial" w:cs="Arial"/>
          <w:sz w:val="20"/>
          <w:szCs w:val="20"/>
          <w:lang w:val="en-US" w:eastAsia="ko-KR"/>
        </w:rPr>
        <w:t>gNB</w:t>
      </w:r>
      <w:r w:rsidR="00D3142C">
        <w:rPr>
          <w:rFonts w:ascii="Arial" w:eastAsiaTheme="minorEastAsia" w:hAnsi="Arial" w:cs="Arial"/>
          <w:sz w:val="20"/>
          <w:szCs w:val="20"/>
          <w:lang w:val="en-US" w:eastAsia="ko-KR"/>
        </w:rPr>
        <w:t>,</w:t>
      </w:r>
      <w:r w:rsidR="00A42D75">
        <w:rPr>
          <w:rFonts w:ascii="Arial" w:eastAsiaTheme="minorEastAsia" w:hAnsi="Arial" w:cs="Arial"/>
          <w:sz w:val="20"/>
          <w:szCs w:val="20"/>
          <w:lang w:val="en-US" w:eastAsia="ko-KR"/>
        </w:rPr>
        <w:t xml:space="preserve"> as agreed in RAN</w:t>
      </w:r>
      <w:r w:rsidR="00E46C42">
        <w:rPr>
          <w:rFonts w:ascii="Arial" w:eastAsiaTheme="minorEastAsia" w:hAnsi="Arial" w:cs="Arial"/>
          <w:sz w:val="20"/>
          <w:szCs w:val="20"/>
          <w:lang w:val="en-US" w:eastAsia="ko-KR"/>
        </w:rPr>
        <w:t>1</w:t>
      </w:r>
      <w:r w:rsidR="00A727EA">
        <w:rPr>
          <w:rFonts w:ascii="Arial" w:eastAsiaTheme="minorEastAsia" w:hAnsi="Arial" w:cs="Arial"/>
          <w:sz w:val="20"/>
          <w:szCs w:val="20"/>
          <w:lang w:val="en-US" w:eastAsia="ko-KR"/>
        </w:rPr>
        <w:t xml:space="preserve"> [</w:t>
      </w:r>
      <w:r w:rsidR="00D3142C">
        <w:rPr>
          <w:rFonts w:ascii="Arial" w:eastAsiaTheme="minorEastAsia" w:hAnsi="Arial" w:cs="Arial"/>
          <w:sz w:val="20"/>
          <w:szCs w:val="20"/>
          <w:lang w:val="en-US" w:eastAsia="ko-KR"/>
        </w:rPr>
        <w:t>2], [3]</w:t>
      </w:r>
      <w:r w:rsidR="00A42D75">
        <w:rPr>
          <w:rFonts w:ascii="Arial" w:eastAsiaTheme="minorEastAsia" w:hAnsi="Arial" w:cs="Arial"/>
          <w:sz w:val="20"/>
          <w:szCs w:val="20"/>
          <w:lang w:val="en-US" w:eastAsia="ko-KR"/>
        </w:rPr>
        <w:t xml:space="preserve">: </w:t>
      </w:r>
    </w:p>
    <w:tbl>
      <w:tblPr>
        <w:tblStyle w:val="TableGrid"/>
        <w:tblW w:w="0" w:type="auto"/>
        <w:tblLook w:val="04A0" w:firstRow="1" w:lastRow="0" w:firstColumn="1" w:lastColumn="0" w:noHBand="0" w:noVBand="1"/>
      </w:tblPr>
      <w:tblGrid>
        <w:gridCol w:w="9016"/>
      </w:tblGrid>
      <w:tr w:rsidR="00A42D75" w14:paraId="01E695CF" w14:textId="77777777" w:rsidTr="00A42D75">
        <w:tc>
          <w:tcPr>
            <w:tcW w:w="9016" w:type="dxa"/>
          </w:tcPr>
          <w:p w14:paraId="7D0BF6DF" w14:textId="6893EC49" w:rsidR="00C7224B" w:rsidRPr="003517C0" w:rsidRDefault="00C7224B" w:rsidP="00F718AC">
            <w:pPr>
              <w:spacing w:after="180"/>
              <w:rPr>
                <w:rFonts w:ascii="Times" w:hAnsi="Times" w:cs="Times"/>
                <w:b/>
                <w:sz w:val="20"/>
                <w:u w:val="single"/>
                <w:lang w:eastAsia="x-none"/>
              </w:rPr>
            </w:pPr>
            <w:r w:rsidRPr="003517C0">
              <w:rPr>
                <w:rFonts w:ascii="Times" w:hAnsi="Times" w:cs="Times"/>
                <w:b/>
                <w:sz w:val="20"/>
                <w:u w:val="single"/>
                <w:lang w:eastAsia="x-none"/>
              </w:rPr>
              <w:t>RAN</w:t>
            </w:r>
            <w:r w:rsidR="00041256">
              <w:rPr>
                <w:rFonts w:ascii="Times" w:hAnsi="Times" w:cs="Times"/>
                <w:b/>
                <w:sz w:val="20"/>
                <w:u w:val="single"/>
                <w:lang w:eastAsia="x-none"/>
              </w:rPr>
              <w:t>1</w:t>
            </w:r>
            <w:r w:rsidRPr="003517C0">
              <w:rPr>
                <w:rFonts w:ascii="Times" w:hAnsi="Times" w:cs="Times"/>
                <w:b/>
                <w:sz w:val="20"/>
                <w:u w:val="single"/>
                <w:lang w:eastAsia="x-none"/>
              </w:rPr>
              <w:t>#113</w:t>
            </w:r>
            <w:r w:rsidR="00092E59">
              <w:rPr>
                <w:rFonts w:ascii="Times" w:hAnsi="Times" w:cs="Times"/>
                <w:b/>
                <w:sz w:val="20"/>
                <w:u w:val="single"/>
                <w:lang w:eastAsia="x-none"/>
              </w:rPr>
              <w:t xml:space="preserve"> [2]</w:t>
            </w:r>
            <w:r w:rsidRPr="003517C0">
              <w:rPr>
                <w:rFonts w:ascii="Times" w:hAnsi="Times" w:cs="Times"/>
                <w:b/>
                <w:sz w:val="20"/>
                <w:u w:val="single"/>
                <w:lang w:eastAsia="x-none"/>
              </w:rPr>
              <w:t>:</w:t>
            </w:r>
          </w:p>
          <w:p w14:paraId="5A03614E" w14:textId="4EE33242" w:rsidR="00A42D75" w:rsidRPr="003517C0" w:rsidRDefault="00A42D75" w:rsidP="00F718AC">
            <w:pPr>
              <w:spacing w:after="180"/>
              <w:rPr>
                <w:rFonts w:ascii="Times" w:hAnsi="Times" w:cs="Times"/>
                <w:b/>
                <w:sz w:val="20"/>
                <w:lang w:eastAsia="x-none"/>
              </w:rPr>
            </w:pPr>
            <w:r w:rsidRPr="003517C0">
              <w:rPr>
                <w:rFonts w:ascii="Times" w:hAnsi="Times" w:cs="Times"/>
                <w:b/>
                <w:sz w:val="20"/>
                <w:highlight w:val="green"/>
                <w:lang w:eastAsia="x-none"/>
              </w:rPr>
              <w:t>Agreement</w:t>
            </w:r>
          </w:p>
          <w:p w14:paraId="4EB8D5DC" w14:textId="77777777" w:rsidR="00A42D75" w:rsidRPr="003517C0" w:rsidRDefault="00A42D75" w:rsidP="008B74A2">
            <w:pPr>
              <w:spacing w:after="180"/>
              <w:rPr>
                <w:rFonts w:ascii="Times" w:hAnsi="Times" w:cs="Times"/>
                <w:sz w:val="20"/>
                <w:lang w:eastAsia="x-none"/>
              </w:rPr>
            </w:pPr>
            <w:r w:rsidRPr="003517C0">
              <w:rPr>
                <w:rFonts w:ascii="Times" w:hAnsi="Times" w:cs="Times"/>
                <w:sz w:val="20"/>
                <w:lang w:eastAsia="x-none"/>
              </w:rPr>
              <w:t>For network verified UE location in NTN, satellite ephemeris information should be available at the LMF.</w:t>
            </w:r>
          </w:p>
          <w:p w14:paraId="180FCC07" w14:textId="77777777" w:rsidR="00A42D75" w:rsidRPr="003517C0" w:rsidRDefault="00A42D75" w:rsidP="008B74A2">
            <w:pPr>
              <w:spacing w:after="180"/>
              <w:rPr>
                <w:rFonts w:ascii="Times" w:hAnsi="Times" w:cs="Times"/>
                <w:sz w:val="20"/>
                <w:lang w:eastAsia="x-none"/>
              </w:rPr>
            </w:pPr>
            <w:r w:rsidRPr="003517C0">
              <w:rPr>
                <w:rFonts w:ascii="Times" w:hAnsi="Times" w:cs="Times"/>
                <w:sz w:val="20"/>
                <w:lang w:eastAsia="x-none"/>
              </w:rPr>
              <w:t xml:space="preserve">For network verified UE location in NTN common TA information should be reported at least from gNB to LMF. </w:t>
            </w:r>
          </w:p>
          <w:p w14:paraId="7564781B" w14:textId="04C118D5" w:rsidR="00E46C42" w:rsidRPr="003517C0" w:rsidRDefault="00E46C42" w:rsidP="00FB2D60">
            <w:pPr>
              <w:spacing w:after="180"/>
              <w:rPr>
                <w:rFonts w:ascii="Times" w:hAnsi="Times" w:cs="Times"/>
                <w:b/>
                <w:sz w:val="20"/>
                <w:u w:val="single"/>
                <w:lang w:eastAsia="x-none"/>
              </w:rPr>
            </w:pPr>
            <w:r w:rsidRPr="003517C0">
              <w:rPr>
                <w:rFonts w:ascii="Times" w:hAnsi="Times" w:cs="Times"/>
                <w:b/>
                <w:sz w:val="20"/>
                <w:u w:val="single"/>
                <w:lang w:eastAsia="x-none"/>
              </w:rPr>
              <w:t>RAN</w:t>
            </w:r>
            <w:r w:rsidR="00041256">
              <w:rPr>
                <w:rFonts w:ascii="Times" w:hAnsi="Times" w:cs="Times"/>
                <w:b/>
                <w:sz w:val="20"/>
                <w:u w:val="single"/>
                <w:lang w:eastAsia="x-none"/>
              </w:rPr>
              <w:t>1</w:t>
            </w:r>
            <w:r w:rsidRPr="003517C0">
              <w:rPr>
                <w:rFonts w:ascii="Times" w:hAnsi="Times" w:cs="Times"/>
                <w:b/>
                <w:sz w:val="20"/>
                <w:u w:val="single"/>
                <w:lang w:eastAsia="x-none"/>
              </w:rPr>
              <w:t>#114</w:t>
            </w:r>
            <w:r w:rsidR="00092E59">
              <w:rPr>
                <w:rFonts w:ascii="Times" w:hAnsi="Times" w:cs="Times"/>
                <w:b/>
                <w:sz w:val="20"/>
                <w:u w:val="single"/>
                <w:lang w:eastAsia="x-none"/>
              </w:rPr>
              <w:t xml:space="preserve"> [3]</w:t>
            </w:r>
            <w:r w:rsidRPr="003517C0">
              <w:rPr>
                <w:rFonts w:ascii="Times" w:hAnsi="Times" w:cs="Times"/>
                <w:b/>
                <w:sz w:val="20"/>
                <w:u w:val="single"/>
                <w:lang w:eastAsia="x-none"/>
              </w:rPr>
              <w:t>:</w:t>
            </w:r>
          </w:p>
          <w:p w14:paraId="06BD0889" w14:textId="77777777" w:rsidR="00E46C42" w:rsidRPr="003517C0" w:rsidRDefault="00E46C42" w:rsidP="00FB2D60">
            <w:pPr>
              <w:spacing w:after="180"/>
              <w:rPr>
                <w:rFonts w:ascii="Times" w:hAnsi="Times" w:cs="Times"/>
                <w:b/>
                <w:sz w:val="20"/>
                <w:highlight w:val="green"/>
                <w:lang w:eastAsia="x-none"/>
              </w:rPr>
            </w:pPr>
            <w:r w:rsidRPr="003517C0">
              <w:rPr>
                <w:rFonts w:ascii="Times" w:hAnsi="Times" w:cs="Times"/>
                <w:b/>
                <w:sz w:val="20"/>
                <w:highlight w:val="green"/>
                <w:lang w:eastAsia="x-none"/>
              </w:rPr>
              <w:t>Agreement</w:t>
            </w:r>
          </w:p>
          <w:p w14:paraId="13CB8629" w14:textId="1CFD2ABE" w:rsidR="00E46C42" w:rsidRPr="00A42D75" w:rsidRDefault="00E46C42" w:rsidP="00FB2D60">
            <w:pPr>
              <w:spacing w:after="180"/>
              <w:rPr>
                <w:lang w:eastAsia="x-none"/>
              </w:rPr>
            </w:pPr>
            <w:r w:rsidRPr="003517C0">
              <w:rPr>
                <w:rFonts w:ascii="Times" w:hAnsi="Times" w:cs="Times"/>
                <w:sz w:val="20"/>
                <w:lang w:eastAsia="x-none"/>
              </w:rPr>
              <w:t>Ephemeris information for UE location verification, including accurate satellite position and velocity at the time of measurement, should be available at LMF</w:t>
            </w:r>
          </w:p>
        </w:tc>
      </w:tr>
    </w:tbl>
    <w:p w14:paraId="5D45A949" w14:textId="2A69D956" w:rsidR="00F22888" w:rsidRDefault="005441B7" w:rsidP="00A104EA">
      <w:pPr>
        <w:spacing w:before="120" w:after="180"/>
        <w:jc w:val="both"/>
        <w:rPr>
          <w:rFonts w:ascii="Arial" w:eastAsiaTheme="minorEastAsia" w:hAnsi="Arial" w:cs="Arial"/>
          <w:sz w:val="20"/>
          <w:szCs w:val="20"/>
          <w:lang w:val="en-US" w:eastAsia="ko-KR"/>
        </w:rPr>
      </w:pPr>
      <w:r w:rsidRPr="005441B7">
        <w:rPr>
          <w:rFonts w:ascii="Arial" w:eastAsiaTheme="minorEastAsia" w:hAnsi="Arial" w:cs="Arial"/>
          <w:sz w:val="20"/>
          <w:szCs w:val="20"/>
          <w:lang w:val="en-US" w:eastAsia="ko-KR"/>
        </w:rPr>
        <w:t xml:space="preserve">Eventually, RAN2 concluded that </w:t>
      </w:r>
      <w:r>
        <w:rPr>
          <w:rFonts w:ascii="Arial" w:eastAsiaTheme="minorEastAsia" w:hAnsi="Arial" w:cs="Arial"/>
          <w:sz w:val="20"/>
          <w:szCs w:val="20"/>
          <w:lang w:val="en-US" w:eastAsia="ko-KR"/>
        </w:rPr>
        <w:t xml:space="preserve">the </w:t>
      </w:r>
      <w:r w:rsidRPr="00A42D75">
        <w:rPr>
          <w:rFonts w:ascii="Arial" w:eastAsiaTheme="minorEastAsia" w:hAnsi="Arial" w:cs="Arial"/>
          <w:sz w:val="20"/>
          <w:szCs w:val="20"/>
          <w:lang w:val="en-US" w:eastAsia="ko-KR"/>
        </w:rPr>
        <w:t xml:space="preserve">satellite ephemeris and corresponding time information </w:t>
      </w:r>
      <w:r w:rsidRPr="005441B7">
        <w:rPr>
          <w:rFonts w:ascii="Arial" w:eastAsiaTheme="minorEastAsia" w:hAnsi="Arial" w:cs="Arial"/>
          <w:sz w:val="20"/>
          <w:szCs w:val="20"/>
          <w:lang w:val="en-US" w:eastAsia="ko-KR"/>
        </w:rPr>
        <w:t>is not provided by the UE</w:t>
      </w:r>
      <w:r>
        <w:rPr>
          <w:rFonts w:ascii="Arial" w:eastAsiaTheme="minorEastAsia" w:hAnsi="Arial" w:cs="Arial"/>
          <w:sz w:val="20"/>
          <w:szCs w:val="20"/>
          <w:lang w:val="en-US" w:eastAsia="ko-KR"/>
        </w:rPr>
        <w:t xml:space="preserve"> to LMF</w:t>
      </w:r>
      <w:r w:rsidR="00901E8B">
        <w:rPr>
          <w:rFonts w:ascii="Arial" w:eastAsiaTheme="minorEastAsia" w:hAnsi="Arial" w:cs="Arial"/>
          <w:sz w:val="20"/>
          <w:szCs w:val="20"/>
          <w:lang w:val="en-US" w:eastAsia="ko-KR"/>
        </w:rPr>
        <w:t>, however, how is it provided is not clear (or up to RAN3)</w:t>
      </w:r>
      <w:r>
        <w:rPr>
          <w:rFonts w:ascii="Arial" w:eastAsiaTheme="minorEastAsia" w:hAnsi="Arial" w:cs="Arial"/>
          <w:sz w:val="20"/>
          <w:szCs w:val="20"/>
          <w:lang w:val="en-US" w:eastAsia="ko-KR"/>
        </w:rPr>
        <w:t xml:space="preserve"> </w:t>
      </w:r>
      <w:r w:rsidR="005E770E">
        <w:rPr>
          <w:rFonts w:ascii="Arial" w:eastAsiaTheme="minorEastAsia" w:hAnsi="Arial" w:cs="Arial"/>
          <w:sz w:val="20"/>
          <w:szCs w:val="20"/>
          <w:lang w:val="en-US" w:eastAsia="ko-KR"/>
        </w:rPr>
        <w:t>[1]:</w:t>
      </w:r>
    </w:p>
    <w:tbl>
      <w:tblPr>
        <w:tblStyle w:val="TableGrid"/>
        <w:tblW w:w="0" w:type="auto"/>
        <w:tblLook w:val="04A0" w:firstRow="1" w:lastRow="0" w:firstColumn="1" w:lastColumn="0" w:noHBand="0" w:noVBand="1"/>
      </w:tblPr>
      <w:tblGrid>
        <w:gridCol w:w="9016"/>
      </w:tblGrid>
      <w:tr w:rsidR="00E46C42" w14:paraId="3394B542" w14:textId="77777777" w:rsidTr="00E46C42">
        <w:tc>
          <w:tcPr>
            <w:tcW w:w="9016" w:type="dxa"/>
          </w:tcPr>
          <w:p w14:paraId="1DED4C4C" w14:textId="064EC4FE" w:rsidR="00E46C42" w:rsidRPr="002E4946" w:rsidRDefault="00E46C42" w:rsidP="00FB66A0">
            <w:pPr>
              <w:pStyle w:val="Doc-text2"/>
              <w:numPr>
                <w:ilvl w:val="0"/>
                <w:numId w:val="8"/>
              </w:numPr>
              <w:spacing w:before="60" w:after="180"/>
              <w:ind w:left="641" w:hanging="357"/>
              <w:jc w:val="both"/>
              <w:rPr>
                <w:b/>
                <w:sz w:val="20"/>
                <w:szCs w:val="20"/>
              </w:rPr>
            </w:pPr>
            <w:r w:rsidRPr="009F54E7">
              <w:rPr>
                <w:b/>
                <w:sz w:val="20"/>
                <w:szCs w:val="20"/>
              </w:rPr>
              <w:t>Ephemeris and corresponding time information (e.g., epochTime) is not provided by the UE. How this is provided to the LMF is up to RAN3 (can come back to see whether the problem that the UE could use a different ephemeris – and then should report it back to the gNB – is a valid case to consider)</w:t>
            </w:r>
          </w:p>
        </w:tc>
      </w:tr>
    </w:tbl>
    <w:p w14:paraId="6EBB8D66" w14:textId="7AD02BF1" w:rsidR="005441B7" w:rsidRPr="005B3B1C" w:rsidRDefault="00E46C42" w:rsidP="00A104EA">
      <w:pPr>
        <w:spacing w:before="120" w:after="180"/>
        <w:jc w:val="both"/>
        <w:rPr>
          <w:rFonts w:ascii="Arial" w:hAnsi="Arial" w:cs="Arial"/>
          <w:b/>
          <w:bCs/>
          <w:sz w:val="20"/>
          <w:szCs w:val="20"/>
          <w:lang w:val="en-US" w:eastAsia="zh-CN"/>
        </w:rPr>
      </w:pPr>
      <w:r w:rsidRPr="005B3B1C">
        <w:rPr>
          <w:rFonts w:ascii="Arial" w:hAnsi="Arial" w:cs="Arial"/>
          <w:b/>
          <w:bCs/>
          <w:sz w:val="20"/>
          <w:szCs w:val="20"/>
          <w:lang w:val="en-US" w:eastAsia="zh-CN"/>
        </w:rPr>
        <w:t xml:space="preserve">Observation 1: </w:t>
      </w:r>
      <w:r w:rsidR="00FB2D60">
        <w:rPr>
          <w:rFonts w:ascii="Arial" w:hAnsi="Arial" w:cs="Arial"/>
          <w:b/>
          <w:bCs/>
          <w:sz w:val="20"/>
          <w:szCs w:val="20"/>
          <w:lang w:val="en-US" w:eastAsia="zh-CN"/>
        </w:rPr>
        <w:t>W</w:t>
      </w:r>
      <w:r w:rsidRPr="005B3B1C">
        <w:rPr>
          <w:rFonts w:ascii="Arial" w:hAnsi="Arial" w:cs="Arial"/>
          <w:b/>
          <w:bCs/>
          <w:sz w:val="20"/>
          <w:szCs w:val="20"/>
          <w:lang w:val="en-US" w:eastAsia="zh-CN"/>
        </w:rPr>
        <w:t>hether the satellite ephemeris and corresponding time inf</w:t>
      </w:r>
      <w:r w:rsidR="008B74A2">
        <w:rPr>
          <w:rFonts w:ascii="Arial" w:hAnsi="Arial" w:cs="Arial"/>
          <w:b/>
          <w:bCs/>
          <w:sz w:val="20"/>
          <w:szCs w:val="20"/>
          <w:lang w:val="en-US" w:eastAsia="zh-CN"/>
        </w:rPr>
        <w:t xml:space="preserve">ormation is provided to LMF via </w:t>
      </w:r>
      <w:r w:rsidRPr="005B3B1C">
        <w:rPr>
          <w:rFonts w:ascii="Arial" w:hAnsi="Arial" w:cs="Arial"/>
          <w:b/>
          <w:bCs/>
          <w:sz w:val="20"/>
          <w:szCs w:val="20"/>
          <w:lang w:val="en-US" w:eastAsia="zh-CN"/>
        </w:rPr>
        <w:t xml:space="preserve">OAM or gNB </w:t>
      </w:r>
      <w:r w:rsidR="00F96056">
        <w:rPr>
          <w:rFonts w:ascii="Arial" w:hAnsi="Arial" w:cs="Arial"/>
          <w:b/>
          <w:bCs/>
          <w:sz w:val="20"/>
          <w:szCs w:val="20"/>
          <w:lang w:val="en-US" w:eastAsia="zh-CN"/>
        </w:rPr>
        <w:t xml:space="preserve">(i.e. the signalling based procedure) </w:t>
      </w:r>
      <w:r w:rsidRPr="005B3B1C">
        <w:rPr>
          <w:rFonts w:ascii="Arial" w:hAnsi="Arial" w:cs="Arial"/>
          <w:b/>
          <w:bCs/>
          <w:sz w:val="20"/>
          <w:szCs w:val="20"/>
          <w:lang w:val="en-US" w:eastAsia="zh-CN"/>
        </w:rPr>
        <w:t>is up to RAN3</w:t>
      </w:r>
      <w:r w:rsidR="00F96D6B">
        <w:rPr>
          <w:rFonts w:ascii="Arial" w:hAnsi="Arial" w:cs="Arial"/>
          <w:b/>
          <w:bCs/>
          <w:sz w:val="20"/>
          <w:szCs w:val="20"/>
          <w:lang w:val="en-US" w:eastAsia="zh-CN"/>
        </w:rPr>
        <w:t xml:space="preserve"> to decide</w:t>
      </w:r>
      <w:r w:rsidRPr="005B3B1C">
        <w:rPr>
          <w:rFonts w:ascii="Arial" w:hAnsi="Arial" w:cs="Arial"/>
          <w:b/>
          <w:bCs/>
          <w:sz w:val="20"/>
          <w:szCs w:val="20"/>
          <w:lang w:val="en-US" w:eastAsia="zh-CN"/>
        </w:rPr>
        <w:t>.</w:t>
      </w:r>
    </w:p>
    <w:p w14:paraId="01A3F746" w14:textId="0F01D034" w:rsidR="00E46C42" w:rsidRPr="00A104EA" w:rsidRDefault="00E46C42" w:rsidP="00A104EA">
      <w:pPr>
        <w:spacing w:before="120" w:after="180"/>
        <w:jc w:val="both"/>
        <w:rPr>
          <w:rFonts w:ascii="Arial" w:hAnsi="Arial" w:cs="Arial"/>
          <w:sz w:val="20"/>
          <w:szCs w:val="20"/>
        </w:rPr>
      </w:pPr>
      <w:r w:rsidRPr="005B3B1C">
        <w:rPr>
          <w:rFonts w:ascii="Arial" w:hAnsi="Arial" w:cs="Arial"/>
          <w:sz w:val="20"/>
          <w:szCs w:val="20"/>
        </w:rPr>
        <w:t xml:space="preserve">However, in RAN3#121bis, RAN3 </w:t>
      </w:r>
      <w:r w:rsidR="00A955FD">
        <w:rPr>
          <w:rFonts w:ascii="Arial" w:hAnsi="Arial" w:cs="Arial"/>
          <w:sz w:val="20"/>
          <w:szCs w:val="20"/>
        </w:rPr>
        <w:t>also discussed</w:t>
      </w:r>
      <w:r w:rsidR="0061473A" w:rsidRPr="005B3B1C">
        <w:rPr>
          <w:rFonts w:ascii="Arial" w:hAnsi="Arial" w:cs="Arial"/>
          <w:sz w:val="20"/>
          <w:szCs w:val="20"/>
        </w:rPr>
        <w:t xml:space="preserve"> whether the satellite ephemeris information should be available at LMF via OAM configuration</w:t>
      </w:r>
      <w:r w:rsidR="00A955FD">
        <w:rPr>
          <w:rFonts w:ascii="Arial" w:hAnsi="Arial" w:cs="Arial"/>
          <w:sz w:val="20"/>
          <w:szCs w:val="20"/>
        </w:rPr>
        <w:t xml:space="preserve"> or gNB (i.e. signalling)</w:t>
      </w:r>
      <w:r w:rsidR="0061473A" w:rsidRPr="005B3B1C">
        <w:rPr>
          <w:rFonts w:ascii="Arial" w:hAnsi="Arial" w:cs="Arial"/>
          <w:sz w:val="20"/>
          <w:szCs w:val="20"/>
        </w:rPr>
        <w:t xml:space="preserve">. However, </w:t>
      </w:r>
      <w:r w:rsidR="00872F63" w:rsidRPr="005B3B1C">
        <w:rPr>
          <w:rFonts w:ascii="Arial" w:hAnsi="Arial" w:cs="Arial"/>
          <w:sz w:val="20"/>
          <w:szCs w:val="20"/>
        </w:rPr>
        <w:t>there was no decision [</w:t>
      </w:r>
      <w:r w:rsidR="00D3142C">
        <w:rPr>
          <w:rFonts w:ascii="Arial" w:hAnsi="Arial" w:cs="Arial"/>
          <w:sz w:val="20"/>
          <w:szCs w:val="20"/>
        </w:rPr>
        <w:t>4</w:t>
      </w:r>
      <w:r w:rsidR="00872F63" w:rsidRPr="005B3B1C">
        <w:rPr>
          <w:rFonts w:ascii="Arial" w:hAnsi="Arial" w:cs="Arial"/>
          <w:sz w:val="20"/>
          <w:szCs w:val="20"/>
        </w:rPr>
        <w:t xml:space="preserve">]: </w:t>
      </w:r>
    </w:p>
    <w:tbl>
      <w:tblPr>
        <w:tblStyle w:val="TableGrid"/>
        <w:tblW w:w="0" w:type="auto"/>
        <w:tblLook w:val="04A0" w:firstRow="1" w:lastRow="0" w:firstColumn="1" w:lastColumn="0" w:noHBand="0" w:noVBand="1"/>
      </w:tblPr>
      <w:tblGrid>
        <w:gridCol w:w="9016"/>
      </w:tblGrid>
      <w:tr w:rsidR="00AE2F88" w14:paraId="73F39104" w14:textId="77777777" w:rsidTr="00AE2F88">
        <w:tc>
          <w:tcPr>
            <w:tcW w:w="9016" w:type="dxa"/>
          </w:tcPr>
          <w:p w14:paraId="620F4D2C" w14:textId="77777777" w:rsidR="00AE2F88" w:rsidRDefault="00AE2F88" w:rsidP="00AE2F88">
            <w:pPr>
              <w:widowControl w:val="0"/>
              <w:ind w:left="144" w:hanging="144"/>
              <w:rPr>
                <w:rFonts w:cs="Calibri"/>
                <w:sz w:val="18"/>
                <w:u w:val="single"/>
              </w:rPr>
            </w:pPr>
            <w:r w:rsidRPr="00261529">
              <w:rPr>
                <w:rFonts w:cs="Calibri" w:hint="eastAsia"/>
                <w:sz w:val="18"/>
                <w:u w:val="single"/>
              </w:rPr>
              <w:t>O</w:t>
            </w:r>
            <w:r w:rsidRPr="00261529">
              <w:rPr>
                <w:rFonts w:cs="Calibri"/>
                <w:sz w:val="18"/>
                <w:u w:val="single"/>
              </w:rPr>
              <w:t>AM configuration:</w:t>
            </w:r>
          </w:p>
          <w:p w14:paraId="032CFA92" w14:textId="5897DA88" w:rsidR="00AE2F88" w:rsidRDefault="00AE2F88" w:rsidP="00AE2F88">
            <w:pPr>
              <w:spacing w:afterLines="50" w:after="120"/>
              <w:rPr>
                <w:rFonts w:cs="Calibri"/>
                <w:b/>
                <w:color w:val="0000FF"/>
                <w:sz w:val="18"/>
                <w:lang w:eastAsia="en-US"/>
              </w:rPr>
            </w:pPr>
            <w:r w:rsidRPr="001E034E">
              <w:rPr>
                <w:rFonts w:cs="Calibri"/>
                <w:b/>
                <w:color w:val="0000FF"/>
                <w:sz w:val="18"/>
                <w:lang w:eastAsia="en-US"/>
              </w:rPr>
              <w:t>P1: Ephemeris info of the satellites should be</w:t>
            </w:r>
            <w:r>
              <w:rPr>
                <w:rFonts w:cs="Calibri"/>
                <w:b/>
                <w:color w:val="0000FF"/>
                <w:sz w:val="18"/>
                <w:lang w:eastAsia="en-US"/>
              </w:rPr>
              <w:t xml:space="preserve"> configured to the LMF via OAM.</w:t>
            </w:r>
          </w:p>
          <w:p w14:paraId="1BF58F6B" w14:textId="77777777" w:rsidR="0088338A" w:rsidRPr="0088338A" w:rsidRDefault="0088338A" w:rsidP="0088338A">
            <w:pPr>
              <w:spacing w:afterLines="50" w:after="120"/>
              <w:rPr>
                <w:rFonts w:cs="Calibri"/>
                <w:b/>
                <w:color w:val="0000FF"/>
                <w:sz w:val="18"/>
                <w:lang w:eastAsia="en-US"/>
              </w:rPr>
            </w:pPr>
            <w:r w:rsidRPr="0088338A">
              <w:rPr>
                <w:rFonts w:cs="Calibri"/>
                <w:b/>
                <w:color w:val="0000FF"/>
                <w:sz w:val="18"/>
                <w:lang w:eastAsia="en-US"/>
              </w:rPr>
              <w:t>P1: Ephemeris info of the satellites should be configured to the LMF via OAM.</w:t>
            </w:r>
          </w:p>
          <w:p w14:paraId="368BABAD" w14:textId="77777777" w:rsidR="0088338A" w:rsidRPr="0088338A" w:rsidRDefault="0088338A" w:rsidP="0088338A">
            <w:pPr>
              <w:spacing w:afterLines="50" w:after="120"/>
              <w:rPr>
                <w:rFonts w:cs="Calibri"/>
                <w:b/>
                <w:color w:val="0000FF"/>
                <w:sz w:val="18"/>
                <w:lang w:eastAsia="en-US"/>
              </w:rPr>
            </w:pPr>
            <w:r w:rsidRPr="0088338A">
              <w:rPr>
                <w:rFonts w:cs="Calibri"/>
                <w:b/>
                <w:color w:val="0000FF"/>
                <w:sz w:val="18"/>
                <w:lang w:eastAsia="en-US"/>
              </w:rPr>
              <w:t>P2: Association between the satellite and TRP ID should also be configured to LMF via OAM.</w:t>
            </w:r>
          </w:p>
          <w:p w14:paraId="54A76F6B" w14:textId="2745E158" w:rsidR="0088338A" w:rsidRDefault="0088338A" w:rsidP="0088338A">
            <w:pPr>
              <w:spacing w:afterLines="50" w:after="120"/>
              <w:rPr>
                <w:rFonts w:cs="Calibri"/>
                <w:b/>
                <w:color w:val="0000FF"/>
                <w:sz w:val="18"/>
                <w:lang w:eastAsia="en-US"/>
              </w:rPr>
            </w:pPr>
            <w:r w:rsidRPr="0088338A">
              <w:rPr>
                <w:rFonts w:cs="Calibri"/>
                <w:b/>
                <w:color w:val="0000FF"/>
                <w:sz w:val="18"/>
                <w:lang w:eastAsia="en-US"/>
              </w:rPr>
              <w:t>P3: The TRP related information exchange procedure can be applicable to NTN without any standard impact?</w:t>
            </w:r>
          </w:p>
          <w:p w14:paraId="7E4FE7DB" w14:textId="77777777" w:rsidR="000360D5" w:rsidRDefault="000360D5" w:rsidP="00AE2F88">
            <w:pPr>
              <w:spacing w:afterLines="50" w:after="120"/>
              <w:rPr>
                <w:rFonts w:cs="Calibri"/>
                <w:b/>
                <w:color w:val="0000FF"/>
                <w:sz w:val="18"/>
                <w:lang w:eastAsia="en-US"/>
              </w:rPr>
            </w:pPr>
            <w:r>
              <w:rPr>
                <w:rFonts w:cs="Calibri"/>
                <w:b/>
                <w:color w:val="0000FF"/>
                <w:sz w:val="18"/>
                <w:lang w:eastAsia="en-US"/>
              </w:rPr>
              <w:t>…</w:t>
            </w:r>
          </w:p>
          <w:p w14:paraId="167A7BFF" w14:textId="0556C456" w:rsidR="000360D5" w:rsidRPr="00AE2F88" w:rsidRDefault="000360D5" w:rsidP="000360D5">
            <w:pPr>
              <w:rPr>
                <w:rFonts w:cs="Calibri"/>
                <w:b/>
                <w:color w:val="0000FF"/>
                <w:sz w:val="18"/>
              </w:rPr>
            </w:pPr>
            <w:r>
              <w:rPr>
                <w:rFonts w:cs="Calibri"/>
                <w:b/>
                <w:color w:val="0000FF"/>
                <w:sz w:val="18"/>
              </w:rPr>
              <w:t>To be continued...</w:t>
            </w:r>
          </w:p>
        </w:tc>
      </w:tr>
    </w:tbl>
    <w:p w14:paraId="4094067C" w14:textId="78BEB858" w:rsidR="005441B7" w:rsidRPr="00406D4C" w:rsidRDefault="00AE2F88" w:rsidP="00A104EA">
      <w:pPr>
        <w:spacing w:before="120" w:after="180"/>
        <w:jc w:val="both"/>
        <w:rPr>
          <w:rFonts w:ascii="Arial" w:hAnsi="Arial" w:cs="Arial"/>
          <w:b/>
          <w:bCs/>
          <w:sz w:val="20"/>
          <w:lang w:val="en-US" w:eastAsia="zh-CN"/>
        </w:rPr>
      </w:pPr>
      <w:r w:rsidRPr="00406D4C">
        <w:rPr>
          <w:rFonts w:ascii="Arial" w:hAnsi="Arial" w:cs="Arial"/>
          <w:b/>
          <w:bCs/>
          <w:sz w:val="20"/>
          <w:lang w:val="en-US" w:eastAsia="zh-CN"/>
        </w:rPr>
        <w:t xml:space="preserve">Observation 2: </w:t>
      </w:r>
      <w:r w:rsidR="00FB2D60">
        <w:rPr>
          <w:rFonts w:ascii="Arial" w:hAnsi="Arial" w:cs="Arial"/>
          <w:b/>
          <w:bCs/>
          <w:sz w:val="20"/>
          <w:lang w:val="en-US" w:eastAsia="zh-CN"/>
        </w:rPr>
        <w:t>N</w:t>
      </w:r>
      <w:r w:rsidR="002B2BB2">
        <w:rPr>
          <w:rFonts w:ascii="Arial" w:hAnsi="Arial" w:cs="Arial"/>
          <w:b/>
          <w:bCs/>
          <w:sz w:val="20"/>
          <w:lang w:val="en-US" w:eastAsia="zh-CN"/>
        </w:rPr>
        <w:t xml:space="preserve">o decision in RAN3 that </w:t>
      </w:r>
      <w:r w:rsidR="00E7087E">
        <w:rPr>
          <w:rFonts w:ascii="Arial" w:hAnsi="Arial" w:cs="Arial"/>
          <w:b/>
          <w:bCs/>
          <w:sz w:val="20"/>
          <w:lang w:val="en-US" w:eastAsia="zh-CN"/>
        </w:rPr>
        <w:t>e</w:t>
      </w:r>
      <w:r w:rsidRPr="00406D4C">
        <w:rPr>
          <w:rFonts w:ascii="Arial" w:hAnsi="Arial" w:cs="Arial"/>
          <w:b/>
          <w:bCs/>
          <w:sz w:val="20"/>
          <w:lang w:val="en-US" w:eastAsia="zh-CN"/>
        </w:rPr>
        <w:t xml:space="preserve">phemeris information is configured to </w:t>
      </w:r>
      <w:r w:rsidR="00C50022">
        <w:rPr>
          <w:rFonts w:ascii="Arial" w:hAnsi="Arial" w:cs="Arial"/>
          <w:b/>
          <w:bCs/>
          <w:sz w:val="20"/>
          <w:lang w:val="en-US" w:eastAsia="zh-CN"/>
        </w:rPr>
        <w:t>LMF via OAM.</w:t>
      </w:r>
      <w:r w:rsidR="005B63B8">
        <w:rPr>
          <w:rFonts w:ascii="Arial" w:hAnsi="Arial" w:cs="Arial"/>
          <w:b/>
          <w:bCs/>
          <w:sz w:val="20"/>
          <w:lang w:val="en-US" w:eastAsia="zh-CN"/>
        </w:rPr>
        <w:t xml:space="preserve"> </w:t>
      </w:r>
    </w:p>
    <w:p w14:paraId="4B4FDC99" w14:textId="4E36BB8C" w:rsidR="00090458" w:rsidRPr="00B846B9" w:rsidRDefault="008B1F8B" w:rsidP="00A104EA">
      <w:pPr>
        <w:spacing w:before="120" w:after="180"/>
        <w:jc w:val="both"/>
        <w:rPr>
          <w:rFonts w:ascii="Arial" w:eastAsiaTheme="minorEastAsia" w:hAnsi="Arial" w:cs="Arial"/>
          <w:sz w:val="20"/>
          <w:szCs w:val="20"/>
          <w:lang w:val="en-US" w:eastAsia="ko-KR"/>
        </w:rPr>
      </w:pPr>
      <w:r>
        <w:rPr>
          <w:rFonts w:ascii="Arial" w:eastAsiaTheme="minorEastAsia" w:hAnsi="Arial" w:cs="Arial"/>
          <w:sz w:val="20"/>
          <w:szCs w:val="20"/>
          <w:lang w:val="en-US" w:eastAsia="ko-KR"/>
        </w:rPr>
        <w:t>Moreover, in RAN1#11</w:t>
      </w:r>
      <w:r w:rsidR="001F49C6">
        <w:rPr>
          <w:rFonts w:ascii="Arial" w:eastAsiaTheme="minorEastAsia" w:hAnsi="Arial" w:cs="Arial"/>
          <w:sz w:val="20"/>
          <w:szCs w:val="20"/>
          <w:lang w:val="en-US" w:eastAsia="ko-KR"/>
        </w:rPr>
        <w:t>4</w:t>
      </w:r>
      <w:r>
        <w:rPr>
          <w:rFonts w:ascii="Arial" w:eastAsiaTheme="minorEastAsia" w:hAnsi="Arial" w:cs="Arial"/>
          <w:sz w:val="20"/>
          <w:szCs w:val="20"/>
          <w:lang w:val="en-US" w:eastAsia="ko-KR"/>
        </w:rPr>
        <w:t xml:space="preserve">bis, </w:t>
      </w:r>
      <w:r w:rsidR="00332848" w:rsidRPr="00B846B9">
        <w:rPr>
          <w:rFonts w:ascii="Arial" w:eastAsiaTheme="minorEastAsia" w:hAnsi="Arial" w:cs="Arial"/>
          <w:sz w:val="20"/>
          <w:szCs w:val="20"/>
          <w:lang w:val="en-US" w:eastAsia="ko-KR"/>
        </w:rPr>
        <w:t xml:space="preserve">RAN1 discussed </w:t>
      </w:r>
      <w:r>
        <w:rPr>
          <w:rFonts w:ascii="Arial" w:eastAsiaTheme="minorEastAsia" w:hAnsi="Arial" w:cs="Arial"/>
          <w:sz w:val="20"/>
          <w:szCs w:val="20"/>
          <w:lang w:val="en-US" w:eastAsia="ko-KR"/>
        </w:rPr>
        <w:t>several issues of network verified UE location in NR NTN, and concluded the following on the aspect of “common TA drift reporting”</w:t>
      </w:r>
      <w:r w:rsidR="00F40461">
        <w:rPr>
          <w:rFonts w:ascii="Arial" w:eastAsiaTheme="minorEastAsia" w:hAnsi="Arial" w:cs="Arial"/>
          <w:sz w:val="20"/>
          <w:szCs w:val="20"/>
          <w:lang w:val="en-US" w:eastAsia="ko-KR"/>
        </w:rPr>
        <w:t xml:space="preserve"> [</w:t>
      </w:r>
      <w:r w:rsidR="00D3142C">
        <w:rPr>
          <w:rFonts w:ascii="Arial" w:eastAsiaTheme="minorEastAsia" w:hAnsi="Arial" w:cs="Arial"/>
          <w:sz w:val="20"/>
          <w:szCs w:val="20"/>
          <w:lang w:val="en-US" w:eastAsia="ko-KR"/>
        </w:rPr>
        <w:t>5</w:t>
      </w:r>
      <w:r w:rsidR="00F40461">
        <w:rPr>
          <w:rFonts w:ascii="Arial" w:eastAsiaTheme="minorEastAsia" w:hAnsi="Arial" w:cs="Arial"/>
          <w:sz w:val="20"/>
          <w:szCs w:val="20"/>
          <w:lang w:val="en-US" w:eastAsia="ko-KR"/>
        </w:rPr>
        <w:t>]</w:t>
      </w:r>
      <w:r w:rsidR="00000D0C" w:rsidRPr="00B846B9">
        <w:rPr>
          <w:rFonts w:ascii="Arial" w:eastAsiaTheme="minorEastAsia" w:hAnsi="Arial" w:cs="Arial"/>
          <w:sz w:val="20"/>
          <w:szCs w:val="20"/>
          <w:lang w:val="en-US" w:eastAsia="ko-KR"/>
        </w:rPr>
        <w:t>:</w:t>
      </w:r>
      <w:r w:rsidR="00332848" w:rsidRPr="00B846B9">
        <w:rPr>
          <w:rFonts w:ascii="Arial" w:eastAsiaTheme="minorEastAsia" w:hAnsi="Arial" w:cs="Arial"/>
          <w:sz w:val="20"/>
          <w:szCs w:val="20"/>
          <w:lang w:val="en-US" w:eastAsia="ko-KR"/>
        </w:rPr>
        <w:t xml:space="preserve"> </w:t>
      </w:r>
    </w:p>
    <w:tbl>
      <w:tblPr>
        <w:tblStyle w:val="TableGrid"/>
        <w:tblW w:w="0" w:type="auto"/>
        <w:tblLook w:val="04A0" w:firstRow="1" w:lastRow="0" w:firstColumn="1" w:lastColumn="0" w:noHBand="0" w:noVBand="1"/>
      </w:tblPr>
      <w:tblGrid>
        <w:gridCol w:w="9016"/>
      </w:tblGrid>
      <w:tr w:rsidR="00682934" w14:paraId="2DE044A1" w14:textId="77777777" w:rsidTr="00682934">
        <w:tc>
          <w:tcPr>
            <w:tcW w:w="9016" w:type="dxa"/>
          </w:tcPr>
          <w:p w14:paraId="6B985728" w14:textId="77777777" w:rsidR="006B6839" w:rsidRPr="003517C0" w:rsidRDefault="006B6839" w:rsidP="006B6839">
            <w:pPr>
              <w:rPr>
                <w:rFonts w:ascii="Times" w:hAnsi="Times" w:cs="Times"/>
                <w:b/>
                <w:iCs/>
                <w:sz w:val="20"/>
                <w:szCs w:val="20"/>
              </w:rPr>
            </w:pPr>
            <w:r w:rsidRPr="003517C0">
              <w:rPr>
                <w:rFonts w:ascii="Times" w:hAnsi="Times" w:cs="Times"/>
                <w:b/>
                <w:iCs/>
                <w:sz w:val="20"/>
                <w:szCs w:val="20"/>
                <w:highlight w:val="green"/>
              </w:rPr>
              <w:t>Agreement</w:t>
            </w:r>
          </w:p>
          <w:p w14:paraId="226FD9D0" w14:textId="77777777" w:rsidR="006B6839" w:rsidRDefault="003517C0" w:rsidP="00CD042B">
            <w:pPr>
              <w:rPr>
                <w:rFonts w:ascii="Times" w:hAnsi="Times" w:cs="Times"/>
                <w:sz w:val="20"/>
                <w:szCs w:val="20"/>
                <w:lang w:eastAsia="x-none"/>
              </w:rPr>
            </w:pPr>
            <w:r w:rsidRPr="003517C0">
              <w:rPr>
                <w:rFonts w:ascii="Times" w:hAnsi="Times" w:cs="Times"/>
                <w:sz w:val="20"/>
                <w:szCs w:val="20"/>
                <w:lang w:eastAsia="x-none"/>
              </w:rPr>
              <w:t>For network verified UE location in NTN common TA, parameters (ta-Common, ta-CommonDrift, ta-CommonDriftVariant, Epoch time) c</w:t>
            </w:r>
            <w:r>
              <w:rPr>
                <w:rFonts w:ascii="Times" w:hAnsi="Times" w:cs="Times"/>
                <w:sz w:val="20"/>
                <w:szCs w:val="20"/>
                <w:lang w:eastAsia="x-none"/>
              </w:rPr>
              <w:t>an be reported from gNB to LMF.</w:t>
            </w:r>
          </w:p>
          <w:p w14:paraId="23812E77" w14:textId="735BC3B5" w:rsidR="00ED0B86" w:rsidRPr="00F718AC" w:rsidRDefault="00ED0B86" w:rsidP="00CD042B">
            <w:pPr>
              <w:rPr>
                <w:rFonts w:ascii="Times" w:hAnsi="Times" w:cs="Times"/>
                <w:sz w:val="20"/>
                <w:szCs w:val="20"/>
                <w:lang w:eastAsia="x-none"/>
              </w:rPr>
            </w:pPr>
          </w:p>
        </w:tc>
      </w:tr>
    </w:tbl>
    <w:p w14:paraId="6DFDE299" w14:textId="6246B056" w:rsidR="00FB2D60" w:rsidRPr="00406D4C" w:rsidRDefault="00FB2D60" w:rsidP="00A104EA">
      <w:pPr>
        <w:spacing w:before="120" w:after="180"/>
        <w:jc w:val="both"/>
        <w:rPr>
          <w:rFonts w:ascii="Arial" w:hAnsi="Arial" w:cs="Arial"/>
          <w:b/>
          <w:bCs/>
          <w:sz w:val="20"/>
          <w:lang w:val="en-US" w:eastAsia="zh-CN"/>
        </w:rPr>
      </w:pPr>
      <w:r w:rsidRPr="00406D4C">
        <w:rPr>
          <w:rFonts w:ascii="Arial" w:hAnsi="Arial" w:cs="Arial"/>
          <w:b/>
          <w:bCs/>
          <w:sz w:val="20"/>
          <w:lang w:val="en-US" w:eastAsia="zh-CN"/>
        </w:rPr>
        <w:t xml:space="preserve">Observation </w:t>
      </w:r>
      <w:r>
        <w:rPr>
          <w:rFonts w:ascii="Arial" w:hAnsi="Arial" w:cs="Arial"/>
          <w:b/>
          <w:bCs/>
          <w:sz w:val="20"/>
          <w:lang w:val="en-US" w:eastAsia="zh-CN"/>
        </w:rPr>
        <w:t>3</w:t>
      </w:r>
      <w:r w:rsidRPr="00406D4C">
        <w:rPr>
          <w:rFonts w:ascii="Arial" w:hAnsi="Arial" w:cs="Arial"/>
          <w:b/>
          <w:bCs/>
          <w:sz w:val="20"/>
          <w:lang w:val="en-US" w:eastAsia="zh-CN"/>
        </w:rPr>
        <w:t xml:space="preserve">: </w:t>
      </w:r>
      <w:r w:rsidR="00CF46C3" w:rsidRPr="00CF46C3">
        <w:rPr>
          <w:rFonts w:ascii="Arial" w:hAnsi="Arial" w:cs="Arial"/>
          <w:b/>
          <w:bCs/>
          <w:sz w:val="20"/>
          <w:lang w:val="en-US" w:eastAsia="zh-CN"/>
        </w:rPr>
        <w:t xml:space="preserve">RAN1 confirmed RAN2 agreement that there is no need for the UE to report the satellite information to the </w:t>
      </w:r>
      <w:r w:rsidR="00CF46C3">
        <w:rPr>
          <w:rFonts w:ascii="Arial" w:hAnsi="Arial" w:cs="Arial"/>
          <w:b/>
          <w:bCs/>
          <w:sz w:val="20"/>
          <w:lang w:val="en-US" w:eastAsia="zh-CN"/>
        </w:rPr>
        <w:t>LMF</w:t>
      </w:r>
      <w:r w:rsidR="00CF46C3" w:rsidRPr="00CF46C3">
        <w:rPr>
          <w:rFonts w:ascii="Arial" w:hAnsi="Arial" w:cs="Arial"/>
          <w:b/>
          <w:bCs/>
          <w:sz w:val="20"/>
          <w:lang w:val="en-US" w:eastAsia="zh-CN"/>
        </w:rPr>
        <w:t>, as this information can be reported by the gNB</w:t>
      </w:r>
      <w:r w:rsidRPr="00406D4C">
        <w:rPr>
          <w:rFonts w:ascii="Arial" w:hAnsi="Arial" w:cs="Arial"/>
          <w:b/>
          <w:bCs/>
          <w:sz w:val="20"/>
          <w:lang w:val="en-US" w:eastAsia="zh-CN"/>
        </w:rPr>
        <w:t xml:space="preserve">. </w:t>
      </w:r>
    </w:p>
    <w:p w14:paraId="7CF3624E" w14:textId="1137D5C9" w:rsidR="002027DC" w:rsidRDefault="00F718AC" w:rsidP="00A104EA">
      <w:pPr>
        <w:spacing w:before="120" w:after="180"/>
        <w:jc w:val="both"/>
        <w:rPr>
          <w:rFonts w:ascii="Arial" w:hAnsi="Arial" w:cs="Arial"/>
          <w:b/>
          <w:sz w:val="20"/>
        </w:rPr>
      </w:pPr>
      <w:bookmarkStart w:id="0" w:name="_Ref142637761"/>
      <w:r>
        <w:rPr>
          <w:rFonts w:ascii="Arial" w:hAnsi="Arial" w:cs="Arial"/>
          <w:b/>
          <w:sz w:val="20"/>
        </w:rPr>
        <w:lastRenderedPageBreak/>
        <w:t>Observation</w:t>
      </w:r>
      <w:r w:rsidR="00A104EA">
        <w:rPr>
          <w:rFonts w:ascii="Arial" w:hAnsi="Arial" w:cs="Arial"/>
          <w:b/>
          <w:sz w:val="20"/>
        </w:rPr>
        <w:t xml:space="preserve"> 4</w:t>
      </w:r>
      <w:r w:rsidR="002027DC" w:rsidRPr="00A30E22">
        <w:rPr>
          <w:rFonts w:ascii="Arial" w:hAnsi="Arial" w:cs="Arial"/>
          <w:b/>
          <w:sz w:val="20"/>
        </w:rPr>
        <w:t xml:space="preserve">: </w:t>
      </w:r>
      <w:r w:rsidR="00600ED9">
        <w:rPr>
          <w:rFonts w:ascii="Arial" w:hAnsi="Arial" w:cs="Arial"/>
          <w:b/>
          <w:sz w:val="20"/>
        </w:rPr>
        <w:t>C</w:t>
      </w:r>
      <w:r w:rsidR="00B07A83">
        <w:rPr>
          <w:rFonts w:ascii="Arial" w:hAnsi="Arial" w:cs="Arial"/>
          <w:b/>
          <w:sz w:val="20"/>
        </w:rPr>
        <w:t>onsidering RAN1 and RAN3 discussions, i</w:t>
      </w:r>
      <w:r>
        <w:rPr>
          <w:rFonts w:ascii="Arial" w:hAnsi="Arial" w:cs="Arial"/>
          <w:b/>
          <w:sz w:val="20"/>
        </w:rPr>
        <w:t xml:space="preserve">t is not clear whether or which of the two options (i.e. via OAM or gNB), would be selected for providing the necessary satellite information </w:t>
      </w:r>
      <w:r w:rsidR="00B07A83">
        <w:rPr>
          <w:rFonts w:ascii="Arial" w:hAnsi="Arial" w:cs="Arial"/>
          <w:b/>
          <w:sz w:val="20"/>
        </w:rPr>
        <w:t xml:space="preserve">to the </w:t>
      </w:r>
      <w:r>
        <w:rPr>
          <w:rFonts w:ascii="Arial" w:hAnsi="Arial" w:cs="Arial"/>
          <w:b/>
          <w:sz w:val="20"/>
        </w:rPr>
        <w:t>LMF, for netw</w:t>
      </w:r>
      <w:r w:rsidR="00426052">
        <w:rPr>
          <w:rFonts w:ascii="Arial" w:hAnsi="Arial" w:cs="Arial"/>
          <w:b/>
          <w:sz w:val="20"/>
        </w:rPr>
        <w:t>ork verified UE location in NTN</w:t>
      </w:r>
      <w:r w:rsidR="002027DC" w:rsidRPr="00A30E22">
        <w:rPr>
          <w:rFonts w:ascii="Arial" w:hAnsi="Arial" w:cs="Arial"/>
          <w:b/>
          <w:sz w:val="20"/>
        </w:rPr>
        <w:t>.</w:t>
      </w:r>
      <w:bookmarkEnd w:id="0"/>
    </w:p>
    <w:p w14:paraId="3803B922" w14:textId="5A442A80" w:rsidR="00ED0B86" w:rsidRPr="00807F8D" w:rsidRDefault="00ED0B86" w:rsidP="00807F8D">
      <w:pPr>
        <w:pStyle w:val="Heading2"/>
        <w:ind w:left="691" w:hanging="578"/>
        <w:rPr>
          <w:b/>
          <w:sz w:val="24"/>
        </w:rPr>
      </w:pPr>
      <w:r w:rsidRPr="00807F8D">
        <w:rPr>
          <w:b/>
          <w:sz w:val="24"/>
        </w:rPr>
        <w:t>E-CID method for network verified UE</w:t>
      </w:r>
    </w:p>
    <w:p w14:paraId="4603A1BE" w14:textId="11D81995" w:rsidR="00ED0B86" w:rsidRDefault="00ED0B86" w:rsidP="00A104EA">
      <w:pPr>
        <w:spacing w:before="120" w:after="180"/>
        <w:jc w:val="both"/>
        <w:rPr>
          <w:rFonts w:ascii="Arial" w:eastAsiaTheme="minorEastAsia" w:hAnsi="Arial" w:cs="Arial"/>
          <w:sz w:val="20"/>
          <w:szCs w:val="20"/>
          <w:lang w:val="en-US" w:eastAsia="ko-KR"/>
        </w:rPr>
      </w:pPr>
      <w:r w:rsidRPr="007C0258">
        <w:rPr>
          <w:rFonts w:ascii="Arial" w:eastAsiaTheme="minorEastAsia" w:hAnsi="Arial" w:cs="Arial"/>
          <w:sz w:val="20"/>
          <w:szCs w:val="20"/>
          <w:lang w:val="en-US" w:eastAsia="ko-KR"/>
        </w:rPr>
        <w:t>In RAN2#123</w:t>
      </w:r>
      <w:r w:rsidR="007C0258">
        <w:rPr>
          <w:rFonts w:ascii="Arial" w:eastAsiaTheme="minorEastAsia" w:hAnsi="Arial" w:cs="Arial"/>
          <w:sz w:val="20"/>
          <w:szCs w:val="20"/>
          <w:lang w:val="en-US" w:eastAsia="ko-KR"/>
        </w:rPr>
        <w:t>bis</w:t>
      </w:r>
      <w:r w:rsidRPr="007C0258">
        <w:rPr>
          <w:rFonts w:ascii="Arial" w:eastAsiaTheme="minorEastAsia" w:hAnsi="Arial" w:cs="Arial"/>
          <w:sz w:val="20"/>
          <w:szCs w:val="20"/>
          <w:lang w:val="en-US" w:eastAsia="ko-KR"/>
        </w:rPr>
        <w:t xml:space="preserve">, </w:t>
      </w:r>
      <w:r w:rsidR="007C0258">
        <w:rPr>
          <w:rFonts w:ascii="Arial" w:eastAsiaTheme="minorEastAsia" w:hAnsi="Arial" w:cs="Arial"/>
          <w:sz w:val="20"/>
          <w:szCs w:val="20"/>
          <w:lang w:val="en-US" w:eastAsia="ko-KR"/>
        </w:rPr>
        <w:t xml:space="preserve">RAN2 discussed the issue of </w:t>
      </w:r>
      <w:r w:rsidRPr="007C0258">
        <w:rPr>
          <w:rFonts w:ascii="Arial" w:eastAsiaTheme="minorEastAsia" w:hAnsi="Arial" w:cs="Arial"/>
          <w:sz w:val="20"/>
          <w:szCs w:val="20"/>
          <w:lang w:val="en-US" w:eastAsia="ko-KR"/>
        </w:rPr>
        <w:t xml:space="preserve">the mirror point ambiguity </w:t>
      </w:r>
      <w:r w:rsidR="007C0258">
        <w:rPr>
          <w:rFonts w:ascii="Arial" w:eastAsiaTheme="minorEastAsia" w:hAnsi="Arial" w:cs="Arial"/>
          <w:sz w:val="20"/>
          <w:szCs w:val="20"/>
          <w:lang w:val="en-US" w:eastAsia="ko-KR"/>
        </w:rPr>
        <w:t>and agreed the following [</w:t>
      </w:r>
      <w:r w:rsidR="00F71200">
        <w:rPr>
          <w:rFonts w:ascii="Arial" w:eastAsiaTheme="minorEastAsia" w:hAnsi="Arial" w:cs="Arial"/>
          <w:sz w:val="20"/>
          <w:szCs w:val="20"/>
          <w:lang w:val="en-US" w:eastAsia="ko-KR"/>
        </w:rPr>
        <w:t>1</w:t>
      </w:r>
      <w:r w:rsidR="007C0258">
        <w:rPr>
          <w:rFonts w:ascii="Arial" w:eastAsiaTheme="minorEastAsia" w:hAnsi="Arial" w:cs="Arial"/>
          <w:sz w:val="20"/>
          <w:szCs w:val="20"/>
          <w:lang w:val="en-US" w:eastAsia="ko-KR"/>
        </w:rPr>
        <w:t>]:</w:t>
      </w:r>
    </w:p>
    <w:tbl>
      <w:tblPr>
        <w:tblStyle w:val="TableGrid"/>
        <w:tblW w:w="0" w:type="auto"/>
        <w:tblLook w:val="04A0" w:firstRow="1" w:lastRow="0" w:firstColumn="1" w:lastColumn="0" w:noHBand="0" w:noVBand="1"/>
      </w:tblPr>
      <w:tblGrid>
        <w:gridCol w:w="9016"/>
      </w:tblGrid>
      <w:tr w:rsidR="007C0258" w14:paraId="53F02227" w14:textId="77777777" w:rsidTr="007C0258">
        <w:tc>
          <w:tcPr>
            <w:tcW w:w="9016" w:type="dxa"/>
          </w:tcPr>
          <w:p w14:paraId="359F732B" w14:textId="77777777" w:rsidR="007C0258" w:rsidRDefault="007C0258" w:rsidP="00FB66A0">
            <w:pPr>
              <w:pStyle w:val="Doc-text2"/>
              <w:numPr>
                <w:ilvl w:val="0"/>
                <w:numId w:val="9"/>
              </w:numPr>
              <w:rPr>
                <w:sz w:val="20"/>
                <w:szCs w:val="20"/>
              </w:rPr>
            </w:pPr>
            <w:r w:rsidRPr="007C037A">
              <w:rPr>
                <w:sz w:val="20"/>
                <w:szCs w:val="20"/>
              </w:rPr>
              <w:t>RAN2 understands that to solve the mirror point issue, the measurements reported by RAN should include the information of the cells on the opposite side</w:t>
            </w:r>
          </w:p>
          <w:p w14:paraId="710124DD" w14:textId="680F7F9C" w:rsidR="007C0258" w:rsidRPr="007C0258" w:rsidRDefault="007C0258" w:rsidP="007C0258">
            <w:pPr>
              <w:pStyle w:val="Doc-text2"/>
              <w:ind w:left="360" w:firstLine="0"/>
              <w:rPr>
                <w:sz w:val="20"/>
                <w:szCs w:val="20"/>
              </w:rPr>
            </w:pPr>
          </w:p>
        </w:tc>
      </w:tr>
    </w:tbl>
    <w:p w14:paraId="58D7EFAC" w14:textId="54F0F92B" w:rsidR="00ED0B86" w:rsidRPr="007C0258" w:rsidRDefault="00ED0B86" w:rsidP="007C0258">
      <w:pPr>
        <w:spacing w:before="120" w:after="180"/>
        <w:jc w:val="both"/>
        <w:rPr>
          <w:rFonts w:ascii="Arial" w:eastAsiaTheme="minorEastAsia" w:hAnsi="Arial" w:cs="Arial"/>
          <w:sz w:val="20"/>
          <w:szCs w:val="20"/>
          <w:lang w:val="en-US" w:eastAsia="ko-KR"/>
        </w:rPr>
      </w:pPr>
      <w:r w:rsidRPr="007C0258">
        <w:rPr>
          <w:rFonts w:ascii="Arial" w:eastAsiaTheme="minorEastAsia" w:hAnsi="Arial" w:cs="Arial"/>
          <w:sz w:val="20"/>
          <w:szCs w:val="20"/>
          <w:lang w:val="en-US" w:eastAsia="ko-KR"/>
        </w:rPr>
        <w:t xml:space="preserve">However, in </w:t>
      </w:r>
      <w:hyperlink r:id="rId8" w:history="1">
        <w:r w:rsidRPr="007C0258">
          <w:rPr>
            <w:rFonts w:ascii="Arial" w:eastAsiaTheme="minorEastAsia" w:hAnsi="Arial" w:cs="Arial"/>
            <w:sz w:val="20"/>
            <w:szCs w:val="20"/>
            <w:lang w:val="en-US" w:eastAsia="ko-KR"/>
          </w:rPr>
          <w:t>RAN1#114</w:t>
        </w:r>
      </w:hyperlink>
      <w:r w:rsidR="007C0258">
        <w:rPr>
          <w:rFonts w:ascii="Arial" w:eastAsiaTheme="minorEastAsia" w:hAnsi="Arial" w:cs="Arial"/>
          <w:sz w:val="20"/>
          <w:szCs w:val="20"/>
          <w:lang w:val="en-US" w:eastAsia="ko-KR"/>
        </w:rPr>
        <w:t xml:space="preserve">, RAN1 agreed that </w:t>
      </w:r>
      <w:r w:rsidRPr="007C0258">
        <w:rPr>
          <w:rFonts w:ascii="Arial" w:eastAsiaTheme="minorEastAsia" w:hAnsi="Arial" w:cs="Arial"/>
          <w:sz w:val="20"/>
          <w:szCs w:val="20"/>
          <w:lang w:val="en-US" w:eastAsia="ko-KR"/>
        </w:rPr>
        <w:t xml:space="preserve">the </w:t>
      </w:r>
      <w:r w:rsidR="007C0258">
        <w:rPr>
          <w:rFonts w:ascii="Arial" w:eastAsiaTheme="minorEastAsia" w:hAnsi="Arial" w:cs="Arial"/>
          <w:sz w:val="20"/>
          <w:szCs w:val="20"/>
          <w:lang w:val="en-US" w:eastAsia="ko-KR"/>
        </w:rPr>
        <w:t xml:space="preserve">existing </w:t>
      </w:r>
      <w:r w:rsidRPr="007C0258">
        <w:rPr>
          <w:rFonts w:ascii="Arial" w:eastAsiaTheme="minorEastAsia" w:hAnsi="Arial" w:cs="Arial"/>
          <w:sz w:val="20"/>
          <w:szCs w:val="20"/>
          <w:lang w:val="en-US" w:eastAsia="ko-KR"/>
        </w:rPr>
        <w:t xml:space="preserve">ECID method </w:t>
      </w:r>
      <w:r w:rsidR="007C0258">
        <w:rPr>
          <w:rFonts w:ascii="Arial" w:eastAsiaTheme="minorEastAsia" w:hAnsi="Arial" w:cs="Arial"/>
          <w:sz w:val="20"/>
          <w:szCs w:val="20"/>
          <w:lang w:val="en-US" w:eastAsia="ko-KR"/>
        </w:rPr>
        <w:t xml:space="preserve">can be used to resolve the mirror positions ambiguity </w:t>
      </w:r>
      <w:r w:rsidR="006252E0">
        <w:rPr>
          <w:rFonts w:ascii="Arial" w:eastAsiaTheme="minorEastAsia" w:hAnsi="Arial" w:cs="Arial"/>
          <w:sz w:val="20"/>
          <w:szCs w:val="20"/>
          <w:lang w:val="en-US" w:eastAsia="ko-KR"/>
        </w:rPr>
        <w:t xml:space="preserve">when using </w:t>
      </w:r>
      <w:r w:rsidR="007C0258">
        <w:rPr>
          <w:rFonts w:ascii="Arial" w:eastAsiaTheme="minorEastAsia" w:hAnsi="Arial" w:cs="Arial"/>
          <w:sz w:val="20"/>
          <w:szCs w:val="20"/>
          <w:lang w:val="en-US" w:eastAsia="ko-KR"/>
        </w:rPr>
        <w:t>multi-RTT positioning</w:t>
      </w:r>
      <w:r w:rsidR="00973DCD">
        <w:rPr>
          <w:rFonts w:ascii="Arial" w:eastAsiaTheme="minorEastAsia" w:hAnsi="Arial" w:cs="Arial"/>
          <w:sz w:val="20"/>
          <w:szCs w:val="20"/>
          <w:lang w:val="en-US" w:eastAsia="ko-KR"/>
        </w:rPr>
        <w:t xml:space="preserve"> </w:t>
      </w:r>
      <w:r w:rsidR="00973DCD" w:rsidRPr="00973DCD">
        <w:rPr>
          <w:rFonts w:ascii="Arial" w:eastAsiaTheme="minorEastAsia" w:hAnsi="Arial" w:cs="Arial"/>
          <w:sz w:val="20"/>
          <w:szCs w:val="20"/>
          <w:lang w:val="en-US" w:eastAsia="ko-KR"/>
        </w:rPr>
        <w:t>method with a single satellite</w:t>
      </w:r>
      <w:r w:rsidR="00F71200">
        <w:rPr>
          <w:rFonts w:ascii="Arial" w:eastAsiaTheme="minorEastAsia" w:hAnsi="Arial" w:cs="Arial"/>
          <w:sz w:val="20"/>
          <w:szCs w:val="20"/>
          <w:lang w:val="en-US" w:eastAsia="ko-KR"/>
        </w:rPr>
        <w:t xml:space="preserve"> [</w:t>
      </w:r>
      <w:r w:rsidR="00D3142C">
        <w:rPr>
          <w:rFonts w:ascii="Arial" w:eastAsiaTheme="minorEastAsia" w:hAnsi="Arial" w:cs="Arial"/>
          <w:sz w:val="20"/>
          <w:szCs w:val="20"/>
          <w:lang w:val="en-US" w:eastAsia="ko-KR"/>
        </w:rPr>
        <w:t>3</w:t>
      </w:r>
      <w:r w:rsidR="00F71200">
        <w:rPr>
          <w:rFonts w:ascii="Arial" w:eastAsiaTheme="minorEastAsia" w:hAnsi="Arial" w:cs="Arial"/>
          <w:sz w:val="20"/>
          <w:szCs w:val="20"/>
          <w:lang w:val="en-US" w:eastAsia="ko-KR"/>
        </w:rPr>
        <w:t>]</w:t>
      </w:r>
      <w:r w:rsidR="007C0258">
        <w:rPr>
          <w:rFonts w:ascii="Arial" w:eastAsiaTheme="minorEastAsia" w:hAnsi="Arial" w:cs="Arial"/>
          <w:sz w:val="20"/>
          <w:szCs w:val="20"/>
          <w:lang w:val="en-US" w:eastAsia="ko-KR"/>
        </w:rPr>
        <w:t>:</w:t>
      </w:r>
    </w:p>
    <w:tbl>
      <w:tblPr>
        <w:tblStyle w:val="TableGrid"/>
        <w:tblW w:w="0" w:type="auto"/>
        <w:tblLook w:val="04A0" w:firstRow="1" w:lastRow="0" w:firstColumn="1" w:lastColumn="0" w:noHBand="0" w:noVBand="1"/>
      </w:tblPr>
      <w:tblGrid>
        <w:gridCol w:w="9016"/>
      </w:tblGrid>
      <w:tr w:rsidR="00ED0B86" w14:paraId="4BE36D6E" w14:textId="77777777" w:rsidTr="00E02D84">
        <w:tc>
          <w:tcPr>
            <w:tcW w:w="9631" w:type="dxa"/>
          </w:tcPr>
          <w:p w14:paraId="6F127738" w14:textId="77777777" w:rsidR="00ED0B86" w:rsidRPr="00AD2D7F" w:rsidRDefault="00ED0B86" w:rsidP="00E02D84">
            <w:pPr>
              <w:pStyle w:val="Doc-text2"/>
              <w:ind w:left="363"/>
            </w:pPr>
            <w:r w:rsidRPr="00AD2D7F">
              <w:t>To resolve the mirror positions ambiguity for multi-RTT positioning, the following methods can be used without RAN1 specification impact from RAN1 perspective:</w:t>
            </w:r>
          </w:p>
          <w:p w14:paraId="3274821A" w14:textId="77777777" w:rsidR="00ED0B86" w:rsidRPr="00AD2D7F" w:rsidRDefault="00ED0B86" w:rsidP="00FB66A0">
            <w:pPr>
              <w:pStyle w:val="Doc-text2"/>
              <w:numPr>
                <w:ilvl w:val="0"/>
                <w:numId w:val="10"/>
              </w:numPr>
            </w:pPr>
            <w:r w:rsidRPr="00AD2D7F">
              <w:t>by gNB or LMF implementation</w:t>
            </w:r>
          </w:p>
          <w:p w14:paraId="3AAFE282" w14:textId="77777777" w:rsidR="00ED0B86" w:rsidRPr="00AD2D7F" w:rsidRDefault="00ED0B86" w:rsidP="00FB66A0">
            <w:pPr>
              <w:pStyle w:val="Doc-text2"/>
              <w:numPr>
                <w:ilvl w:val="0"/>
                <w:numId w:val="10"/>
              </w:numPr>
            </w:pPr>
            <w:r w:rsidRPr="00AD2D7F">
              <w:t>existing ECID method</w:t>
            </w:r>
          </w:p>
          <w:p w14:paraId="08915E83" w14:textId="77777777" w:rsidR="00ED0B86" w:rsidRPr="00BB4870" w:rsidRDefault="00ED0B86" w:rsidP="00FB66A0">
            <w:pPr>
              <w:pStyle w:val="Doc-text2"/>
              <w:numPr>
                <w:ilvl w:val="0"/>
                <w:numId w:val="10"/>
              </w:numPr>
            </w:pPr>
            <w:r w:rsidRPr="00AD2D7F">
              <w:t>UL-AoA</w:t>
            </w:r>
          </w:p>
        </w:tc>
      </w:tr>
    </w:tbl>
    <w:p w14:paraId="19AC2F9E" w14:textId="5ACEF68B" w:rsidR="00466F69" w:rsidRPr="00655818" w:rsidRDefault="00655818" w:rsidP="002E5479">
      <w:pPr>
        <w:spacing w:before="120" w:after="180"/>
        <w:jc w:val="both"/>
        <w:rPr>
          <w:rFonts w:ascii="Arial" w:eastAsiaTheme="minorEastAsia" w:hAnsi="Arial" w:cs="Arial"/>
          <w:sz w:val="20"/>
          <w:szCs w:val="20"/>
          <w:lang w:val="en-US" w:eastAsia="ko-KR"/>
        </w:rPr>
      </w:pPr>
      <w:r>
        <w:rPr>
          <w:rFonts w:ascii="Arial" w:eastAsiaTheme="minorEastAsia" w:hAnsi="Arial" w:cs="Arial"/>
          <w:sz w:val="20"/>
          <w:szCs w:val="20"/>
          <w:lang w:val="en-US" w:eastAsia="ko-KR"/>
        </w:rPr>
        <w:t xml:space="preserve">However, it is not clear whether </w:t>
      </w:r>
      <w:r w:rsidR="00466F69">
        <w:rPr>
          <w:rFonts w:ascii="Arial" w:eastAsiaTheme="minorEastAsia" w:hAnsi="Arial" w:cs="Arial"/>
          <w:sz w:val="20"/>
          <w:szCs w:val="20"/>
          <w:lang w:val="en-US" w:eastAsia="ko-KR"/>
        </w:rPr>
        <w:t xml:space="preserve">it is feasible to reuse </w:t>
      </w:r>
      <w:r>
        <w:rPr>
          <w:rFonts w:ascii="Arial" w:eastAsiaTheme="minorEastAsia" w:hAnsi="Arial" w:cs="Arial"/>
          <w:sz w:val="20"/>
          <w:szCs w:val="20"/>
          <w:lang w:val="en-US" w:eastAsia="ko-KR"/>
        </w:rPr>
        <w:t>e</w:t>
      </w:r>
      <w:r w:rsidR="00466F69">
        <w:rPr>
          <w:rFonts w:ascii="Arial" w:eastAsiaTheme="minorEastAsia" w:hAnsi="Arial" w:cs="Arial"/>
          <w:sz w:val="20"/>
          <w:szCs w:val="20"/>
          <w:lang w:val="en-US" w:eastAsia="ko-KR"/>
        </w:rPr>
        <w:t xml:space="preserve">xisting </w:t>
      </w:r>
      <w:r>
        <w:rPr>
          <w:rFonts w:ascii="Arial" w:eastAsiaTheme="minorEastAsia" w:hAnsi="Arial" w:cs="Arial"/>
          <w:sz w:val="20"/>
          <w:szCs w:val="20"/>
          <w:lang w:val="en-US" w:eastAsia="ko-KR"/>
        </w:rPr>
        <w:t>ECID measu</w:t>
      </w:r>
      <w:r w:rsidR="00466F69">
        <w:rPr>
          <w:rFonts w:ascii="Arial" w:eastAsiaTheme="minorEastAsia" w:hAnsi="Arial" w:cs="Arial"/>
          <w:sz w:val="20"/>
          <w:szCs w:val="20"/>
          <w:lang w:val="en-US" w:eastAsia="ko-KR"/>
        </w:rPr>
        <w:t xml:space="preserve">rement and reporting procedure </w:t>
      </w:r>
      <w:r w:rsidR="00DB4A2A">
        <w:rPr>
          <w:rFonts w:ascii="Arial" w:eastAsiaTheme="minorEastAsia" w:hAnsi="Arial" w:cs="Arial"/>
          <w:sz w:val="20"/>
          <w:szCs w:val="20"/>
          <w:lang w:val="en-US" w:eastAsia="ko-KR"/>
        </w:rPr>
        <w:t xml:space="preserve">for </w:t>
      </w:r>
      <w:r w:rsidR="00466F69">
        <w:rPr>
          <w:rFonts w:ascii="Arial" w:eastAsiaTheme="minorEastAsia" w:hAnsi="Arial" w:cs="Arial"/>
          <w:sz w:val="20"/>
          <w:szCs w:val="20"/>
          <w:lang w:val="en-US" w:eastAsia="ko-KR"/>
        </w:rPr>
        <w:t>network verified UE location</w:t>
      </w:r>
      <w:r w:rsidR="00DB4A2A">
        <w:rPr>
          <w:rFonts w:ascii="Arial" w:eastAsiaTheme="minorEastAsia" w:hAnsi="Arial" w:cs="Arial"/>
          <w:sz w:val="20"/>
          <w:szCs w:val="20"/>
          <w:lang w:val="en-US" w:eastAsia="ko-KR"/>
        </w:rPr>
        <w:t xml:space="preserve"> in NTN</w:t>
      </w:r>
      <w:r w:rsidR="00466F69">
        <w:rPr>
          <w:rFonts w:ascii="Arial" w:eastAsiaTheme="minorEastAsia" w:hAnsi="Arial" w:cs="Arial"/>
          <w:sz w:val="20"/>
          <w:szCs w:val="20"/>
          <w:lang w:val="en-US" w:eastAsia="ko-KR"/>
        </w:rPr>
        <w:t xml:space="preserve">, or there is a need to enhance the ECID method. Moreover, any potential enhancement of ECID method could </w:t>
      </w:r>
      <w:r w:rsidRPr="00655818">
        <w:rPr>
          <w:rFonts w:ascii="Arial" w:eastAsiaTheme="minorEastAsia" w:hAnsi="Arial" w:cs="Arial"/>
          <w:sz w:val="20"/>
          <w:szCs w:val="20"/>
          <w:lang w:val="en-US" w:eastAsia="ko-KR"/>
        </w:rPr>
        <w:t>impact RAN</w:t>
      </w:r>
      <w:r w:rsidR="00466F69">
        <w:rPr>
          <w:rFonts w:ascii="Arial" w:eastAsiaTheme="minorEastAsia" w:hAnsi="Arial" w:cs="Arial"/>
          <w:sz w:val="20"/>
          <w:szCs w:val="20"/>
          <w:lang w:val="en-US" w:eastAsia="ko-KR"/>
        </w:rPr>
        <w:t>2 specifications.</w:t>
      </w:r>
    </w:p>
    <w:p w14:paraId="7E8E72A7" w14:textId="77777777" w:rsidR="00DB4A2A" w:rsidRDefault="007C0258" w:rsidP="002E5479">
      <w:pPr>
        <w:spacing w:before="120" w:after="180"/>
        <w:jc w:val="both"/>
        <w:rPr>
          <w:rFonts w:ascii="Arial" w:hAnsi="Arial" w:cs="Arial"/>
          <w:b/>
          <w:sz w:val="20"/>
        </w:rPr>
      </w:pPr>
      <w:r w:rsidRPr="00466F69">
        <w:rPr>
          <w:rFonts w:ascii="Arial" w:hAnsi="Arial" w:cs="Arial"/>
          <w:b/>
          <w:sz w:val="20"/>
        </w:rPr>
        <w:t xml:space="preserve">Proposal 1: RAN2 to discuss </w:t>
      </w:r>
      <w:r w:rsidR="00DB4A2A">
        <w:rPr>
          <w:rFonts w:ascii="Arial" w:hAnsi="Arial" w:cs="Arial"/>
          <w:b/>
          <w:sz w:val="20"/>
        </w:rPr>
        <w:t>whether there is a need to enhance existing ECID method for network verified UE location in NTN.</w:t>
      </w:r>
    </w:p>
    <w:p w14:paraId="060341E5" w14:textId="7AA3A7A9" w:rsidR="00ED0B86" w:rsidRPr="00466F69" w:rsidRDefault="00DB4A2A" w:rsidP="002E5479">
      <w:pPr>
        <w:spacing w:before="120" w:after="180"/>
        <w:jc w:val="both"/>
        <w:rPr>
          <w:rFonts w:ascii="Arial" w:hAnsi="Arial" w:cs="Arial"/>
          <w:b/>
          <w:sz w:val="20"/>
        </w:rPr>
      </w:pPr>
      <w:r>
        <w:rPr>
          <w:rFonts w:ascii="Arial" w:hAnsi="Arial" w:cs="Arial"/>
          <w:b/>
          <w:sz w:val="20"/>
        </w:rPr>
        <w:t xml:space="preserve">Proposal 2: RAN2 to discuss any potential specification </w:t>
      </w:r>
      <w:r w:rsidR="002E5479">
        <w:rPr>
          <w:rFonts w:ascii="Arial" w:hAnsi="Arial" w:cs="Arial"/>
          <w:b/>
          <w:sz w:val="20"/>
        </w:rPr>
        <w:t xml:space="preserve">impact in </w:t>
      </w:r>
      <w:r>
        <w:rPr>
          <w:rFonts w:ascii="Arial" w:hAnsi="Arial" w:cs="Arial"/>
          <w:b/>
          <w:sz w:val="20"/>
        </w:rPr>
        <w:t>case of the need to enhance existing ECID measurement and reporting procedure for network verified UE location in NTN</w:t>
      </w:r>
      <w:r w:rsidR="00ED0B86" w:rsidRPr="00466F69">
        <w:rPr>
          <w:rFonts w:ascii="Arial" w:hAnsi="Arial" w:cs="Arial"/>
          <w:b/>
          <w:sz w:val="20"/>
        </w:rPr>
        <w:t>.</w:t>
      </w:r>
    </w:p>
    <w:p w14:paraId="4DE52CCC" w14:textId="4D7BAC52" w:rsidR="00BB1A16" w:rsidRPr="004719B4" w:rsidRDefault="00BB1A16" w:rsidP="004719B4">
      <w:pPr>
        <w:pStyle w:val="Heading1"/>
        <w:rPr>
          <w:b/>
          <w:sz w:val="32"/>
        </w:rPr>
      </w:pPr>
      <w:r w:rsidRPr="004719B4">
        <w:rPr>
          <w:b/>
          <w:sz w:val="32"/>
        </w:rPr>
        <w:t>Conclusions</w:t>
      </w:r>
    </w:p>
    <w:p w14:paraId="0B862D07" w14:textId="18350096" w:rsidR="007C0258" w:rsidRDefault="005972FF" w:rsidP="00A104EA">
      <w:pPr>
        <w:spacing w:before="120" w:after="180"/>
        <w:jc w:val="both"/>
        <w:rPr>
          <w:rFonts w:ascii="Arial" w:hAnsi="Arial" w:cs="Arial"/>
          <w:sz w:val="20"/>
          <w:szCs w:val="20"/>
        </w:rPr>
      </w:pPr>
      <w:r w:rsidRPr="00205CF0">
        <w:rPr>
          <w:rFonts w:ascii="Arial" w:eastAsiaTheme="minorEastAsia" w:hAnsi="Arial" w:cs="Arial"/>
          <w:sz w:val="20"/>
          <w:szCs w:val="20"/>
          <w:lang w:val="en-US" w:eastAsia="ko-KR"/>
        </w:rPr>
        <w:t xml:space="preserve">In this contribution, </w:t>
      </w:r>
      <w:r w:rsidR="007C0258" w:rsidRPr="00205CF0">
        <w:rPr>
          <w:rFonts w:ascii="Arial" w:eastAsiaTheme="minorEastAsia" w:hAnsi="Arial" w:cs="Arial"/>
          <w:sz w:val="20"/>
          <w:szCs w:val="20"/>
          <w:lang w:val="en-US" w:eastAsia="ko-KR"/>
        </w:rPr>
        <w:t>we discuss</w:t>
      </w:r>
      <w:r w:rsidR="007C0258">
        <w:rPr>
          <w:rFonts w:ascii="Arial" w:eastAsiaTheme="minorEastAsia" w:hAnsi="Arial" w:cs="Arial"/>
          <w:sz w:val="20"/>
          <w:szCs w:val="20"/>
          <w:lang w:val="en-US" w:eastAsia="ko-KR"/>
        </w:rPr>
        <w:t>ed</w:t>
      </w:r>
      <w:r w:rsidR="007C0258" w:rsidRPr="00205CF0">
        <w:rPr>
          <w:rFonts w:ascii="Arial" w:hAnsi="Arial" w:cs="Arial"/>
          <w:sz w:val="20"/>
          <w:szCs w:val="20"/>
        </w:rPr>
        <w:t xml:space="preserve"> </w:t>
      </w:r>
      <w:r w:rsidR="007C0258">
        <w:rPr>
          <w:rFonts w:ascii="Arial" w:hAnsi="Arial" w:cs="Arial"/>
          <w:sz w:val="20"/>
          <w:szCs w:val="20"/>
        </w:rPr>
        <w:t>the following two points on network verified UE location based on the related discussion/agreements in RAN1 and RAN3:</w:t>
      </w:r>
    </w:p>
    <w:p w14:paraId="79021407" w14:textId="77777777" w:rsidR="007C0258" w:rsidRDefault="007C0258" w:rsidP="00FB66A0">
      <w:pPr>
        <w:pStyle w:val="ListParagraph"/>
        <w:numPr>
          <w:ilvl w:val="0"/>
          <w:numId w:val="12"/>
        </w:numPr>
        <w:spacing w:before="120" w:after="180"/>
        <w:ind w:leftChars="0"/>
        <w:jc w:val="both"/>
        <w:rPr>
          <w:rFonts w:ascii="Arial" w:hAnsi="Arial" w:cs="Arial"/>
          <w:sz w:val="20"/>
          <w:szCs w:val="20"/>
          <w:lang w:eastAsia="zh-CN"/>
        </w:rPr>
      </w:pPr>
      <w:r w:rsidRPr="00ED0B86">
        <w:rPr>
          <w:rFonts w:ascii="Arial" w:hAnsi="Arial" w:cs="Arial"/>
          <w:sz w:val="20"/>
          <w:szCs w:val="20"/>
        </w:rPr>
        <w:t xml:space="preserve">Providing Ephemeris and corresponding time information (e.g., epochTime) to LMF, </w:t>
      </w:r>
      <w:r>
        <w:rPr>
          <w:rFonts w:ascii="Arial" w:hAnsi="Arial" w:cs="Arial"/>
          <w:sz w:val="20"/>
          <w:szCs w:val="20"/>
        </w:rPr>
        <w:t xml:space="preserve">and </w:t>
      </w:r>
      <w:r w:rsidRPr="00ED0B86">
        <w:rPr>
          <w:rFonts w:ascii="Arial" w:hAnsi="Arial" w:cs="Arial"/>
          <w:sz w:val="20"/>
          <w:szCs w:val="20"/>
        </w:rPr>
        <w:t xml:space="preserve">based on progress in RAN1 and RAN3 on NR NTN discussion. </w:t>
      </w:r>
    </w:p>
    <w:p w14:paraId="5FC74D99" w14:textId="77777777" w:rsidR="007C0258" w:rsidRPr="00ED0B86" w:rsidRDefault="007C0258" w:rsidP="00FB66A0">
      <w:pPr>
        <w:pStyle w:val="ListParagraph"/>
        <w:numPr>
          <w:ilvl w:val="0"/>
          <w:numId w:val="12"/>
        </w:numPr>
        <w:spacing w:before="120" w:after="180"/>
        <w:ind w:leftChars="0"/>
        <w:jc w:val="both"/>
        <w:rPr>
          <w:rFonts w:ascii="Arial" w:hAnsi="Arial" w:cs="Arial"/>
          <w:sz w:val="20"/>
          <w:szCs w:val="20"/>
          <w:lang w:eastAsia="zh-CN"/>
        </w:rPr>
      </w:pPr>
      <w:r w:rsidRPr="00ED0B86">
        <w:rPr>
          <w:rFonts w:ascii="Arial" w:hAnsi="Arial" w:cs="Arial"/>
          <w:sz w:val="20"/>
          <w:szCs w:val="20"/>
          <w:lang w:eastAsia="zh-CN"/>
        </w:rPr>
        <w:t>E-CID method for network verified UE</w:t>
      </w:r>
    </w:p>
    <w:p w14:paraId="0AFC7CBD" w14:textId="452D9410" w:rsidR="00466559" w:rsidRPr="008834D6" w:rsidRDefault="00B023EE" w:rsidP="00A104EA">
      <w:pPr>
        <w:spacing w:before="120" w:after="180"/>
        <w:jc w:val="both"/>
        <w:rPr>
          <w:rFonts w:ascii="Arial" w:eastAsiaTheme="minorEastAsia" w:hAnsi="Arial" w:cs="Arial"/>
          <w:sz w:val="20"/>
          <w:szCs w:val="18"/>
          <w:lang w:val="en-US" w:eastAsia="ko-KR"/>
        </w:rPr>
      </w:pPr>
      <w:r>
        <w:rPr>
          <w:rFonts w:ascii="Arial" w:eastAsiaTheme="minorEastAsia" w:hAnsi="Arial" w:cs="Arial"/>
          <w:sz w:val="20"/>
          <w:szCs w:val="18"/>
          <w:lang w:val="en-US" w:eastAsia="ko-KR"/>
        </w:rPr>
        <w:t xml:space="preserve">The following are the observations </w:t>
      </w:r>
      <w:r w:rsidR="007C0258">
        <w:rPr>
          <w:rFonts w:ascii="Arial" w:eastAsiaTheme="minorEastAsia" w:hAnsi="Arial" w:cs="Arial"/>
          <w:sz w:val="20"/>
          <w:szCs w:val="18"/>
          <w:lang w:val="en-US" w:eastAsia="ko-KR"/>
        </w:rPr>
        <w:t>and proposal</w:t>
      </w:r>
      <w:r w:rsidR="0093527D">
        <w:rPr>
          <w:rFonts w:ascii="Arial" w:eastAsiaTheme="minorEastAsia" w:hAnsi="Arial" w:cs="Arial"/>
          <w:sz w:val="20"/>
          <w:szCs w:val="18"/>
          <w:lang w:val="en-US" w:eastAsia="ko-KR"/>
        </w:rPr>
        <w:t>s</w:t>
      </w:r>
      <w:bookmarkStart w:id="1" w:name="_GoBack"/>
      <w:bookmarkEnd w:id="1"/>
      <w:r w:rsidR="007C0258">
        <w:rPr>
          <w:rFonts w:ascii="Arial" w:eastAsiaTheme="minorEastAsia" w:hAnsi="Arial" w:cs="Arial"/>
          <w:sz w:val="20"/>
          <w:szCs w:val="18"/>
          <w:lang w:val="en-US" w:eastAsia="ko-KR"/>
        </w:rPr>
        <w:t xml:space="preserve"> </w:t>
      </w:r>
      <w:r w:rsidR="00F03A39" w:rsidRPr="008834D6">
        <w:rPr>
          <w:rFonts w:ascii="Arial" w:eastAsiaTheme="minorEastAsia" w:hAnsi="Arial" w:cs="Arial"/>
          <w:sz w:val="20"/>
          <w:szCs w:val="18"/>
          <w:lang w:val="en-US" w:eastAsia="ko-KR"/>
        </w:rPr>
        <w:t>in this contribution</w:t>
      </w:r>
      <w:r w:rsidR="00077A8A" w:rsidRPr="008834D6">
        <w:rPr>
          <w:rFonts w:ascii="Arial" w:eastAsiaTheme="minorEastAsia" w:hAnsi="Arial" w:cs="Arial"/>
          <w:sz w:val="20"/>
          <w:szCs w:val="18"/>
          <w:lang w:val="en-US" w:eastAsia="ko-KR"/>
        </w:rPr>
        <w:t xml:space="preserve">: </w:t>
      </w:r>
    </w:p>
    <w:p w14:paraId="39D38BC8" w14:textId="21AABEED" w:rsidR="00E7087E" w:rsidRPr="005B3B1C" w:rsidRDefault="00874AE9" w:rsidP="00A104EA">
      <w:pPr>
        <w:spacing w:before="120" w:after="180"/>
        <w:jc w:val="both"/>
        <w:rPr>
          <w:rFonts w:ascii="Arial" w:hAnsi="Arial" w:cs="Arial"/>
          <w:b/>
          <w:bCs/>
          <w:sz w:val="20"/>
          <w:szCs w:val="20"/>
          <w:lang w:val="en-US" w:eastAsia="zh-CN"/>
        </w:rPr>
      </w:pPr>
      <w:r w:rsidRPr="00874AE9">
        <w:rPr>
          <w:rFonts w:ascii="Arial" w:hAnsi="Arial" w:cs="Arial"/>
          <w:b/>
          <w:bCs/>
          <w:sz w:val="20"/>
          <w:szCs w:val="20"/>
          <w:lang w:val="en-US" w:eastAsia="zh-CN"/>
        </w:rPr>
        <w:t>Observation 1: Whether the satellite ephemeris and corresponding time information is provided to LMF via OAM or gNB (i.e. the signalling based procedure) is up to RAN3 to decide.</w:t>
      </w:r>
    </w:p>
    <w:p w14:paraId="2FB03D34" w14:textId="2EE837B1" w:rsidR="00E7087E" w:rsidRPr="00874AE9" w:rsidRDefault="00874AE9" w:rsidP="00A104EA">
      <w:pPr>
        <w:spacing w:before="120" w:after="180"/>
        <w:jc w:val="both"/>
        <w:rPr>
          <w:rFonts w:ascii="Arial" w:hAnsi="Arial" w:cs="Arial"/>
          <w:b/>
          <w:bCs/>
          <w:sz w:val="20"/>
          <w:szCs w:val="20"/>
          <w:lang w:val="en-US" w:eastAsia="zh-CN"/>
        </w:rPr>
      </w:pPr>
      <w:r w:rsidRPr="00874AE9">
        <w:rPr>
          <w:rFonts w:ascii="Arial" w:hAnsi="Arial" w:cs="Arial"/>
          <w:b/>
          <w:bCs/>
          <w:sz w:val="20"/>
          <w:szCs w:val="20"/>
          <w:lang w:val="en-US" w:eastAsia="zh-CN"/>
        </w:rPr>
        <w:t>Observation 2: No decision in RAN3 that ephemeris information is configured to LMF via OAM.</w:t>
      </w:r>
      <w:r w:rsidR="00F718AC" w:rsidRPr="00874AE9">
        <w:rPr>
          <w:rFonts w:ascii="Arial" w:hAnsi="Arial" w:cs="Arial"/>
          <w:b/>
          <w:bCs/>
          <w:sz w:val="20"/>
          <w:szCs w:val="20"/>
          <w:lang w:val="en-US" w:eastAsia="zh-CN"/>
        </w:rPr>
        <w:t xml:space="preserve"> </w:t>
      </w:r>
      <w:r w:rsidR="00E7087E" w:rsidRPr="00874AE9">
        <w:rPr>
          <w:rFonts w:ascii="Arial" w:hAnsi="Arial" w:cs="Arial"/>
          <w:b/>
          <w:bCs/>
          <w:sz w:val="20"/>
          <w:szCs w:val="20"/>
          <w:lang w:val="en-US" w:eastAsia="zh-CN"/>
        </w:rPr>
        <w:t xml:space="preserve"> </w:t>
      </w:r>
    </w:p>
    <w:p w14:paraId="6B11A5E8" w14:textId="77777777" w:rsidR="00874AE9" w:rsidRPr="00874AE9" w:rsidRDefault="00874AE9" w:rsidP="00A104EA">
      <w:pPr>
        <w:spacing w:before="120" w:after="180"/>
        <w:jc w:val="both"/>
        <w:rPr>
          <w:rFonts w:ascii="Arial" w:hAnsi="Arial" w:cs="Arial"/>
          <w:b/>
          <w:bCs/>
          <w:sz w:val="20"/>
          <w:szCs w:val="20"/>
          <w:lang w:val="en-US" w:eastAsia="zh-CN"/>
        </w:rPr>
      </w:pPr>
      <w:r w:rsidRPr="00874AE9">
        <w:rPr>
          <w:rFonts w:ascii="Arial" w:hAnsi="Arial" w:cs="Arial"/>
          <w:b/>
          <w:bCs/>
          <w:sz w:val="20"/>
          <w:szCs w:val="20"/>
          <w:lang w:val="en-US" w:eastAsia="zh-CN"/>
        </w:rPr>
        <w:t xml:space="preserve">Observation 3: RAN1 confirmed RAN2 agreement that there is no need for the UE to report the satellite information to the LMF, as this information can be reported by the gNB. </w:t>
      </w:r>
    </w:p>
    <w:p w14:paraId="145484AF" w14:textId="579B0BC2" w:rsidR="00911A3B" w:rsidRDefault="00874AE9" w:rsidP="00A104EA">
      <w:pPr>
        <w:spacing w:before="120" w:after="180"/>
        <w:jc w:val="both"/>
        <w:rPr>
          <w:rFonts w:ascii="Arial" w:hAnsi="Arial" w:cs="Arial"/>
          <w:b/>
          <w:bCs/>
          <w:sz w:val="20"/>
          <w:szCs w:val="20"/>
          <w:lang w:val="en-US" w:eastAsia="zh-CN"/>
        </w:rPr>
      </w:pPr>
      <w:r w:rsidRPr="00874AE9">
        <w:rPr>
          <w:rFonts w:ascii="Arial" w:hAnsi="Arial" w:cs="Arial"/>
          <w:b/>
          <w:bCs/>
          <w:sz w:val="20"/>
          <w:szCs w:val="20"/>
          <w:lang w:val="en-US" w:eastAsia="zh-CN"/>
        </w:rPr>
        <w:t xml:space="preserve">Observation 4: </w:t>
      </w:r>
      <w:r w:rsidR="00600ED9">
        <w:rPr>
          <w:rFonts w:ascii="Arial" w:hAnsi="Arial" w:cs="Arial"/>
          <w:b/>
          <w:bCs/>
          <w:sz w:val="20"/>
          <w:szCs w:val="20"/>
          <w:lang w:val="en-US" w:eastAsia="zh-CN"/>
        </w:rPr>
        <w:t>C</w:t>
      </w:r>
      <w:r w:rsidRPr="00874AE9">
        <w:rPr>
          <w:rFonts w:ascii="Arial" w:hAnsi="Arial" w:cs="Arial"/>
          <w:b/>
          <w:bCs/>
          <w:sz w:val="20"/>
          <w:szCs w:val="20"/>
          <w:lang w:val="en-US" w:eastAsia="zh-CN"/>
        </w:rPr>
        <w:t>onsidering RAN1 and RAN3 discussions, it is not clear whether or which of the two options (i.e. via OAM or gNB), would be selected for providing the necessary satellite information to the LMF, for network verified UE location in NTN.</w:t>
      </w:r>
      <w:r w:rsidR="00E7087E" w:rsidRPr="00874AE9">
        <w:rPr>
          <w:rFonts w:ascii="Arial" w:hAnsi="Arial" w:cs="Arial"/>
          <w:b/>
          <w:bCs/>
          <w:sz w:val="20"/>
          <w:szCs w:val="20"/>
          <w:lang w:val="en-US" w:eastAsia="zh-CN"/>
        </w:rPr>
        <w:t xml:space="preserve"> </w:t>
      </w:r>
    </w:p>
    <w:p w14:paraId="27F12BB1" w14:textId="77777777" w:rsidR="00DD3207" w:rsidRDefault="00DD3207" w:rsidP="00DD3207">
      <w:pPr>
        <w:spacing w:before="120" w:after="180"/>
        <w:jc w:val="both"/>
        <w:rPr>
          <w:rFonts w:ascii="Arial" w:hAnsi="Arial" w:cs="Arial"/>
          <w:b/>
          <w:sz w:val="20"/>
        </w:rPr>
      </w:pPr>
      <w:r w:rsidRPr="00466F69">
        <w:rPr>
          <w:rFonts w:ascii="Arial" w:hAnsi="Arial" w:cs="Arial"/>
          <w:b/>
          <w:sz w:val="20"/>
        </w:rPr>
        <w:t xml:space="preserve">Proposal 1: RAN2 to discuss </w:t>
      </w:r>
      <w:r>
        <w:rPr>
          <w:rFonts w:ascii="Arial" w:hAnsi="Arial" w:cs="Arial"/>
          <w:b/>
          <w:sz w:val="20"/>
        </w:rPr>
        <w:t>whether there is a need to enhance existing ECID method for network verified UE location in NTN.</w:t>
      </w:r>
    </w:p>
    <w:p w14:paraId="721EF02F" w14:textId="66631FE1" w:rsidR="00DD3207" w:rsidRPr="002E5479" w:rsidRDefault="00DD3207" w:rsidP="00A104EA">
      <w:pPr>
        <w:spacing w:before="120" w:after="180"/>
        <w:jc w:val="both"/>
        <w:rPr>
          <w:rFonts w:ascii="Arial" w:hAnsi="Arial" w:cs="Arial"/>
          <w:b/>
          <w:sz w:val="20"/>
        </w:rPr>
      </w:pPr>
      <w:r>
        <w:rPr>
          <w:rFonts w:ascii="Arial" w:hAnsi="Arial" w:cs="Arial"/>
          <w:b/>
          <w:sz w:val="20"/>
        </w:rPr>
        <w:t xml:space="preserve">Proposal 2: RAN2 to discuss any potential specification </w:t>
      </w:r>
      <w:r w:rsidR="009073D2">
        <w:rPr>
          <w:rFonts w:ascii="Arial" w:hAnsi="Arial" w:cs="Arial"/>
          <w:b/>
          <w:sz w:val="20"/>
        </w:rPr>
        <w:t>impact in</w:t>
      </w:r>
      <w:r>
        <w:rPr>
          <w:rFonts w:ascii="Arial" w:hAnsi="Arial" w:cs="Arial"/>
          <w:b/>
          <w:sz w:val="20"/>
        </w:rPr>
        <w:t xml:space="preserve"> case of the need to enhance existing ECID measurement and reporting procedure for network verified UE location in NTN</w:t>
      </w:r>
      <w:r w:rsidRPr="00466F69">
        <w:rPr>
          <w:rFonts w:ascii="Arial" w:hAnsi="Arial" w:cs="Arial"/>
          <w:b/>
          <w:sz w:val="20"/>
        </w:rPr>
        <w:t>.</w:t>
      </w:r>
    </w:p>
    <w:p w14:paraId="4B401B52" w14:textId="7E56D2AC" w:rsidR="006A7D40" w:rsidRPr="004B4CED" w:rsidRDefault="006A7D40" w:rsidP="00806B7F">
      <w:pPr>
        <w:pStyle w:val="Heading1"/>
        <w:spacing w:after="240"/>
        <w:ind w:hanging="431"/>
        <w:rPr>
          <w:b/>
          <w:sz w:val="32"/>
        </w:rPr>
      </w:pPr>
      <w:r w:rsidRPr="004B4CED">
        <w:rPr>
          <w:b/>
          <w:sz w:val="32"/>
        </w:rPr>
        <w:lastRenderedPageBreak/>
        <w:t>References</w:t>
      </w:r>
      <w:r w:rsidR="00C85573" w:rsidRPr="004B4CED">
        <w:rPr>
          <w:b/>
          <w:sz w:val="32"/>
        </w:rPr>
        <w:t xml:space="preserve"> </w:t>
      </w:r>
    </w:p>
    <w:p w14:paraId="08DE630F" w14:textId="0F20D8B3" w:rsidR="00755549" w:rsidRPr="00A727EA" w:rsidRDefault="00DD15C9" w:rsidP="00A801B5">
      <w:pPr>
        <w:pStyle w:val="references"/>
        <w:numPr>
          <w:ilvl w:val="0"/>
          <w:numId w:val="0"/>
        </w:numPr>
        <w:spacing w:after="180" w:line="240" w:lineRule="auto"/>
        <w:ind w:left="360" w:hanging="360"/>
        <w:rPr>
          <w:rFonts w:ascii="Arial" w:hAnsi="Arial" w:cs="Arial"/>
          <w:szCs w:val="20"/>
        </w:rPr>
      </w:pPr>
      <w:r w:rsidRPr="00A727EA">
        <w:rPr>
          <w:rFonts w:ascii="Arial" w:hAnsi="Arial" w:cs="Arial"/>
          <w:szCs w:val="20"/>
        </w:rPr>
        <w:t xml:space="preserve">[1] </w:t>
      </w:r>
      <w:bookmarkStart w:id="2" w:name="_Ref387394383"/>
      <w:bookmarkStart w:id="3" w:name="_Ref457225889"/>
      <w:r w:rsidR="00DC15C3">
        <w:rPr>
          <w:rFonts w:ascii="Arial" w:hAnsi="Arial" w:cs="Arial"/>
          <w:szCs w:val="20"/>
        </w:rPr>
        <w:fldChar w:fldCharType="begin"/>
      </w:r>
      <w:r w:rsidR="00DC15C3">
        <w:rPr>
          <w:rFonts w:ascii="Arial" w:hAnsi="Arial" w:cs="Arial"/>
          <w:szCs w:val="20"/>
        </w:rPr>
        <w:instrText xml:space="preserve"> HYPERLINK "https://www.3gpp.org/ftp/Meetings_3GPP_SYNC/RAN2/Inbox/Chair_Notes/RAN2-123bis%20-%20NR-NTN-IoT-NTN%20(Sergio)_EOM.docx" </w:instrText>
      </w:r>
      <w:r w:rsidR="00DC15C3">
        <w:rPr>
          <w:rFonts w:ascii="Arial" w:hAnsi="Arial" w:cs="Arial"/>
          <w:szCs w:val="20"/>
        </w:rPr>
      </w:r>
      <w:r w:rsidR="00DC15C3">
        <w:rPr>
          <w:rFonts w:ascii="Arial" w:hAnsi="Arial" w:cs="Arial"/>
          <w:szCs w:val="20"/>
        </w:rPr>
        <w:fldChar w:fldCharType="separate"/>
      </w:r>
      <w:r w:rsidR="00912158" w:rsidRPr="00DC15C3">
        <w:rPr>
          <w:rStyle w:val="Hyperlink"/>
          <w:rFonts w:ascii="Arial" w:hAnsi="Arial" w:cs="Arial"/>
          <w:szCs w:val="20"/>
        </w:rPr>
        <w:t>RAN2-123</w:t>
      </w:r>
      <w:r w:rsidR="005E770E" w:rsidRPr="00DC15C3">
        <w:rPr>
          <w:rStyle w:val="Hyperlink"/>
          <w:rFonts w:ascii="Arial" w:hAnsi="Arial" w:cs="Arial"/>
          <w:szCs w:val="20"/>
        </w:rPr>
        <w:t>bis</w:t>
      </w:r>
      <w:r w:rsidR="00912158" w:rsidRPr="00DC15C3">
        <w:rPr>
          <w:rStyle w:val="Hyperlink"/>
          <w:rFonts w:ascii="Arial" w:hAnsi="Arial" w:cs="Arial"/>
          <w:szCs w:val="20"/>
        </w:rPr>
        <w:t xml:space="preserve"> - NR-NTN-IoT-NTN (Sergio) EOM</w:t>
      </w:r>
      <w:r w:rsidR="00DC15C3">
        <w:rPr>
          <w:rFonts w:ascii="Arial" w:hAnsi="Arial" w:cs="Arial"/>
          <w:szCs w:val="20"/>
        </w:rPr>
        <w:fldChar w:fldCharType="end"/>
      </w:r>
    </w:p>
    <w:p w14:paraId="55155FEE" w14:textId="210EBC61" w:rsidR="00A727EA" w:rsidRPr="00A727EA" w:rsidRDefault="00A727EA" w:rsidP="00A801B5">
      <w:pPr>
        <w:pStyle w:val="references"/>
        <w:numPr>
          <w:ilvl w:val="0"/>
          <w:numId w:val="0"/>
        </w:numPr>
        <w:spacing w:after="180" w:line="240" w:lineRule="auto"/>
        <w:ind w:left="360" w:hanging="360"/>
        <w:rPr>
          <w:rStyle w:val="Hyperlink"/>
          <w:rFonts w:ascii="Arial" w:hAnsi="Arial" w:cs="Arial"/>
          <w:szCs w:val="20"/>
        </w:rPr>
      </w:pPr>
      <w:r w:rsidRPr="00A727EA">
        <w:rPr>
          <w:rFonts w:ascii="Arial" w:hAnsi="Arial" w:cs="Arial"/>
          <w:szCs w:val="20"/>
        </w:rPr>
        <w:t xml:space="preserve">[2] </w:t>
      </w:r>
      <w:hyperlink r:id="rId9" w:history="1">
        <w:r w:rsidRPr="00A727EA">
          <w:rPr>
            <w:rStyle w:val="Hyperlink"/>
            <w:rFonts w:ascii="Arial" w:hAnsi="Arial" w:cs="Arial"/>
            <w:szCs w:val="20"/>
          </w:rPr>
          <w:t>Chair's notes RAN1#11</w:t>
        </w:r>
        <w:r w:rsidR="00BD47F3">
          <w:rPr>
            <w:rStyle w:val="Hyperlink"/>
            <w:rFonts w:ascii="Arial" w:hAnsi="Arial" w:cs="Arial"/>
            <w:szCs w:val="20"/>
          </w:rPr>
          <w:t>3</w:t>
        </w:r>
        <w:r w:rsidRPr="00A727EA">
          <w:rPr>
            <w:rStyle w:val="Hyperlink"/>
            <w:rFonts w:ascii="Arial" w:hAnsi="Arial" w:cs="Arial"/>
            <w:szCs w:val="20"/>
          </w:rPr>
          <w:t xml:space="preserve"> eom</w:t>
        </w:r>
      </w:hyperlink>
    </w:p>
    <w:p w14:paraId="7C120E27" w14:textId="06D83046" w:rsidR="00A727EA" w:rsidRPr="00A727EA" w:rsidRDefault="00A727EA" w:rsidP="00A801B5">
      <w:pPr>
        <w:pStyle w:val="references"/>
        <w:numPr>
          <w:ilvl w:val="0"/>
          <w:numId w:val="0"/>
        </w:numPr>
        <w:spacing w:after="180" w:line="240" w:lineRule="auto"/>
        <w:ind w:left="360" w:hanging="360"/>
        <w:rPr>
          <w:rFonts w:ascii="Arial" w:hAnsi="Arial" w:cs="Arial"/>
          <w:szCs w:val="20"/>
        </w:rPr>
      </w:pPr>
      <w:r w:rsidRPr="00A727EA">
        <w:rPr>
          <w:rFonts w:ascii="Arial" w:hAnsi="Arial" w:cs="Arial"/>
          <w:szCs w:val="20"/>
        </w:rPr>
        <w:t xml:space="preserve">[3] </w:t>
      </w:r>
      <w:hyperlink r:id="rId10" w:history="1">
        <w:r w:rsidRPr="00A727EA">
          <w:rPr>
            <w:rStyle w:val="Hyperlink"/>
            <w:rFonts w:ascii="Arial" w:hAnsi="Arial" w:cs="Arial"/>
            <w:szCs w:val="20"/>
          </w:rPr>
          <w:t>Chair's notes RAN1#114 eom4</w:t>
        </w:r>
      </w:hyperlink>
    </w:p>
    <w:p w14:paraId="16319698" w14:textId="69A80F37" w:rsidR="005E770E" w:rsidRPr="00A727EA" w:rsidRDefault="00755549" w:rsidP="005E770E">
      <w:pPr>
        <w:spacing w:before="120" w:after="180"/>
        <w:jc w:val="both"/>
        <w:rPr>
          <w:rFonts w:ascii="Arial" w:hAnsi="Arial" w:cs="Arial"/>
          <w:sz w:val="20"/>
          <w:szCs w:val="20"/>
        </w:rPr>
      </w:pPr>
      <w:r w:rsidRPr="00A727EA">
        <w:rPr>
          <w:rFonts w:ascii="Arial" w:hAnsi="Arial" w:cs="Arial"/>
          <w:sz w:val="20"/>
          <w:szCs w:val="20"/>
        </w:rPr>
        <w:t>[</w:t>
      </w:r>
      <w:r w:rsidR="00092E59">
        <w:rPr>
          <w:rFonts w:ascii="Arial" w:hAnsi="Arial" w:cs="Arial"/>
          <w:sz w:val="20"/>
          <w:szCs w:val="20"/>
        </w:rPr>
        <w:t>4</w:t>
      </w:r>
      <w:r w:rsidRPr="00A727EA">
        <w:rPr>
          <w:rFonts w:ascii="Arial" w:hAnsi="Arial" w:cs="Arial"/>
          <w:sz w:val="20"/>
          <w:szCs w:val="20"/>
        </w:rPr>
        <w:t xml:space="preserve">] </w:t>
      </w:r>
      <w:hyperlink r:id="rId11" w:history="1">
        <w:r w:rsidR="005E770E" w:rsidRPr="00A727EA">
          <w:rPr>
            <w:rStyle w:val="Hyperlink"/>
            <w:rFonts w:ascii="Arial" w:hAnsi="Arial" w:cs="Arial"/>
            <w:sz w:val="20"/>
            <w:szCs w:val="20"/>
          </w:rPr>
          <w:t>RAN3_121bis_agenda_20231013_EOM</w:t>
        </w:r>
      </w:hyperlink>
    </w:p>
    <w:p w14:paraId="0E82EB8A" w14:textId="38C2C919" w:rsidR="001F49C6" w:rsidRPr="00A727EA" w:rsidRDefault="00EA64AF" w:rsidP="005E770E">
      <w:pPr>
        <w:spacing w:before="120" w:after="180"/>
        <w:jc w:val="both"/>
        <w:rPr>
          <w:rFonts w:ascii="Arial" w:eastAsiaTheme="minorEastAsia" w:hAnsi="Arial" w:cs="Arial"/>
          <w:sz w:val="20"/>
          <w:szCs w:val="20"/>
          <w:lang w:val="en-US" w:eastAsia="ko-KR"/>
        </w:rPr>
      </w:pPr>
      <w:r w:rsidRPr="00A727EA">
        <w:rPr>
          <w:rFonts w:ascii="Arial" w:hAnsi="Arial" w:cs="Arial"/>
          <w:sz w:val="20"/>
          <w:szCs w:val="20"/>
        </w:rPr>
        <w:t>[</w:t>
      </w:r>
      <w:r w:rsidR="00092E59">
        <w:rPr>
          <w:rFonts w:ascii="Arial" w:hAnsi="Arial" w:cs="Arial"/>
          <w:sz w:val="20"/>
          <w:szCs w:val="20"/>
        </w:rPr>
        <w:t>5</w:t>
      </w:r>
      <w:r w:rsidR="001F0F1A" w:rsidRPr="00A727EA">
        <w:rPr>
          <w:rFonts w:ascii="Arial" w:hAnsi="Arial" w:cs="Arial"/>
          <w:sz w:val="20"/>
          <w:szCs w:val="20"/>
        </w:rPr>
        <w:t>]</w:t>
      </w:r>
      <w:r w:rsidRPr="00A727EA">
        <w:rPr>
          <w:rFonts w:ascii="Arial" w:hAnsi="Arial" w:cs="Arial"/>
          <w:sz w:val="20"/>
          <w:szCs w:val="20"/>
        </w:rPr>
        <w:t xml:space="preserve"> </w:t>
      </w:r>
      <w:hyperlink r:id="rId12" w:history="1">
        <w:r w:rsidR="001F49C6" w:rsidRPr="00A727EA">
          <w:rPr>
            <w:rStyle w:val="Hyperlink"/>
            <w:rFonts w:ascii="Arial" w:eastAsiaTheme="minorEastAsia" w:hAnsi="Arial" w:cs="Arial"/>
            <w:sz w:val="20"/>
            <w:szCs w:val="20"/>
            <w:lang w:val="en-US" w:eastAsia="ko-KR"/>
          </w:rPr>
          <w:t>Chair's notes RAN1#114bis eom3</w:t>
        </w:r>
      </w:hyperlink>
    </w:p>
    <w:bookmarkEnd w:id="2"/>
    <w:bookmarkEnd w:id="3"/>
    <w:p w14:paraId="3C139061" w14:textId="77777777" w:rsidR="00C34A79" w:rsidRDefault="00C34A79">
      <w:pPr>
        <w:spacing w:before="120" w:after="180"/>
        <w:jc w:val="both"/>
        <w:rPr>
          <w:rFonts w:cs="Arial"/>
          <w:sz w:val="20"/>
        </w:rPr>
      </w:pPr>
    </w:p>
    <w:sectPr w:rsidR="00C34A7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ECD18" w14:textId="77777777" w:rsidR="00E9044E" w:rsidRDefault="00E9044E" w:rsidP="00D1329F">
      <w:r>
        <w:separator/>
      </w:r>
    </w:p>
  </w:endnote>
  <w:endnote w:type="continuationSeparator" w:id="0">
    <w:p w14:paraId="27552874" w14:textId="77777777" w:rsidR="00E9044E" w:rsidRDefault="00E9044E" w:rsidP="00D1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65B1E" w14:textId="77777777" w:rsidR="00E9044E" w:rsidRDefault="00E9044E" w:rsidP="00D1329F">
      <w:r>
        <w:separator/>
      </w:r>
    </w:p>
  </w:footnote>
  <w:footnote w:type="continuationSeparator" w:id="0">
    <w:p w14:paraId="6154A1F4" w14:textId="77777777" w:rsidR="00E9044E" w:rsidRDefault="00E9044E" w:rsidP="00D1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26DC3E84"/>
    <w:lvl w:ilvl="0">
      <w:start w:val="1"/>
      <w:numFmt w:val="decimal"/>
      <w:pStyle w:val="Heading1"/>
      <w:lvlText w:val="%1"/>
      <w:lvlJc w:val="left"/>
      <w:pPr>
        <w:tabs>
          <w:tab w:val="num" w:pos="522"/>
        </w:tabs>
        <w:ind w:left="522" w:hanging="432"/>
      </w:pPr>
      <w:rPr>
        <w:rFonts w:hint="default"/>
        <w:sz w:val="36"/>
      </w:rPr>
    </w:lvl>
    <w:lvl w:ilvl="1">
      <w:start w:val="1"/>
      <w:numFmt w:val="decimal"/>
      <w:pStyle w:val="Heading2"/>
      <w:lvlText w:val="%1.%2"/>
      <w:lvlJc w:val="left"/>
      <w:pPr>
        <w:tabs>
          <w:tab w:val="num" w:pos="5166"/>
        </w:tabs>
        <w:ind w:left="516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7DB52D6"/>
    <w:multiLevelType w:val="hybridMultilevel"/>
    <w:tmpl w:val="25709D80"/>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3AA46647"/>
    <w:multiLevelType w:val="multilevel"/>
    <w:tmpl w:val="2446F0F8"/>
    <w:lvl w:ilvl="0">
      <w:start w:val="1"/>
      <w:numFmt w:val="decimal"/>
      <w:pStyle w:val="Proposal"/>
      <w:lvlText w:val="Proposal %1"/>
      <w:lvlJc w:val="left"/>
      <w:pPr>
        <w:ind w:left="1304" w:hanging="1304"/>
      </w:pPr>
    </w:lvl>
    <w:lvl w:ilvl="1">
      <w:start w:val="1"/>
      <w:numFmt w:val="lowerLetter"/>
      <w:lvlText w:val="%2."/>
      <w:lvlJc w:val="left"/>
      <w:pPr>
        <w:ind w:left="-3805" w:hanging="360"/>
      </w:pPr>
    </w:lvl>
    <w:lvl w:ilvl="2">
      <w:start w:val="1"/>
      <w:numFmt w:val="lowerRoman"/>
      <w:lvlText w:val="%3."/>
      <w:lvlJc w:val="right"/>
      <w:pPr>
        <w:ind w:left="-3085" w:hanging="180"/>
      </w:pPr>
    </w:lvl>
    <w:lvl w:ilvl="3">
      <w:start w:val="1"/>
      <w:numFmt w:val="decimal"/>
      <w:lvlText w:val="%4."/>
      <w:lvlJc w:val="left"/>
      <w:pPr>
        <w:ind w:left="-2365" w:hanging="360"/>
      </w:pPr>
    </w:lvl>
    <w:lvl w:ilvl="4">
      <w:start w:val="1"/>
      <w:numFmt w:val="lowerLetter"/>
      <w:lvlText w:val="%5."/>
      <w:lvlJc w:val="left"/>
      <w:pPr>
        <w:ind w:left="-1645" w:hanging="360"/>
      </w:pPr>
    </w:lvl>
    <w:lvl w:ilvl="5">
      <w:start w:val="1"/>
      <w:numFmt w:val="lowerRoman"/>
      <w:lvlText w:val="%6."/>
      <w:lvlJc w:val="right"/>
      <w:pPr>
        <w:ind w:left="-925" w:hanging="180"/>
      </w:pPr>
    </w:lvl>
    <w:lvl w:ilvl="6">
      <w:start w:val="1"/>
      <w:numFmt w:val="decimal"/>
      <w:lvlText w:val="%7."/>
      <w:lvlJc w:val="left"/>
      <w:pPr>
        <w:ind w:left="-205" w:hanging="360"/>
      </w:pPr>
    </w:lvl>
    <w:lvl w:ilvl="7">
      <w:start w:val="1"/>
      <w:numFmt w:val="lowerLetter"/>
      <w:lvlText w:val="%8."/>
      <w:lvlJc w:val="left"/>
      <w:pPr>
        <w:ind w:left="515" w:hanging="360"/>
      </w:pPr>
    </w:lvl>
    <w:lvl w:ilvl="8">
      <w:start w:val="1"/>
      <w:numFmt w:val="lowerRoman"/>
      <w:lvlText w:val="%9."/>
      <w:lvlJc w:val="right"/>
      <w:pPr>
        <w:ind w:left="1235" w:hanging="180"/>
      </w:pPr>
    </w:lvl>
  </w:abstractNum>
  <w:abstractNum w:abstractNumId="4"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5" w15:restartNumberingAfterBreak="0">
    <w:nsid w:val="5813207D"/>
    <w:multiLevelType w:val="hybridMultilevel"/>
    <w:tmpl w:val="36CECDF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827CBA"/>
    <w:multiLevelType w:val="hybridMultilevel"/>
    <w:tmpl w:val="5E30CC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7893"/>
        </w:tabs>
        <w:ind w:left="-17893" w:hanging="360"/>
      </w:pPr>
      <w:rPr>
        <w:rFonts w:ascii="Symbol" w:hAnsi="Symbol" w:hint="default"/>
        <w:b/>
        <w:i w:val="0"/>
        <w:color w:val="auto"/>
        <w:sz w:val="22"/>
      </w:rPr>
    </w:lvl>
    <w:lvl w:ilvl="1" w:tplc="04090003">
      <w:start w:val="1"/>
      <w:numFmt w:val="bullet"/>
      <w:lvlText w:val="o"/>
      <w:lvlJc w:val="left"/>
      <w:pPr>
        <w:tabs>
          <w:tab w:val="num" w:pos="-18072"/>
        </w:tabs>
        <w:ind w:left="-18072" w:hanging="360"/>
      </w:pPr>
      <w:rPr>
        <w:rFonts w:ascii="Courier New" w:hAnsi="Courier New" w:cs="Courier New" w:hint="default"/>
      </w:rPr>
    </w:lvl>
    <w:lvl w:ilvl="2" w:tplc="04090005">
      <w:start w:val="1"/>
      <w:numFmt w:val="bullet"/>
      <w:lvlText w:val=""/>
      <w:lvlJc w:val="left"/>
      <w:pPr>
        <w:tabs>
          <w:tab w:val="num" w:pos="-17352"/>
        </w:tabs>
        <w:ind w:left="-17352" w:hanging="360"/>
      </w:pPr>
      <w:rPr>
        <w:rFonts w:ascii="Wingdings" w:hAnsi="Wingdings" w:hint="default"/>
      </w:rPr>
    </w:lvl>
    <w:lvl w:ilvl="3" w:tplc="04090001">
      <w:start w:val="1"/>
      <w:numFmt w:val="bullet"/>
      <w:lvlText w:val=""/>
      <w:lvlJc w:val="left"/>
      <w:pPr>
        <w:tabs>
          <w:tab w:val="num" w:pos="-16632"/>
        </w:tabs>
        <w:ind w:left="-16632" w:hanging="360"/>
      </w:pPr>
      <w:rPr>
        <w:rFonts w:ascii="Symbol" w:hAnsi="Symbol" w:hint="default"/>
      </w:rPr>
    </w:lvl>
    <w:lvl w:ilvl="4" w:tplc="04090003">
      <w:start w:val="1"/>
      <w:numFmt w:val="bullet"/>
      <w:lvlText w:val="o"/>
      <w:lvlJc w:val="left"/>
      <w:pPr>
        <w:tabs>
          <w:tab w:val="num" w:pos="-15912"/>
        </w:tabs>
        <w:ind w:left="-15912" w:hanging="360"/>
      </w:pPr>
      <w:rPr>
        <w:rFonts w:ascii="Courier New" w:hAnsi="Courier New" w:cs="Courier New" w:hint="default"/>
      </w:rPr>
    </w:lvl>
    <w:lvl w:ilvl="5" w:tplc="04090005">
      <w:start w:val="1"/>
      <w:numFmt w:val="bullet"/>
      <w:lvlText w:val=""/>
      <w:lvlJc w:val="left"/>
      <w:pPr>
        <w:tabs>
          <w:tab w:val="num" w:pos="-15192"/>
        </w:tabs>
        <w:ind w:left="-15192" w:hanging="360"/>
      </w:pPr>
      <w:rPr>
        <w:rFonts w:ascii="Wingdings" w:hAnsi="Wingdings" w:hint="default"/>
      </w:rPr>
    </w:lvl>
    <w:lvl w:ilvl="6" w:tplc="04090001">
      <w:start w:val="1"/>
      <w:numFmt w:val="bullet"/>
      <w:lvlText w:val=""/>
      <w:lvlJc w:val="left"/>
      <w:pPr>
        <w:tabs>
          <w:tab w:val="num" w:pos="-14472"/>
        </w:tabs>
        <w:ind w:left="-14472" w:hanging="360"/>
      </w:pPr>
      <w:rPr>
        <w:rFonts w:ascii="Symbol" w:hAnsi="Symbol" w:hint="default"/>
      </w:rPr>
    </w:lvl>
    <w:lvl w:ilvl="7" w:tplc="04090003">
      <w:start w:val="1"/>
      <w:numFmt w:val="bullet"/>
      <w:lvlText w:val="o"/>
      <w:lvlJc w:val="left"/>
      <w:pPr>
        <w:tabs>
          <w:tab w:val="num" w:pos="-13752"/>
        </w:tabs>
        <w:ind w:left="-13752" w:hanging="360"/>
      </w:pPr>
      <w:rPr>
        <w:rFonts w:ascii="Courier New" w:hAnsi="Courier New" w:cs="Courier New" w:hint="default"/>
      </w:rPr>
    </w:lvl>
    <w:lvl w:ilvl="8" w:tplc="04090005">
      <w:start w:val="1"/>
      <w:numFmt w:val="bullet"/>
      <w:lvlText w:val=""/>
      <w:lvlJc w:val="left"/>
      <w:pPr>
        <w:tabs>
          <w:tab w:val="num" w:pos="-13032"/>
        </w:tabs>
        <w:ind w:left="-13032" w:hanging="360"/>
      </w:pPr>
      <w:rPr>
        <w:rFonts w:ascii="Wingdings" w:hAnsi="Wingdings" w:hint="default"/>
      </w:rPr>
    </w:lvl>
  </w:abstractNum>
  <w:abstractNum w:abstractNumId="1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BF711E6"/>
    <w:multiLevelType w:val="hybridMultilevel"/>
    <w:tmpl w:val="5E30CC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9"/>
  </w:num>
  <w:num w:numId="3">
    <w:abstractNumId w:val="1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4"/>
  </w:num>
  <w:num w:numId="8">
    <w:abstractNumId w:val="1"/>
  </w:num>
  <w:num w:numId="9">
    <w:abstractNumId w:val="5"/>
  </w:num>
  <w:num w:numId="10">
    <w:abstractNumId w:val="2"/>
  </w:num>
  <w:num w:numId="11">
    <w:abstractNumId w:val="7"/>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0D0C"/>
    <w:rsid w:val="00001794"/>
    <w:rsid w:val="00006427"/>
    <w:rsid w:val="00006B2B"/>
    <w:rsid w:val="000109B2"/>
    <w:rsid w:val="0001165D"/>
    <w:rsid w:val="00011719"/>
    <w:rsid w:val="00011CC5"/>
    <w:rsid w:val="00012820"/>
    <w:rsid w:val="00013646"/>
    <w:rsid w:val="00013FB1"/>
    <w:rsid w:val="00014B2F"/>
    <w:rsid w:val="00015E5C"/>
    <w:rsid w:val="00016B97"/>
    <w:rsid w:val="0002018E"/>
    <w:rsid w:val="0002141E"/>
    <w:rsid w:val="00025944"/>
    <w:rsid w:val="00030976"/>
    <w:rsid w:val="00030F24"/>
    <w:rsid w:val="000313CA"/>
    <w:rsid w:val="00032582"/>
    <w:rsid w:val="00032747"/>
    <w:rsid w:val="00032D21"/>
    <w:rsid w:val="000331B5"/>
    <w:rsid w:val="00033531"/>
    <w:rsid w:val="000337BA"/>
    <w:rsid w:val="00033EFF"/>
    <w:rsid w:val="000342A8"/>
    <w:rsid w:val="00034F8B"/>
    <w:rsid w:val="00035A79"/>
    <w:rsid w:val="000360D5"/>
    <w:rsid w:val="000361CD"/>
    <w:rsid w:val="00037106"/>
    <w:rsid w:val="00037BC2"/>
    <w:rsid w:val="00041165"/>
    <w:rsid w:val="00041256"/>
    <w:rsid w:val="00041DE0"/>
    <w:rsid w:val="00043C72"/>
    <w:rsid w:val="0004435D"/>
    <w:rsid w:val="00045A4C"/>
    <w:rsid w:val="00047114"/>
    <w:rsid w:val="000472F4"/>
    <w:rsid w:val="00051F7F"/>
    <w:rsid w:val="00052470"/>
    <w:rsid w:val="00052BC7"/>
    <w:rsid w:val="00053B2F"/>
    <w:rsid w:val="000550F8"/>
    <w:rsid w:val="00055BE8"/>
    <w:rsid w:val="00055E97"/>
    <w:rsid w:val="00057162"/>
    <w:rsid w:val="000573B4"/>
    <w:rsid w:val="00060936"/>
    <w:rsid w:val="000619D6"/>
    <w:rsid w:val="00061B66"/>
    <w:rsid w:val="00062A4E"/>
    <w:rsid w:val="00062EA3"/>
    <w:rsid w:val="000657AC"/>
    <w:rsid w:val="0006684C"/>
    <w:rsid w:val="000673C5"/>
    <w:rsid w:val="00070CFB"/>
    <w:rsid w:val="00071EBE"/>
    <w:rsid w:val="00072041"/>
    <w:rsid w:val="000722FE"/>
    <w:rsid w:val="00073F97"/>
    <w:rsid w:val="00075022"/>
    <w:rsid w:val="00075DD2"/>
    <w:rsid w:val="0007662C"/>
    <w:rsid w:val="00076989"/>
    <w:rsid w:val="00077A8A"/>
    <w:rsid w:val="00080CEC"/>
    <w:rsid w:val="000817AC"/>
    <w:rsid w:val="00081E93"/>
    <w:rsid w:val="000823A4"/>
    <w:rsid w:val="00082429"/>
    <w:rsid w:val="00082EB0"/>
    <w:rsid w:val="00082EDF"/>
    <w:rsid w:val="00084CB9"/>
    <w:rsid w:val="00084F83"/>
    <w:rsid w:val="00087860"/>
    <w:rsid w:val="00087D69"/>
    <w:rsid w:val="00090458"/>
    <w:rsid w:val="00090C0A"/>
    <w:rsid w:val="000913A4"/>
    <w:rsid w:val="00092E59"/>
    <w:rsid w:val="00093F07"/>
    <w:rsid w:val="00094107"/>
    <w:rsid w:val="00096CB0"/>
    <w:rsid w:val="00097E8D"/>
    <w:rsid w:val="000A00B3"/>
    <w:rsid w:val="000A104E"/>
    <w:rsid w:val="000A1625"/>
    <w:rsid w:val="000A28A9"/>
    <w:rsid w:val="000A5C4F"/>
    <w:rsid w:val="000A5D9E"/>
    <w:rsid w:val="000B0501"/>
    <w:rsid w:val="000B11C9"/>
    <w:rsid w:val="000B2927"/>
    <w:rsid w:val="000B2A8F"/>
    <w:rsid w:val="000B3D03"/>
    <w:rsid w:val="000B4368"/>
    <w:rsid w:val="000B4BD7"/>
    <w:rsid w:val="000B4EC7"/>
    <w:rsid w:val="000B599A"/>
    <w:rsid w:val="000B69BC"/>
    <w:rsid w:val="000B69C8"/>
    <w:rsid w:val="000C07C8"/>
    <w:rsid w:val="000C6058"/>
    <w:rsid w:val="000D0010"/>
    <w:rsid w:val="000D1F68"/>
    <w:rsid w:val="000D33CE"/>
    <w:rsid w:val="000D371E"/>
    <w:rsid w:val="000D4C16"/>
    <w:rsid w:val="000D64A7"/>
    <w:rsid w:val="000E30EC"/>
    <w:rsid w:val="000E3536"/>
    <w:rsid w:val="000E35C9"/>
    <w:rsid w:val="000E4E13"/>
    <w:rsid w:val="000E5855"/>
    <w:rsid w:val="000E693A"/>
    <w:rsid w:val="000E6C6C"/>
    <w:rsid w:val="000F21C9"/>
    <w:rsid w:val="000F2855"/>
    <w:rsid w:val="000F2F02"/>
    <w:rsid w:val="000F3CB5"/>
    <w:rsid w:val="000F42FD"/>
    <w:rsid w:val="000F53EF"/>
    <w:rsid w:val="000F59DB"/>
    <w:rsid w:val="000F6C6F"/>
    <w:rsid w:val="000F75A2"/>
    <w:rsid w:val="000F7834"/>
    <w:rsid w:val="000F7ADE"/>
    <w:rsid w:val="001016B2"/>
    <w:rsid w:val="00101EB1"/>
    <w:rsid w:val="00102805"/>
    <w:rsid w:val="00103B96"/>
    <w:rsid w:val="00105032"/>
    <w:rsid w:val="00106810"/>
    <w:rsid w:val="00106941"/>
    <w:rsid w:val="001113E5"/>
    <w:rsid w:val="001121CC"/>
    <w:rsid w:val="00112AFB"/>
    <w:rsid w:val="00112F2B"/>
    <w:rsid w:val="00115085"/>
    <w:rsid w:val="00120A51"/>
    <w:rsid w:val="001220AD"/>
    <w:rsid w:val="00123BCF"/>
    <w:rsid w:val="00124408"/>
    <w:rsid w:val="00125330"/>
    <w:rsid w:val="001271F4"/>
    <w:rsid w:val="001323B7"/>
    <w:rsid w:val="0013299E"/>
    <w:rsid w:val="00135E18"/>
    <w:rsid w:val="00136F03"/>
    <w:rsid w:val="0013794B"/>
    <w:rsid w:val="001405CF"/>
    <w:rsid w:val="00142554"/>
    <w:rsid w:val="0014313E"/>
    <w:rsid w:val="001444FB"/>
    <w:rsid w:val="00145631"/>
    <w:rsid w:val="00145CC7"/>
    <w:rsid w:val="00145D35"/>
    <w:rsid w:val="001474BD"/>
    <w:rsid w:val="001509BF"/>
    <w:rsid w:val="0015288E"/>
    <w:rsid w:val="00153559"/>
    <w:rsid w:val="00154B60"/>
    <w:rsid w:val="00156A85"/>
    <w:rsid w:val="00157CEA"/>
    <w:rsid w:val="00163350"/>
    <w:rsid w:val="00163B55"/>
    <w:rsid w:val="00163C8D"/>
    <w:rsid w:val="00166584"/>
    <w:rsid w:val="001666FC"/>
    <w:rsid w:val="0016693D"/>
    <w:rsid w:val="00166DA3"/>
    <w:rsid w:val="00167846"/>
    <w:rsid w:val="00167F0A"/>
    <w:rsid w:val="001701A4"/>
    <w:rsid w:val="001718E2"/>
    <w:rsid w:val="00172490"/>
    <w:rsid w:val="00172D14"/>
    <w:rsid w:val="00177DFA"/>
    <w:rsid w:val="0018028C"/>
    <w:rsid w:val="00183905"/>
    <w:rsid w:val="00184013"/>
    <w:rsid w:val="001847F8"/>
    <w:rsid w:val="001849B2"/>
    <w:rsid w:val="00185F44"/>
    <w:rsid w:val="00185F45"/>
    <w:rsid w:val="00187705"/>
    <w:rsid w:val="00187C00"/>
    <w:rsid w:val="00187FA4"/>
    <w:rsid w:val="0019061D"/>
    <w:rsid w:val="00190957"/>
    <w:rsid w:val="00192342"/>
    <w:rsid w:val="0019371B"/>
    <w:rsid w:val="0019514C"/>
    <w:rsid w:val="001961A8"/>
    <w:rsid w:val="001966AE"/>
    <w:rsid w:val="00197B7C"/>
    <w:rsid w:val="001A382C"/>
    <w:rsid w:val="001A3DB2"/>
    <w:rsid w:val="001A422A"/>
    <w:rsid w:val="001A4CE6"/>
    <w:rsid w:val="001A56E4"/>
    <w:rsid w:val="001A5F79"/>
    <w:rsid w:val="001B109A"/>
    <w:rsid w:val="001B2587"/>
    <w:rsid w:val="001B297F"/>
    <w:rsid w:val="001B54DE"/>
    <w:rsid w:val="001B5D8F"/>
    <w:rsid w:val="001B6848"/>
    <w:rsid w:val="001B78C8"/>
    <w:rsid w:val="001B7980"/>
    <w:rsid w:val="001C170D"/>
    <w:rsid w:val="001C2BD9"/>
    <w:rsid w:val="001C3511"/>
    <w:rsid w:val="001C4115"/>
    <w:rsid w:val="001C4A76"/>
    <w:rsid w:val="001C587A"/>
    <w:rsid w:val="001C5B05"/>
    <w:rsid w:val="001C5F17"/>
    <w:rsid w:val="001C675F"/>
    <w:rsid w:val="001C7277"/>
    <w:rsid w:val="001C7686"/>
    <w:rsid w:val="001C79F4"/>
    <w:rsid w:val="001D09F6"/>
    <w:rsid w:val="001D15CE"/>
    <w:rsid w:val="001D1B83"/>
    <w:rsid w:val="001D30B9"/>
    <w:rsid w:val="001D3DAA"/>
    <w:rsid w:val="001D62B2"/>
    <w:rsid w:val="001E036F"/>
    <w:rsid w:val="001E084D"/>
    <w:rsid w:val="001E1934"/>
    <w:rsid w:val="001E29A9"/>
    <w:rsid w:val="001E30BE"/>
    <w:rsid w:val="001E63BD"/>
    <w:rsid w:val="001E65B9"/>
    <w:rsid w:val="001E6DD7"/>
    <w:rsid w:val="001E7167"/>
    <w:rsid w:val="001F002E"/>
    <w:rsid w:val="001F0F1A"/>
    <w:rsid w:val="001F20A9"/>
    <w:rsid w:val="001F30E8"/>
    <w:rsid w:val="001F45B9"/>
    <w:rsid w:val="001F489E"/>
    <w:rsid w:val="001F49C6"/>
    <w:rsid w:val="001F6C3A"/>
    <w:rsid w:val="002019A0"/>
    <w:rsid w:val="00202277"/>
    <w:rsid w:val="002027DC"/>
    <w:rsid w:val="0020472B"/>
    <w:rsid w:val="0020486F"/>
    <w:rsid w:val="00205CF0"/>
    <w:rsid w:val="0020610B"/>
    <w:rsid w:val="00206C56"/>
    <w:rsid w:val="00214C0D"/>
    <w:rsid w:val="002152DB"/>
    <w:rsid w:val="0022097A"/>
    <w:rsid w:val="00221F04"/>
    <w:rsid w:val="0022463C"/>
    <w:rsid w:val="00224E11"/>
    <w:rsid w:val="0022620F"/>
    <w:rsid w:val="00226F87"/>
    <w:rsid w:val="00230C34"/>
    <w:rsid w:val="00233FF3"/>
    <w:rsid w:val="002360B8"/>
    <w:rsid w:val="00236884"/>
    <w:rsid w:val="00236E1C"/>
    <w:rsid w:val="00236F50"/>
    <w:rsid w:val="00237A63"/>
    <w:rsid w:val="00237E0C"/>
    <w:rsid w:val="00243FC9"/>
    <w:rsid w:val="00245471"/>
    <w:rsid w:val="00246AFE"/>
    <w:rsid w:val="00247A48"/>
    <w:rsid w:val="00250412"/>
    <w:rsid w:val="0025047D"/>
    <w:rsid w:val="00250C91"/>
    <w:rsid w:val="00251C3C"/>
    <w:rsid w:val="00252313"/>
    <w:rsid w:val="00252FE2"/>
    <w:rsid w:val="0025385B"/>
    <w:rsid w:val="00253BA0"/>
    <w:rsid w:val="002540A7"/>
    <w:rsid w:val="002543A2"/>
    <w:rsid w:val="00255BCA"/>
    <w:rsid w:val="00256B46"/>
    <w:rsid w:val="002606BD"/>
    <w:rsid w:val="002613C1"/>
    <w:rsid w:val="002633F9"/>
    <w:rsid w:val="00263FCC"/>
    <w:rsid w:val="002649B3"/>
    <w:rsid w:val="00264AE1"/>
    <w:rsid w:val="00264C60"/>
    <w:rsid w:val="00265EAC"/>
    <w:rsid w:val="00266E5F"/>
    <w:rsid w:val="00273713"/>
    <w:rsid w:val="002774BC"/>
    <w:rsid w:val="00280657"/>
    <w:rsid w:val="002816B7"/>
    <w:rsid w:val="00281925"/>
    <w:rsid w:val="002831A7"/>
    <w:rsid w:val="0028361B"/>
    <w:rsid w:val="00284433"/>
    <w:rsid w:val="002852F4"/>
    <w:rsid w:val="00286020"/>
    <w:rsid w:val="00290878"/>
    <w:rsid w:val="00291DE6"/>
    <w:rsid w:val="00292820"/>
    <w:rsid w:val="0029441C"/>
    <w:rsid w:val="00294AFB"/>
    <w:rsid w:val="002964A0"/>
    <w:rsid w:val="00297965"/>
    <w:rsid w:val="002A1249"/>
    <w:rsid w:val="002A3730"/>
    <w:rsid w:val="002A3943"/>
    <w:rsid w:val="002A3EC6"/>
    <w:rsid w:val="002A438B"/>
    <w:rsid w:val="002A5725"/>
    <w:rsid w:val="002A5EE1"/>
    <w:rsid w:val="002A6F67"/>
    <w:rsid w:val="002B181E"/>
    <w:rsid w:val="002B18D5"/>
    <w:rsid w:val="002B2BB2"/>
    <w:rsid w:val="002B2ED0"/>
    <w:rsid w:val="002B4A3D"/>
    <w:rsid w:val="002B607A"/>
    <w:rsid w:val="002B647F"/>
    <w:rsid w:val="002B7756"/>
    <w:rsid w:val="002C051E"/>
    <w:rsid w:val="002C0598"/>
    <w:rsid w:val="002C0936"/>
    <w:rsid w:val="002C4714"/>
    <w:rsid w:val="002C602B"/>
    <w:rsid w:val="002C6633"/>
    <w:rsid w:val="002D032B"/>
    <w:rsid w:val="002D05B0"/>
    <w:rsid w:val="002D0978"/>
    <w:rsid w:val="002D1494"/>
    <w:rsid w:val="002D16E1"/>
    <w:rsid w:val="002D26C6"/>
    <w:rsid w:val="002D3BA3"/>
    <w:rsid w:val="002D40DC"/>
    <w:rsid w:val="002D40EA"/>
    <w:rsid w:val="002D42A8"/>
    <w:rsid w:val="002D4AD5"/>
    <w:rsid w:val="002D6D81"/>
    <w:rsid w:val="002E05B0"/>
    <w:rsid w:val="002E1EEC"/>
    <w:rsid w:val="002E2892"/>
    <w:rsid w:val="002E4697"/>
    <w:rsid w:val="002E4946"/>
    <w:rsid w:val="002E5479"/>
    <w:rsid w:val="002E5EC9"/>
    <w:rsid w:val="002F06BA"/>
    <w:rsid w:val="002F1CCD"/>
    <w:rsid w:val="002F3D3B"/>
    <w:rsid w:val="002F4637"/>
    <w:rsid w:val="002F54B2"/>
    <w:rsid w:val="002F63E3"/>
    <w:rsid w:val="002F6977"/>
    <w:rsid w:val="002F7B9A"/>
    <w:rsid w:val="003023BF"/>
    <w:rsid w:val="00302CCA"/>
    <w:rsid w:val="003035EB"/>
    <w:rsid w:val="0030371C"/>
    <w:rsid w:val="00304A60"/>
    <w:rsid w:val="00306166"/>
    <w:rsid w:val="00306322"/>
    <w:rsid w:val="00306EDA"/>
    <w:rsid w:val="00310CFB"/>
    <w:rsid w:val="00312251"/>
    <w:rsid w:val="00312C30"/>
    <w:rsid w:val="00314F7B"/>
    <w:rsid w:val="003150DC"/>
    <w:rsid w:val="003173DA"/>
    <w:rsid w:val="003202AA"/>
    <w:rsid w:val="003220CA"/>
    <w:rsid w:val="00324E8D"/>
    <w:rsid w:val="00324F2D"/>
    <w:rsid w:val="00326812"/>
    <w:rsid w:val="00330028"/>
    <w:rsid w:val="00330862"/>
    <w:rsid w:val="00331E72"/>
    <w:rsid w:val="003322E5"/>
    <w:rsid w:val="00332848"/>
    <w:rsid w:val="00333DB4"/>
    <w:rsid w:val="00333E25"/>
    <w:rsid w:val="003341D9"/>
    <w:rsid w:val="00336182"/>
    <w:rsid w:val="003375BA"/>
    <w:rsid w:val="00340327"/>
    <w:rsid w:val="003403A4"/>
    <w:rsid w:val="003418D0"/>
    <w:rsid w:val="0034232C"/>
    <w:rsid w:val="00342340"/>
    <w:rsid w:val="003437F0"/>
    <w:rsid w:val="00343995"/>
    <w:rsid w:val="00343F21"/>
    <w:rsid w:val="003453C5"/>
    <w:rsid w:val="00346319"/>
    <w:rsid w:val="003463B6"/>
    <w:rsid w:val="00346F79"/>
    <w:rsid w:val="0034747B"/>
    <w:rsid w:val="00351452"/>
    <w:rsid w:val="003517C0"/>
    <w:rsid w:val="00353CAB"/>
    <w:rsid w:val="00354899"/>
    <w:rsid w:val="00354C08"/>
    <w:rsid w:val="00355899"/>
    <w:rsid w:val="00355921"/>
    <w:rsid w:val="00355F1B"/>
    <w:rsid w:val="003562A6"/>
    <w:rsid w:val="003578CF"/>
    <w:rsid w:val="00357914"/>
    <w:rsid w:val="00360EB2"/>
    <w:rsid w:val="00362FC8"/>
    <w:rsid w:val="00363C4A"/>
    <w:rsid w:val="00364189"/>
    <w:rsid w:val="00364D48"/>
    <w:rsid w:val="00366286"/>
    <w:rsid w:val="00367706"/>
    <w:rsid w:val="00367811"/>
    <w:rsid w:val="0037018E"/>
    <w:rsid w:val="00371940"/>
    <w:rsid w:val="00371D5C"/>
    <w:rsid w:val="0037235D"/>
    <w:rsid w:val="00372CA1"/>
    <w:rsid w:val="003748E3"/>
    <w:rsid w:val="003761C4"/>
    <w:rsid w:val="003765EE"/>
    <w:rsid w:val="0038180A"/>
    <w:rsid w:val="00381ABF"/>
    <w:rsid w:val="00383647"/>
    <w:rsid w:val="003837F0"/>
    <w:rsid w:val="00384C81"/>
    <w:rsid w:val="003863CF"/>
    <w:rsid w:val="0038660B"/>
    <w:rsid w:val="003866D2"/>
    <w:rsid w:val="0038679A"/>
    <w:rsid w:val="00387558"/>
    <w:rsid w:val="00387F08"/>
    <w:rsid w:val="0039029A"/>
    <w:rsid w:val="003903CA"/>
    <w:rsid w:val="00390B41"/>
    <w:rsid w:val="00392E58"/>
    <w:rsid w:val="00394D3E"/>
    <w:rsid w:val="00396C18"/>
    <w:rsid w:val="003A1E0C"/>
    <w:rsid w:val="003A1EBC"/>
    <w:rsid w:val="003A20E4"/>
    <w:rsid w:val="003A28AE"/>
    <w:rsid w:val="003A54AB"/>
    <w:rsid w:val="003A54AD"/>
    <w:rsid w:val="003A5EEF"/>
    <w:rsid w:val="003A63CB"/>
    <w:rsid w:val="003A656A"/>
    <w:rsid w:val="003A7B2F"/>
    <w:rsid w:val="003A7DBA"/>
    <w:rsid w:val="003B03AF"/>
    <w:rsid w:val="003B0CC7"/>
    <w:rsid w:val="003B11CB"/>
    <w:rsid w:val="003B1285"/>
    <w:rsid w:val="003B1CBE"/>
    <w:rsid w:val="003B22EA"/>
    <w:rsid w:val="003B3CB2"/>
    <w:rsid w:val="003B5469"/>
    <w:rsid w:val="003B6092"/>
    <w:rsid w:val="003B637D"/>
    <w:rsid w:val="003B6D9E"/>
    <w:rsid w:val="003C0EA9"/>
    <w:rsid w:val="003C2F84"/>
    <w:rsid w:val="003C36FB"/>
    <w:rsid w:val="003C37F0"/>
    <w:rsid w:val="003C3DEC"/>
    <w:rsid w:val="003C46BB"/>
    <w:rsid w:val="003C49F8"/>
    <w:rsid w:val="003C70C0"/>
    <w:rsid w:val="003D0813"/>
    <w:rsid w:val="003D38D7"/>
    <w:rsid w:val="003D3AEF"/>
    <w:rsid w:val="003D490A"/>
    <w:rsid w:val="003D4E24"/>
    <w:rsid w:val="003D5A7D"/>
    <w:rsid w:val="003D6781"/>
    <w:rsid w:val="003D7FDE"/>
    <w:rsid w:val="003E085A"/>
    <w:rsid w:val="003E1794"/>
    <w:rsid w:val="003E1A58"/>
    <w:rsid w:val="003E2296"/>
    <w:rsid w:val="003E7ADD"/>
    <w:rsid w:val="003F0C3B"/>
    <w:rsid w:val="003F0F17"/>
    <w:rsid w:val="003F12F4"/>
    <w:rsid w:val="003F1B28"/>
    <w:rsid w:val="003F52B2"/>
    <w:rsid w:val="003F6B55"/>
    <w:rsid w:val="003F6E37"/>
    <w:rsid w:val="003F6F1F"/>
    <w:rsid w:val="003F70DD"/>
    <w:rsid w:val="00403BB3"/>
    <w:rsid w:val="00404A28"/>
    <w:rsid w:val="00405CE2"/>
    <w:rsid w:val="00406D4C"/>
    <w:rsid w:val="004101E1"/>
    <w:rsid w:val="00410AA3"/>
    <w:rsid w:val="00410DB2"/>
    <w:rsid w:val="00411258"/>
    <w:rsid w:val="00411975"/>
    <w:rsid w:val="00412D2E"/>
    <w:rsid w:val="00413438"/>
    <w:rsid w:val="00414A4D"/>
    <w:rsid w:val="00415792"/>
    <w:rsid w:val="00416FA3"/>
    <w:rsid w:val="00420E47"/>
    <w:rsid w:val="00422141"/>
    <w:rsid w:val="0042268F"/>
    <w:rsid w:val="004233F8"/>
    <w:rsid w:val="00426052"/>
    <w:rsid w:val="00426947"/>
    <w:rsid w:val="00427445"/>
    <w:rsid w:val="00431646"/>
    <w:rsid w:val="004338CF"/>
    <w:rsid w:val="00433D60"/>
    <w:rsid w:val="00435DC6"/>
    <w:rsid w:val="00436A43"/>
    <w:rsid w:val="004378B2"/>
    <w:rsid w:val="00441A85"/>
    <w:rsid w:val="004424A9"/>
    <w:rsid w:val="00443604"/>
    <w:rsid w:val="00444CB4"/>
    <w:rsid w:val="00444EB9"/>
    <w:rsid w:val="00446451"/>
    <w:rsid w:val="00446D5F"/>
    <w:rsid w:val="00446E8B"/>
    <w:rsid w:val="00452AE1"/>
    <w:rsid w:val="00454509"/>
    <w:rsid w:val="00455BEF"/>
    <w:rsid w:val="00455C69"/>
    <w:rsid w:val="00456A58"/>
    <w:rsid w:val="004572EE"/>
    <w:rsid w:val="00457B7C"/>
    <w:rsid w:val="00457FBC"/>
    <w:rsid w:val="00460C98"/>
    <w:rsid w:val="00461038"/>
    <w:rsid w:val="00462CBD"/>
    <w:rsid w:val="00463338"/>
    <w:rsid w:val="00465F53"/>
    <w:rsid w:val="00466559"/>
    <w:rsid w:val="00466F69"/>
    <w:rsid w:val="00466FD9"/>
    <w:rsid w:val="004719B4"/>
    <w:rsid w:val="0047214F"/>
    <w:rsid w:val="004725E0"/>
    <w:rsid w:val="00473B03"/>
    <w:rsid w:val="00475904"/>
    <w:rsid w:val="00475B15"/>
    <w:rsid w:val="00475FF2"/>
    <w:rsid w:val="004762D2"/>
    <w:rsid w:val="00476DDA"/>
    <w:rsid w:val="00477140"/>
    <w:rsid w:val="0048124E"/>
    <w:rsid w:val="00481339"/>
    <w:rsid w:val="004831F5"/>
    <w:rsid w:val="00483379"/>
    <w:rsid w:val="00483AD5"/>
    <w:rsid w:val="00485D5E"/>
    <w:rsid w:val="004861E4"/>
    <w:rsid w:val="004878D0"/>
    <w:rsid w:val="004879AF"/>
    <w:rsid w:val="00490872"/>
    <w:rsid w:val="00490B84"/>
    <w:rsid w:val="00491B76"/>
    <w:rsid w:val="00492ABF"/>
    <w:rsid w:val="00494134"/>
    <w:rsid w:val="004944AC"/>
    <w:rsid w:val="00494606"/>
    <w:rsid w:val="004A320D"/>
    <w:rsid w:val="004A3513"/>
    <w:rsid w:val="004A3A10"/>
    <w:rsid w:val="004A51E6"/>
    <w:rsid w:val="004A5AF1"/>
    <w:rsid w:val="004B0532"/>
    <w:rsid w:val="004B17CC"/>
    <w:rsid w:val="004B185A"/>
    <w:rsid w:val="004B2573"/>
    <w:rsid w:val="004B2B9C"/>
    <w:rsid w:val="004B4CED"/>
    <w:rsid w:val="004B51B6"/>
    <w:rsid w:val="004B526E"/>
    <w:rsid w:val="004B741A"/>
    <w:rsid w:val="004B76D2"/>
    <w:rsid w:val="004C3AB9"/>
    <w:rsid w:val="004C5ECD"/>
    <w:rsid w:val="004C62C7"/>
    <w:rsid w:val="004C71B8"/>
    <w:rsid w:val="004C7AD3"/>
    <w:rsid w:val="004D0B50"/>
    <w:rsid w:val="004D112A"/>
    <w:rsid w:val="004D1998"/>
    <w:rsid w:val="004D1AA6"/>
    <w:rsid w:val="004D3B49"/>
    <w:rsid w:val="004D410C"/>
    <w:rsid w:val="004D4A4D"/>
    <w:rsid w:val="004D6C66"/>
    <w:rsid w:val="004E345E"/>
    <w:rsid w:val="004E3A8B"/>
    <w:rsid w:val="004E3E28"/>
    <w:rsid w:val="004E454F"/>
    <w:rsid w:val="004E56C6"/>
    <w:rsid w:val="004E581C"/>
    <w:rsid w:val="004E6BA4"/>
    <w:rsid w:val="004E7F56"/>
    <w:rsid w:val="004F0A84"/>
    <w:rsid w:val="004F1D93"/>
    <w:rsid w:val="004F6C10"/>
    <w:rsid w:val="00500A3C"/>
    <w:rsid w:val="00500BC1"/>
    <w:rsid w:val="0050119E"/>
    <w:rsid w:val="00502FDE"/>
    <w:rsid w:val="00503C7D"/>
    <w:rsid w:val="00506B39"/>
    <w:rsid w:val="00507B3C"/>
    <w:rsid w:val="0051053B"/>
    <w:rsid w:val="005116D6"/>
    <w:rsid w:val="005127F8"/>
    <w:rsid w:val="00514295"/>
    <w:rsid w:val="005159F4"/>
    <w:rsid w:val="00515EB3"/>
    <w:rsid w:val="005173ED"/>
    <w:rsid w:val="00520B6B"/>
    <w:rsid w:val="00520D25"/>
    <w:rsid w:val="00520DE8"/>
    <w:rsid w:val="005213AC"/>
    <w:rsid w:val="00522203"/>
    <w:rsid w:val="0052269E"/>
    <w:rsid w:val="00523269"/>
    <w:rsid w:val="00523F60"/>
    <w:rsid w:val="00524360"/>
    <w:rsid w:val="00524474"/>
    <w:rsid w:val="00526671"/>
    <w:rsid w:val="0052686D"/>
    <w:rsid w:val="00527B13"/>
    <w:rsid w:val="00530239"/>
    <w:rsid w:val="005309B2"/>
    <w:rsid w:val="0053139E"/>
    <w:rsid w:val="005332E1"/>
    <w:rsid w:val="00533369"/>
    <w:rsid w:val="0053427B"/>
    <w:rsid w:val="00536B52"/>
    <w:rsid w:val="00544073"/>
    <w:rsid w:val="005441B7"/>
    <w:rsid w:val="00544BCE"/>
    <w:rsid w:val="005451FE"/>
    <w:rsid w:val="00545E8F"/>
    <w:rsid w:val="00546031"/>
    <w:rsid w:val="00546DBF"/>
    <w:rsid w:val="00550512"/>
    <w:rsid w:val="00552379"/>
    <w:rsid w:val="00552752"/>
    <w:rsid w:val="00552A18"/>
    <w:rsid w:val="00552EF9"/>
    <w:rsid w:val="005533C1"/>
    <w:rsid w:val="00554230"/>
    <w:rsid w:val="00555ECD"/>
    <w:rsid w:val="0055754D"/>
    <w:rsid w:val="00560924"/>
    <w:rsid w:val="00561D0E"/>
    <w:rsid w:val="00562086"/>
    <w:rsid w:val="005626CE"/>
    <w:rsid w:val="00562A46"/>
    <w:rsid w:val="00563B1A"/>
    <w:rsid w:val="00563E37"/>
    <w:rsid w:val="005652C8"/>
    <w:rsid w:val="00565939"/>
    <w:rsid w:val="00566275"/>
    <w:rsid w:val="00566BDB"/>
    <w:rsid w:val="00567170"/>
    <w:rsid w:val="00567971"/>
    <w:rsid w:val="00567A3E"/>
    <w:rsid w:val="005737DC"/>
    <w:rsid w:val="0057552C"/>
    <w:rsid w:val="00576B32"/>
    <w:rsid w:val="00577D98"/>
    <w:rsid w:val="0058024A"/>
    <w:rsid w:val="005816B9"/>
    <w:rsid w:val="00582175"/>
    <w:rsid w:val="00583DD3"/>
    <w:rsid w:val="005841D6"/>
    <w:rsid w:val="005867FE"/>
    <w:rsid w:val="005879CA"/>
    <w:rsid w:val="00590B37"/>
    <w:rsid w:val="00590ECE"/>
    <w:rsid w:val="0059440E"/>
    <w:rsid w:val="00594D5E"/>
    <w:rsid w:val="005953ED"/>
    <w:rsid w:val="00596A4A"/>
    <w:rsid w:val="005972FF"/>
    <w:rsid w:val="005978A7"/>
    <w:rsid w:val="005A096A"/>
    <w:rsid w:val="005A1214"/>
    <w:rsid w:val="005A27E9"/>
    <w:rsid w:val="005A3538"/>
    <w:rsid w:val="005A4293"/>
    <w:rsid w:val="005A4A54"/>
    <w:rsid w:val="005A4EF0"/>
    <w:rsid w:val="005A4F6B"/>
    <w:rsid w:val="005A75DF"/>
    <w:rsid w:val="005A7BE1"/>
    <w:rsid w:val="005A7CCD"/>
    <w:rsid w:val="005B0462"/>
    <w:rsid w:val="005B33FF"/>
    <w:rsid w:val="005B3B1C"/>
    <w:rsid w:val="005B521F"/>
    <w:rsid w:val="005B59DD"/>
    <w:rsid w:val="005B5AEA"/>
    <w:rsid w:val="005B63B8"/>
    <w:rsid w:val="005B65DA"/>
    <w:rsid w:val="005B6AA8"/>
    <w:rsid w:val="005B6AFE"/>
    <w:rsid w:val="005B7124"/>
    <w:rsid w:val="005C026A"/>
    <w:rsid w:val="005C0B40"/>
    <w:rsid w:val="005C0C3C"/>
    <w:rsid w:val="005C1A78"/>
    <w:rsid w:val="005C2F5C"/>
    <w:rsid w:val="005C4EA6"/>
    <w:rsid w:val="005C5202"/>
    <w:rsid w:val="005C6E9C"/>
    <w:rsid w:val="005D1830"/>
    <w:rsid w:val="005D37AC"/>
    <w:rsid w:val="005D43EE"/>
    <w:rsid w:val="005D48AC"/>
    <w:rsid w:val="005E1A4E"/>
    <w:rsid w:val="005E2310"/>
    <w:rsid w:val="005E25CC"/>
    <w:rsid w:val="005E4BFC"/>
    <w:rsid w:val="005E539D"/>
    <w:rsid w:val="005E64F4"/>
    <w:rsid w:val="005E69D3"/>
    <w:rsid w:val="005E761A"/>
    <w:rsid w:val="005E770E"/>
    <w:rsid w:val="005E7F1C"/>
    <w:rsid w:val="005F0D43"/>
    <w:rsid w:val="005F1DFA"/>
    <w:rsid w:val="005F1FFD"/>
    <w:rsid w:val="005F3E14"/>
    <w:rsid w:val="005F5475"/>
    <w:rsid w:val="005F573E"/>
    <w:rsid w:val="005F5E27"/>
    <w:rsid w:val="005F645B"/>
    <w:rsid w:val="005F694B"/>
    <w:rsid w:val="00600ED9"/>
    <w:rsid w:val="00602EF3"/>
    <w:rsid w:val="00603709"/>
    <w:rsid w:val="00604824"/>
    <w:rsid w:val="00604DDB"/>
    <w:rsid w:val="0060633B"/>
    <w:rsid w:val="0061029C"/>
    <w:rsid w:val="00610798"/>
    <w:rsid w:val="006136D1"/>
    <w:rsid w:val="00613EBF"/>
    <w:rsid w:val="0061473A"/>
    <w:rsid w:val="0061584F"/>
    <w:rsid w:val="00617263"/>
    <w:rsid w:val="00617652"/>
    <w:rsid w:val="00617B02"/>
    <w:rsid w:val="00620C60"/>
    <w:rsid w:val="00621107"/>
    <w:rsid w:val="0062175D"/>
    <w:rsid w:val="00622991"/>
    <w:rsid w:val="00623ED9"/>
    <w:rsid w:val="00624EA5"/>
    <w:rsid w:val="006252E0"/>
    <w:rsid w:val="006252E2"/>
    <w:rsid w:val="00626057"/>
    <w:rsid w:val="00626B54"/>
    <w:rsid w:val="00627A23"/>
    <w:rsid w:val="006328ED"/>
    <w:rsid w:val="00634A2A"/>
    <w:rsid w:val="00634AC4"/>
    <w:rsid w:val="006401E3"/>
    <w:rsid w:val="00640298"/>
    <w:rsid w:val="0064092A"/>
    <w:rsid w:val="00646879"/>
    <w:rsid w:val="00647A6D"/>
    <w:rsid w:val="0065058A"/>
    <w:rsid w:val="00650820"/>
    <w:rsid w:val="006541BB"/>
    <w:rsid w:val="00655818"/>
    <w:rsid w:val="00655F90"/>
    <w:rsid w:val="006567FC"/>
    <w:rsid w:val="006576C1"/>
    <w:rsid w:val="00657DD6"/>
    <w:rsid w:val="0066005E"/>
    <w:rsid w:val="006614DA"/>
    <w:rsid w:val="006616D4"/>
    <w:rsid w:val="00662595"/>
    <w:rsid w:val="00662C99"/>
    <w:rsid w:val="00663363"/>
    <w:rsid w:val="006633A7"/>
    <w:rsid w:val="006664C8"/>
    <w:rsid w:val="00667F06"/>
    <w:rsid w:val="006703AD"/>
    <w:rsid w:val="0067117A"/>
    <w:rsid w:val="006720CC"/>
    <w:rsid w:val="00673DB4"/>
    <w:rsid w:val="00676BA3"/>
    <w:rsid w:val="0067795F"/>
    <w:rsid w:val="00677BB2"/>
    <w:rsid w:val="00680D51"/>
    <w:rsid w:val="00681487"/>
    <w:rsid w:val="00681D59"/>
    <w:rsid w:val="006824D9"/>
    <w:rsid w:val="00682549"/>
    <w:rsid w:val="00682934"/>
    <w:rsid w:val="00682CC2"/>
    <w:rsid w:val="00684930"/>
    <w:rsid w:val="00684AB5"/>
    <w:rsid w:val="00684E14"/>
    <w:rsid w:val="0068771E"/>
    <w:rsid w:val="00690CA2"/>
    <w:rsid w:val="00691578"/>
    <w:rsid w:val="006933A6"/>
    <w:rsid w:val="006940DD"/>
    <w:rsid w:val="00695067"/>
    <w:rsid w:val="00695434"/>
    <w:rsid w:val="00695E75"/>
    <w:rsid w:val="00696DA3"/>
    <w:rsid w:val="00697915"/>
    <w:rsid w:val="006A008A"/>
    <w:rsid w:val="006A0D67"/>
    <w:rsid w:val="006A1BC9"/>
    <w:rsid w:val="006A257C"/>
    <w:rsid w:val="006A6052"/>
    <w:rsid w:val="006A68AE"/>
    <w:rsid w:val="006A7D40"/>
    <w:rsid w:val="006B1014"/>
    <w:rsid w:val="006B2609"/>
    <w:rsid w:val="006B3DD6"/>
    <w:rsid w:val="006B4A29"/>
    <w:rsid w:val="006B6819"/>
    <w:rsid w:val="006B6839"/>
    <w:rsid w:val="006B7386"/>
    <w:rsid w:val="006C1398"/>
    <w:rsid w:val="006C1464"/>
    <w:rsid w:val="006C1A21"/>
    <w:rsid w:val="006C1F2F"/>
    <w:rsid w:val="006C20BF"/>
    <w:rsid w:val="006C2BA3"/>
    <w:rsid w:val="006C2FA7"/>
    <w:rsid w:val="006C4426"/>
    <w:rsid w:val="006C4B9D"/>
    <w:rsid w:val="006C50E5"/>
    <w:rsid w:val="006C5599"/>
    <w:rsid w:val="006C57F0"/>
    <w:rsid w:val="006C5BB6"/>
    <w:rsid w:val="006C7658"/>
    <w:rsid w:val="006D0BE4"/>
    <w:rsid w:val="006D1AA4"/>
    <w:rsid w:val="006D20EE"/>
    <w:rsid w:val="006D2AE8"/>
    <w:rsid w:val="006D4397"/>
    <w:rsid w:val="006D4815"/>
    <w:rsid w:val="006D4A2B"/>
    <w:rsid w:val="006E086D"/>
    <w:rsid w:val="006E0CD5"/>
    <w:rsid w:val="006E16E4"/>
    <w:rsid w:val="006E23F9"/>
    <w:rsid w:val="006E2BD7"/>
    <w:rsid w:val="006E2C33"/>
    <w:rsid w:val="006E3BF0"/>
    <w:rsid w:val="006E461F"/>
    <w:rsid w:val="006E4DB6"/>
    <w:rsid w:val="006E5A46"/>
    <w:rsid w:val="006E5F17"/>
    <w:rsid w:val="006E64E7"/>
    <w:rsid w:val="006E6CE8"/>
    <w:rsid w:val="006E7C74"/>
    <w:rsid w:val="006F15C7"/>
    <w:rsid w:val="006F2447"/>
    <w:rsid w:val="006F2C74"/>
    <w:rsid w:val="006F2D8B"/>
    <w:rsid w:val="006F3A2D"/>
    <w:rsid w:val="006F52B0"/>
    <w:rsid w:val="006F5F9F"/>
    <w:rsid w:val="006F6DA1"/>
    <w:rsid w:val="00700CB2"/>
    <w:rsid w:val="00700FEE"/>
    <w:rsid w:val="0070137E"/>
    <w:rsid w:val="007036D1"/>
    <w:rsid w:val="00704152"/>
    <w:rsid w:val="007046D0"/>
    <w:rsid w:val="00706CFE"/>
    <w:rsid w:val="0070705A"/>
    <w:rsid w:val="00707B12"/>
    <w:rsid w:val="00707BBF"/>
    <w:rsid w:val="007100CA"/>
    <w:rsid w:val="00710AF0"/>
    <w:rsid w:val="0071212D"/>
    <w:rsid w:val="007138F5"/>
    <w:rsid w:val="00714D45"/>
    <w:rsid w:val="00716FA2"/>
    <w:rsid w:val="00717836"/>
    <w:rsid w:val="007215DD"/>
    <w:rsid w:val="007232EF"/>
    <w:rsid w:val="00723D0D"/>
    <w:rsid w:val="0072524C"/>
    <w:rsid w:val="00725DD7"/>
    <w:rsid w:val="00725DEF"/>
    <w:rsid w:val="00726843"/>
    <w:rsid w:val="00727104"/>
    <w:rsid w:val="00727537"/>
    <w:rsid w:val="00730087"/>
    <w:rsid w:val="00733FA3"/>
    <w:rsid w:val="0073411B"/>
    <w:rsid w:val="007345AB"/>
    <w:rsid w:val="00740907"/>
    <w:rsid w:val="007418CB"/>
    <w:rsid w:val="00742680"/>
    <w:rsid w:val="00745D08"/>
    <w:rsid w:val="00747DB8"/>
    <w:rsid w:val="00750F16"/>
    <w:rsid w:val="00753D67"/>
    <w:rsid w:val="007540CD"/>
    <w:rsid w:val="00755549"/>
    <w:rsid w:val="0075559E"/>
    <w:rsid w:val="00757AF6"/>
    <w:rsid w:val="00757DAF"/>
    <w:rsid w:val="00760257"/>
    <w:rsid w:val="00761FCA"/>
    <w:rsid w:val="00762172"/>
    <w:rsid w:val="00763221"/>
    <w:rsid w:val="007644CF"/>
    <w:rsid w:val="00765840"/>
    <w:rsid w:val="007665B2"/>
    <w:rsid w:val="0076731A"/>
    <w:rsid w:val="0076789E"/>
    <w:rsid w:val="00770139"/>
    <w:rsid w:val="00771AE0"/>
    <w:rsid w:val="00772894"/>
    <w:rsid w:val="0077395E"/>
    <w:rsid w:val="00775D62"/>
    <w:rsid w:val="00776BEA"/>
    <w:rsid w:val="00780090"/>
    <w:rsid w:val="00782575"/>
    <w:rsid w:val="007835B0"/>
    <w:rsid w:val="00785886"/>
    <w:rsid w:val="007862C8"/>
    <w:rsid w:val="0078667C"/>
    <w:rsid w:val="007876A0"/>
    <w:rsid w:val="0079036F"/>
    <w:rsid w:val="00790546"/>
    <w:rsid w:val="007939C2"/>
    <w:rsid w:val="00793B3A"/>
    <w:rsid w:val="00794554"/>
    <w:rsid w:val="00795164"/>
    <w:rsid w:val="007A1E20"/>
    <w:rsid w:val="007A209B"/>
    <w:rsid w:val="007A6C7F"/>
    <w:rsid w:val="007A6ECD"/>
    <w:rsid w:val="007B1A47"/>
    <w:rsid w:val="007B47AB"/>
    <w:rsid w:val="007B545A"/>
    <w:rsid w:val="007B5A02"/>
    <w:rsid w:val="007B65CD"/>
    <w:rsid w:val="007C01FF"/>
    <w:rsid w:val="007C0258"/>
    <w:rsid w:val="007C037A"/>
    <w:rsid w:val="007C2BC5"/>
    <w:rsid w:val="007C6B76"/>
    <w:rsid w:val="007D00FF"/>
    <w:rsid w:val="007D1569"/>
    <w:rsid w:val="007D2BC2"/>
    <w:rsid w:val="007D4982"/>
    <w:rsid w:val="007D5FF1"/>
    <w:rsid w:val="007D6B12"/>
    <w:rsid w:val="007D6D70"/>
    <w:rsid w:val="007D794F"/>
    <w:rsid w:val="007E1930"/>
    <w:rsid w:val="007E1FCE"/>
    <w:rsid w:val="007E38D4"/>
    <w:rsid w:val="007E5F71"/>
    <w:rsid w:val="007E7046"/>
    <w:rsid w:val="007F064B"/>
    <w:rsid w:val="007F0BCB"/>
    <w:rsid w:val="007F25E8"/>
    <w:rsid w:val="007F4562"/>
    <w:rsid w:val="007F4A05"/>
    <w:rsid w:val="007F4EBA"/>
    <w:rsid w:val="007F5165"/>
    <w:rsid w:val="007F51CA"/>
    <w:rsid w:val="007F59DC"/>
    <w:rsid w:val="007F5D41"/>
    <w:rsid w:val="007F6FAC"/>
    <w:rsid w:val="007F7F12"/>
    <w:rsid w:val="00801E05"/>
    <w:rsid w:val="00802269"/>
    <w:rsid w:val="008022B9"/>
    <w:rsid w:val="00803823"/>
    <w:rsid w:val="00803D9E"/>
    <w:rsid w:val="00804BCA"/>
    <w:rsid w:val="00804D47"/>
    <w:rsid w:val="00805BBB"/>
    <w:rsid w:val="00806B7F"/>
    <w:rsid w:val="00807F8D"/>
    <w:rsid w:val="0081193F"/>
    <w:rsid w:val="00812457"/>
    <w:rsid w:val="00814165"/>
    <w:rsid w:val="00815042"/>
    <w:rsid w:val="00815CCD"/>
    <w:rsid w:val="00820A21"/>
    <w:rsid w:val="00823286"/>
    <w:rsid w:val="00824B11"/>
    <w:rsid w:val="008261A1"/>
    <w:rsid w:val="00827487"/>
    <w:rsid w:val="0083068B"/>
    <w:rsid w:val="00834A07"/>
    <w:rsid w:val="00835298"/>
    <w:rsid w:val="0083562F"/>
    <w:rsid w:val="0083637A"/>
    <w:rsid w:val="00840698"/>
    <w:rsid w:val="00840FEE"/>
    <w:rsid w:val="0084134B"/>
    <w:rsid w:val="00841998"/>
    <w:rsid w:val="00842178"/>
    <w:rsid w:val="008435E7"/>
    <w:rsid w:val="00843A55"/>
    <w:rsid w:val="00844684"/>
    <w:rsid w:val="00850D9A"/>
    <w:rsid w:val="00852762"/>
    <w:rsid w:val="00852BE5"/>
    <w:rsid w:val="00852E6D"/>
    <w:rsid w:val="00853828"/>
    <w:rsid w:val="00854124"/>
    <w:rsid w:val="00854A1C"/>
    <w:rsid w:val="008555E7"/>
    <w:rsid w:val="008557C3"/>
    <w:rsid w:val="0086156B"/>
    <w:rsid w:val="00861D36"/>
    <w:rsid w:val="008626AB"/>
    <w:rsid w:val="00862D02"/>
    <w:rsid w:val="00863E6A"/>
    <w:rsid w:val="008668E8"/>
    <w:rsid w:val="008669F2"/>
    <w:rsid w:val="00866B6D"/>
    <w:rsid w:val="00867EA3"/>
    <w:rsid w:val="00870B88"/>
    <w:rsid w:val="008723DB"/>
    <w:rsid w:val="008725CD"/>
    <w:rsid w:val="0087286F"/>
    <w:rsid w:val="00872F63"/>
    <w:rsid w:val="00874AE9"/>
    <w:rsid w:val="0087535E"/>
    <w:rsid w:val="00875601"/>
    <w:rsid w:val="00875C85"/>
    <w:rsid w:val="008762EB"/>
    <w:rsid w:val="00877532"/>
    <w:rsid w:val="00880F22"/>
    <w:rsid w:val="00881FD1"/>
    <w:rsid w:val="008822DC"/>
    <w:rsid w:val="0088322F"/>
    <w:rsid w:val="0088338A"/>
    <w:rsid w:val="008834D6"/>
    <w:rsid w:val="00883CDF"/>
    <w:rsid w:val="00884E61"/>
    <w:rsid w:val="00885FF2"/>
    <w:rsid w:val="00886870"/>
    <w:rsid w:val="00890FD4"/>
    <w:rsid w:val="00891D2C"/>
    <w:rsid w:val="00891D4C"/>
    <w:rsid w:val="00892190"/>
    <w:rsid w:val="0089342D"/>
    <w:rsid w:val="00893C3A"/>
    <w:rsid w:val="00893D07"/>
    <w:rsid w:val="008968C6"/>
    <w:rsid w:val="00896DF6"/>
    <w:rsid w:val="00897147"/>
    <w:rsid w:val="008A0195"/>
    <w:rsid w:val="008A0D6C"/>
    <w:rsid w:val="008A150B"/>
    <w:rsid w:val="008A1E49"/>
    <w:rsid w:val="008A342F"/>
    <w:rsid w:val="008A3A01"/>
    <w:rsid w:val="008A3EF7"/>
    <w:rsid w:val="008A4727"/>
    <w:rsid w:val="008A49FE"/>
    <w:rsid w:val="008A52D2"/>
    <w:rsid w:val="008A6BA8"/>
    <w:rsid w:val="008B0567"/>
    <w:rsid w:val="008B11FB"/>
    <w:rsid w:val="008B1F8B"/>
    <w:rsid w:val="008B418B"/>
    <w:rsid w:val="008B41CF"/>
    <w:rsid w:val="008B627E"/>
    <w:rsid w:val="008B74A2"/>
    <w:rsid w:val="008C18C2"/>
    <w:rsid w:val="008C3687"/>
    <w:rsid w:val="008C3D79"/>
    <w:rsid w:val="008C5349"/>
    <w:rsid w:val="008C5CED"/>
    <w:rsid w:val="008D19FD"/>
    <w:rsid w:val="008D477C"/>
    <w:rsid w:val="008D55BD"/>
    <w:rsid w:val="008D7DBD"/>
    <w:rsid w:val="008E01DC"/>
    <w:rsid w:val="008E36B5"/>
    <w:rsid w:val="008E5BA0"/>
    <w:rsid w:val="008E6DF8"/>
    <w:rsid w:val="008E714B"/>
    <w:rsid w:val="008F0A7A"/>
    <w:rsid w:val="008F0B5C"/>
    <w:rsid w:val="008F3DB9"/>
    <w:rsid w:val="008F5CE0"/>
    <w:rsid w:val="00900F9C"/>
    <w:rsid w:val="0090187C"/>
    <w:rsid w:val="00901BBE"/>
    <w:rsid w:val="00901E8B"/>
    <w:rsid w:val="0090414A"/>
    <w:rsid w:val="009056B5"/>
    <w:rsid w:val="0090636C"/>
    <w:rsid w:val="009064DF"/>
    <w:rsid w:val="0090692B"/>
    <w:rsid w:val="00906A07"/>
    <w:rsid w:val="009073D2"/>
    <w:rsid w:val="00907BDB"/>
    <w:rsid w:val="009106FF"/>
    <w:rsid w:val="00911A3B"/>
    <w:rsid w:val="00911AF6"/>
    <w:rsid w:val="00911B42"/>
    <w:rsid w:val="00912158"/>
    <w:rsid w:val="00916CBE"/>
    <w:rsid w:val="009200FF"/>
    <w:rsid w:val="00920945"/>
    <w:rsid w:val="00920F4F"/>
    <w:rsid w:val="009250D1"/>
    <w:rsid w:val="009255CF"/>
    <w:rsid w:val="0092571E"/>
    <w:rsid w:val="00925765"/>
    <w:rsid w:val="0092602E"/>
    <w:rsid w:val="00926125"/>
    <w:rsid w:val="009316D5"/>
    <w:rsid w:val="0093381E"/>
    <w:rsid w:val="009338A6"/>
    <w:rsid w:val="00934045"/>
    <w:rsid w:val="0093527D"/>
    <w:rsid w:val="009379EF"/>
    <w:rsid w:val="0094055B"/>
    <w:rsid w:val="009407E5"/>
    <w:rsid w:val="00944030"/>
    <w:rsid w:val="00944EBC"/>
    <w:rsid w:val="0094595A"/>
    <w:rsid w:val="009461CF"/>
    <w:rsid w:val="00946617"/>
    <w:rsid w:val="00947ED9"/>
    <w:rsid w:val="00950035"/>
    <w:rsid w:val="0095019A"/>
    <w:rsid w:val="00950751"/>
    <w:rsid w:val="00952C87"/>
    <w:rsid w:val="0095325E"/>
    <w:rsid w:val="00955F82"/>
    <w:rsid w:val="00956532"/>
    <w:rsid w:val="00956EB3"/>
    <w:rsid w:val="00957502"/>
    <w:rsid w:val="00957C09"/>
    <w:rsid w:val="009607FE"/>
    <w:rsid w:val="00960DF2"/>
    <w:rsid w:val="0096302C"/>
    <w:rsid w:val="0096485E"/>
    <w:rsid w:val="009655D6"/>
    <w:rsid w:val="009655EB"/>
    <w:rsid w:val="00965CE1"/>
    <w:rsid w:val="00966196"/>
    <w:rsid w:val="00970734"/>
    <w:rsid w:val="00970D03"/>
    <w:rsid w:val="00970E40"/>
    <w:rsid w:val="00971981"/>
    <w:rsid w:val="00971F65"/>
    <w:rsid w:val="00972BAA"/>
    <w:rsid w:val="00972E85"/>
    <w:rsid w:val="00973294"/>
    <w:rsid w:val="009732EC"/>
    <w:rsid w:val="009738A6"/>
    <w:rsid w:val="00973D21"/>
    <w:rsid w:val="00973DCD"/>
    <w:rsid w:val="00974A1C"/>
    <w:rsid w:val="0097529E"/>
    <w:rsid w:val="0097718E"/>
    <w:rsid w:val="00977600"/>
    <w:rsid w:val="009833D3"/>
    <w:rsid w:val="00984719"/>
    <w:rsid w:val="009852ED"/>
    <w:rsid w:val="00985D91"/>
    <w:rsid w:val="00985DA0"/>
    <w:rsid w:val="00987CBA"/>
    <w:rsid w:val="00990336"/>
    <w:rsid w:val="009910ED"/>
    <w:rsid w:val="0099201D"/>
    <w:rsid w:val="00992F93"/>
    <w:rsid w:val="00994CD0"/>
    <w:rsid w:val="00996CAF"/>
    <w:rsid w:val="0099708A"/>
    <w:rsid w:val="009A3998"/>
    <w:rsid w:val="009A6EC3"/>
    <w:rsid w:val="009B059E"/>
    <w:rsid w:val="009B0773"/>
    <w:rsid w:val="009B12B5"/>
    <w:rsid w:val="009B146A"/>
    <w:rsid w:val="009B48D6"/>
    <w:rsid w:val="009B4D06"/>
    <w:rsid w:val="009B5E1F"/>
    <w:rsid w:val="009C4649"/>
    <w:rsid w:val="009C5C8B"/>
    <w:rsid w:val="009C65C7"/>
    <w:rsid w:val="009C73D0"/>
    <w:rsid w:val="009C75C4"/>
    <w:rsid w:val="009C7733"/>
    <w:rsid w:val="009C77F3"/>
    <w:rsid w:val="009D037C"/>
    <w:rsid w:val="009D0818"/>
    <w:rsid w:val="009D24D8"/>
    <w:rsid w:val="009D2BDE"/>
    <w:rsid w:val="009D352D"/>
    <w:rsid w:val="009D3F92"/>
    <w:rsid w:val="009D4595"/>
    <w:rsid w:val="009D7036"/>
    <w:rsid w:val="009D727B"/>
    <w:rsid w:val="009D7B66"/>
    <w:rsid w:val="009E5664"/>
    <w:rsid w:val="009E7162"/>
    <w:rsid w:val="009E73E1"/>
    <w:rsid w:val="009E79CC"/>
    <w:rsid w:val="009E7B07"/>
    <w:rsid w:val="009F1FF0"/>
    <w:rsid w:val="009F2021"/>
    <w:rsid w:val="009F267D"/>
    <w:rsid w:val="009F2D1A"/>
    <w:rsid w:val="009F50E3"/>
    <w:rsid w:val="009F54E7"/>
    <w:rsid w:val="009F6609"/>
    <w:rsid w:val="009F6FF4"/>
    <w:rsid w:val="00A03092"/>
    <w:rsid w:val="00A03CE7"/>
    <w:rsid w:val="00A05214"/>
    <w:rsid w:val="00A054BA"/>
    <w:rsid w:val="00A05E2A"/>
    <w:rsid w:val="00A06F63"/>
    <w:rsid w:val="00A07D50"/>
    <w:rsid w:val="00A104EA"/>
    <w:rsid w:val="00A11143"/>
    <w:rsid w:val="00A11EAE"/>
    <w:rsid w:val="00A136BA"/>
    <w:rsid w:val="00A1520B"/>
    <w:rsid w:val="00A21A93"/>
    <w:rsid w:val="00A21BF9"/>
    <w:rsid w:val="00A23C88"/>
    <w:rsid w:val="00A2458C"/>
    <w:rsid w:val="00A24739"/>
    <w:rsid w:val="00A256B2"/>
    <w:rsid w:val="00A27D16"/>
    <w:rsid w:val="00A30605"/>
    <w:rsid w:val="00A30E22"/>
    <w:rsid w:val="00A31339"/>
    <w:rsid w:val="00A32079"/>
    <w:rsid w:val="00A32549"/>
    <w:rsid w:val="00A32DD6"/>
    <w:rsid w:val="00A33260"/>
    <w:rsid w:val="00A34385"/>
    <w:rsid w:val="00A353C9"/>
    <w:rsid w:val="00A35603"/>
    <w:rsid w:val="00A357F3"/>
    <w:rsid w:val="00A35832"/>
    <w:rsid w:val="00A35F75"/>
    <w:rsid w:val="00A36B2B"/>
    <w:rsid w:val="00A4088F"/>
    <w:rsid w:val="00A40DE3"/>
    <w:rsid w:val="00A42D75"/>
    <w:rsid w:val="00A4425A"/>
    <w:rsid w:val="00A44A09"/>
    <w:rsid w:val="00A45547"/>
    <w:rsid w:val="00A4652A"/>
    <w:rsid w:val="00A46C08"/>
    <w:rsid w:val="00A5071D"/>
    <w:rsid w:val="00A50980"/>
    <w:rsid w:val="00A50AF8"/>
    <w:rsid w:val="00A5145A"/>
    <w:rsid w:val="00A527DD"/>
    <w:rsid w:val="00A528E0"/>
    <w:rsid w:val="00A539CA"/>
    <w:rsid w:val="00A546FB"/>
    <w:rsid w:val="00A555F4"/>
    <w:rsid w:val="00A55B0D"/>
    <w:rsid w:val="00A57D4C"/>
    <w:rsid w:val="00A613B3"/>
    <w:rsid w:val="00A61858"/>
    <w:rsid w:val="00A6192B"/>
    <w:rsid w:val="00A61AAD"/>
    <w:rsid w:val="00A61B27"/>
    <w:rsid w:val="00A64C12"/>
    <w:rsid w:val="00A65722"/>
    <w:rsid w:val="00A65D40"/>
    <w:rsid w:val="00A674CB"/>
    <w:rsid w:val="00A67B7F"/>
    <w:rsid w:val="00A67D16"/>
    <w:rsid w:val="00A727EA"/>
    <w:rsid w:val="00A72EA7"/>
    <w:rsid w:val="00A73058"/>
    <w:rsid w:val="00A734F3"/>
    <w:rsid w:val="00A73924"/>
    <w:rsid w:val="00A73B1A"/>
    <w:rsid w:val="00A744CE"/>
    <w:rsid w:val="00A7594D"/>
    <w:rsid w:val="00A768E6"/>
    <w:rsid w:val="00A77971"/>
    <w:rsid w:val="00A77EA2"/>
    <w:rsid w:val="00A801B5"/>
    <w:rsid w:val="00A812ED"/>
    <w:rsid w:val="00A84100"/>
    <w:rsid w:val="00A85139"/>
    <w:rsid w:val="00A85442"/>
    <w:rsid w:val="00A90106"/>
    <w:rsid w:val="00A90E5D"/>
    <w:rsid w:val="00A915FD"/>
    <w:rsid w:val="00A91EBE"/>
    <w:rsid w:val="00A93CD9"/>
    <w:rsid w:val="00A93DAC"/>
    <w:rsid w:val="00A943A7"/>
    <w:rsid w:val="00A955FD"/>
    <w:rsid w:val="00A97FE3"/>
    <w:rsid w:val="00AA0188"/>
    <w:rsid w:val="00AA137E"/>
    <w:rsid w:val="00AA3434"/>
    <w:rsid w:val="00AA37B1"/>
    <w:rsid w:val="00AA3B92"/>
    <w:rsid w:val="00AA4648"/>
    <w:rsid w:val="00AA4AB8"/>
    <w:rsid w:val="00AA4AE3"/>
    <w:rsid w:val="00AA4DAA"/>
    <w:rsid w:val="00AA524D"/>
    <w:rsid w:val="00AA5E77"/>
    <w:rsid w:val="00AA5E7F"/>
    <w:rsid w:val="00AA7349"/>
    <w:rsid w:val="00AB0ECE"/>
    <w:rsid w:val="00AB14F2"/>
    <w:rsid w:val="00AB1508"/>
    <w:rsid w:val="00AB254C"/>
    <w:rsid w:val="00AB2AD0"/>
    <w:rsid w:val="00AB4B23"/>
    <w:rsid w:val="00AB4DC7"/>
    <w:rsid w:val="00AB5B8D"/>
    <w:rsid w:val="00AC083D"/>
    <w:rsid w:val="00AC0F96"/>
    <w:rsid w:val="00AC3703"/>
    <w:rsid w:val="00AC4636"/>
    <w:rsid w:val="00AC47A0"/>
    <w:rsid w:val="00AC4D82"/>
    <w:rsid w:val="00AC5183"/>
    <w:rsid w:val="00AC58B3"/>
    <w:rsid w:val="00AC65BA"/>
    <w:rsid w:val="00AC6B2A"/>
    <w:rsid w:val="00AC6FFE"/>
    <w:rsid w:val="00AC79A8"/>
    <w:rsid w:val="00AC7F65"/>
    <w:rsid w:val="00AD0F6C"/>
    <w:rsid w:val="00AD1571"/>
    <w:rsid w:val="00AD1F8C"/>
    <w:rsid w:val="00AD295E"/>
    <w:rsid w:val="00AD39B5"/>
    <w:rsid w:val="00AD4B41"/>
    <w:rsid w:val="00AD6F71"/>
    <w:rsid w:val="00AD6FCE"/>
    <w:rsid w:val="00AD707E"/>
    <w:rsid w:val="00AD71E2"/>
    <w:rsid w:val="00AD7B5A"/>
    <w:rsid w:val="00AE0CF6"/>
    <w:rsid w:val="00AE1901"/>
    <w:rsid w:val="00AE1ABB"/>
    <w:rsid w:val="00AE1BBC"/>
    <w:rsid w:val="00AE1DD8"/>
    <w:rsid w:val="00AE2999"/>
    <w:rsid w:val="00AE2B3B"/>
    <w:rsid w:val="00AE2F88"/>
    <w:rsid w:val="00AE73D4"/>
    <w:rsid w:val="00AF398B"/>
    <w:rsid w:val="00AF3C15"/>
    <w:rsid w:val="00AF3FD0"/>
    <w:rsid w:val="00AF6BBA"/>
    <w:rsid w:val="00AF6E67"/>
    <w:rsid w:val="00AF7616"/>
    <w:rsid w:val="00B023EE"/>
    <w:rsid w:val="00B024FA"/>
    <w:rsid w:val="00B030E8"/>
    <w:rsid w:val="00B06D8B"/>
    <w:rsid w:val="00B07A83"/>
    <w:rsid w:val="00B07D53"/>
    <w:rsid w:val="00B109D0"/>
    <w:rsid w:val="00B13C7C"/>
    <w:rsid w:val="00B140A0"/>
    <w:rsid w:val="00B152D0"/>
    <w:rsid w:val="00B160D1"/>
    <w:rsid w:val="00B17637"/>
    <w:rsid w:val="00B17F72"/>
    <w:rsid w:val="00B200C8"/>
    <w:rsid w:val="00B207F0"/>
    <w:rsid w:val="00B209F7"/>
    <w:rsid w:val="00B20E5B"/>
    <w:rsid w:val="00B21062"/>
    <w:rsid w:val="00B23113"/>
    <w:rsid w:val="00B23D33"/>
    <w:rsid w:val="00B26450"/>
    <w:rsid w:val="00B26970"/>
    <w:rsid w:val="00B31B96"/>
    <w:rsid w:val="00B32B09"/>
    <w:rsid w:val="00B33529"/>
    <w:rsid w:val="00B33CFD"/>
    <w:rsid w:val="00B33F61"/>
    <w:rsid w:val="00B345AE"/>
    <w:rsid w:val="00B35823"/>
    <w:rsid w:val="00B35944"/>
    <w:rsid w:val="00B360F1"/>
    <w:rsid w:val="00B36156"/>
    <w:rsid w:val="00B379CC"/>
    <w:rsid w:val="00B407AC"/>
    <w:rsid w:val="00B40D09"/>
    <w:rsid w:val="00B4401C"/>
    <w:rsid w:val="00B44155"/>
    <w:rsid w:val="00B46697"/>
    <w:rsid w:val="00B4675A"/>
    <w:rsid w:val="00B47198"/>
    <w:rsid w:val="00B50294"/>
    <w:rsid w:val="00B51483"/>
    <w:rsid w:val="00B515FE"/>
    <w:rsid w:val="00B519D8"/>
    <w:rsid w:val="00B5331C"/>
    <w:rsid w:val="00B53322"/>
    <w:rsid w:val="00B536B8"/>
    <w:rsid w:val="00B53E22"/>
    <w:rsid w:val="00B546DC"/>
    <w:rsid w:val="00B55A62"/>
    <w:rsid w:val="00B55CD4"/>
    <w:rsid w:val="00B577F8"/>
    <w:rsid w:val="00B5781A"/>
    <w:rsid w:val="00B60332"/>
    <w:rsid w:val="00B64692"/>
    <w:rsid w:val="00B7129B"/>
    <w:rsid w:val="00B71D8D"/>
    <w:rsid w:val="00B723E6"/>
    <w:rsid w:val="00B73EB9"/>
    <w:rsid w:val="00B75E2C"/>
    <w:rsid w:val="00B75E56"/>
    <w:rsid w:val="00B75FDF"/>
    <w:rsid w:val="00B76620"/>
    <w:rsid w:val="00B76910"/>
    <w:rsid w:val="00B7701D"/>
    <w:rsid w:val="00B8039C"/>
    <w:rsid w:val="00B808A6"/>
    <w:rsid w:val="00B80E05"/>
    <w:rsid w:val="00B817CF"/>
    <w:rsid w:val="00B818FD"/>
    <w:rsid w:val="00B81CAE"/>
    <w:rsid w:val="00B82CCC"/>
    <w:rsid w:val="00B83DE2"/>
    <w:rsid w:val="00B83E39"/>
    <w:rsid w:val="00B83F43"/>
    <w:rsid w:val="00B846B9"/>
    <w:rsid w:val="00B846C0"/>
    <w:rsid w:val="00B85491"/>
    <w:rsid w:val="00B854B5"/>
    <w:rsid w:val="00B8692A"/>
    <w:rsid w:val="00B876A4"/>
    <w:rsid w:val="00B879F3"/>
    <w:rsid w:val="00B92254"/>
    <w:rsid w:val="00B92DD6"/>
    <w:rsid w:val="00B962A6"/>
    <w:rsid w:val="00B96D31"/>
    <w:rsid w:val="00B97381"/>
    <w:rsid w:val="00B97CF9"/>
    <w:rsid w:val="00BA0167"/>
    <w:rsid w:val="00BA1E99"/>
    <w:rsid w:val="00BA2841"/>
    <w:rsid w:val="00BA29DF"/>
    <w:rsid w:val="00BA519A"/>
    <w:rsid w:val="00BA5425"/>
    <w:rsid w:val="00BA66AA"/>
    <w:rsid w:val="00BA7B9C"/>
    <w:rsid w:val="00BB1A16"/>
    <w:rsid w:val="00BB22F0"/>
    <w:rsid w:val="00BB2721"/>
    <w:rsid w:val="00BB3FF1"/>
    <w:rsid w:val="00BB40F1"/>
    <w:rsid w:val="00BB5335"/>
    <w:rsid w:val="00BB6163"/>
    <w:rsid w:val="00BB7AE6"/>
    <w:rsid w:val="00BC2A09"/>
    <w:rsid w:val="00BC2DDA"/>
    <w:rsid w:val="00BC2FFE"/>
    <w:rsid w:val="00BC31CD"/>
    <w:rsid w:val="00BC50D0"/>
    <w:rsid w:val="00BC644C"/>
    <w:rsid w:val="00BC6FEF"/>
    <w:rsid w:val="00BD0EE8"/>
    <w:rsid w:val="00BD0FCE"/>
    <w:rsid w:val="00BD1760"/>
    <w:rsid w:val="00BD28BE"/>
    <w:rsid w:val="00BD2C18"/>
    <w:rsid w:val="00BD3E31"/>
    <w:rsid w:val="00BD45E6"/>
    <w:rsid w:val="00BD47F3"/>
    <w:rsid w:val="00BD4805"/>
    <w:rsid w:val="00BD5373"/>
    <w:rsid w:val="00BD61F4"/>
    <w:rsid w:val="00BD7FC1"/>
    <w:rsid w:val="00BE26C7"/>
    <w:rsid w:val="00BE2995"/>
    <w:rsid w:val="00BE3A0C"/>
    <w:rsid w:val="00BE5EBE"/>
    <w:rsid w:val="00BE6CCC"/>
    <w:rsid w:val="00BE7848"/>
    <w:rsid w:val="00BF0D1C"/>
    <w:rsid w:val="00BF2312"/>
    <w:rsid w:val="00BF2631"/>
    <w:rsid w:val="00BF4121"/>
    <w:rsid w:val="00BF4E96"/>
    <w:rsid w:val="00BF696B"/>
    <w:rsid w:val="00BF7BC0"/>
    <w:rsid w:val="00C00A1A"/>
    <w:rsid w:val="00C00DBD"/>
    <w:rsid w:val="00C00E06"/>
    <w:rsid w:val="00C0320B"/>
    <w:rsid w:val="00C035B5"/>
    <w:rsid w:val="00C03DDA"/>
    <w:rsid w:val="00C042CA"/>
    <w:rsid w:val="00C069AF"/>
    <w:rsid w:val="00C06F2C"/>
    <w:rsid w:val="00C10717"/>
    <w:rsid w:val="00C10D2D"/>
    <w:rsid w:val="00C1149C"/>
    <w:rsid w:val="00C11A29"/>
    <w:rsid w:val="00C11BC1"/>
    <w:rsid w:val="00C11D20"/>
    <w:rsid w:val="00C12F21"/>
    <w:rsid w:val="00C135B1"/>
    <w:rsid w:val="00C13884"/>
    <w:rsid w:val="00C20010"/>
    <w:rsid w:val="00C218B8"/>
    <w:rsid w:val="00C24A03"/>
    <w:rsid w:val="00C24A4F"/>
    <w:rsid w:val="00C25A33"/>
    <w:rsid w:val="00C25A37"/>
    <w:rsid w:val="00C27F66"/>
    <w:rsid w:val="00C31B8E"/>
    <w:rsid w:val="00C31C86"/>
    <w:rsid w:val="00C3202F"/>
    <w:rsid w:val="00C32A22"/>
    <w:rsid w:val="00C338DA"/>
    <w:rsid w:val="00C3394E"/>
    <w:rsid w:val="00C34179"/>
    <w:rsid w:val="00C34A79"/>
    <w:rsid w:val="00C34FE7"/>
    <w:rsid w:val="00C368CE"/>
    <w:rsid w:val="00C371E7"/>
    <w:rsid w:val="00C37206"/>
    <w:rsid w:val="00C4091C"/>
    <w:rsid w:val="00C42485"/>
    <w:rsid w:val="00C42CF1"/>
    <w:rsid w:val="00C44453"/>
    <w:rsid w:val="00C447D7"/>
    <w:rsid w:val="00C45697"/>
    <w:rsid w:val="00C45F84"/>
    <w:rsid w:val="00C50022"/>
    <w:rsid w:val="00C5018B"/>
    <w:rsid w:val="00C51BCD"/>
    <w:rsid w:val="00C5293B"/>
    <w:rsid w:val="00C556A2"/>
    <w:rsid w:val="00C55AF6"/>
    <w:rsid w:val="00C55E2B"/>
    <w:rsid w:val="00C60095"/>
    <w:rsid w:val="00C60AC0"/>
    <w:rsid w:val="00C6107B"/>
    <w:rsid w:val="00C610FE"/>
    <w:rsid w:val="00C6165E"/>
    <w:rsid w:val="00C620D8"/>
    <w:rsid w:val="00C626B2"/>
    <w:rsid w:val="00C62C34"/>
    <w:rsid w:val="00C63FE8"/>
    <w:rsid w:val="00C64082"/>
    <w:rsid w:val="00C64B84"/>
    <w:rsid w:val="00C671C6"/>
    <w:rsid w:val="00C67670"/>
    <w:rsid w:val="00C67B04"/>
    <w:rsid w:val="00C67DAC"/>
    <w:rsid w:val="00C70E7D"/>
    <w:rsid w:val="00C7178C"/>
    <w:rsid w:val="00C7224B"/>
    <w:rsid w:val="00C73524"/>
    <w:rsid w:val="00C740B2"/>
    <w:rsid w:val="00C7509F"/>
    <w:rsid w:val="00C814A2"/>
    <w:rsid w:val="00C83A54"/>
    <w:rsid w:val="00C85573"/>
    <w:rsid w:val="00C87861"/>
    <w:rsid w:val="00C8794E"/>
    <w:rsid w:val="00C87A94"/>
    <w:rsid w:val="00C90654"/>
    <w:rsid w:val="00C90945"/>
    <w:rsid w:val="00C9145C"/>
    <w:rsid w:val="00C91828"/>
    <w:rsid w:val="00C91D49"/>
    <w:rsid w:val="00C9256A"/>
    <w:rsid w:val="00C92A8A"/>
    <w:rsid w:val="00C92ADF"/>
    <w:rsid w:val="00C92B8E"/>
    <w:rsid w:val="00C92F4B"/>
    <w:rsid w:val="00C92F89"/>
    <w:rsid w:val="00C93462"/>
    <w:rsid w:val="00C93603"/>
    <w:rsid w:val="00C936A1"/>
    <w:rsid w:val="00C9386D"/>
    <w:rsid w:val="00C959EB"/>
    <w:rsid w:val="00C96222"/>
    <w:rsid w:val="00CA1945"/>
    <w:rsid w:val="00CA1DE6"/>
    <w:rsid w:val="00CA34AA"/>
    <w:rsid w:val="00CA3BC3"/>
    <w:rsid w:val="00CA662A"/>
    <w:rsid w:val="00CA7D93"/>
    <w:rsid w:val="00CB0BE1"/>
    <w:rsid w:val="00CB28C5"/>
    <w:rsid w:val="00CB2F16"/>
    <w:rsid w:val="00CB316F"/>
    <w:rsid w:val="00CB3BDD"/>
    <w:rsid w:val="00CB5303"/>
    <w:rsid w:val="00CB6614"/>
    <w:rsid w:val="00CB6762"/>
    <w:rsid w:val="00CC0988"/>
    <w:rsid w:val="00CC2B6F"/>
    <w:rsid w:val="00CC3FBE"/>
    <w:rsid w:val="00CC42FF"/>
    <w:rsid w:val="00CC4DBD"/>
    <w:rsid w:val="00CC6D38"/>
    <w:rsid w:val="00CC6F35"/>
    <w:rsid w:val="00CC7233"/>
    <w:rsid w:val="00CC7280"/>
    <w:rsid w:val="00CD042B"/>
    <w:rsid w:val="00CD12EF"/>
    <w:rsid w:val="00CD1678"/>
    <w:rsid w:val="00CD16B5"/>
    <w:rsid w:val="00CD211B"/>
    <w:rsid w:val="00CD3B13"/>
    <w:rsid w:val="00CD3E9D"/>
    <w:rsid w:val="00CD40DF"/>
    <w:rsid w:val="00CD45A5"/>
    <w:rsid w:val="00CD7FA5"/>
    <w:rsid w:val="00CE0271"/>
    <w:rsid w:val="00CE1FA7"/>
    <w:rsid w:val="00CE1FF2"/>
    <w:rsid w:val="00CE3C90"/>
    <w:rsid w:val="00CE662A"/>
    <w:rsid w:val="00CF058C"/>
    <w:rsid w:val="00CF2711"/>
    <w:rsid w:val="00CF2913"/>
    <w:rsid w:val="00CF3333"/>
    <w:rsid w:val="00CF46C3"/>
    <w:rsid w:val="00CF557F"/>
    <w:rsid w:val="00CF63D2"/>
    <w:rsid w:val="00CF64A9"/>
    <w:rsid w:val="00CF758E"/>
    <w:rsid w:val="00CF7640"/>
    <w:rsid w:val="00D0127B"/>
    <w:rsid w:val="00D03ADF"/>
    <w:rsid w:val="00D06431"/>
    <w:rsid w:val="00D1329F"/>
    <w:rsid w:val="00D14163"/>
    <w:rsid w:val="00D1450C"/>
    <w:rsid w:val="00D14C57"/>
    <w:rsid w:val="00D1553B"/>
    <w:rsid w:val="00D158A6"/>
    <w:rsid w:val="00D16187"/>
    <w:rsid w:val="00D161C2"/>
    <w:rsid w:val="00D17008"/>
    <w:rsid w:val="00D17C3B"/>
    <w:rsid w:val="00D20467"/>
    <w:rsid w:val="00D210E6"/>
    <w:rsid w:val="00D2275C"/>
    <w:rsid w:val="00D22CFB"/>
    <w:rsid w:val="00D23BBA"/>
    <w:rsid w:val="00D25768"/>
    <w:rsid w:val="00D25C81"/>
    <w:rsid w:val="00D25F4C"/>
    <w:rsid w:val="00D2611C"/>
    <w:rsid w:val="00D3057E"/>
    <w:rsid w:val="00D3101C"/>
    <w:rsid w:val="00D3142C"/>
    <w:rsid w:val="00D31E7D"/>
    <w:rsid w:val="00D33CFD"/>
    <w:rsid w:val="00D34207"/>
    <w:rsid w:val="00D343E7"/>
    <w:rsid w:val="00D34CA0"/>
    <w:rsid w:val="00D36059"/>
    <w:rsid w:val="00D37644"/>
    <w:rsid w:val="00D37BA2"/>
    <w:rsid w:val="00D402C0"/>
    <w:rsid w:val="00D42339"/>
    <w:rsid w:val="00D429BC"/>
    <w:rsid w:val="00D44645"/>
    <w:rsid w:val="00D446B5"/>
    <w:rsid w:val="00D46553"/>
    <w:rsid w:val="00D466C5"/>
    <w:rsid w:val="00D4788E"/>
    <w:rsid w:val="00D47BFD"/>
    <w:rsid w:val="00D50C8F"/>
    <w:rsid w:val="00D53FB0"/>
    <w:rsid w:val="00D540C7"/>
    <w:rsid w:val="00D5536E"/>
    <w:rsid w:val="00D554CD"/>
    <w:rsid w:val="00D55897"/>
    <w:rsid w:val="00D56CE7"/>
    <w:rsid w:val="00D5776A"/>
    <w:rsid w:val="00D60B82"/>
    <w:rsid w:val="00D611D8"/>
    <w:rsid w:val="00D61257"/>
    <w:rsid w:val="00D61AED"/>
    <w:rsid w:val="00D62045"/>
    <w:rsid w:val="00D62425"/>
    <w:rsid w:val="00D63FCE"/>
    <w:rsid w:val="00D64AFD"/>
    <w:rsid w:val="00D6663C"/>
    <w:rsid w:val="00D669B4"/>
    <w:rsid w:val="00D66E0E"/>
    <w:rsid w:val="00D70158"/>
    <w:rsid w:val="00D70DA5"/>
    <w:rsid w:val="00D714AD"/>
    <w:rsid w:val="00D71C89"/>
    <w:rsid w:val="00D72460"/>
    <w:rsid w:val="00D75702"/>
    <w:rsid w:val="00D767EB"/>
    <w:rsid w:val="00D76AD9"/>
    <w:rsid w:val="00D776FD"/>
    <w:rsid w:val="00D77E22"/>
    <w:rsid w:val="00D77F12"/>
    <w:rsid w:val="00D81BC9"/>
    <w:rsid w:val="00D81F73"/>
    <w:rsid w:val="00D84DED"/>
    <w:rsid w:val="00D90169"/>
    <w:rsid w:val="00D9089E"/>
    <w:rsid w:val="00D908E8"/>
    <w:rsid w:val="00D913BA"/>
    <w:rsid w:val="00D92D08"/>
    <w:rsid w:val="00D94067"/>
    <w:rsid w:val="00D94489"/>
    <w:rsid w:val="00D95E9F"/>
    <w:rsid w:val="00D962E5"/>
    <w:rsid w:val="00D97888"/>
    <w:rsid w:val="00DA3EF7"/>
    <w:rsid w:val="00DA5D36"/>
    <w:rsid w:val="00DA6F16"/>
    <w:rsid w:val="00DA7A4C"/>
    <w:rsid w:val="00DB15D5"/>
    <w:rsid w:val="00DB2935"/>
    <w:rsid w:val="00DB38EA"/>
    <w:rsid w:val="00DB47C6"/>
    <w:rsid w:val="00DB4A2A"/>
    <w:rsid w:val="00DB7479"/>
    <w:rsid w:val="00DB7794"/>
    <w:rsid w:val="00DC0041"/>
    <w:rsid w:val="00DC059C"/>
    <w:rsid w:val="00DC15C3"/>
    <w:rsid w:val="00DC3128"/>
    <w:rsid w:val="00DC3EAE"/>
    <w:rsid w:val="00DC46B6"/>
    <w:rsid w:val="00DC46DF"/>
    <w:rsid w:val="00DC557F"/>
    <w:rsid w:val="00DC67AA"/>
    <w:rsid w:val="00DD0B7F"/>
    <w:rsid w:val="00DD1270"/>
    <w:rsid w:val="00DD15C9"/>
    <w:rsid w:val="00DD1778"/>
    <w:rsid w:val="00DD1BE3"/>
    <w:rsid w:val="00DD202D"/>
    <w:rsid w:val="00DD30C5"/>
    <w:rsid w:val="00DD3207"/>
    <w:rsid w:val="00DD404F"/>
    <w:rsid w:val="00DD5678"/>
    <w:rsid w:val="00DD687F"/>
    <w:rsid w:val="00DD736B"/>
    <w:rsid w:val="00DE0F20"/>
    <w:rsid w:val="00DE0F7B"/>
    <w:rsid w:val="00DE1E5E"/>
    <w:rsid w:val="00DE1F42"/>
    <w:rsid w:val="00DE296D"/>
    <w:rsid w:val="00DE2D7B"/>
    <w:rsid w:val="00DE3B14"/>
    <w:rsid w:val="00DE3E31"/>
    <w:rsid w:val="00DE5C95"/>
    <w:rsid w:val="00DE6662"/>
    <w:rsid w:val="00DE6926"/>
    <w:rsid w:val="00DE7B62"/>
    <w:rsid w:val="00DF0EC9"/>
    <w:rsid w:val="00DF1137"/>
    <w:rsid w:val="00DF18BB"/>
    <w:rsid w:val="00DF20CE"/>
    <w:rsid w:val="00DF3BEF"/>
    <w:rsid w:val="00DF3F28"/>
    <w:rsid w:val="00DF5639"/>
    <w:rsid w:val="00DF5A1D"/>
    <w:rsid w:val="00DF713B"/>
    <w:rsid w:val="00DF7E4F"/>
    <w:rsid w:val="00E0015C"/>
    <w:rsid w:val="00E009BA"/>
    <w:rsid w:val="00E02531"/>
    <w:rsid w:val="00E03343"/>
    <w:rsid w:val="00E03387"/>
    <w:rsid w:val="00E04219"/>
    <w:rsid w:val="00E05D2B"/>
    <w:rsid w:val="00E05F50"/>
    <w:rsid w:val="00E07238"/>
    <w:rsid w:val="00E100B6"/>
    <w:rsid w:val="00E129EE"/>
    <w:rsid w:val="00E15748"/>
    <w:rsid w:val="00E15A36"/>
    <w:rsid w:val="00E16DA9"/>
    <w:rsid w:val="00E17EE4"/>
    <w:rsid w:val="00E201AF"/>
    <w:rsid w:val="00E21053"/>
    <w:rsid w:val="00E239D4"/>
    <w:rsid w:val="00E250EC"/>
    <w:rsid w:val="00E25E39"/>
    <w:rsid w:val="00E26F0A"/>
    <w:rsid w:val="00E27E9C"/>
    <w:rsid w:val="00E307E3"/>
    <w:rsid w:val="00E3501E"/>
    <w:rsid w:val="00E361C8"/>
    <w:rsid w:val="00E3620A"/>
    <w:rsid w:val="00E410EF"/>
    <w:rsid w:val="00E431AE"/>
    <w:rsid w:val="00E44971"/>
    <w:rsid w:val="00E45639"/>
    <w:rsid w:val="00E46C42"/>
    <w:rsid w:val="00E4712F"/>
    <w:rsid w:val="00E47745"/>
    <w:rsid w:val="00E51892"/>
    <w:rsid w:val="00E52D93"/>
    <w:rsid w:val="00E5325F"/>
    <w:rsid w:val="00E5338B"/>
    <w:rsid w:val="00E53D4F"/>
    <w:rsid w:val="00E544BA"/>
    <w:rsid w:val="00E54FD2"/>
    <w:rsid w:val="00E567F9"/>
    <w:rsid w:val="00E57C4C"/>
    <w:rsid w:val="00E627F1"/>
    <w:rsid w:val="00E63878"/>
    <w:rsid w:val="00E641CE"/>
    <w:rsid w:val="00E6535E"/>
    <w:rsid w:val="00E65A3A"/>
    <w:rsid w:val="00E6748A"/>
    <w:rsid w:val="00E7087E"/>
    <w:rsid w:val="00E717F1"/>
    <w:rsid w:val="00E718ED"/>
    <w:rsid w:val="00E722AC"/>
    <w:rsid w:val="00E731DC"/>
    <w:rsid w:val="00E7351E"/>
    <w:rsid w:val="00E7548E"/>
    <w:rsid w:val="00E772E7"/>
    <w:rsid w:val="00E800AB"/>
    <w:rsid w:val="00E805E6"/>
    <w:rsid w:val="00E83075"/>
    <w:rsid w:val="00E83642"/>
    <w:rsid w:val="00E8479B"/>
    <w:rsid w:val="00E8483C"/>
    <w:rsid w:val="00E8688E"/>
    <w:rsid w:val="00E86F19"/>
    <w:rsid w:val="00E87082"/>
    <w:rsid w:val="00E870F5"/>
    <w:rsid w:val="00E8740C"/>
    <w:rsid w:val="00E90000"/>
    <w:rsid w:val="00E9044E"/>
    <w:rsid w:val="00E909DF"/>
    <w:rsid w:val="00E91A73"/>
    <w:rsid w:val="00E94FFC"/>
    <w:rsid w:val="00E95303"/>
    <w:rsid w:val="00E97C57"/>
    <w:rsid w:val="00EA08B2"/>
    <w:rsid w:val="00EA2D5B"/>
    <w:rsid w:val="00EA64AF"/>
    <w:rsid w:val="00EA64B4"/>
    <w:rsid w:val="00EA762C"/>
    <w:rsid w:val="00EA7705"/>
    <w:rsid w:val="00EB0BE5"/>
    <w:rsid w:val="00EB4337"/>
    <w:rsid w:val="00EB46E8"/>
    <w:rsid w:val="00EB5AC9"/>
    <w:rsid w:val="00EB6099"/>
    <w:rsid w:val="00EC051C"/>
    <w:rsid w:val="00EC0D6A"/>
    <w:rsid w:val="00EC0E14"/>
    <w:rsid w:val="00EC1048"/>
    <w:rsid w:val="00EC11A7"/>
    <w:rsid w:val="00EC1B41"/>
    <w:rsid w:val="00EC1E27"/>
    <w:rsid w:val="00EC3248"/>
    <w:rsid w:val="00EC52FB"/>
    <w:rsid w:val="00EC560F"/>
    <w:rsid w:val="00EC5AD0"/>
    <w:rsid w:val="00EC5C97"/>
    <w:rsid w:val="00EC6088"/>
    <w:rsid w:val="00EC63F8"/>
    <w:rsid w:val="00ED03C1"/>
    <w:rsid w:val="00ED0B86"/>
    <w:rsid w:val="00ED30FE"/>
    <w:rsid w:val="00ED40C8"/>
    <w:rsid w:val="00ED6CCE"/>
    <w:rsid w:val="00EE0468"/>
    <w:rsid w:val="00EE201D"/>
    <w:rsid w:val="00EE2237"/>
    <w:rsid w:val="00EE268B"/>
    <w:rsid w:val="00EE3D3E"/>
    <w:rsid w:val="00EE5DAA"/>
    <w:rsid w:val="00EE5E7D"/>
    <w:rsid w:val="00EE6CAA"/>
    <w:rsid w:val="00EE75A8"/>
    <w:rsid w:val="00EF1E8A"/>
    <w:rsid w:val="00EF23EF"/>
    <w:rsid w:val="00EF2E3A"/>
    <w:rsid w:val="00EF362B"/>
    <w:rsid w:val="00EF4570"/>
    <w:rsid w:val="00EF4A3C"/>
    <w:rsid w:val="00EF5157"/>
    <w:rsid w:val="00EF5647"/>
    <w:rsid w:val="00EF5F29"/>
    <w:rsid w:val="00EF6EB2"/>
    <w:rsid w:val="00EF79E7"/>
    <w:rsid w:val="00EF7EEE"/>
    <w:rsid w:val="00F00AEA"/>
    <w:rsid w:val="00F00C09"/>
    <w:rsid w:val="00F019AF"/>
    <w:rsid w:val="00F01BD8"/>
    <w:rsid w:val="00F03A39"/>
    <w:rsid w:val="00F0508A"/>
    <w:rsid w:val="00F05BE9"/>
    <w:rsid w:val="00F072B3"/>
    <w:rsid w:val="00F07540"/>
    <w:rsid w:val="00F07A21"/>
    <w:rsid w:val="00F10651"/>
    <w:rsid w:val="00F10FAB"/>
    <w:rsid w:val="00F123EF"/>
    <w:rsid w:val="00F13409"/>
    <w:rsid w:val="00F13E0F"/>
    <w:rsid w:val="00F14326"/>
    <w:rsid w:val="00F15D4C"/>
    <w:rsid w:val="00F16B82"/>
    <w:rsid w:val="00F17284"/>
    <w:rsid w:val="00F17504"/>
    <w:rsid w:val="00F218BC"/>
    <w:rsid w:val="00F21A18"/>
    <w:rsid w:val="00F22888"/>
    <w:rsid w:val="00F22F11"/>
    <w:rsid w:val="00F23FD8"/>
    <w:rsid w:val="00F24026"/>
    <w:rsid w:val="00F26902"/>
    <w:rsid w:val="00F3106B"/>
    <w:rsid w:val="00F329F8"/>
    <w:rsid w:val="00F3352D"/>
    <w:rsid w:val="00F339E8"/>
    <w:rsid w:val="00F34234"/>
    <w:rsid w:val="00F344FB"/>
    <w:rsid w:val="00F36550"/>
    <w:rsid w:val="00F365AC"/>
    <w:rsid w:val="00F3762A"/>
    <w:rsid w:val="00F40461"/>
    <w:rsid w:val="00F4164A"/>
    <w:rsid w:val="00F4238F"/>
    <w:rsid w:val="00F43B76"/>
    <w:rsid w:val="00F44439"/>
    <w:rsid w:val="00F44F44"/>
    <w:rsid w:val="00F45CB0"/>
    <w:rsid w:val="00F46263"/>
    <w:rsid w:val="00F51826"/>
    <w:rsid w:val="00F52511"/>
    <w:rsid w:val="00F53759"/>
    <w:rsid w:val="00F55555"/>
    <w:rsid w:val="00F55E49"/>
    <w:rsid w:val="00F57B90"/>
    <w:rsid w:val="00F57F8B"/>
    <w:rsid w:val="00F6236D"/>
    <w:rsid w:val="00F6313A"/>
    <w:rsid w:val="00F63F5D"/>
    <w:rsid w:val="00F64690"/>
    <w:rsid w:val="00F6577D"/>
    <w:rsid w:val="00F662E5"/>
    <w:rsid w:val="00F703D8"/>
    <w:rsid w:val="00F70908"/>
    <w:rsid w:val="00F71200"/>
    <w:rsid w:val="00F71793"/>
    <w:rsid w:val="00F718AC"/>
    <w:rsid w:val="00F71FE7"/>
    <w:rsid w:val="00F73D08"/>
    <w:rsid w:val="00F765CA"/>
    <w:rsid w:val="00F768A8"/>
    <w:rsid w:val="00F76E4B"/>
    <w:rsid w:val="00F829B8"/>
    <w:rsid w:val="00F841AC"/>
    <w:rsid w:val="00F84985"/>
    <w:rsid w:val="00F854F7"/>
    <w:rsid w:val="00F85BB4"/>
    <w:rsid w:val="00F87AAF"/>
    <w:rsid w:val="00F91563"/>
    <w:rsid w:val="00F93037"/>
    <w:rsid w:val="00F930BF"/>
    <w:rsid w:val="00F94452"/>
    <w:rsid w:val="00F94DEE"/>
    <w:rsid w:val="00F96056"/>
    <w:rsid w:val="00F96D6B"/>
    <w:rsid w:val="00FA1867"/>
    <w:rsid w:val="00FA19C0"/>
    <w:rsid w:val="00FA263F"/>
    <w:rsid w:val="00FA2881"/>
    <w:rsid w:val="00FA2C16"/>
    <w:rsid w:val="00FA4555"/>
    <w:rsid w:val="00FA5C2F"/>
    <w:rsid w:val="00FA5E74"/>
    <w:rsid w:val="00FA62E4"/>
    <w:rsid w:val="00FA73A8"/>
    <w:rsid w:val="00FB02E4"/>
    <w:rsid w:val="00FB15E5"/>
    <w:rsid w:val="00FB2D60"/>
    <w:rsid w:val="00FB38B2"/>
    <w:rsid w:val="00FB3C5D"/>
    <w:rsid w:val="00FB3F53"/>
    <w:rsid w:val="00FB4985"/>
    <w:rsid w:val="00FB5849"/>
    <w:rsid w:val="00FB5A27"/>
    <w:rsid w:val="00FB66A0"/>
    <w:rsid w:val="00FB6A75"/>
    <w:rsid w:val="00FB70E6"/>
    <w:rsid w:val="00FC0900"/>
    <w:rsid w:val="00FC1E6C"/>
    <w:rsid w:val="00FC469B"/>
    <w:rsid w:val="00FC4E10"/>
    <w:rsid w:val="00FC5157"/>
    <w:rsid w:val="00FC5727"/>
    <w:rsid w:val="00FC6E59"/>
    <w:rsid w:val="00FD0949"/>
    <w:rsid w:val="00FD0BC0"/>
    <w:rsid w:val="00FD1404"/>
    <w:rsid w:val="00FD2307"/>
    <w:rsid w:val="00FD24F1"/>
    <w:rsid w:val="00FD293A"/>
    <w:rsid w:val="00FD2FE6"/>
    <w:rsid w:val="00FD3115"/>
    <w:rsid w:val="00FD3328"/>
    <w:rsid w:val="00FD3B03"/>
    <w:rsid w:val="00FD5A31"/>
    <w:rsid w:val="00FD5CC0"/>
    <w:rsid w:val="00FD679E"/>
    <w:rsid w:val="00FE0CDC"/>
    <w:rsid w:val="00FE0FB9"/>
    <w:rsid w:val="00FE1ED9"/>
    <w:rsid w:val="00FE3000"/>
    <w:rsid w:val="00FE4746"/>
    <w:rsid w:val="00FE60C1"/>
    <w:rsid w:val="00FE7D96"/>
    <w:rsid w:val="00FF2204"/>
    <w:rsid w:val="00FF25C1"/>
    <w:rsid w:val="00FF37AB"/>
    <w:rsid w:val="00FF534D"/>
    <w:rsid w:val="00FF5C36"/>
    <w:rsid w:val="00FF5EE4"/>
    <w:rsid w:val="00FF7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D9A"/>
    <w:pPr>
      <w:spacing w:after="0" w:line="240" w:lineRule="auto"/>
      <w:jc w:val="left"/>
    </w:pPr>
    <w:rPr>
      <w:rFonts w:ascii="Calibri" w:eastAsiaTheme="minorHAnsi" w:hAnsi="Calibri" w:cs="Times New Roman"/>
      <w:kern w:val="0"/>
      <w:sz w:val="22"/>
      <w:lang w:val="en-GB" w:eastAsia="en-GB"/>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aliases w:val="H2,h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224E11"/>
    <w:pPr>
      <w:keepNext w:val="0"/>
      <w:widowControl w:val="0"/>
      <w:numPr>
        <w:ilvl w:val="0"/>
        <w:numId w:val="0"/>
      </w:numPr>
      <w:spacing w:before="120" w:after="180"/>
      <w:ind w:left="1008" w:hanging="1008"/>
      <w:outlineLvl w:val="4"/>
    </w:pPr>
    <w:rPr>
      <w:rFonts w:ascii="Arial" w:eastAsia="SimSun" w:hAnsi="Arial"/>
      <w:b w:val="0"/>
      <w:bCs w:val="0"/>
      <w:sz w:val="22"/>
      <w:szCs w:val="20"/>
    </w:rPr>
  </w:style>
  <w:style w:type="paragraph" w:styleId="Heading6">
    <w:name w:val="heading 6"/>
    <w:basedOn w:val="Normal"/>
    <w:next w:val="Normal"/>
    <w:link w:val="Heading6Char"/>
    <w:qFormat/>
    <w:rsid w:val="00224E11"/>
    <w:pPr>
      <w:widowControl w:val="0"/>
      <w:spacing w:before="120"/>
      <w:ind w:left="1152" w:hanging="1152"/>
      <w:outlineLvl w:val="5"/>
    </w:pPr>
    <w:rPr>
      <w:rFonts w:ascii="Arial" w:eastAsia="SimSun" w:hAnsi="Arial"/>
    </w:rPr>
  </w:style>
  <w:style w:type="paragraph" w:styleId="Heading7">
    <w:name w:val="heading 7"/>
    <w:basedOn w:val="Normal"/>
    <w:next w:val="Normal"/>
    <w:link w:val="Heading7Char"/>
    <w:qFormat/>
    <w:rsid w:val="00224E11"/>
    <w:pPr>
      <w:widowControl w:val="0"/>
      <w:spacing w:before="120"/>
      <w:ind w:left="1296" w:hanging="1296"/>
      <w:outlineLvl w:val="6"/>
    </w:pPr>
    <w:rPr>
      <w:rFonts w:ascii="Arial" w:eastAsia="SimSun" w:hAnsi="Arial"/>
    </w:rPr>
  </w:style>
  <w:style w:type="paragraph" w:styleId="Heading8">
    <w:name w:val="heading 8"/>
    <w:basedOn w:val="Heading1"/>
    <w:next w:val="Normal"/>
    <w:link w:val="Heading8Char"/>
    <w:qFormat/>
    <w:rsid w:val="00224E11"/>
    <w:pPr>
      <w:keepNext w:val="0"/>
      <w:keepLines w:val="0"/>
      <w:widowControl w:val="0"/>
      <w:numPr>
        <w:numId w:val="0"/>
      </w:numPr>
      <w:overflowPunct/>
      <w:autoSpaceDE/>
      <w:autoSpaceDN/>
      <w:adjustRightInd/>
      <w:ind w:left="1440" w:hanging="1440"/>
      <w:textAlignment w:val="auto"/>
      <w:outlineLvl w:val="7"/>
    </w:pPr>
    <w:rPr>
      <w:lang w:val="en-GB"/>
    </w:rPr>
  </w:style>
  <w:style w:type="paragraph" w:styleId="Heading9">
    <w:name w:val="heading 9"/>
    <w:basedOn w:val="Heading8"/>
    <w:next w:val="Normal"/>
    <w:link w:val="Heading9Char"/>
    <w:qFormat/>
    <w:rsid w:val="00224E1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aliases w:val="H2 Char,h2 Char"/>
    <w:basedOn w:val="DefaultParagraphFont"/>
    <w:link w:val="Heading2"/>
    <w:rsid w:val="006A7D40"/>
    <w:rPr>
      <w:rFonts w:ascii="Arial" w:eastAsiaTheme="minorHAnsi" w:hAnsi="Arial" w:cs="Arial"/>
      <w:bCs/>
      <w:iCs/>
      <w:kern w:val="0"/>
      <w:sz w:val="28"/>
      <w:szCs w:val="28"/>
      <w:lang w:eastAsia="en-GB"/>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GB"/>
    </w:rPr>
  </w:style>
  <w:style w:type="character" w:customStyle="1" w:styleId="Heading4Char">
    <w:name w:val="Heading 4 Char"/>
    <w:basedOn w:val="DefaultParagraphFont"/>
    <w:link w:val="Heading4"/>
    <w:rsid w:val="006A7D40"/>
    <w:rPr>
      <w:rFonts w:ascii="Calibri" w:eastAsiaTheme="minorHAnsi" w:hAnsi="Calibri" w:cs="Times New Roman"/>
      <w:b/>
      <w:bCs/>
      <w:kern w:val="0"/>
      <w:sz w:val="28"/>
      <w:szCs w:val="28"/>
      <w:lang w:val="en-GB" w:eastAsia="en-GB"/>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link w:val="CRCoverPageZchn"/>
    <w:qFormat/>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qFormat/>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
      </w:numPr>
      <w:spacing w:before="60"/>
    </w:pPr>
    <w:rPr>
      <w:rFonts w:ascii="Arial" w:eastAsia="MS Mincho" w:hAnsi="Arial"/>
      <w:b/>
      <w:szCs w:val="24"/>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목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spacing w:before="40"/>
    </w:pPr>
    <w:rPr>
      <w:rFonts w:ascii="Arial" w:eastAsia="MS Mincho" w:hAnsi="Arial"/>
      <w:i/>
      <w:noProof/>
      <w:sz w:val="18"/>
      <w:szCs w:val="24"/>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ind w:left="1622" w:hanging="363"/>
    </w:pPr>
    <w:rPr>
      <w:rFonts w:ascii="Arial" w:eastAsia="MS Mincho" w:hAnsi="Arial"/>
      <w:szCs w:val="24"/>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pPr>
    <w:rPr>
      <w:rFonts w:ascii="Courier New" w:eastAsiaTheme="minorEastAsia" w:hAnsi="Courier New" w:cs="Courier New"/>
      <w:kern w:val="2"/>
      <w:lang w:val="en-US" w:eastAsia="ko-KR"/>
    </w:rPr>
  </w:style>
  <w:style w:type="paragraph" w:styleId="NormalWeb">
    <w:name w:val="Normal (Web)"/>
    <w:basedOn w:val="Normal"/>
    <w:uiPriority w:val="99"/>
    <w:semiHidden/>
    <w:unhideWhenUsed/>
    <w:rsid w:val="003341D9"/>
    <w:pPr>
      <w:spacing w:before="100" w:beforeAutospacing="1" w:after="100" w:afterAutospacing="1"/>
    </w:pPr>
    <w:rPr>
      <w:rFonts w:ascii="Gulim" w:eastAsia="Gulim"/>
      <w:sz w:val="24"/>
      <w:szCs w:val="24"/>
    </w:rPr>
  </w:style>
  <w:style w:type="paragraph" w:customStyle="1" w:styleId="Proposal">
    <w:name w:val="Proposal"/>
    <w:basedOn w:val="Normal"/>
    <w:qFormat/>
    <w:rsid w:val="00BD0FCE"/>
    <w:pPr>
      <w:numPr>
        <w:numId w:val="4"/>
      </w:numPr>
      <w:spacing w:after="120"/>
      <w:jc w:val="both"/>
    </w:pPr>
    <w:rPr>
      <w:rFonts w:ascii="Arial" w:eastAsia="Calibri" w:hAnsi="Arial" w:cs="Arial"/>
      <w:b/>
      <w:bCs/>
      <w:lang w:eastAsia="zh-CN"/>
    </w:rPr>
  </w:style>
  <w:style w:type="character" w:styleId="Hyperlink">
    <w:name w:val="Hyperlink"/>
    <w:basedOn w:val="DefaultParagraphFont"/>
    <w:uiPriority w:val="99"/>
    <w:unhideWhenUsed/>
    <w:rsid w:val="00BF7BC0"/>
    <w:rPr>
      <w:color w:val="0563C1" w:themeColor="hyperlink"/>
      <w:u w:val="single"/>
    </w:rPr>
  </w:style>
  <w:style w:type="character" w:styleId="FollowedHyperlink">
    <w:name w:val="FollowedHyperlink"/>
    <w:basedOn w:val="DefaultParagraphFont"/>
    <w:uiPriority w:val="99"/>
    <w:semiHidden/>
    <w:unhideWhenUsed/>
    <w:rsid w:val="003D6781"/>
    <w:rPr>
      <w:color w:val="954F72" w:themeColor="followedHyperlink"/>
      <w:u w:val="single"/>
    </w:rPr>
  </w:style>
  <w:style w:type="paragraph" w:customStyle="1" w:styleId="EditorsNote">
    <w:name w:val="Editor's Note"/>
    <w:basedOn w:val="Normal"/>
    <w:link w:val="EditorsNoteChar"/>
    <w:qFormat/>
    <w:rsid w:val="00E90000"/>
    <w:pPr>
      <w:keepLines/>
      <w:ind w:left="1135" w:hanging="851"/>
    </w:pPr>
    <w:rPr>
      <w:rFonts w:ascii="Arial" w:eastAsia="SimSun" w:hAnsi="Arial"/>
      <w:color w:val="FF0000"/>
      <w:lang w:val="zh-CN" w:eastAsia="zh-CN"/>
    </w:rPr>
  </w:style>
  <w:style w:type="character" w:customStyle="1" w:styleId="EditorsNoteChar">
    <w:name w:val="Editor's Note Char"/>
    <w:link w:val="EditorsNote"/>
    <w:qFormat/>
    <w:rsid w:val="00E90000"/>
    <w:rPr>
      <w:rFonts w:ascii="Arial" w:eastAsia="SimSun" w:hAnsi="Arial" w:cs="Times New Roman"/>
      <w:color w:val="FF0000"/>
      <w:kern w:val="0"/>
      <w:szCs w:val="20"/>
      <w:lang w:val="zh-CN" w:eastAsia="zh-CN"/>
    </w:rPr>
  </w:style>
  <w:style w:type="paragraph" w:styleId="ListNumber2">
    <w:name w:val="List Number 2"/>
    <w:basedOn w:val="ListNumber"/>
    <w:qFormat/>
    <w:rsid w:val="00FF25C1"/>
    <w:pPr>
      <w:numPr>
        <w:numId w:val="5"/>
      </w:numPr>
      <w:tabs>
        <w:tab w:val="num" w:pos="432"/>
      </w:tabs>
      <w:spacing w:after="120"/>
      <w:ind w:left="432" w:hanging="432"/>
      <w:contextualSpacing w:val="0"/>
      <w:jc w:val="both"/>
    </w:pPr>
    <w:rPr>
      <w:rFonts w:ascii="Arial" w:eastAsia="SimSun" w:hAnsi="Arial"/>
      <w:lang w:eastAsia="ja-JP"/>
    </w:rPr>
  </w:style>
  <w:style w:type="paragraph" w:customStyle="1" w:styleId="NO">
    <w:name w:val="NO"/>
    <w:basedOn w:val="Normal"/>
    <w:link w:val="NOChar"/>
    <w:qFormat/>
    <w:rsid w:val="00FF25C1"/>
    <w:pPr>
      <w:keepLines/>
      <w:ind w:left="1135" w:hanging="851"/>
    </w:pPr>
    <w:rPr>
      <w:rFonts w:ascii="Arial" w:eastAsia="SimSun" w:hAnsi="Arial"/>
      <w:lang w:eastAsia="ja-JP"/>
    </w:rPr>
  </w:style>
  <w:style w:type="character" w:customStyle="1" w:styleId="NOChar">
    <w:name w:val="NO Char"/>
    <w:link w:val="NO"/>
    <w:qFormat/>
    <w:rsid w:val="00FF25C1"/>
    <w:rPr>
      <w:rFonts w:ascii="Arial" w:eastAsia="SimSun" w:hAnsi="Arial" w:cs="Times New Roman"/>
      <w:kern w:val="0"/>
      <w:szCs w:val="20"/>
      <w:lang w:val="en-GB" w:eastAsia="ja-JP"/>
    </w:rPr>
  </w:style>
  <w:style w:type="paragraph" w:styleId="ListNumber">
    <w:name w:val="List Number"/>
    <w:basedOn w:val="Normal"/>
    <w:uiPriority w:val="99"/>
    <w:semiHidden/>
    <w:unhideWhenUsed/>
    <w:rsid w:val="00FF25C1"/>
    <w:pPr>
      <w:tabs>
        <w:tab w:val="num" w:pos="360"/>
      </w:tabs>
      <w:contextualSpacing/>
    </w:pPr>
  </w:style>
  <w:style w:type="character" w:customStyle="1" w:styleId="Heading5Char">
    <w:name w:val="Heading 5 Char"/>
    <w:basedOn w:val="DefaultParagraphFont"/>
    <w:link w:val="Heading5"/>
    <w:rsid w:val="00224E11"/>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224E11"/>
    <w:rPr>
      <w:rFonts w:ascii="Arial" w:eastAsia="SimSun" w:hAnsi="Arial" w:cs="Times New Roman"/>
      <w:kern w:val="0"/>
      <w:szCs w:val="20"/>
      <w:lang w:val="en-GB" w:eastAsia="en-US"/>
    </w:rPr>
  </w:style>
  <w:style w:type="character" w:customStyle="1" w:styleId="Heading7Char">
    <w:name w:val="Heading 7 Char"/>
    <w:basedOn w:val="DefaultParagraphFont"/>
    <w:link w:val="Heading7"/>
    <w:rsid w:val="00224E11"/>
    <w:rPr>
      <w:rFonts w:ascii="Arial" w:eastAsia="SimSun" w:hAnsi="Arial" w:cs="Times New Roman"/>
      <w:kern w:val="0"/>
      <w:szCs w:val="20"/>
      <w:lang w:val="en-GB" w:eastAsia="en-US"/>
    </w:rPr>
  </w:style>
  <w:style w:type="character" w:customStyle="1" w:styleId="Heading8Char">
    <w:name w:val="Heading 8 Char"/>
    <w:basedOn w:val="DefaultParagraphFont"/>
    <w:link w:val="Heading8"/>
    <w:rsid w:val="00224E11"/>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224E11"/>
    <w:rPr>
      <w:rFonts w:ascii="Arial" w:eastAsia="SimSun" w:hAnsi="Arial" w:cs="Times New Roman"/>
      <w:kern w:val="0"/>
      <w:sz w:val="36"/>
      <w:szCs w:val="20"/>
      <w:lang w:val="en-GB" w:eastAsia="en-US"/>
    </w:rPr>
  </w:style>
  <w:style w:type="paragraph" w:customStyle="1" w:styleId="Doc-title">
    <w:name w:val="Doc-title"/>
    <w:basedOn w:val="Normal"/>
    <w:next w:val="Doc-text2"/>
    <w:link w:val="Doc-titleChar"/>
    <w:qFormat/>
    <w:rsid w:val="00507B3C"/>
    <w:pPr>
      <w:spacing w:before="60"/>
      <w:ind w:left="1259" w:hanging="1259"/>
    </w:pPr>
    <w:rPr>
      <w:rFonts w:ascii="Arial" w:eastAsia="MS Mincho" w:hAnsi="Arial"/>
      <w:noProof/>
      <w:sz w:val="20"/>
      <w:szCs w:val="24"/>
    </w:rPr>
  </w:style>
  <w:style w:type="character" w:customStyle="1" w:styleId="Doc-titleChar">
    <w:name w:val="Doc-title Char"/>
    <w:link w:val="Doc-title"/>
    <w:qFormat/>
    <w:rsid w:val="00507B3C"/>
    <w:rPr>
      <w:rFonts w:ascii="Arial" w:eastAsia="MS Mincho" w:hAnsi="Arial" w:cs="Times New Roman"/>
      <w:noProof/>
      <w:kern w:val="0"/>
      <w:szCs w:val="24"/>
      <w:lang w:val="en-GB" w:eastAsia="en-GB"/>
    </w:rPr>
  </w:style>
  <w:style w:type="character" w:styleId="Strong">
    <w:name w:val="Strong"/>
    <w:basedOn w:val="DefaultParagraphFont"/>
    <w:uiPriority w:val="22"/>
    <w:qFormat/>
    <w:rsid w:val="001C170D"/>
    <w:rPr>
      <w:b/>
      <w:bCs/>
    </w:rPr>
  </w:style>
  <w:style w:type="paragraph" w:customStyle="1" w:styleId="Default">
    <w:name w:val="Default"/>
    <w:rsid w:val="001E6DD7"/>
    <w:pPr>
      <w:autoSpaceDE w:val="0"/>
      <w:autoSpaceDN w:val="0"/>
      <w:adjustRightInd w:val="0"/>
      <w:spacing w:after="0" w:line="240" w:lineRule="auto"/>
      <w:jc w:val="left"/>
    </w:pPr>
    <w:rPr>
      <w:rFonts w:ascii="Arial" w:hAnsi="Arial" w:cs="Arial"/>
      <w:color w:val="000000"/>
      <w:kern w:val="0"/>
      <w:sz w:val="24"/>
      <w:szCs w:val="24"/>
      <w:lang w:val="en-GB"/>
    </w:rPr>
  </w:style>
  <w:style w:type="paragraph" w:customStyle="1" w:styleId="DECISION">
    <w:name w:val="DECISION"/>
    <w:basedOn w:val="Normal"/>
    <w:rsid w:val="00B23D33"/>
    <w:pPr>
      <w:widowControl w:val="0"/>
      <w:numPr>
        <w:numId w:val="6"/>
      </w:numPr>
      <w:overflowPunct w:val="0"/>
      <w:autoSpaceDE w:val="0"/>
      <w:autoSpaceDN w:val="0"/>
      <w:adjustRightInd w:val="0"/>
      <w:spacing w:before="120" w:after="120"/>
      <w:jc w:val="both"/>
      <w:textAlignment w:val="baseline"/>
    </w:pPr>
    <w:rPr>
      <w:rFonts w:ascii="Arial" w:eastAsiaTheme="minorEastAsia" w:hAnsi="Arial"/>
      <w:b/>
      <w:color w:val="0000FF"/>
      <w:sz w:val="20"/>
      <w:szCs w:val="20"/>
      <w:u w:val="single"/>
      <w:lang w:eastAsia="en-US"/>
    </w:rPr>
  </w:style>
  <w:style w:type="paragraph" w:styleId="Title">
    <w:name w:val="Title"/>
    <w:basedOn w:val="Normal"/>
    <w:next w:val="Normal"/>
    <w:link w:val="TitleChar"/>
    <w:uiPriority w:val="10"/>
    <w:qFormat/>
    <w:rsid w:val="003C49F8"/>
    <w:pPr>
      <w:spacing w:before="240" w:after="60" w:line="259" w:lineRule="auto"/>
      <w:ind w:left="1701" w:hanging="1701"/>
      <w:outlineLvl w:val="0"/>
    </w:pPr>
    <w:rPr>
      <w:rFonts w:ascii="Arial" w:eastAsiaTheme="minorEastAsia" w:hAnsi="Arial" w:cs="Arial"/>
      <w:b/>
      <w:bCs/>
      <w:kern w:val="28"/>
      <w:sz w:val="20"/>
      <w:szCs w:val="20"/>
      <w:lang w:eastAsia="en-US"/>
    </w:rPr>
  </w:style>
  <w:style w:type="character" w:customStyle="1" w:styleId="TitleChar">
    <w:name w:val="Title Char"/>
    <w:basedOn w:val="DefaultParagraphFont"/>
    <w:link w:val="Title"/>
    <w:uiPriority w:val="10"/>
    <w:qFormat/>
    <w:rsid w:val="003C49F8"/>
    <w:rPr>
      <w:rFonts w:ascii="Arial" w:hAnsi="Arial" w:cs="Arial"/>
      <w:b/>
      <w:bCs/>
      <w:kern w:val="28"/>
      <w:szCs w:val="20"/>
      <w:lang w:val="en-GB" w:eastAsia="en-US"/>
    </w:rPr>
  </w:style>
  <w:style w:type="paragraph" w:customStyle="1" w:styleId="Source">
    <w:name w:val="Source"/>
    <w:basedOn w:val="Normal"/>
    <w:qFormat/>
    <w:rsid w:val="003C49F8"/>
    <w:pPr>
      <w:spacing w:after="60" w:line="259" w:lineRule="auto"/>
      <w:ind w:left="1985" w:hanging="1985"/>
    </w:pPr>
    <w:rPr>
      <w:rFonts w:ascii="Arial" w:eastAsiaTheme="minorEastAsia" w:hAnsi="Arial" w:cs="Arial"/>
      <w:b/>
      <w:sz w:val="20"/>
      <w:szCs w:val="20"/>
      <w:lang w:eastAsia="en-US"/>
    </w:rPr>
  </w:style>
  <w:style w:type="paragraph" w:customStyle="1" w:styleId="Contact">
    <w:name w:val="Contact"/>
    <w:basedOn w:val="Heading4"/>
    <w:qFormat/>
    <w:rsid w:val="003C49F8"/>
    <w:pPr>
      <w:numPr>
        <w:ilvl w:val="0"/>
        <w:numId w:val="0"/>
      </w:numPr>
      <w:tabs>
        <w:tab w:val="left" w:pos="2268"/>
        <w:tab w:val="left" w:pos="2694"/>
      </w:tabs>
      <w:spacing w:before="0" w:after="160" w:line="259" w:lineRule="auto"/>
      <w:ind w:left="567"/>
    </w:pPr>
    <w:rPr>
      <w:rFonts w:ascii="Arial" w:eastAsiaTheme="minorEastAsia" w:hAnsi="Arial" w:cs="Arial"/>
      <w:bCs w:val="0"/>
      <w:sz w:val="20"/>
      <w:szCs w:val="20"/>
      <w:lang w:eastAsia="en-US"/>
    </w:rPr>
  </w:style>
  <w:style w:type="character" w:customStyle="1" w:styleId="CRCoverPageZchn">
    <w:name w:val="CR Cover Page Zchn"/>
    <w:link w:val="CRCoverPage"/>
    <w:qFormat/>
    <w:locked/>
    <w:rsid w:val="003C49F8"/>
    <w:rPr>
      <w:rFonts w:ascii="Arial" w:eastAsia="MS Mincho" w:hAnsi="Arial" w:cs="Times New Roman"/>
      <w:kern w:val="0"/>
      <w:szCs w:val="20"/>
      <w:lang w:val="en-GB" w:eastAsia="en-US"/>
    </w:rPr>
  </w:style>
  <w:style w:type="character" w:customStyle="1" w:styleId="CRCoverPageChar">
    <w:name w:val="CR Cover Page Char"/>
    <w:rsid w:val="00BB6163"/>
    <w:rPr>
      <w:rFonts w:ascii="Arial" w:hAnsi="Arial"/>
      <w:lang w:val="en-GB" w:eastAsia="en-US" w:bidi="ar-SA"/>
    </w:rPr>
  </w:style>
  <w:style w:type="paragraph" w:customStyle="1" w:styleId="3GPPNormalText">
    <w:name w:val="3GPP Normal Text"/>
    <w:basedOn w:val="BodyText"/>
    <w:link w:val="3GPPNormalTextChar"/>
    <w:qFormat/>
    <w:rsid w:val="00BB6163"/>
    <w:pPr>
      <w:ind w:hanging="22"/>
      <w:jc w:val="both"/>
    </w:pPr>
    <w:rPr>
      <w:rFonts w:ascii="Arial" w:eastAsia="MS Mincho" w:hAnsi="Arial"/>
      <w:sz w:val="24"/>
      <w:szCs w:val="24"/>
      <w:lang w:val="x-none" w:eastAsia="en-US"/>
    </w:rPr>
  </w:style>
  <w:style w:type="character" w:customStyle="1" w:styleId="3GPPNormalTextChar">
    <w:name w:val="3GPP Normal Text Char"/>
    <w:link w:val="3GPPNormalText"/>
    <w:qFormat/>
    <w:rsid w:val="00BB6163"/>
    <w:rPr>
      <w:rFonts w:ascii="Arial" w:eastAsia="MS Mincho" w:hAnsi="Arial" w:cs="Times New Roman"/>
      <w:kern w:val="0"/>
      <w:sz w:val="24"/>
      <w:szCs w:val="24"/>
      <w:lang w:val="x-none" w:eastAsia="en-US"/>
    </w:rPr>
  </w:style>
  <w:style w:type="paragraph" w:styleId="BodyText">
    <w:name w:val="Body Text"/>
    <w:basedOn w:val="Normal"/>
    <w:link w:val="BodyTextChar"/>
    <w:uiPriority w:val="99"/>
    <w:semiHidden/>
    <w:unhideWhenUsed/>
    <w:rsid w:val="00BB6163"/>
    <w:pPr>
      <w:spacing w:after="120"/>
    </w:pPr>
  </w:style>
  <w:style w:type="character" w:customStyle="1" w:styleId="BodyTextChar">
    <w:name w:val="Body Text Char"/>
    <w:basedOn w:val="DefaultParagraphFont"/>
    <w:link w:val="BodyText"/>
    <w:uiPriority w:val="99"/>
    <w:semiHidden/>
    <w:rsid w:val="00BB6163"/>
    <w:rPr>
      <w:rFonts w:ascii="Calibri" w:eastAsiaTheme="minorHAnsi" w:hAnsi="Calibri" w:cs="Times New Roman"/>
      <w:kern w:val="0"/>
      <w:sz w:val="22"/>
      <w:lang w:val="en-GB" w:eastAsia="en-GB"/>
    </w:rPr>
  </w:style>
  <w:style w:type="paragraph" w:styleId="TOC5">
    <w:name w:val="toc 5"/>
    <w:basedOn w:val="TOC4"/>
    <w:semiHidden/>
    <w:rsid w:val="00E83075"/>
    <w:pPr>
      <w:keepLines/>
      <w:widowControl w:val="0"/>
      <w:tabs>
        <w:tab w:val="right" w:leader="dot" w:pos="9639"/>
      </w:tabs>
      <w:spacing w:after="0"/>
      <w:ind w:left="1701" w:right="425" w:hanging="1701"/>
    </w:pPr>
    <w:rPr>
      <w:rFonts w:ascii="Times New Roman" w:eastAsia="SimSun" w:hAnsi="Times New Roman"/>
      <w:noProof/>
      <w:sz w:val="20"/>
      <w:szCs w:val="20"/>
      <w:lang w:eastAsia="en-US"/>
    </w:rPr>
  </w:style>
  <w:style w:type="paragraph" w:styleId="TOC4">
    <w:name w:val="toc 4"/>
    <w:basedOn w:val="Normal"/>
    <w:next w:val="Normal"/>
    <w:autoRedefine/>
    <w:uiPriority w:val="39"/>
    <w:semiHidden/>
    <w:unhideWhenUsed/>
    <w:rsid w:val="00E83075"/>
    <w:pPr>
      <w:spacing w:after="100"/>
      <w:ind w:left="660"/>
    </w:pPr>
  </w:style>
  <w:style w:type="paragraph" w:customStyle="1" w:styleId="references">
    <w:name w:val="references"/>
    <w:uiPriority w:val="99"/>
    <w:rsid w:val="00087860"/>
    <w:pPr>
      <w:numPr>
        <w:numId w:val="7"/>
      </w:numPr>
      <w:spacing w:after="50" w:line="180" w:lineRule="exact"/>
    </w:pPr>
    <w:rPr>
      <w:rFonts w:ascii="Times New Roman" w:eastAsia="MS Mincho" w:hAnsi="Times New Roman" w:cs="Times New Roman"/>
      <w:noProof/>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41120623">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57306879">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386807667">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74523811">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67873338">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65651988">
      <w:bodyDiv w:val="1"/>
      <w:marLeft w:val="0"/>
      <w:marRight w:val="0"/>
      <w:marTop w:val="0"/>
      <w:marBottom w:val="0"/>
      <w:divBdr>
        <w:top w:val="none" w:sz="0" w:space="0" w:color="auto"/>
        <w:left w:val="none" w:sz="0" w:space="0" w:color="auto"/>
        <w:bottom w:val="none" w:sz="0" w:space="0" w:color="auto"/>
        <w:right w:val="none" w:sz="0" w:space="0" w:color="auto"/>
      </w:divBdr>
    </w:div>
    <w:div w:id="1282957667">
      <w:bodyDiv w:val="1"/>
      <w:marLeft w:val="0"/>
      <w:marRight w:val="0"/>
      <w:marTop w:val="0"/>
      <w:marBottom w:val="0"/>
      <w:divBdr>
        <w:top w:val="none" w:sz="0" w:space="0" w:color="auto"/>
        <w:left w:val="none" w:sz="0" w:space="0" w:color="auto"/>
        <w:bottom w:val="none" w:sz="0" w:space="0" w:color="auto"/>
        <w:right w:val="none" w:sz="0" w:space="0" w:color="auto"/>
      </w:divBdr>
    </w:div>
    <w:div w:id="1289047065">
      <w:bodyDiv w:val="1"/>
      <w:marLeft w:val="0"/>
      <w:marRight w:val="0"/>
      <w:marTop w:val="0"/>
      <w:marBottom w:val="0"/>
      <w:divBdr>
        <w:top w:val="none" w:sz="0" w:space="0" w:color="auto"/>
        <w:left w:val="none" w:sz="0" w:space="0" w:color="auto"/>
        <w:bottom w:val="none" w:sz="0" w:space="0" w:color="auto"/>
        <w:right w:val="none" w:sz="0" w:space="0" w:color="auto"/>
      </w:divBdr>
    </w:div>
    <w:div w:id="1426533935">
      <w:bodyDiv w:val="1"/>
      <w:marLeft w:val="0"/>
      <w:marRight w:val="0"/>
      <w:marTop w:val="0"/>
      <w:marBottom w:val="0"/>
      <w:divBdr>
        <w:top w:val="none" w:sz="0" w:space="0" w:color="auto"/>
        <w:left w:val="none" w:sz="0" w:space="0" w:color="auto"/>
        <w:bottom w:val="none" w:sz="0" w:space="0" w:color="auto"/>
        <w:right w:val="none" w:sz="0" w:space="0" w:color="auto"/>
      </w:divBdr>
    </w:div>
    <w:div w:id="1451703700">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11761353">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4/Inbox/Chair_notes/Chair%27s%20notes%20RAN1%23114%20eom4.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14b/Inbox/Chair_notes/Chair's%20notes%20RAN1%23114bis%20eom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21-bis/Inbox/Chairs_Notes/RAN3_121bis_agenda_20231013_EOM1.zip" TargetMode="External"/><Relationship Id="rId5" Type="http://schemas.openxmlformats.org/officeDocument/2006/relationships/webSettings" Target="webSettings.xml"/><Relationship Id="rId10" Type="http://schemas.openxmlformats.org/officeDocument/2006/relationships/hyperlink" Target="https://www.3gpp.org/ftp/tsg_ran/WG1_RL1/TSGR1_114/Inbox/Chair_notes/Chair's%20notes%20RAN1%23114%20eom4.zip" TargetMode="External"/><Relationship Id="rId4" Type="http://schemas.openxmlformats.org/officeDocument/2006/relationships/settings" Target="settings.xml"/><Relationship Id="rId9" Type="http://schemas.openxmlformats.org/officeDocument/2006/relationships/hyperlink" Target="https://www.3gpp.org/ftp/TSG_RAN/WG1_RL1/TSGR1_113/Inbox/Chair_notes/Chair's%20notes%20RAN1%23113%20eom.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CDDA1-09DA-44E4-B816-9C10997E9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1317</Words>
  <Characters>7508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Samsung - Chadi Khirallah</cp:lastModifiedBy>
  <cp:revision>44</cp:revision>
  <cp:lastPrinted>2023-04-06T05:27:00Z</cp:lastPrinted>
  <dcterms:created xsi:type="dcterms:W3CDTF">2023-11-02T20:00:00Z</dcterms:created>
  <dcterms:modified xsi:type="dcterms:W3CDTF">2023-11-03T09:17:00Z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