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DC343" w14:textId="0E1164EE" w:rsidR="0059696E" w:rsidRDefault="0059696E" w:rsidP="00CC21EE">
      <w:pPr>
        <w:pStyle w:val="Header"/>
        <w:tabs>
          <w:tab w:val="clear" w:pos="9923"/>
          <w:tab w:val="right" w:pos="9026"/>
        </w:tabs>
      </w:pPr>
      <w:bookmarkStart w:id="0" w:name="_Hlk142055045"/>
      <w:r>
        <w:t>3GPP TSG-RAN WG2 Meeting #123</w:t>
      </w:r>
      <w:r>
        <w:tab/>
      </w:r>
      <w:r w:rsidR="00BF0736" w:rsidRPr="00BF0736">
        <w:t>R2-2308089</w:t>
      </w:r>
    </w:p>
    <w:p w14:paraId="04B8AA79" w14:textId="77777777" w:rsidR="0059696E" w:rsidRDefault="0059696E" w:rsidP="0059696E">
      <w:pPr>
        <w:pStyle w:val="Header"/>
      </w:pPr>
      <w:r>
        <w:t>Toulouse, France, August 21-25, 2023</w:t>
      </w:r>
    </w:p>
    <w:p w14:paraId="3B70A239" w14:textId="77777777" w:rsidR="0059696E" w:rsidRDefault="0059696E" w:rsidP="0059696E">
      <w:pPr>
        <w:pStyle w:val="Comments"/>
      </w:pPr>
    </w:p>
    <w:p w14:paraId="6AD8E087" w14:textId="77777777" w:rsidR="0059696E" w:rsidRDefault="0059696E" w:rsidP="0059696E">
      <w:pPr>
        <w:tabs>
          <w:tab w:val="left" w:pos="1985"/>
        </w:tabs>
        <w:spacing w:after="120"/>
        <w:ind w:left="2040" w:hangingChars="850" w:hanging="2040"/>
        <w:jc w:val="both"/>
        <w:rPr>
          <w:rFonts w:ascii="Arial" w:eastAsia="Malgun Gothic" w:hAnsi="Arial"/>
          <w:b/>
          <w:lang w:val="en-US" w:eastAsia="en-US"/>
        </w:rPr>
      </w:pPr>
    </w:p>
    <w:p w14:paraId="1F40BF5E" w14:textId="4052F422" w:rsidR="0059696E" w:rsidRPr="0006525D" w:rsidRDefault="0059696E" w:rsidP="0059696E">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BF0736" w:rsidRPr="00BF0736">
        <w:rPr>
          <w:rFonts w:ascii="Arial" w:eastAsia="Malgun Gothic" w:hAnsi="Arial"/>
          <w:lang w:val="en-US" w:eastAsia="en-US"/>
        </w:rPr>
        <w:t>7.17.2</w:t>
      </w:r>
    </w:p>
    <w:p w14:paraId="11FA407C" w14:textId="37DD5828" w:rsidR="0059696E" w:rsidRPr="00E34C18" w:rsidRDefault="0059696E" w:rsidP="0059696E">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Intel Corporation</w:t>
      </w:r>
    </w:p>
    <w:p w14:paraId="48888586" w14:textId="4986E71D" w:rsidR="0059696E" w:rsidRPr="00DE7A04" w:rsidRDefault="0059696E" w:rsidP="0059696E">
      <w:pPr>
        <w:tabs>
          <w:tab w:val="left" w:pos="1985"/>
        </w:tabs>
        <w:spacing w:after="120"/>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F0736" w:rsidRPr="00BF0736">
        <w:rPr>
          <w:rFonts w:ascii="Arial" w:eastAsia="Malgun Gothic" w:hAnsi="Arial"/>
          <w:bCs/>
          <w:lang w:val="en-US" w:eastAsia="en-US"/>
        </w:rPr>
        <w:t>Common framework for proactive and reactive approach for MUSIM</w:t>
      </w:r>
    </w:p>
    <w:p w14:paraId="38775386" w14:textId="4DDDC9C0" w:rsidR="0059696E" w:rsidRPr="00E34C18" w:rsidRDefault="0059696E" w:rsidP="0059696E">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S Mincho" w:hAnsi="Arial"/>
          <w:lang w:val="en-US"/>
        </w:rPr>
        <w:t>Discussion and decision</w:t>
      </w:r>
    </w:p>
    <w:p w14:paraId="36060E1C" w14:textId="5091AFAD" w:rsidR="0059696E" w:rsidRDefault="0059696E" w:rsidP="003379BC">
      <w:pPr>
        <w:pStyle w:val="Heading1"/>
        <w:rPr>
          <w:rFonts w:eastAsia="Batang"/>
          <w:b/>
          <w:bCs/>
          <w:lang w:val="en-US" w:eastAsia="ko-KR"/>
        </w:rPr>
      </w:pPr>
      <w:r>
        <w:rPr>
          <w:rFonts w:eastAsia="Batang"/>
          <w:lang w:val="en-US" w:eastAsia="ko-KR"/>
        </w:rPr>
        <w:t>Introduction</w:t>
      </w:r>
    </w:p>
    <w:bookmarkEnd w:id="0"/>
    <w:p w14:paraId="044879E8" w14:textId="77777777" w:rsidR="0059696E" w:rsidRDefault="0059696E" w:rsidP="0059696E">
      <w:pPr>
        <w:rPr>
          <w:rFonts w:asciiTheme="majorHAnsi" w:hAnsiTheme="majorHAnsi" w:cstheme="majorHAnsi"/>
          <w:lang w:val="en-US" w:eastAsia="ko-KR"/>
        </w:rPr>
      </w:pPr>
      <w:r w:rsidRPr="0059696E">
        <w:rPr>
          <w:rFonts w:asciiTheme="majorHAnsi" w:hAnsiTheme="majorHAnsi" w:cstheme="majorHAnsi"/>
          <w:lang w:val="en-US" w:eastAsia="ko-KR"/>
        </w:rPr>
        <w:t xml:space="preserve">RAN2 </w:t>
      </w:r>
      <w:r>
        <w:rPr>
          <w:rFonts w:asciiTheme="majorHAnsi" w:hAnsiTheme="majorHAnsi" w:cstheme="majorHAnsi"/>
          <w:lang w:val="en-US" w:eastAsia="ko-KR"/>
        </w:rPr>
        <w:t xml:space="preserve">made the following agreements related to proactive </w:t>
      </w:r>
      <w:proofErr w:type="spellStart"/>
      <w:r>
        <w:rPr>
          <w:rFonts w:asciiTheme="majorHAnsi" w:hAnsiTheme="majorHAnsi" w:cstheme="majorHAnsi"/>
          <w:lang w:val="en-US" w:eastAsia="ko-KR"/>
        </w:rPr>
        <w:t>signalling</w:t>
      </w:r>
      <w:proofErr w:type="spellEnd"/>
      <w:r>
        <w:rPr>
          <w:rFonts w:asciiTheme="majorHAnsi" w:hAnsiTheme="majorHAnsi" w:cstheme="majorHAnsi"/>
          <w:lang w:val="en-US" w:eastAsia="ko-KR"/>
        </w:rPr>
        <w:t xml:space="preserve"> of capability reduction for MUSIM:</w:t>
      </w:r>
    </w:p>
    <w:p w14:paraId="1D414E42" w14:textId="77777777" w:rsidR="00DE7A04" w:rsidRPr="00FC57B0" w:rsidRDefault="00DE7A04" w:rsidP="00DE7A04">
      <w:pPr>
        <w:pStyle w:val="Agreement"/>
        <w:tabs>
          <w:tab w:val="num" w:pos="1619"/>
        </w:tabs>
      </w:pPr>
      <w:r w:rsidRPr="00FC57B0">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w:t>
      </w:r>
      <w:proofErr w:type="gramStart"/>
      <w:r w:rsidRPr="00FC57B0">
        <w:t>i.e.</w:t>
      </w:r>
      <w:proofErr w:type="gramEnd"/>
      <w:r w:rsidRPr="00FC57B0">
        <w:t xml:space="preserve"> it is up to network whether to allow such signalling. FFS on the details – should aim for a common framework for the reactive and proactive approach. FFS on UE </w:t>
      </w:r>
      <w:proofErr w:type="gramStart"/>
      <w:r w:rsidRPr="00FC57B0">
        <w:t>capabilities</w:t>
      </w:r>
      <w:proofErr w:type="gramEnd"/>
      <w:r w:rsidRPr="00FC57B0">
        <w:t xml:space="preserve"> </w:t>
      </w:r>
    </w:p>
    <w:p w14:paraId="18C0EE4D" w14:textId="77777777" w:rsidR="00CF0BE3" w:rsidRDefault="00CF0BE3" w:rsidP="00CF0BE3">
      <w:pPr>
        <w:rPr>
          <w:rFonts w:asciiTheme="majorHAnsi" w:hAnsiTheme="majorHAnsi" w:cstheme="majorHAnsi"/>
          <w:lang w:val="en-US" w:eastAsia="ko-KR"/>
        </w:rPr>
      </w:pPr>
    </w:p>
    <w:p w14:paraId="6353BD77" w14:textId="3C82D025" w:rsidR="00CF0BE3" w:rsidRDefault="00CF0BE3" w:rsidP="00CF0BE3">
      <w:pPr>
        <w:rPr>
          <w:rFonts w:asciiTheme="majorHAnsi" w:hAnsiTheme="majorHAnsi" w:cstheme="majorHAnsi"/>
          <w:lang w:val="en-US" w:eastAsia="ko-KR"/>
        </w:rPr>
      </w:pPr>
      <w:r>
        <w:rPr>
          <w:rFonts w:asciiTheme="majorHAnsi" w:hAnsiTheme="majorHAnsi" w:cstheme="majorHAnsi"/>
          <w:lang w:val="en-US" w:eastAsia="ko-KR"/>
        </w:rPr>
        <w:t>RAN2 also agreed a reactive approach:</w:t>
      </w:r>
    </w:p>
    <w:p w14:paraId="1E9867CF" w14:textId="77777777" w:rsidR="00CF0BE3" w:rsidRPr="00FC57B0" w:rsidRDefault="00CF0BE3" w:rsidP="00CF0BE3">
      <w:pPr>
        <w:pStyle w:val="Agreement"/>
        <w:tabs>
          <w:tab w:val="num" w:pos="1619"/>
        </w:tabs>
      </w:pPr>
      <w:r w:rsidRPr="00FC57B0">
        <w:t>6: UE can explicitly request specific serving cells or serving cell group to be released for Rel-18 MUSIM purpose. FFS how/whether this works for the proactive case.</w:t>
      </w:r>
    </w:p>
    <w:p w14:paraId="0DD096B0" w14:textId="77777777" w:rsidR="00CF0BE3" w:rsidRDefault="00CF0BE3" w:rsidP="0059696E">
      <w:pPr>
        <w:rPr>
          <w:rFonts w:asciiTheme="majorHAnsi" w:hAnsiTheme="majorHAnsi" w:cstheme="majorHAnsi"/>
          <w:lang w:val="en-US" w:eastAsia="ko-KR"/>
        </w:rPr>
      </w:pPr>
    </w:p>
    <w:p w14:paraId="6122B8F4" w14:textId="5C0A2F97" w:rsidR="0059696E" w:rsidRDefault="0059696E" w:rsidP="0059696E">
      <w:pPr>
        <w:rPr>
          <w:rFonts w:asciiTheme="majorHAnsi" w:hAnsiTheme="majorHAnsi" w:cstheme="majorHAnsi"/>
          <w:lang w:val="en-US" w:eastAsia="ko-KR"/>
        </w:rPr>
      </w:pPr>
      <w:r w:rsidRPr="0059696E">
        <w:rPr>
          <w:rFonts w:asciiTheme="majorHAnsi" w:hAnsiTheme="majorHAnsi" w:cstheme="majorHAnsi"/>
          <w:lang w:val="en-US" w:eastAsia="ko-KR"/>
        </w:rPr>
        <w:t xml:space="preserve"> </w:t>
      </w:r>
      <w:r w:rsidR="00DE7A04">
        <w:rPr>
          <w:rFonts w:asciiTheme="majorHAnsi" w:hAnsiTheme="majorHAnsi" w:cstheme="majorHAnsi"/>
          <w:lang w:val="en-US" w:eastAsia="ko-KR"/>
        </w:rPr>
        <w:t xml:space="preserve">A reactive approach </w:t>
      </w:r>
      <w:r w:rsidR="00BF0736">
        <w:rPr>
          <w:rFonts w:asciiTheme="majorHAnsi" w:hAnsiTheme="majorHAnsi" w:cstheme="majorHAnsi"/>
          <w:lang w:val="en-US" w:eastAsia="ko-KR"/>
        </w:rPr>
        <w:t xml:space="preserve">for </w:t>
      </w:r>
      <w:proofErr w:type="spellStart"/>
      <w:r w:rsidR="00BF0736">
        <w:rPr>
          <w:rFonts w:asciiTheme="majorHAnsi" w:hAnsiTheme="majorHAnsi" w:cstheme="majorHAnsi"/>
          <w:lang w:val="en-US" w:eastAsia="ko-KR"/>
        </w:rPr>
        <w:t>signalling</w:t>
      </w:r>
      <w:proofErr w:type="spellEnd"/>
      <w:r w:rsidR="00BF0736">
        <w:rPr>
          <w:rFonts w:asciiTheme="majorHAnsi" w:hAnsiTheme="majorHAnsi" w:cstheme="majorHAnsi"/>
          <w:lang w:val="en-US" w:eastAsia="ko-KR"/>
        </w:rPr>
        <w:t xml:space="preserve"> capability restriction </w:t>
      </w:r>
      <w:r w:rsidR="00DE7A04">
        <w:rPr>
          <w:rFonts w:asciiTheme="majorHAnsi" w:hAnsiTheme="majorHAnsi" w:cstheme="majorHAnsi"/>
          <w:lang w:val="en-US" w:eastAsia="ko-KR"/>
        </w:rPr>
        <w:t>is also to be supported with the aim to support a common framework</w:t>
      </w:r>
      <w:r w:rsidR="00BF0736">
        <w:rPr>
          <w:rFonts w:asciiTheme="majorHAnsi" w:hAnsiTheme="majorHAnsi" w:cstheme="majorHAnsi"/>
          <w:lang w:val="en-US" w:eastAsia="ko-KR"/>
        </w:rPr>
        <w:t xml:space="preserve"> for both approaches</w:t>
      </w:r>
      <w:r w:rsidR="003379BC">
        <w:rPr>
          <w:rFonts w:asciiTheme="majorHAnsi" w:hAnsiTheme="majorHAnsi" w:cstheme="majorHAnsi"/>
          <w:lang w:val="en-US" w:eastAsia="ko-KR"/>
        </w:rPr>
        <w:t xml:space="preserve">.  This document discusses commonality and differences between the </w:t>
      </w:r>
      <w:r w:rsidR="00BF0736">
        <w:rPr>
          <w:rFonts w:asciiTheme="majorHAnsi" w:hAnsiTheme="majorHAnsi" w:cstheme="majorHAnsi"/>
          <w:lang w:val="en-US" w:eastAsia="ko-KR"/>
        </w:rPr>
        <w:t xml:space="preserve">proactive and reactive </w:t>
      </w:r>
      <w:r w:rsidR="003379BC">
        <w:rPr>
          <w:rFonts w:asciiTheme="majorHAnsi" w:hAnsiTheme="majorHAnsi" w:cstheme="majorHAnsi"/>
          <w:lang w:val="en-US" w:eastAsia="ko-KR"/>
        </w:rPr>
        <w:t xml:space="preserve">approaches and suggests a common </w:t>
      </w:r>
      <w:proofErr w:type="spellStart"/>
      <w:r w:rsidR="003379BC">
        <w:rPr>
          <w:rFonts w:asciiTheme="majorHAnsi" w:hAnsiTheme="majorHAnsi" w:cstheme="majorHAnsi"/>
          <w:lang w:val="en-US" w:eastAsia="ko-KR"/>
        </w:rPr>
        <w:t>signalling</w:t>
      </w:r>
      <w:proofErr w:type="spellEnd"/>
      <w:r w:rsidR="003379BC">
        <w:rPr>
          <w:rFonts w:asciiTheme="majorHAnsi" w:hAnsiTheme="majorHAnsi" w:cstheme="majorHAnsi"/>
          <w:lang w:val="en-US" w:eastAsia="ko-KR"/>
        </w:rPr>
        <w:t xml:space="preserve"> framework.</w:t>
      </w:r>
    </w:p>
    <w:p w14:paraId="0B017119" w14:textId="4822641D" w:rsidR="003379BC" w:rsidRDefault="003379BC" w:rsidP="003379BC">
      <w:pPr>
        <w:pStyle w:val="Heading1"/>
        <w:rPr>
          <w:lang w:val="en-US" w:eastAsia="ko-KR"/>
        </w:rPr>
      </w:pPr>
      <w:r>
        <w:rPr>
          <w:lang w:val="en-US" w:eastAsia="ko-KR"/>
        </w:rPr>
        <w:t>Discussion</w:t>
      </w:r>
    </w:p>
    <w:p w14:paraId="60D44B88" w14:textId="77777777" w:rsidR="003379BC" w:rsidRDefault="003379BC" w:rsidP="0059696E">
      <w:pPr>
        <w:rPr>
          <w:rFonts w:asciiTheme="majorHAnsi" w:hAnsiTheme="majorHAnsi" w:cstheme="majorHAnsi"/>
          <w:lang w:val="en-US" w:eastAsia="ko-KR"/>
        </w:rPr>
      </w:pPr>
    </w:p>
    <w:p w14:paraId="4AE7932A" w14:textId="19459F14" w:rsidR="003379BC" w:rsidRDefault="003379BC" w:rsidP="003379BC">
      <w:pPr>
        <w:pStyle w:val="Heading2"/>
        <w:rPr>
          <w:lang w:val="en-US" w:eastAsia="ko-KR"/>
        </w:rPr>
      </w:pPr>
      <w:r>
        <w:rPr>
          <w:lang w:val="en-US" w:eastAsia="ko-KR"/>
        </w:rPr>
        <w:t>Proactive and Reactive approach</w:t>
      </w:r>
    </w:p>
    <w:p w14:paraId="23E5287E" w14:textId="77777777" w:rsidR="00BF0736" w:rsidRDefault="00BF0736" w:rsidP="0059696E">
      <w:pPr>
        <w:rPr>
          <w:rFonts w:asciiTheme="majorHAnsi" w:hAnsiTheme="majorHAnsi" w:cstheme="majorHAnsi"/>
          <w:lang w:val="en-US" w:eastAsia="ko-KR"/>
        </w:rPr>
      </w:pPr>
    </w:p>
    <w:p w14:paraId="6C0458C1" w14:textId="3E06BF49" w:rsidR="003379BC" w:rsidRDefault="003379BC" w:rsidP="0059696E">
      <w:pPr>
        <w:rPr>
          <w:rFonts w:asciiTheme="majorHAnsi" w:hAnsiTheme="majorHAnsi" w:cstheme="majorHAnsi"/>
          <w:lang w:val="en-US" w:eastAsia="ko-KR"/>
        </w:rPr>
      </w:pPr>
      <w:r>
        <w:rPr>
          <w:rFonts w:asciiTheme="majorHAnsi" w:hAnsiTheme="majorHAnsi" w:cstheme="majorHAnsi"/>
          <w:lang w:val="en-US" w:eastAsia="ko-KR"/>
        </w:rPr>
        <w:t xml:space="preserve">We first look at what is considered </w:t>
      </w:r>
      <w:r w:rsidR="003766A9">
        <w:rPr>
          <w:rFonts w:asciiTheme="majorHAnsi" w:hAnsiTheme="majorHAnsi" w:cstheme="majorHAnsi"/>
          <w:lang w:val="en-US" w:eastAsia="ko-KR"/>
        </w:rPr>
        <w:t xml:space="preserve">fundamentally </w:t>
      </w:r>
      <w:r>
        <w:rPr>
          <w:rFonts w:asciiTheme="majorHAnsi" w:hAnsiTheme="majorHAnsi" w:cstheme="majorHAnsi"/>
          <w:lang w:val="en-US" w:eastAsia="ko-KR"/>
        </w:rPr>
        <w:t>a proactive and reactive approach:</w:t>
      </w:r>
    </w:p>
    <w:p w14:paraId="15283F7D" w14:textId="0D07AE0D" w:rsidR="007F5AE3" w:rsidRDefault="003379BC" w:rsidP="0059696E">
      <w:pPr>
        <w:rPr>
          <w:rFonts w:asciiTheme="majorHAnsi" w:hAnsiTheme="majorHAnsi" w:cstheme="majorHAnsi"/>
          <w:lang w:val="en-US" w:eastAsia="ko-KR"/>
        </w:rPr>
      </w:pPr>
      <w:r w:rsidRPr="003766A9">
        <w:rPr>
          <w:rFonts w:asciiTheme="majorHAnsi" w:hAnsiTheme="majorHAnsi" w:cstheme="majorHAnsi"/>
          <w:b/>
          <w:bCs/>
          <w:lang w:val="en-US" w:eastAsia="ko-KR"/>
        </w:rPr>
        <w:t>Proactive approach:</w:t>
      </w:r>
      <w:r>
        <w:rPr>
          <w:rFonts w:asciiTheme="majorHAnsi" w:hAnsiTheme="majorHAnsi" w:cstheme="majorHAnsi"/>
          <w:lang w:val="en-US" w:eastAsia="ko-KR"/>
        </w:rPr>
        <w:t xml:space="preserve"> As captured in the agreements from last meeting, a proactive approach is </w:t>
      </w:r>
      <w:r w:rsidRPr="003379BC">
        <w:rPr>
          <w:rFonts w:asciiTheme="majorHAnsi" w:hAnsiTheme="majorHAnsi" w:cstheme="majorHAnsi"/>
          <w:lang w:val="en-US" w:eastAsia="ko-KR"/>
        </w:rPr>
        <w:t xml:space="preserve">wherein the UE can request </w:t>
      </w:r>
      <w:r w:rsidR="00BF0736">
        <w:rPr>
          <w:rFonts w:asciiTheme="majorHAnsi" w:hAnsiTheme="majorHAnsi" w:cstheme="majorHAnsi"/>
          <w:lang w:val="en-US" w:eastAsia="ko-KR"/>
        </w:rPr>
        <w:t>(</w:t>
      </w:r>
      <w:r w:rsidR="00BF0736" w:rsidRPr="003379BC">
        <w:rPr>
          <w:rFonts w:asciiTheme="majorHAnsi" w:hAnsiTheme="majorHAnsi" w:cstheme="majorHAnsi"/>
          <w:lang w:val="en-US" w:eastAsia="ko-KR"/>
        </w:rPr>
        <w:t>if allowed by the NW</w:t>
      </w:r>
      <w:r w:rsidR="00BF0736">
        <w:rPr>
          <w:rFonts w:asciiTheme="majorHAnsi" w:hAnsiTheme="majorHAnsi" w:cstheme="majorHAnsi"/>
          <w:lang w:val="en-US" w:eastAsia="ko-KR"/>
        </w:rPr>
        <w:t xml:space="preserve">) </w:t>
      </w:r>
      <w:r w:rsidRPr="003379BC">
        <w:rPr>
          <w:rFonts w:asciiTheme="majorHAnsi" w:hAnsiTheme="majorHAnsi" w:cstheme="majorHAnsi"/>
          <w:lang w:val="en-US" w:eastAsia="ko-KR"/>
        </w:rPr>
        <w:t>capability restrictions which can be independent of current RRC configuration</w:t>
      </w:r>
      <w:r>
        <w:rPr>
          <w:rFonts w:asciiTheme="majorHAnsi" w:hAnsiTheme="majorHAnsi" w:cstheme="majorHAnsi"/>
          <w:lang w:val="en-US" w:eastAsia="ko-KR"/>
        </w:rPr>
        <w:t xml:space="preserve">.  </w:t>
      </w:r>
    </w:p>
    <w:p w14:paraId="1FF709EC" w14:textId="07CE6C95" w:rsidR="003379BC" w:rsidRDefault="003379BC" w:rsidP="0059696E">
      <w:pPr>
        <w:rPr>
          <w:rFonts w:asciiTheme="majorHAnsi" w:hAnsiTheme="majorHAnsi" w:cstheme="majorHAnsi"/>
          <w:lang w:val="en-US" w:eastAsia="ko-KR"/>
        </w:rPr>
      </w:pPr>
      <w:r w:rsidRPr="003766A9">
        <w:rPr>
          <w:rFonts w:asciiTheme="majorHAnsi" w:hAnsiTheme="majorHAnsi" w:cstheme="majorHAnsi"/>
          <w:b/>
          <w:bCs/>
          <w:lang w:val="en-US" w:eastAsia="ko-KR"/>
        </w:rPr>
        <w:t>A reactive approach</w:t>
      </w:r>
      <w:r>
        <w:rPr>
          <w:rFonts w:asciiTheme="majorHAnsi" w:hAnsiTheme="majorHAnsi" w:cstheme="majorHAnsi"/>
          <w:lang w:val="en-US" w:eastAsia="ko-KR"/>
        </w:rPr>
        <w:t xml:space="preserve"> is where the UE can request a capability restriction on a current RRC configuration.</w:t>
      </w:r>
    </w:p>
    <w:p w14:paraId="05172B11" w14:textId="77777777" w:rsidR="003379BC" w:rsidRDefault="003379BC" w:rsidP="0059696E">
      <w:pPr>
        <w:rPr>
          <w:rFonts w:asciiTheme="majorHAnsi" w:hAnsiTheme="majorHAnsi" w:cstheme="majorHAnsi"/>
          <w:lang w:val="en-US" w:eastAsia="ko-KR"/>
        </w:rPr>
      </w:pPr>
    </w:p>
    <w:p w14:paraId="06BCD733" w14:textId="6A3E44A1" w:rsidR="003766A9" w:rsidRDefault="003766A9" w:rsidP="0059696E">
      <w:pPr>
        <w:rPr>
          <w:rFonts w:asciiTheme="majorHAnsi" w:hAnsiTheme="majorHAnsi" w:cstheme="majorHAnsi"/>
          <w:lang w:val="en-US" w:eastAsia="ko-KR"/>
        </w:rPr>
      </w:pPr>
      <w:r>
        <w:rPr>
          <w:rFonts w:asciiTheme="majorHAnsi" w:hAnsiTheme="majorHAnsi" w:cstheme="majorHAnsi"/>
          <w:lang w:val="en-US" w:eastAsia="ko-KR"/>
        </w:rPr>
        <w:t xml:space="preserve">In a proactive approach, as agreed, the network can still control whether the UE can signal such a capability restriction.  </w:t>
      </w:r>
      <w:r w:rsidR="00715BB9">
        <w:rPr>
          <w:rFonts w:asciiTheme="majorHAnsi" w:hAnsiTheme="majorHAnsi" w:cstheme="majorHAnsi"/>
          <w:lang w:val="en-US" w:eastAsia="ko-KR"/>
        </w:rPr>
        <w:t xml:space="preserve">If allowed, the UE can signal a capability restriction in Network A due to a configuration in Network B, even if the restriction in Network A is not currently configured.  This is </w:t>
      </w:r>
      <w:proofErr w:type="gramStart"/>
      <w:r w:rsidR="00715BB9">
        <w:rPr>
          <w:rFonts w:asciiTheme="majorHAnsi" w:hAnsiTheme="majorHAnsi" w:cstheme="majorHAnsi"/>
          <w:lang w:val="en-US" w:eastAsia="ko-KR"/>
        </w:rPr>
        <w:t>similar to</w:t>
      </w:r>
      <w:proofErr w:type="gramEnd"/>
      <w:r w:rsidR="00715BB9">
        <w:rPr>
          <w:rFonts w:asciiTheme="majorHAnsi" w:hAnsiTheme="majorHAnsi" w:cstheme="majorHAnsi"/>
          <w:lang w:val="en-US" w:eastAsia="ko-KR"/>
        </w:rPr>
        <w:t xml:space="preserve"> the restrictions agreed for IDC.  In IDC, the UE assistance </w:t>
      </w:r>
      <w:r w:rsidR="00715BB9">
        <w:rPr>
          <w:rFonts w:asciiTheme="majorHAnsi" w:hAnsiTheme="majorHAnsi" w:cstheme="majorHAnsi"/>
          <w:lang w:val="en-US" w:eastAsia="ko-KR"/>
        </w:rPr>
        <w:lastRenderedPageBreak/>
        <w:t xml:space="preserve">information is used to provide the capability restriction to the network, and this can be provided </w:t>
      </w:r>
      <w:r w:rsidR="00BC6DEE">
        <w:rPr>
          <w:rFonts w:asciiTheme="majorHAnsi" w:hAnsiTheme="majorHAnsi" w:cstheme="majorHAnsi"/>
          <w:lang w:val="en-US" w:eastAsia="ko-KR"/>
        </w:rPr>
        <w:t xml:space="preserve">for the frequencies of interest to the network </w:t>
      </w:r>
      <w:r w:rsidR="00715BB9">
        <w:rPr>
          <w:rFonts w:asciiTheme="majorHAnsi" w:hAnsiTheme="majorHAnsi" w:cstheme="majorHAnsi"/>
          <w:lang w:val="en-US" w:eastAsia="ko-KR"/>
        </w:rPr>
        <w:t xml:space="preserve">independent of the current RRC configuration.  The same framework for IDC can be adopted as the </w:t>
      </w:r>
      <w:r w:rsidR="005034D8">
        <w:rPr>
          <w:rFonts w:asciiTheme="majorHAnsi" w:hAnsiTheme="majorHAnsi" w:cstheme="majorHAnsi"/>
          <w:lang w:val="en-US" w:eastAsia="ko-KR"/>
        </w:rPr>
        <w:t xml:space="preserve">baseline for </w:t>
      </w:r>
      <w:r w:rsidR="000A6A01">
        <w:rPr>
          <w:rFonts w:asciiTheme="majorHAnsi" w:hAnsiTheme="majorHAnsi" w:cstheme="majorHAnsi"/>
          <w:lang w:val="en-US" w:eastAsia="ko-KR"/>
        </w:rPr>
        <w:t xml:space="preserve">MUSIM proactive approach.  </w:t>
      </w:r>
    </w:p>
    <w:p w14:paraId="17380D77" w14:textId="77777777" w:rsidR="00BC6DEE" w:rsidRDefault="00BC6DEE" w:rsidP="0059696E">
      <w:pPr>
        <w:rPr>
          <w:rFonts w:asciiTheme="majorHAnsi" w:hAnsiTheme="majorHAnsi" w:cstheme="majorHAnsi"/>
          <w:lang w:val="en-US" w:eastAsia="ko-KR"/>
        </w:rPr>
      </w:pPr>
    </w:p>
    <w:p w14:paraId="4EDF1958" w14:textId="1EDBF16C" w:rsidR="00BC6DEE" w:rsidRDefault="00BC6DEE" w:rsidP="001243C9">
      <w:pPr>
        <w:pStyle w:val="Obs-prop"/>
        <w:rPr>
          <w:lang w:val="en-US" w:eastAsia="ko-KR"/>
        </w:rPr>
      </w:pPr>
      <w:r>
        <w:rPr>
          <w:lang w:val="en-US" w:eastAsia="ko-KR"/>
        </w:rPr>
        <w:t>Proposal</w:t>
      </w:r>
      <w:r w:rsidR="00BD5672">
        <w:rPr>
          <w:lang w:val="en-US" w:eastAsia="ko-KR"/>
        </w:rPr>
        <w:t xml:space="preserve"> #1</w:t>
      </w:r>
      <w:r>
        <w:rPr>
          <w:lang w:val="en-US" w:eastAsia="ko-KR"/>
        </w:rPr>
        <w:t xml:space="preserve">: </w:t>
      </w:r>
      <w:r w:rsidR="00576ADA">
        <w:rPr>
          <w:lang w:val="en-US" w:eastAsia="ko-KR"/>
        </w:rPr>
        <w:t xml:space="preserve">Adopt a solution for </w:t>
      </w:r>
      <w:proofErr w:type="spellStart"/>
      <w:r w:rsidR="005034D8">
        <w:rPr>
          <w:lang w:val="en-US" w:eastAsia="ko-KR"/>
        </w:rPr>
        <w:t>signalling</w:t>
      </w:r>
      <w:proofErr w:type="spellEnd"/>
      <w:r w:rsidR="005034D8">
        <w:rPr>
          <w:lang w:val="en-US" w:eastAsia="ko-KR"/>
        </w:rPr>
        <w:t xml:space="preserve"> </w:t>
      </w:r>
      <w:r w:rsidR="00576ADA">
        <w:rPr>
          <w:lang w:val="en-US" w:eastAsia="ko-KR"/>
        </w:rPr>
        <w:t xml:space="preserve">MUSIM proactive </w:t>
      </w:r>
      <w:r w:rsidR="005034D8">
        <w:rPr>
          <w:lang w:val="en-US" w:eastAsia="ko-KR"/>
        </w:rPr>
        <w:t>capability restriction</w:t>
      </w:r>
      <w:r w:rsidR="00576ADA">
        <w:rPr>
          <w:lang w:val="en-US" w:eastAsia="ko-KR"/>
        </w:rPr>
        <w:t xml:space="preserve"> </w:t>
      </w:r>
      <w:proofErr w:type="gramStart"/>
      <w:r>
        <w:rPr>
          <w:lang w:val="en-US" w:eastAsia="ko-KR"/>
        </w:rPr>
        <w:t>similar to</w:t>
      </w:r>
      <w:proofErr w:type="gramEnd"/>
      <w:r>
        <w:rPr>
          <w:lang w:val="en-US" w:eastAsia="ko-KR"/>
        </w:rPr>
        <w:t xml:space="preserve"> th</w:t>
      </w:r>
      <w:r w:rsidR="006F09A1">
        <w:rPr>
          <w:lang w:val="en-US" w:eastAsia="ko-KR"/>
        </w:rPr>
        <w:t>e one</w:t>
      </w:r>
      <w:r>
        <w:rPr>
          <w:lang w:val="en-US" w:eastAsia="ko-KR"/>
        </w:rPr>
        <w:t xml:space="preserve"> </w:t>
      </w:r>
      <w:r w:rsidR="00576ADA">
        <w:rPr>
          <w:lang w:val="en-US" w:eastAsia="ko-KR"/>
        </w:rPr>
        <w:t>agreed</w:t>
      </w:r>
      <w:r>
        <w:rPr>
          <w:lang w:val="en-US" w:eastAsia="ko-KR"/>
        </w:rPr>
        <w:t xml:space="preserve"> for IDC</w:t>
      </w:r>
      <w:r w:rsidR="005034D8">
        <w:rPr>
          <w:lang w:val="en-US" w:eastAsia="ko-KR"/>
        </w:rPr>
        <w:t>,</w:t>
      </w:r>
      <w:r>
        <w:rPr>
          <w:lang w:val="en-US" w:eastAsia="ko-KR"/>
        </w:rPr>
        <w:t xml:space="preserve"> where UE can provide capability restriction using UE assistance information on </w:t>
      </w:r>
      <w:r w:rsidR="005034D8">
        <w:rPr>
          <w:lang w:val="en-US" w:eastAsia="ko-KR"/>
        </w:rPr>
        <w:t xml:space="preserve">(including non-serving) </w:t>
      </w:r>
      <w:r>
        <w:rPr>
          <w:lang w:val="en-US" w:eastAsia="ko-KR"/>
        </w:rPr>
        <w:t xml:space="preserve">frequencies that are </w:t>
      </w:r>
      <w:r w:rsidR="00576ADA">
        <w:rPr>
          <w:lang w:val="en-US" w:eastAsia="ko-KR"/>
        </w:rPr>
        <w:t xml:space="preserve">requested </w:t>
      </w:r>
      <w:r w:rsidR="001F0A2B">
        <w:rPr>
          <w:lang w:val="en-US" w:eastAsia="ko-KR"/>
        </w:rPr>
        <w:t xml:space="preserve">(e.g., frequencies that are of interest) </w:t>
      </w:r>
      <w:r w:rsidR="00576ADA">
        <w:rPr>
          <w:lang w:val="en-US" w:eastAsia="ko-KR"/>
        </w:rPr>
        <w:t>by the network.</w:t>
      </w:r>
    </w:p>
    <w:p w14:paraId="1DC7B124" w14:textId="77777777" w:rsidR="00576ADA" w:rsidRDefault="00576ADA" w:rsidP="0059696E">
      <w:pPr>
        <w:rPr>
          <w:rFonts w:asciiTheme="majorHAnsi" w:hAnsiTheme="majorHAnsi" w:cstheme="majorHAnsi"/>
          <w:lang w:val="en-US" w:eastAsia="ko-KR"/>
        </w:rPr>
      </w:pPr>
    </w:p>
    <w:p w14:paraId="0FB03D41" w14:textId="17859206" w:rsidR="001F4631" w:rsidRDefault="001F4631" w:rsidP="0059696E">
      <w:pPr>
        <w:rPr>
          <w:rFonts w:asciiTheme="majorHAnsi" w:hAnsiTheme="majorHAnsi" w:cstheme="majorHAnsi"/>
          <w:lang w:val="en-US" w:eastAsia="ko-KR"/>
        </w:rPr>
      </w:pPr>
      <w:r>
        <w:rPr>
          <w:rFonts w:asciiTheme="majorHAnsi" w:hAnsiTheme="majorHAnsi" w:cstheme="majorHAnsi"/>
          <w:lang w:val="en-US" w:eastAsia="ko-KR"/>
        </w:rPr>
        <w:t xml:space="preserve">Having a common solution for proactive and reactive will make specification </w:t>
      </w:r>
      <w:r w:rsidR="005034D8">
        <w:rPr>
          <w:rFonts w:asciiTheme="majorHAnsi" w:hAnsiTheme="majorHAnsi" w:cstheme="majorHAnsi"/>
          <w:lang w:val="en-US" w:eastAsia="ko-KR"/>
        </w:rPr>
        <w:t xml:space="preserve">and implementation </w:t>
      </w:r>
      <w:r>
        <w:rPr>
          <w:rFonts w:asciiTheme="majorHAnsi" w:hAnsiTheme="majorHAnsi" w:cstheme="majorHAnsi"/>
          <w:lang w:val="en-US" w:eastAsia="ko-KR"/>
        </w:rPr>
        <w:t xml:space="preserve">simpler.  As the </w:t>
      </w:r>
      <w:proofErr w:type="spellStart"/>
      <w:r>
        <w:rPr>
          <w:rFonts w:asciiTheme="majorHAnsi" w:hAnsiTheme="majorHAnsi" w:cstheme="majorHAnsi"/>
          <w:lang w:val="en-US" w:eastAsia="ko-KR"/>
        </w:rPr>
        <w:t>signalling</w:t>
      </w:r>
      <w:proofErr w:type="spellEnd"/>
      <w:r>
        <w:rPr>
          <w:rFonts w:asciiTheme="majorHAnsi" w:hAnsiTheme="majorHAnsi" w:cstheme="majorHAnsi"/>
          <w:lang w:val="en-US" w:eastAsia="ko-KR"/>
        </w:rPr>
        <w:t xml:space="preserve"> requirement and </w:t>
      </w:r>
      <w:r w:rsidR="005034D8">
        <w:rPr>
          <w:rFonts w:asciiTheme="majorHAnsi" w:hAnsiTheme="majorHAnsi" w:cstheme="majorHAnsi"/>
          <w:lang w:val="en-US" w:eastAsia="ko-KR"/>
        </w:rPr>
        <w:t>the intention</w:t>
      </w:r>
      <w:r>
        <w:rPr>
          <w:rFonts w:asciiTheme="majorHAnsi" w:hAnsiTheme="majorHAnsi" w:cstheme="majorHAnsi"/>
          <w:lang w:val="en-US" w:eastAsia="ko-KR"/>
        </w:rPr>
        <w:t xml:space="preserve"> is mostly the same for both</w:t>
      </w:r>
      <w:r w:rsidR="00CF0BE3">
        <w:rPr>
          <w:rFonts w:asciiTheme="majorHAnsi" w:hAnsiTheme="majorHAnsi" w:cstheme="majorHAnsi"/>
          <w:lang w:val="en-US" w:eastAsia="ko-KR"/>
        </w:rPr>
        <w:t>, which is to inform the network to release or not use a carrier/MIMO etc.</w:t>
      </w:r>
      <w:r>
        <w:rPr>
          <w:rFonts w:asciiTheme="majorHAnsi" w:hAnsiTheme="majorHAnsi" w:cstheme="majorHAnsi"/>
          <w:lang w:val="en-US" w:eastAsia="ko-KR"/>
        </w:rPr>
        <w:t xml:space="preserve">, a common solution should be considered as the baseline.  </w:t>
      </w:r>
    </w:p>
    <w:p w14:paraId="7AC3242B" w14:textId="77777777" w:rsidR="00CF0BE3" w:rsidRDefault="00CF0BE3" w:rsidP="0059696E">
      <w:pPr>
        <w:rPr>
          <w:rFonts w:asciiTheme="majorHAnsi" w:hAnsiTheme="majorHAnsi" w:cstheme="majorHAnsi"/>
          <w:lang w:val="en-US" w:eastAsia="ko-KR"/>
        </w:rPr>
      </w:pPr>
    </w:p>
    <w:p w14:paraId="1E02BF06" w14:textId="4B922724" w:rsidR="001F4631" w:rsidRPr="00CF0BE3" w:rsidRDefault="00CF0BE3" w:rsidP="00CF0BE3">
      <w:pPr>
        <w:rPr>
          <w:rFonts w:asciiTheme="majorHAnsi" w:hAnsiTheme="majorHAnsi" w:cstheme="majorHAnsi"/>
          <w:lang w:val="en-US" w:eastAsia="ko-KR"/>
        </w:rPr>
      </w:pPr>
      <w:r>
        <w:rPr>
          <w:rFonts w:asciiTheme="majorHAnsi" w:hAnsiTheme="majorHAnsi" w:cstheme="majorHAnsi"/>
          <w:lang w:val="en-US" w:eastAsia="ko-KR"/>
        </w:rPr>
        <w:t xml:space="preserve">For the reactive approach, </w:t>
      </w:r>
      <w:r w:rsidR="001F4631">
        <w:rPr>
          <w:rFonts w:asciiTheme="majorHAnsi" w:hAnsiTheme="majorHAnsi" w:cstheme="majorHAnsi"/>
          <w:lang w:val="en-US" w:eastAsia="ko-KR"/>
        </w:rPr>
        <w:t xml:space="preserve">RAN2 agreed </w:t>
      </w:r>
      <w:r>
        <w:rPr>
          <w:rFonts w:asciiTheme="majorHAnsi" w:hAnsiTheme="majorHAnsi" w:cstheme="majorHAnsi"/>
          <w:lang w:val="en-US" w:eastAsia="ko-KR"/>
        </w:rPr>
        <w:t xml:space="preserve">to explicitly signal the release of a serving cell (group), but the details of the </w:t>
      </w:r>
      <w:proofErr w:type="spellStart"/>
      <w:r>
        <w:rPr>
          <w:rFonts w:asciiTheme="majorHAnsi" w:hAnsiTheme="majorHAnsi" w:cstheme="majorHAnsi"/>
          <w:lang w:val="en-US" w:eastAsia="ko-KR"/>
        </w:rPr>
        <w:t>signalling</w:t>
      </w:r>
      <w:proofErr w:type="spellEnd"/>
      <w:r>
        <w:rPr>
          <w:rFonts w:asciiTheme="majorHAnsi" w:hAnsiTheme="majorHAnsi" w:cstheme="majorHAnsi"/>
          <w:lang w:val="en-US" w:eastAsia="ko-KR"/>
        </w:rPr>
        <w:t xml:space="preserve"> </w:t>
      </w:r>
      <w:proofErr w:type="gramStart"/>
      <w:r>
        <w:rPr>
          <w:rFonts w:asciiTheme="majorHAnsi" w:hAnsiTheme="majorHAnsi" w:cstheme="majorHAnsi"/>
          <w:lang w:val="en-US" w:eastAsia="ko-KR"/>
        </w:rPr>
        <w:t>was</w:t>
      </w:r>
      <w:proofErr w:type="gramEnd"/>
      <w:r>
        <w:rPr>
          <w:rFonts w:asciiTheme="majorHAnsi" w:hAnsiTheme="majorHAnsi" w:cstheme="majorHAnsi"/>
          <w:lang w:val="en-US" w:eastAsia="ko-KR"/>
        </w:rPr>
        <w:t xml:space="preserve"> FFS.</w:t>
      </w:r>
    </w:p>
    <w:p w14:paraId="52E10828" w14:textId="77777777" w:rsidR="001F4631" w:rsidRDefault="001F4631" w:rsidP="0059696E">
      <w:pPr>
        <w:rPr>
          <w:rFonts w:asciiTheme="majorHAnsi" w:hAnsiTheme="majorHAnsi" w:cstheme="majorHAnsi"/>
          <w:lang w:val="en-US" w:eastAsia="ko-KR"/>
        </w:rPr>
      </w:pPr>
    </w:p>
    <w:p w14:paraId="3C01FFB6" w14:textId="50644264" w:rsidR="0080011B" w:rsidRDefault="00EA0E7F" w:rsidP="00EA0E7F">
      <w:pPr>
        <w:rPr>
          <w:rFonts w:asciiTheme="majorHAnsi" w:hAnsiTheme="majorHAnsi" w:cstheme="majorHAnsi"/>
          <w:lang w:val="en-US" w:eastAsia="ko-KR"/>
        </w:rPr>
      </w:pPr>
      <w:r>
        <w:rPr>
          <w:rFonts w:asciiTheme="majorHAnsi" w:hAnsiTheme="majorHAnsi" w:cstheme="majorHAnsi"/>
          <w:lang w:val="en-US" w:eastAsia="ko-KR"/>
        </w:rPr>
        <w:t xml:space="preserve">One option would be to use </w:t>
      </w:r>
      <w:r w:rsidR="00D21CA8">
        <w:rPr>
          <w:rFonts w:asciiTheme="majorHAnsi" w:hAnsiTheme="majorHAnsi" w:cstheme="majorHAnsi"/>
          <w:lang w:val="en-US" w:eastAsia="ko-KR"/>
        </w:rPr>
        <w:t xml:space="preserve">a </w:t>
      </w:r>
      <w:r>
        <w:rPr>
          <w:rFonts w:asciiTheme="majorHAnsi" w:hAnsiTheme="majorHAnsi" w:cstheme="majorHAnsi"/>
          <w:lang w:val="en-US" w:eastAsia="ko-KR"/>
        </w:rPr>
        <w:t xml:space="preserve">MAC CE based release of the serving cell.  For MUSIM, there is no urgency to quickly release a serving cell.  And the frequency of requesting release of a serving cell is not high.  </w:t>
      </w:r>
      <w:r w:rsidR="00D21CA8">
        <w:rPr>
          <w:rFonts w:asciiTheme="majorHAnsi" w:hAnsiTheme="majorHAnsi" w:cstheme="majorHAnsi"/>
          <w:lang w:val="en-US" w:eastAsia="ko-KR"/>
        </w:rPr>
        <w:t xml:space="preserve">Further, the release of the serving cell/group is to be done over RRC by the CU – so providing this information over MAC CE to the DU will require additional </w:t>
      </w:r>
      <w:proofErr w:type="spellStart"/>
      <w:r w:rsidR="00D21CA8">
        <w:rPr>
          <w:rFonts w:asciiTheme="majorHAnsi" w:hAnsiTheme="majorHAnsi" w:cstheme="majorHAnsi"/>
          <w:lang w:val="en-US" w:eastAsia="ko-KR"/>
        </w:rPr>
        <w:t>signalling</w:t>
      </w:r>
      <w:proofErr w:type="spellEnd"/>
      <w:r w:rsidR="00D21CA8">
        <w:rPr>
          <w:rFonts w:asciiTheme="majorHAnsi" w:hAnsiTheme="majorHAnsi" w:cstheme="majorHAnsi"/>
          <w:lang w:val="en-US" w:eastAsia="ko-KR"/>
        </w:rPr>
        <w:t xml:space="preserve"> over F1 interface.  </w:t>
      </w:r>
      <w:r>
        <w:rPr>
          <w:rFonts w:asciiTheme="majorHAnsi" w:hAnsiTheme="majorHAnsi" w:cstheme="majorHAnsi"/>
          <w:lang w:val="en-US" w:eastAsia="ko-KR"/>
        </w:rPr>
        <w:t xml:space="preserve">Another complication with </w:t>
      </w:r>
      <w:r w:rsidR="0080011B">
        <w:rPr>
          <w:rFonts w:asciiTheme="majorHAnsi" w:hAnsiTheme="majorHAnsi" w:cstheme="majorHAnsi"/>
          <w:lang w:val="en-US" w:eastAsia="ko-KR"/>
        </w:rPr>
        <w:t xml:space="preserve">using MAC CE to release a serving cell is that it is not possible to reuse the mechanism to indicate that the capability restriction is </w:t>
      </w:r>
      <w:proofErr w:type="gramStart"/>
      <w:r w:rsidR="0080011B">
        <w:rPr>
          <w:rFonts w:asciiTheme="majorHAnsi" w:hAnsiTheme="majorHAnsi" w:cstheme="majorHAnsi"/>
          <w:lang w:val="en-US" w:eastAsia="ko-KR"/>
        </w:rPr>
        <w:t>finished</w:t>
      </w:r>
      <w:proofErr w:type="gramEnd"/>
      <w:r w:rsidR="0080011B">
        <w:rPr>
          <w:rFonts w:asciiTheme="majorHAnsi" w:hAnsiTheme="majorHAnsi" w:cstheme="majorHAnsi"/>
          <w:lang w:val="en-US" w:eastAsia="ko-KR"/>
        </w:rPr>
        <w:t xml:space="preserve"> and network can set up the cell again.  </w:t>
      </w:r>
    </w:p>
    <w:p w14:paraId="4569A038" w14:textId="77777777" w:rsidR="0080011B" w:rsidRDefault="0080011B" w:rsidP="00EA0E7F">
      <w:pPr>
        <w:rPr>
          <w:rFonts w:asciiTheme="majorHAnsi" w:hAnsiTheme="majorHAnsi" w:cstheme="majorHAnsi"/>
          <w:lang w:val="en-US" w:eastAsia="ko-KR"/>
        </w:rPr>
      </w:pPr>
    </w:p>
    <w:p w14:paraId="73C0663C" w14:textId="2AAD1BC7" w:rsidR="0080011B" w:rsidRDefault="0080011B" w:rsidP="0080011B">
      <w:pPr>
        <w:pStyle w:val="Obs-prop"/>
        <w:rPr>
          <w:lang w:val="en-US" w:eastAsia="ko-KR"/>
        </w:rPr>
      </w:pPr>
      <w:r>
        <w:rPr>
          <w:lang w:val="en-US" w:eastAsia="ko-KR"/>
        </w:rPr>
        <w:t>Observation</w:t>
      </w:r>
      <w:r w:rsidR="00BD5672">
        <w:rPr>
          <w:lang w:val="en-US" w:eastAsia="ko-KR"/>
        </w:rPr>
        <w:t xml:space="preserve"> #1</w:t>
      </w:r>
      <w:r>
        <w:rPr>
          <w:lang w:val="en-US" w:eastAsia="ko-KR"/>
        </w:rPr>
        <w:t>: Using MAC CE to indicate release of serving cell has no benefit</w:t>
      </w:r>
      <w:r w:rsidR="00D21CA8">
        <w:rPr>
          <w:lang w:val="en-US" w:eastAsia="ko-KR"/>
        </w:rPr>
        <w:t xml:space="preserve"> and has several drawbacks</w:t>
      </w:r>
      <w:r>
        <w:rPr>
          <w:lang w:val="en-US" w:eastAsia="ko-KR"/>
        </w:rPr>
        <w:t xml:space="preserve">.  It also cannot be used to indicate end of capability restriction to allow network to </w:t>
      </w:r>
      <w:r w:rsidR="00D21CA8">
        <w:rPr>
          <w:lang w:val="en-US" w:eastAsia="ko-KR"/>
        </w:rPr>
        <w:t>reconfigure</w:t>
      </w:r>
      <w:r>
        <w:rPr>
          <w:lang w:val="en-US" w:eastAsia="ko-KR"/>
        </w:rPr>
        <w:t xml:space="preserve"> the cell</w:t>
      </w:r>
      <w:r w:rsidR="00D21CA8">
        <w:rPr>
          <w:lang w:val="en-US" w:eastAsia="ko-KR"/>
        </w:rPr>
        <w:t xml:space="preserve"> (group)</w:t>
      </w:r>
      <w:r>
        <w:rPr>
          <w:lang w:val="en-US" w:eastAsia="ko-KR"/>
        </w:rPr>
        <w:t>.</w:t>
      </w:r>
    </w:p>
    <w:p w14:paraId="5AEEC696" w14:textId="77777777" w:rsidR="0080011B" w:rsidRDefault="0080011B" w:rsidP="00EA0E7F">
      <w:pPr>
        <w:rPr>
          <w:rFonts w:asciiTheme="majorHAnsi" w:hAnsiTheme="majorHAnsi" w:cstheme="majorHAnsi"/>
          <w:lang w:val="en-US" w:eastAsia="ko-KR"/>
        </w:rPr>
      </w:pPr>
    </w:p>
    <w:p w14:paraId="10EAE147" w14:textId="66ACFE39" w:rsidR="0080011B" w:rsidRDefault="00EA0E7F" w:rsidP="00EA0E7F">
      <w:pPr>
        <w:rPr>
          <w:rFonts w:asciiTheme="majorHAnsi" w:hAnsiTheme="majorHAnsi" w:cstheme="majorHAnsi"/>
          <w:lang w:val="en-US" w:eastAsia="ko-KR"/>
        </w:rPr>
      </w:pPr>
      <w:r>
        <w:rPr>
          <w:rFonts w:asciiTheme="majorHAnsi" w:hAnsiTheme="majorHAnsi" w:cstheme="majorHAnsi"/>
          <w:lang w:val="en-US" w:eastAsia="ko-KR"/>
        </w:rPr>
        <w:t xml:space="preserve">The same solution </w:t>
      </w:r>
      <w:r w:rsidR="00D21CA8">
        <w:rPr>
          <w:rFonts w:asciiTheme="majorHAnsi" w:hAnsiTheme="majorHAnsi" w:cstheme="majorHAnsi"/>
          <w:lang w:val="en-US" w:eastAsia="ko-KR"/>
        </w:rPr>
        <w:t xml:space="preserve">for proactive approach </w:t>
      </w:r>
      <w:r>
        <w:rPr>
          <w:rFonts w:asciiTheme="majorHAnsi" w:hAnsiTheme="majorHAnsi" w:cstheme="majorHAnsi"/>
          <w:lang w:val="en-US" w:eastAsia="ko-KR"/>
        </w:rPr>
        <w:t xml:space="preserve">using UE Assistance information can also be used for reactive approach, with </w:t>
      </w:r>
      <w:r w:rsidR="0080011B">
        <w:rPr>
          <w:rFonts w:asciiTheme="majorHAnsi" w:hAnsiTheme="majorHAnsi" w:cstheme="majorHAnsi"/>
          <w:lang w:val="en-US" w:eastAsia="ko-KR"/>
        </w:rPr>
        <w:t xml:space="preserve">a couple of minor differences: </w:t>
      </w:r>
      <w:r>
        <w:rPr>
          <w:rFonts w:asciiTheme="majorHAnsi" w:hAnsiTheme="majorHAnsi" w:cstheme="majorHAnsi"/>
          <w:lang w:val="en-US" w:eastAsia="ko-KR"/>
        </w:rPr>
        <w:t>reactive approach can also consider the existing UE configuration on top of the requested frequencies to provide feedback to the network</w:t>
      </w:r>
      <w:r w:rsidR="0080011B">
        <w:rPr>
          <w:rFonts w:asciiTheme="majorHAnsi" w:hAnsiTheme="majorHAnsi" w:cstheme="majorHAnsi"/>
          <w:lang w:val="en-US" w:eastAsia="ko-KR"/>
        </w:rPr>
        <w:t xml:space="preserve">.   </w:t>
      </w:r>
      <w:r w:rsidR="00AA03D3">
        <w:rPr>
          <w:rFonts w:asciiTheme="majorHAnsi" w:hAnsiTheme="majorHAnsi" w:cstheme="majorHAnsi"/>
          <w:lang w:val="en-US" w:eastAsia="ko-KR"/>
        </w:rPr>
        <w:t xml:space="preserve">Whether to optimize the </w:t>
      </w:r>
      <w:proofErr w:type="spellStart"/>
      <w:r w:rsidR="00AA03D3">
        <w:rPr>
          <w:rFonts w:asciiTheme="majorHAnsi" w:hAnsiTheme="majorHAnsi" w:cstheme="majorHAnsi"/>
          <w:lang w:val="en-US" w:eastAsia="ko-KR"/>
        </w:rPr>
        <w:t>signalling</w:t>
      </w:r>
      <w:proofErr w:type="spellEnd"/>
      <w:r w:rsidR="00AA03D3">
        <w:rPr>
          <w:rFonts w:asciiTheme="majorHAnsi" w:hAnsiTheme="majorHAnsi" w:cstheme="majorHAnsi"/>
          <w:lang w:val="en-US" w:eastAsia="ko-KR"/>
        </w:rPr>
        <w:t xml:space="preserve"> for the serving cell can be discussed if there is sufficient interest.</w:t>
      </w:r>
    </w:p>
    <w:p w14:paraId="44E1E248" w14:textId="77777777" w:rsidR="001F4631" w:rsidRDefault="001F4631" w:rsidP="0059696E">
      <w:pPr>
        <w:rPr>
          <w:rFonts w:asciiTheme="majorHAnsi" w:hAnsiTheme="majorHAnsi" w:cstheme="majorHAnsi"/>
          <w:lang w:val="en-US" w:eastAsia="ko-KR"/>
        </w:rPr>
      </w:pPr>
    </w:p>
    <w:p w14:paraId="4297FC17" w14:textId="104F6E2B" w:rsidR="001243C9" w:rsidRDefault="00883CA6" w:rsidP="001243C9">
      <w:pPr>
        <w:pStyle w:val="Obs-prop"/>
        <w:rPr>
          <w:lang w:val="en-US" w:eastAsia="ko-KR"/>
        </w:rPr>
      </w:pPr>
      <w:r>
        <w:rPr>
          <w:lang w:val="en-US" w:eastAsia="ko-KR"/>
        </w:rPr>
        <w:t>Proposal</w:t>
      </w:r>
      <w:r w:rsidR="00BD5672">
        <w:rPr>
          <w:lang w:val="en-US" w:eastAsia="ko-KR"/>
        </w:rPr>
        <w:t xml:space="preserve"> #2</w:t>
      </w:r>
      <w:r>
        <w:rPr>
          <w:lang w:val="en-US" w:eastAsia="ko-KR"/>
        </w:rPr>
        <w:t xml:space="preserve">: Same </w:t>
      </w:r>
      <w:proofErr w:type="spellStart"/>
      <w:r w:rsidR="00AA03D3">
        <w:rPr>
          <w:lang w:val="en-US" w:eastAsia="ko-KR"/>
        </w:rPr>
        <w:t>signalling</w:t>
      </w:r>
      <w:proofErr w:type="spellEnd"/>
      <w:r w:rsidR="00AA03D3">
        <w:rPr>
          <w:lang w:val="en-US" w:eastAsia="ko-KR"/>
        </w:rPr>
        <w:t xml:space="preserve"> mechanism </w:t>
      </w:r>
      <w:r>
        <w:rPr>
          <w:lang w:val="en-US" w:eastAsia="ko-KR"/>
        </w:rPr>
        <w:t xml:space="preserve">as for proactive approach (and IDC) </w:t>
      </w:r>
      <w:r w:rsidR="00AA03D3">
        <w:rPr>
          <w:lang w:val="en-US" w:eastAsia="ko-KR"/>
        </w:rPr>
        <w:t xml:space="preserve">using UE assistance information </w:t>
      </w:r>
      <w:r>
        <w:rPr>
          <w:lang w:val="en-US" w:eastAsia="ko-KR"/>
        </w:rPr>
        <w:t xml:space="preserve">is adopted </w:t>
      </w:r>
      <w:r w:rsidR="001243C9">
        <w:rPr>
          <w:lang w:val="en-US" w:eastAsia="ko-KR"/>
        </w:rPr>
        <w:t>also for reactive approach.</w:t>
      </w:r>
      <w:r w:rsidR="00AA03D3">
        <w:rPr>
          <w:lang w:val="en-US" w:eastAsia="ko-KR"/>
        </w:rPr>
        <w:t xml:space="preserve">   MAC CE based solution is </w:t>
      </w:r>
      <w:r w:rsidR="00AA03D3" w:rsidRPr="003C02DF">
        <w:rPr>
          <w:u w:val="single"/>
          <w:lang w:val="en-US" w:eastAsia="ko-KR"/>
        </w:rPr>
        <w:t>not</w:t>
      </w:r>
      <w:r w:rsidR="00AA03D3">
        <w:rPr>
          <w:lang w:val="en-US" w:eastAsia="ko-KR"/>
        </w:rPr>
        <w:t xml:space="preserve"> considered.</w:t>
      </w:r>
    </w:p>
    <w:p w14:paraId="13DB145E" w14:textId="77777777" w:rsidR="00AA03D3" w:rsidRDefault="00AA03D3" w:rsidP="00AA03D3">
      <w:pPr>
        <w:rPr>
          <w:lang w:val="en-US" w:eastAsia="ko-KR"/>
        </w:rPr>
      </w:pPr>
    </w:p>
    <w:p w14:paraId="30C9CA49" w14:textId="68CE7F25" w:rsidR="00AA03D3" w:rsidRDefault="009C1F9C" w:rsidP="009C1F9C">
      <w:pPr>
        <w:pStyle w:val="Heading1"/>
        <w:rPr>
          <w:lang w:val="en-US" w:eastAsia="ko-KR"/>
        </w:rPr>
      </w:pPr>
      <w:r>
        <w:rPr>
          <w:lang w:val="en-US" w:eastAsia="ko-KR"/>
        </w:rPr>
        <w:t>Summary and proposals</w:t>
      </w:r>
    </w:p>
    <w:p w14:paraId="789BD1BC" w14:textId="6CFE7513" w:rsidR="009C1F9C" w:rsidRDefault="00BD5672" w:rsidP="009C1F9C">
      <w:pPr>
        <w:rPr>
          <w:lang w:val="en-US" w:eastAsia="ko-KR"/>
        </w:rPr>
      </w:pPr>
      <w:r>
        <w:rPr>
          <w:rFonts w:asciiTheme="majorHAnsi" w:hAnsiTheme="majorHAnsi" w:cstheme="majorHAnsi"/>
          <w:lang w:val="en-US" w:eastAsia="ko-KR"/>
        </w:rPr>
        <w:t xml:space="preserve">This document discussed the proactive and reactive approach for </w:t>
      </w:r>
      <w:proofErr w:type="spellStart"/>
      <w:r>
        <w:rPr>
          <w:rFonts w:asciiTheme="majorHAnsi" w:hAnsiTheme="majorHAnsi" w:cstheme="majorHAnsi"/>
          <w:lang w:val="en-US" w:eastAsia="ko-KR"/>
        </w:rPr>
        <w:t>signalling</w:t>
      </w:r>
      <w:proofErr w:type="spellEnd"/>
      <w:r>
        <w:rPr>
          <w:rFonts w:asciiTheme="majorHAnsi" w:hAnsiTheme="majorHAnsi" w:cstheme="majorHAnsi"/>
          <w:lang w:val="en-US" w:eastAsia="ko-KR"/>
        </w:rPr>
        <w:t xml:space="preserve"> capability restriction for MUSIM. The commonality and differences between the two approaches was also discussed.  </w:t>
      </w:r>
      <w:r w:rsidR="00492158">
        <w:rPr>
          <w:rFonts w:asciiTheme="majorHAnsi" w:hAnsiTheme="majorHAnsi" w:cstheme="majorHAnsi"/>
          <w:lang w:val="en-US" w:eastAsia="ko-KR"/>
        </w:rPr>
        <w:t>The following proposals and observations were proposed:</w:t>
      </w:r>
    </w:p>
    <w:p w14:paraId="3EA8E79D" w14:textId="77777777" w:rsidR="009C1F9C" w:rsidRDefault="009C1F9C" w:rsidP="009C1F9C">
      <w:pPr>
        <w:rPr>
          <w:lang w:val="en-US" w:eastAsia="ko-KR"/>
        </w:rPr>
      </w:pPr>
    </w:p>
    <w:p w14:paraId="08412056" w14:textId="77777777" w:rsidR="003C02DF" w:rsidRPr="003C02DF" w:rsidRDefault="003C02DF" w:rsidP="003C02DF">
      <w:pPr>
        <w:pStyle w:val="Obs-prop"/>
        <w:spacing w:after="240"/>
        <w:rPr>
          <w:b w:val="0"/>
          <w:bCs w:val="0"/>
          <w:lang w:val="en-US" w:eastAsia="ko-KR"/>
        </w:rPr>
      </w:pPr>
      <w:r>
        <w:rPr>
          <w:lang w:val="en-US" w:eastAsia="ko-KR"/>
        </w:rPr>
        <w:lastRenderedPageBreak/>
        <w:t xml:space="preserve">Proposal #1: </w:t>
      </w:r>
      <w:r w:rsidRPr="003C02DF">
        <w:rPr>
          <w:b w:val="0"/>
          <w:bCs w:val="0"/>
          <w:lang w:val="en-US" w:eastAsia="ko-KR"/>
        </w:rPr>
        <w:t xml:space="preserve">Adopt a solution for </w:t>
      </w:r>
      <w:proofErr w:type="spellStart"/>
      <w:r w:rsidRPr="003C02DF">
        <w:rPr>
          <w:b w:val="0"/>
          <w:bCs w:val="0"/>
          <w:lang w:val="en-US" w:eastAsia="ko-KR"/>
        </w:rPr>
        <w:t>signalling</w:t>
      </w:r>
      <w:proofErr w:type="spellEnd"/>
      <w:r w:rsidRPr="003C02DF">
        <w:rPr>
          <w:b w:val="0"/>
          <w:bCs w:val="0"/>
          <w:lang w:val="en-US" w:eastAsia="ko-KR"/>
        </w:rPr>
        <w:t xml:space="preserve"> MUSIM proactive capability restriction </w:t>
      </w:r>
      <w:proofErr w:type="gramStart"/>
      <w:r w:rsidRPr="003C02DF">
        <w:rPr>
          <w:b w:val="0"/>
          <w:bCs w:val="0"/>
          <w:lang w:val="en-US" w:eastAsia="ko-KR"/>
        </w:rPr>
        <w:t>similar to</w:t>
      </w:r>
      <w:proofErr w:type="gramEnd"/>
      <w:r w:rsidRPr="003C02DF">
        <w:rPr>
          <w:b w:val="0"/>
          <w:bCs w:val="0"/>
          <w:lang w:val="en-US" w:eastAsia="ko-KR"/>
        </w:rPr>
        <w:t xml:space="preserve"> the one agreed for IDC, where UE can provide capability restriction using UE assistance information on (including non-serving) frequencies that are requested (e.g., frequencies that are of interest) by the network.</w:t>
      </w:r>
    </w:p>
    <w:p w14:paraId="45824494" w14:textId="77777777" w:rsidR="003C02DF" w:rsidRPr="003C02DF" w:rsidRDefault="003C02DF" w:rsidP="003C02DF">
      <w:pPr>
        <w:pStyle w:val="Obs-prop"/>
        <w:spacing w:after="240"/>
        <w:rPr>
          <w:b w:val="0"/>
          <w:bCs w:val="0"/>
          <w:lang w:val="en-US" w:eastAsia="ko-KR"/>
        </w:rPr>
      </w:pPr>
      <w:r>
        <w:rPr>
          <w:lang w:val="en-US" w:eastAsia="ko-KR"/>
        </w:rPr>
        <w:t xml:space="preserve">Observation #1: </w:t>
      </w:r>
      <w:r w:rsidRPr="003C02DF">
        <w:rPr>
          <w:b w:val="0"/>
          <w:bCs w:val="0"/>
          <w:lang w:val="en-US" w:eastAsia="ko-KR"/>
        </w:rPr>
        <w:t>Using MAC CE to indicate release of serving cell has no benefit and has several drawbacks.  It also cannot be used to indicate end of capability restriction to allow network to reconfigure the cell (group).</w:t>
      </w:r>
    </w:p>
    <w:p w14:paraId="318DCA97" w14:textId="77777777" w:rsidR="003C02DF" w:rsidRPr="003C02DF" w:rsidRDefault="003C02DF" w:rsidP="003C02DF">
      <w:pPr>
        <w:pStyle w:val="Obs-prop"/>
        <w:spacing w:after="240"/>
        <w:rPr>
          <w:b w:val="0"/>
          <w:bCs w:val="0"/>
          <w:lang w:val="en-US" w:eastAsia="ko-KR"/>
        </w:rPr>
      </w:pPr>
      <w:r>
        <w:rPr>
          <w:lang w:val="en-US" w:eastAsia="ko-KR"/>
        </w:rPr>
        <w:t xml:space="preserve">Proposal #2: </w:t>
      </w:r>
      <w:r w:rsidRPr="003C02DF">
        <w:rPr>
          <w:b w:val="0"/>
          <w:bCs w:val="0"/>
          <w:lang w:val="en-US" w:eastAsia="ko-KR"/>
        </w:rPr>
        <w:t xml:space="preserve">Same </w:t>
      </w:r>
      <w:proofErr w:type="spellStart"/>
      <w:r w:rsidRPr="003C02DF">
        <w:rPr>
          <w:b w:val="0"/>
          <w:bCs w:val="0"/>
          <w:lang w:val="en-US" w:eastAsia="ko-KR"/>
        </w:rPr>
        <w:t>signalling</w:t>
      </w:r>
      <w:proofErr w:type="spellEnd"/>
      <w:r w:rsidRPr="003C02DF">
        <w:rPr>
          <w:b w:val="0"/>
          <w:bCs w:val="0"/>
          <w:lang w:val="en-US" w:eastAsia="ko-KR"/>
        </w:rPr>
        <w:t xml:space="preserve"> mechanism as for proactive approach (and IDC) using UE assistance information is adopted also for reactive approach.   MAC CE based solution is </w:t>
      </w:r>
      <w:r w:rsidRPr="003C02DF">
        <w:rPr>
          <w:b w:val="0"/>
          <w:bCs w:val="0"/>
          <w:u w:val="single"/>
          <w:lang w:val="en-US" w:eastAsia="ko-KR"/>
        </w:rPr>
        <w:t>not</w:t>
      </w:r>
      <w:r w:rsidRPr="003C02DF">
        <w:rPr>
          <w:b w:val="0"/>
          <w:bCs w:val="0"/>
          <w:lang w:val="en-US" w:eastAsia="ko-KR"/>
        </w:rPr>
        <w:t xml:space="preserve"> considered.</w:t>
      </w:r>
    </w:p>
    <w:p w14:paraId="6B8631A3" w14:textId="77777777" w:rsidR="003C02DF" w:rsidRDefault="003C02DF" w:rsidP="003C02DF">
      <w:pPr>
        <w:pStyle w:val="Obs-prop"/>
        <w:spacing w:after="240"/>
        <w:rPr>
          <w:lang w:val="en-US" w:eastAsia="ko-KR"/>
        </w:rPr>
      </w:pPr>
    </w:p>
    <w:sectPr w:rsidR="003C02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926171"/>
    <w:multiLevelType w:val="multilevel"/>
    <w:tmpl w:val="F3943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CAF45EB"/>
    <w:multiLevelType w:val="hybridMultilevel"/>
    <w:tmpl w:val="892AABF4"/>
    <w:lvl w:ilvl="0" w:tplc="9764837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E907D0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84970174">
    <w:abstractNumId w:val="0"/>
  </w:num>
  <w:num w:numId="2" w16cid:durableId="357701300">
    <w:abstractNumId w:val="1"/>
  </w:num>
  <w:num w:numId="3" w16cid:durableId="1008602102">
    <w:abstractNumId w:val="2"/>
  </w:num>
  <w:num w:numId="4" w16cid:durableId="359278548">
    <w:abstractNumId w:val="4"/>
  </w:num>
  <w:num w:numId="5" w16cid:durableId="19739723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D6F"/>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01"/>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3C9"/>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0A2B"/>
    <w:rsid w:val="001F14D8"/>
    <w:rsid w:val="001F1673"/>
    <w:rsid w:val="001F27E4"/>
    <w:rsid w:val="001F3A61"/>
    <w:rsid w:val="001F3C1E"/>
    <w:rsid w:val="001F42EE"/>
    <w:rsid w:val="001F4631"/>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94"/>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379BC"/>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66A9"/>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02DF"/>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2158"/>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895"/>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34D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6ADA"/>
    <w:rsid w:val="00577492"/>
    <w:rsid w:val="00580438"/>
    <w:rsid w:val="00581967"/>
    <w:rsid w:val="00585B50"/>
    <w:rsid w:val="00586287"/>
    <w:rsid w:val="00590137"/>
    <w:rsid w:val="00590694"/>
    <w:rsid w:val="00590DDE"/>
    <w:rsid w:val="005922E7"/>
    <w:rsid w:val="0059294B"/>
    <w:rsid w:val="0059696E"/>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09A1"/>
    <w:rsid w:val="006F4569"/>
    <w:rsid w:val="006F4590"/>
    <w:rsid w:val="006F714C"/>
    <w:rsid w:val="006F773E"/>
    <w:rsid w:val="0070184D"/>
    <w:rsid w:val="0070372E"/>
    <w:rsid w:val="00703D3A"/>
    <w:rsid w:val="00703E6E"/>
    <w:rsid w:val="00704556"/>
    <w:rsid w:val="00711251"/>
    <w:rsid w:val="00711BF7"/>
    <w:rsid w:val="0071529D"/>
    <w:rsid w:val="007152DF"/>
    <w:rsid w:val="00715BB9"/>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5AE3"/>
    <w:rsid w:val="007F6468"/>
    <w:rsid w:val="0080011B"/>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5616"/>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3CA6"/>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1985"/>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1F9C"/>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49A"/>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3D3"/>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4D3E"/>
    <w:rsid w:val="00B25497"/>
    <w:rsid w:val="00B254B8"/>
    <w:rsid w:val="00B271A8"/>
    <w:rsid w:val="00B308EB"/>
    <w:rsid w:val="00B311F0"/>
    <w:rsid w:val="00B3160A"/>
    <w:rsid w:val="00B3269D"/>
    <w:rsid w:val="00B34541"/>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DEE"/>
    <w:rsid w:val="00BD2D48"/>
    <w:rsid w:val="00BD309C"/>
    <w:rsid w:val="00BD4B47"/>
    <w:rsid w:val="00BD51C0"/>
    <w:rsid w:val="00BD5672"/>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736"/>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B6D6F"/>
    <w:rsid w:val="00CC03CC"/>
    <w:rsid w:val="00CC0A60"/>
    <w:rsid w:val="00CC0ABD"/>
    <w:rsid w:val="00CC21EE"/>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3"/>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1CA8"/>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2D49"/>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E7A0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726"/>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E7F"/>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81852"/>
  <w15:chartTrackingRefBased/>
  <w15:docId w15:val="{F6DF1684-F41B-4BEA-89A8-4E7D30622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672"/>
    <w:pPr>
      <w:spacing w:after="0" w:line="240" w:lineRule="auto"/>
    </w:pPr>
    <w:rPr>
      <w:rFonts w:ascii="Times New Roman" w:eastAsia="MS Gothic" w:hAnsi="Times New Roman" w:cs="Times New Roman"/>
      <w:kern w:val="0"/>
      <w:sz w:val="24"/>
      <w:szCs w:val="20"/>
      <w:lang w:eastAsia="ja-JP"/>
      <w14:ligatures w14:val="none"/>
    </w:rPr>
  </w:style>
  <w:style w:type="paragraph" w:styleId="Heading1">
    <w:name w:val="heading 1"/>
    <w:basedOn w:val="Normal"/>
    <w:next w:val="Normal"/>
    <w:link w:val="Heading1Char"/>
    <w:uiPriority w:val="9"/>
    <w:qFormat/>
    <w:rsid w:val="003379BC"/>
    <w:pPr>
      <w:keepNext/>
      <w:keepLines/>
      <w:numPr>
        <w:numId w:val="5"/>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379BC"/>
    <w:pPr>
      <w:keepNext/>
      <w:keepLines/>
      <w:numPr>
        <w:ilvl w:val="1"/>
        <w:numId w:val="5"/>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379BC"/>
    <w:pPr>
      <w:keepNext/>
      <w:keepLines/>
      <w:numPr>
        <w:ilvl w:val="2"/>
        <w:numId w:val="5"/>
      </w:numPr>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379BC"/>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9BC"/>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379BC"/>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379BC"/>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379BC"/>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379BC"/>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styleId="Emphasis">
    <w:name w:val="Emphasis"/>
    <w:aliases w:val="Emphasis-tmp"/>
    <w:basedOn w:val="DefaultParagraphFont"/>
    <w:uiPriority w:val="20"/>
    <w:qFormat/>
    <w:rsid w:val="00220994"/>
    <w:rPr>
      <w:i/>
      <w:iCs/>
    </w:rPr>
  </w:style>
  <w:style w:type="paragraph" w:customStyle="1" w:styleId="paragraph">
    <w:name w:val="paragraph"/>
    <w:basedOn w:val="Normal"/>
    <w:rsid w:val="00CB6D6F"/>
    <w:pPr>
      <w:spacing w:before="100" w:beforeAutospacing="1" w:after="100" w:afterAutospacing="1"/>
    </w:pPr>
    <w:rPr>
      <w:rFonts w:eastAsia="Times New Roman"/>
      <w:szCs w:val="24"/>
      <w:lang w:eastAsia="en-GB"/>
    </w:rPr>
  </w:style>
  <w:style w:type="character" w:customStyle="1" w:styleId="normaltextrun">
    <w:name w:val="normaltextrun"/>
    <w:basedOn w:val="DefaultParagraphFont"/>
    <w:rsid w:val="00CB6D6F"/>
  </w:style>
  <w:style w:type="character" w:customStyle="1" w:styleId="eop">
    <w:name w:val="eop"/>
    <w:basedOn w:val="DefaultParagraphFont"/>
    <w:rsid w:val="00CB6D6F"/>
  </w:style>
  <w:style w:type="character" w:customStyle="1" w:styleId="tabchar">
    <w:name w:val="tabchar"/>
    <w:basedOn w:val="DefaultParagraphFont"/>
    <w:rsid w:val="00CB6D6F"/>
  </w:style>
  <w:style w:type="paragraph" w:customStyle="1" w:styleId="Proposal">
    <w:name w:val="Proposal"/>
    <w:basedOn w:val="BodyText"/>
    <w:qFormat/>
    <w:rsid w:val="0059696E"/>
    <w:pPr>
      <w:numPr>
        <w:numId w:val="2"/>
      </w:numPr>
      <w:tabs>
        <w:tab w:val="num" w:pos="360"/>
        <w:tab w:val="num" w:pos="72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9696E"/>
    <w:pPr>
      <w:spacing w:after="120"/>
    </w:pPr>
  </w:style>
  <w:style w:type="character" w:customStyle="1" w:styleId="BodyTextChar">
    <w:name w:val="Body Text Char"/>
    <w:basedOn w:val="DefaultParagraphFont"/>
    <w:link w:val="BodyText"/>
    <w:uiPriority w:val="99"/>
    <w:semiHidden/>
    <w:rsid w:val="0059696E"/>
    <w:rPr>
      <w:rFonts w:ascii="Times New Roman" w:eastAsia="MS Gothic" w:hAnsi="Times New Roman" w:cs="Times New Roman"/>
      <w:kern w:val="0"/>
      <w:sz w:val="24"/>
      <w:szCs w:val="20"/>
      <w:lang w:eastAsia="ja-JP"/>
      <w14:ligatures w14:val="none"/>
    </w:rPr>
  </w:style>
  <w:style w:type="paragraph" w:customStyle="1" w:styleId="Comments">
    <w:name w:val="Comments"/>
    <w:basedOn w:val="Normal"/>
    <w:link w:val="CommentsChar"/>
    <w:qFormat/>
    <w:rsid w:val="0059696E"/>
    <w:pPr>
      <w:spacing w:before="40"/>
    </w:pPr>
    <w:rPr>
      <w:rFonts w:ascii="Arial" w:eastAsia="MS Mincho" w:hAnsi="Arial"/>
      <w:i/>
      <w:noProof/>
      <w:sz w:val="18"/>
      <w:szCs w:val="24"/>
      <w:lang w:eastAsia="en-GB"/>
    </w:rPr>
  </w:style>
  <w:style w:type="character" w:customStyle="1" w:styleId="CommentsChar">
    <w:name w:val="Comments Char"/>
    <w:link w:val="Comments"/>
    <w:qFormat/>
    <w:rsid w:val="0059696E"/>
    <w:rPr>
      <w:rFonts w:ascii="Arial" w:eastAsia="MS Mincho" w:hAnsi="Arial" w:cs="Times New Roman"/>
      <w:i/>
      <w:noProof/>
      <w:kern w:val="0"/>
      <w:sz w:val="18"/>
      <w:szCs w:val="24"/>
      <w:lang w:eastAsia="en-GB"/>
      <w14:ligatures w14:val="none"/>
    </w:rPr>
  </w:style>
  <w:style w:type="paragraph" w:styleId="Header">
    <w:name w:val="header"/>
    <w:basedOn w:val="Normal"/>
    <w:link w:val="HeaderChar"/>
    <w:uiPriority w:val="99"/>
    <w:rsid w:val="0059696E"/>
    <w:pPr>
      <w:widowControl w:val="0"/>
      <w:tabs>
        <w:tab w:val="left" w:pos="1701"/>
        <w:tab w:val="right" w:pos="9923"/>
      </w:tabs>
      <w:spacing w:before="120"/>
    </w:pPr>
    <w:rPr>
      <w:rFonts w:ascii="Arial" w:eastAsia="MS Mincho" w:hAnsi="Arial"/>
      <w:b/>
      <w:szCs w:val="24"/>
      <w:lang w:val="de-DE" w:eastAsia="x-none"/>
    </w:rPr>
  </w:style>
  <w:style w:type="character" w:customStyle="1" w:styleId="HeaderChar">
    <w:name w:val="Header Char"/>
    <w:basedOn w:val="DefaultParagraphFont"/>
    <w:link w:val="Header"/>
    <w:uiPriority w:val="99"/>
    <w:rsid w:val="0059696E"/>
    <w:rPr>
      <w:rFonts w:ascii="Arial" w:eastAsia="MS Mincho" w:hAnsi="Arial" w:cs="Times New Roman"/>
      <w:b/>
      <w:kern w:val="0"/>
      <w:sz w:val="24"/>
      <w:szCs w:val="24"/>
      <w:lang w:val="de-DE" w:eastAsia="x-none"/>
      <w14:ligatures w14:val="none"/>
    </w:rPr>
  </w:style>
  <w:style w:type="paragraph" w:customStyle="1" w:styleId="Agreement">
    <w:name w:val="Agreement"/>
    <w:basedOn w:val="Normal"/>
    <w:next w:val="Normal"/>
    <w:uiPriority w:val="99"/>
    <w:qFormat/>
    <w:rsid w:val="00DE7A04"/>
    <w:pPr>
      <w:numPr>
        <w:numId w:val="4"/>
      </w:numPr>
      <w:spacing w:before="60"/>
    </w:pPr>
    <w:rPr>
      <w:rFonts w:ascii="Arial" w:eastAsia="MS Mincho" w:hAnsi="Arial"/>
      <w:b/>
      <w:sz w:val="20"/>
      <w:szCs w:val="24"/>
      <w:lang w:eastAsia="en-GB"/>
    </w:rPr>
  </w:style>
  <w:style w:type="character" w:customStyle="1" w:styleId="Heading1Char">
    <w:name w:val="Heading 1 Char"/>
    <w:basedOn w:val="DefaultParagraphFont"/>
    <w:link w:val="Heading1"/>
    <w:uiPriority w:val="9"/>
    <w:rsid w:val="003379BC"/>
    <w:rPr>
      <w:rFonts w:asciiTheme="majorHAnsi" w:eastAsiaTheme="majorEastAsia" w:hAnsiTheme="majorHAnsi" w:cstheme="majorBidi"/>
      <w:color w:val="2F5496" w:themeColor="accent1" w:themeShade="BF"/>
      <w:kern w:val="0"/>
      <w:sz w:val="32"/>
      <w:szCs w:val="32"/>
      <w:lang w:eastAsia="ja-JP"/>
      <w14:ligatures w14:val="none"/>
    </w:rPr>
  </w:style>
  <w:style w:type="character" w:customStyle="1" w:styleId="Heading2Char">
    <w:name w:val="Heading 2 Char"/>
    <w:basedOn w:val="DefaultParagraphFont"/>
    <w:link w:val="Heading2"/>
    <w:uiPriority w:val="9"/>
    <w:rsid w:val="003379B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Heading3Char">
    <w:name w:val="Heading 3 Char"/>
    <w:basedOn w:val="DefaultParagraphFont"/>
    <w:link w:val="Heading3"/>
    <w:uiPriority w:val="9"/>
    <w:semiHidden/>
    <w:rsid w:val="003379BC"/>
    <w:rPr>
      <w:rFonts w:asciiTheme="majorHAnsi" w:eastAsiaTheme="majorEastAsia" w:hAnsiTheme="majorHAnsi" w:cstheme="majorBidi"/>
      <w:color w:val="1F3763" w:themeColor="accent1" w:themeShade="7F"/>
      <w:kern w:val="0"/>
      <w:sz w:val="24"/>
      <w:szCs w:val="24"/>
      <w:lang w:eastAsia="ja-JP"/>
      <w14:ligatures w14:val="none"/>
    </w:rPr>
  </w:style>
  <w:style w:type="character" w:customStyle="1" w:styleId="Heading4Char">
    <w:name w:val="Heading 4 Char"/>
    <w:basedOn w:val="DefaultParagraphFont"/>
    <w:link w:val="Heading4"/>
    <w:uiPriority w:val="9"/>
    <w:semiHidden/>
    <w:rsid w:val="003379BC"/>
    <w:rPr>
      <w:rFonts w:asciiTheme="majorHAnsi" w:eastAsiaTheme="majorEastAsia" w:hAnsiTheme="majorHAnsi" w:cstheme="majorBidi"/>
      <w:i/>
      <w:iCs/>
      <w:color w:val="2F5496" w:themeColor="accent1" w:themeShade="BF"/>
      <w:kern w:val="0"/>
      <w:sz w:val="24"/>
      <w:szCs w:val="20"/>
      <w:lang w:eastAsia="ja-JP"/>
      <w14:ligatures w14:val="none"/>
    </w:rPr>
  </w:style>
  <w:style w:type="character" w:customStyle="1" w:styleId="Heading5Char">
    <w:name w:val="Heading 5 Char"/>
    <w:basedOn w:val="DefaultParagraphFont"/>
    <w:link w:val="Heading5"/>
    <w:uiPriority w:val="9"/>
    <w:semiHidden/>
    <w:rsid w:val="003379BC"/>
    <w:rPr>
      <w:rFonts w:asciiTheme="majorHAnsi" w:eastAsiaTheme="majorEastAsia" w:hAnsiTheme="majorHAnsi" w:cstheme="majorBidi"/>
      <w:color w:val="2F5496" w:themeColor="accent1" w:themeShade="BF"/>
      <w:kern w:val="0"/>
      <w:sz w:val="24"/>
      <w:szCs w:val="20"/>
      <w:lang w:eastAsia="ja-JP"/>
      <w14:ligatures w14:val="none"/>
    </w:rPr>
  </w:style>
  <w:style w:type="character" w:customStyle="1" w:styleId="Heading6Char">
    <w:name w:val="Heading 6 Char"/>
    <w:basedOn w:val="DefaultParagraphFont"/>
    <w:link w:val="Heading6"/>
    <w:uiPriority w:val="9"/>
    <w:semiHidden/>
    <w:rsid w:val="003379BC"/>
    <w:rPr>
      <w:rFonts w:asciiTheme="majorHAnsi" w:eastAsiaTheme="majorEastAsia" w:hAnsiTheme="majorHAnsi" w:cstheme="majorBidi"/>
      <w:color w:val="1F3763" w:themeColor="accent1" w:themeShade="7F"/>
      <w:kern w:val="0"/>
      <w:sz w:val="24"/>
      <w:szCs w:val="20"/>
      <w:lang w:eastAsia="ja-JP"/>
      <w14:ligatures w14:val="none"/>
    </w:rPr>
  </w:style>
  <w:style w:type="character" w:customStyle="1" w:styleId="Heading7Char">
    <w:name w:val="Heading 7 Char"/>
    <w:basedOn w:val="DefaultParagraphFont"/>
    <w:link w:val="Heading7"/>
    <w:uiPriority w:val="9"/>
    <w:semiHidden/>
    <w:rsid w:val="003379BC"/>
    <w:rPr>
      <w:rFonts w:asciiTheme="majorHAnsi" w:eastAsiaTheme="majorEastAsia" w:hAnsiTheme="majorHAnsi" w:cstheme="majorBidi"/>
      <w:i/>
      <w:iCs/>
      <w:color w:val="1F3763" w:themeColor="accent1" w:themeShade="7F"/>
      <w:kern w:val="0"/>
      <w:sz w:val="24"/>
      <w:szCs w:val="20"/>
      <w:lang w:eastAsia="ja-JP"/>
      <w14:ligatures w14:val="none"/>
    </w:rPr>
  </w:style>
  <w:style w:type="character" w:customStyle="1" w:styleId="Heading8Char">
    <w:name w:val="Heading 8 Char"/>
    <w:basedOn w:val="DefaultParagraphFont"/>
    <w:link w:val="Heading8"/>
    <w:uiPriority w:val="9"/>
    <w:semiHidden/>
    <w:rsid w:val="003379BC"/>
    <w:rPr>
      <w:rFonts w:asciiTheme="majorHAnsi" w:eastAsiaTheme="majorEastAsia" w:hAnsiTheme="majorHAnsi" w:cstheme="majorBidi"/>
      <w:color w:val="272727" w:themeColor="text1" w:themeTint="D8"/>
      <w:kern w:val="0"/>
      <w:sz w:val="21"/>
      <w:szCs w:val="21"/>
      <w:lang w:eastAsia="ja-JP"/>
      <w14:ligatures w14:val="none"/>
    </w:rPr>
  </w:style>
  <w:style w:type="character" w:customStyle="1" w:styleId="Heading9Char">
    <w:name w:val="Heading 9 Char"/>
    <w:basedOn w:val="DefaultParagraphFont"/>
    <w:link w:val="Heading9"/>
    <w:uiPriority w:val="9"/>
    <w:semiHidden/>
    <w:rsid w:val="003379BC"/>
    <w:rPr>
      <w:rFonts w:asciiTheme="majorHAnsi" w:eastAsiaTheme="majorEastAsia" w:hAnsiTheme="majorHAnsi" w:cstheme="majorBidi"/>
      <w:i/>
      <w:iCs/>
      <w:color w:val="272727" w:themeColor="text1" w:themeTint="D8"/>
      <w:kern w:val="0"/>
      <w:sz w:val="21"/>
      <w:szCs w:val="21"/>
      <w:lang w:eastAsia="ja-JP"/>
      <w14:ligatures w14:val="none"/>
    </w:rPr>
  </w:style>
  <w:style w:type="paragraph" w:styleId="Revision">
    <w:name w:val="Revision"/>
    <w:hidden/>
    <w:uiPriority w:val="99"/>
    <w:semiHidden/>
    <w:rsid w:val="009A1985"/>
    <w:pPr>
      <w:spacing w:after="0" w:line="240" w:lineRule="auto"/>
    </w:pPr>
    <w:rPr>
      <w:rFonts w:ascii="Times New Roman" w:eastAsia="MS Gothic" w:hAnsi="Times New Roman" w:cs="Times New Roman"/>
      <w:kern w:val="0"/>
      <w:sz w:val="24"/>
      <w:szCs w:val="20"/>
      <w:lang w:eastAsia="ja-JP"/>
      <w14:ligatures w14:val="none"/>
    </w:rPr>
  </w:style>
  <w:style w:type="character" w:styleId="CommentReference">
    <w:name w:val="annotation reference"/>
    <w:basedOn w:val="DefaultParagraphFont"/>
    <w:uiPriority w:val="99"/>
    <w:semiHidden/>
    <w:unhideWhenUsed/>
    <w:rsid w:val="00B24D3E"/>
    <w:rPr>
      <w:sz w:val="16"/>
      <w:szCs w:val="16"/>
    </w:rPr>
  </w:style>
  <w:style w:type="paragraph" w:styleId="CommentText">
    <w:name w:val="annotation text"/>
    <w:basedOn w:val="Normal"/>
    <w:link w:val="CommentTextChar"/>
    <w:uiPriority w:val="99"/>
    <w:unhideWhenUsed/>
    <w:rsid w:val="00B24D3E"/>
    <w:rPr>
      <w:sz w:val="20"/>
    </w:rPr>
  </w:style>
  <w:style w:type="character" w:customStyle="1" w:styleId="CommentTextChar">
    <w:name w:val="Comment Text Char"/>
    <w:basedOn w:val="DefaultParagraphFont"/>
    <w:link w:val="CommentText"/>
    <w:uiPriority w:val="99"/>
    <w:rsid w:val="00B24D3E"/>
    <w:rPr>
      <w:rFonts w:ascii="Times New Roman" w:eastAsia="MS Gothic"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B24D3E"/>
    <w:rPr>
      <w:b/>
      <w:bCs/>
    </w:rPr>
  </w:style>
  <w:style w:type="character" w:customStyle="1" w:styleId="CommentSubjectChar">
    <w:name w:val="Comment Subject Char"/>
    <w:basedOn w:val="CommentTextChar"/>
    <w:link w:val="CommentSubject"/>
    <w:uiPriority w:val="99"/>
    <w:semiHidden/>
    <w:rsid w:val="00B24D3E"/>
    <w:rPr>
      <w:rFonts w:ascii="Times New Roman" w:eastAsia="MS Gothic" w:hAnsi="Times New Roman" w:cs="Times New Roman"/>
      <w:b/>
      <w:bCs/>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167270">
      <w:bodyDiv w:val="1"/>
      <w:marLeft w:val="0"/>
      <w:marRight w:val="0"/>
      <w:marTop w:val="0"/>
      <w:marBottom w:val="0"/>
      <w:divBdr>
        <w:top w:val="none" w:sz="0" w:space="0" w:color="auto"/>
        <w:left w:val="none" w:sz="0" w:space="0" w:color="auto"/>
        <w:bottom w:val="none" w:sz="0" w:space="0" w:color="auto"/>
        <w:right w:val="none" w:sz="0" w:space="0" w:color="auto"/>
      </w:divBdr>
      <w:divsChild>
        <w:div w:id="1936404435">
          <w:marLeft w:val="0"/>
          <w:marRight w:val="0"/>
          <w:marTop w:val="0"/>
          <w:marBottom w:val="0"/>
          <w:divBdr>
            <w:top w:val="none" w:sz="0" w:space="0" w:color="auto"/>
            <w:left w:val="none" w:sz="0" w:space="0" w:color="auto"/>
            <w:bottom w:val="none" w:sz="0" w:space="0" w:color="auto"/>
            <w:right w:val="none" w:sz="0" w:space="0" w:color="auto"/>
          </w:divBdr>
        </w:div>
        <w:div w:id="1190333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F9B676-B1F6-42C6-9E1C-6CF8EDE3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BD206D-472F-4BD9-89FF-2BDAF2F6CE2C}">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54E439EA-4D59-4A76-81CC-6ECCB974E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3</Pages>
  <Words>842</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11</cp:revision>
  <dcterms:created xsi:type="dcterms:W3CDTF">2023-08-02T14:21:00Z</dcterms:created>
  <dcterms:modified xsi:type="dcterms:W3CDTF">2023-08-10T23:56:00Z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