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91F2" w14:textId="4CF159FF" w:rsidR="003133B5" w:rsidRDefault="003133B5" w:rsidP="003133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</w:t>
      </w:r>
      <w:r w:rsidR="008B6FFE">
        <w:rPr>
          <w:b/>
          <w:noProof/>
          <w:sz w:val="24"/>
        </w:rPr>
        <w:t>121bis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6053D">
        <w:rPr>
          <w:b/>
          <w:noProof/>
          <w:sz w:val="28"/>
        </w:rPr>
        <w:t>R2-2</w:t>
      </w:r>
      <w:r w:rsidR="005C74D0">
        <w:rPr>
          <w:b/>
          <w:noProof/>
          <w:sz w:val="28"/>
        </w:rPr>
        <w:t>304341</w:t>
      </w:r>
    </w:p>
    <w:p w14:paraId="2484B5C6" w14:textId="085F6C3B" w:rsidR="003133B5" w:rsidRDefault="003133B5" w:rsidP="003133B5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 xml:space="preserve">Electronic </w:t>
      </w:r>
      <w:r w:rsidR="003A5660">
        <w:rPr>
          <w:rFonts w:eastAsia="MS Mincho" w:cs="Arial"/>
          <w:b/>
          <w:bCs/>
          <w:sz w:val="24"/>
          <w:lang w:eastAsia="ja-JP"/>
        </w:rPr>
        <w:t>April</w:t>
      </w:r>
      <w:r>
        <w:rPr>
          <w:rFonts w:eastAsia="MS Mincho" w:cs="Arial"/>
          <w:b/>
          <w:bCs/>
          <w:sz w:val="24"/>
          <w:lang w:eastAsia="ja-JP"/>
        </w:rPr>
        <w:t xml:space="preserve"> 202</w:t>
      </w:r>
      <w:r w:rsidR="003A5660">
        <w:rPr>
          <w:rFonts w:eastAsia="MS Mincho" w:cs="Arial"/>
          <w:b/>
          <w:bCs/>
          <w:sz w:val="24"/>
          <w:lang w:eastAsia="ja-JP"/>
        </w:rPr>
        <w:t>3</w:t>
      </w:r>
    </w:p>
    <w:p w14:paraId="123E4400" w14:textId="77777777" w:rsidR="003133B5" w:rsidRDefault="003133B5" w:rsidP="003133B5">
      <w:pPr>
        <w:rPr>
          <w:rFonts w:ascii="Arial" w:hAnsi="Arial" w:cs="Arial"/>
          <w:color w:val="000000"/>
        </w:rPr>
      </w:pPr>
    </w:p>
    <w:p w14:paraId="79C36A05" w14:textId="0F08AA6F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bookmarkStart w:id="0" w:name="_Hlk116898752"/>
      <w:r w:rsidRPr="00A46B9B">
        <w:rPr>
          <w:rFonts w:ascii="Arial" w:hAnsi="Arial" w:cs="Arial"/>
          <w:b/>
          <w:color w:val="000000"/>
          <w:highlight w:val="yellow"/>
        </w:rPr>
        <w:t>DRAFT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LS on </w:t>
      </w:r>
      <w:r w:rsidR="003A5660">
        <w:rPr>
          <w:rFonts w:ascii="Arial" w:hAnsi="Arial" w:cs="Arial"/>
          <w:bCs/>
          <w:color w:val="000000"/>
        </w:rPr>
        <w:t>2TA operation for Rel-18 MIMO</w:t>
      </w:r>
    </w:p>
    <w:bookmarkEnd w:id="0"/>
    <w:p w14:paraId="58C74098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  <w:t>-</w:t>
      </w:r>
    </w:p>
    <w:p w14:paraId="6F05EDF1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  <w:t>Rel-18</w:t>
      </w:r>
    </w:p>
    <w:p w14:paraId="518637E0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proofErr w:type="spellStart"/>
      <w:r w:rsidRPr="006B4E89">
        <w:rPr>
          <w:rFonts w:ascii="Arial" w:hAnsi="Arial" w:cs="Arial"/>
          <w:bCs/>
        </w:rPr>
        <w:t>NR_MIMO_evo_DL_UL</w:t>
      </w:r>
      <w:proofErr w:type="spellEnd"/>
      <w:r w:rsidRPr="006B4E89">
        <w:rPr>
          <w:rFonts w:ascii="Arial" w:hAnsi="Arial" w:cs="Arial"/>
          <w:bCs/>
        </w:rPr>
        <w:t>-Core</w:t>
      </w:r>
    </w:p>
    <w:p w14:paraId="251A79FF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3C6FB84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 w:rsidRPr="00A46B9B">
        <w:rPr>
          <w:rFonts w:ascii="Arial" w:hAnsi="Arial" w:cs="Arial"/>
          <w:bCs/>
          <w:color w:val="000000"/>
          <w:highlight w:val="yellow"/>
        </w:rPr>
        <w:t xml:space="preserve">Ericsson (to be replaced with </w:t>
      </w:r>
      <w:r w:rsidRPr="00A46B9B">
        <w:rPr>
          <w:rFonts w:ascii="Arial" w:hAnsi="Arial" w:cs="Arial"/>
          <w:bCs/>
          <w:highlight w:val="yellow"/>
          <w:lang w:val="fr-FR"/>
        </w:rPr>
        <w:t>3GPP TSG-</w:t>
      </w:r>
      <w:r w:rsidRPr="00A46B9B">
        <w:rPr>
          <w:rFonts w:ascii="Arial" w:hAnsi="Arial" w:cs="Arial"/>
          <w:bCs/>
          <w:highlight w:val="yellow"/>
        </w:rPr>
        <w:t>RAN WG</w:t>
      </w:r>
      <w:r w:rsidRPr="00A46B9B">
        <w:rPr>
          <w:rFonts w:ascii="Arial" w:hAnsi="Arial" w:cs="Arial"/>
          <w:bCs/>
          <w:color w:val="000000"/>
          <w:highlight w:val="yellow"/>
        </w:rPr>
        <w:t>2)</w:t>
      </w:r>
    </w:p>
    <w:p w14:paraId="03AB9C32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  <w:color w:val="000000"/>
        </w:rPr>
        <w:t>1</w:t>
      </w:r>
    </w:p>
    <w:p w14:paraId="6993E834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</w:rPr>
      </w:pPr>
    </w:p>
    <w:p w14:paraId="6A3FFC03" w14:textId="77777777" w:rsidR="003133B5" w:rsidRDefault="003133B5" w:rsidP="003133B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3B3F939" w14:textId="4C942DEB" w:rsidR="003133B5" w:rsidRPr="00962DB1" w:rsidRDefault="003133B5" w:rsidP="003A5660">
      <w:pPr>
        <w:spacing w:after="120"/>
        <w:rPr>
          <w:rFonts w:ascii="Arial" w:hAnsi="Arial" w:cs="Arial"/>
          <w:lang w:val="fi-FI"/>
        </w:rPr>
      </w:pPr>
      <w:r w:rsidRPr="00962DB1">
        <w:rPr>
          <w:rFonts w:ascii="Arial" w:hAnsi="Arial" w:cs="Arial"/>
          <w:lang w:val="fi-FI"/>
        </w:rPr>
        <w:t>Name:</w:t>
      </w:r>
      <w:r w:rsidRPr="00962DB1">
        <w:rPr>
          <w:rFonts w:ascii="Arial" w:hAnsi="Arial" w:cs="Arial"/>
          <w:lang w:val="fi-FI"/>
        </w:rPr>
        <w:tab/>
        <w:t>Helka-Liina Määttänen</w:t>
      </w:r>
    </w:p>
    <w:p w14:paraId="1A6CDC65" w14:textId="78A55B6B" w:rsidR="003133B5" w:rsidRPr="00962DB1" w:rsidRDefault="003A5660" w:rsidP="003A5660">
      <w:pPr>
        <w:spacing w:after="120"/>
        <w:rPr>
          <w:rFonts w:ascii="Arial" w:hAnsi="Arial" w:cs="Arial"/>
          <w:lang w:val="fi-FI"/>
        </w:rPr>
      </w:pPr>
      <w:r w:rsidRPr="00962DB1">
        <w:rPr>
          <w:rFonts w:ascii="Arial" w:hAnsi="Arial" w:cs="Arial"/>
          <w:lang w:val="fi-FI"/>
        </w:rPr>
        <w:t>Em</w:t>
      </w:r>
      <w:r w:rsidR="003133B5" w:rsidRPr="00962DB1">
        <w:rPr>
          <w:rFonts w:ascii="Arial" w:hAnsi="Arial" w:cs="Arial"/>
          <w:lang w:val="fi-FI"/>
        </w:rPr>
        <w:t>ail Address:</w:t>
      </w:r>
      <w:r w:rsidR="003133B5" w:rsidRPr="00962DB1">
        <w:rPr>
          <w:rFonts w:ascii="Arial" w:hAnsi="Arial" w:cs="Arial"/>
          <w:lang w:val="fi-FI"/>
        </w:rPr>
        <w:tab/>
        <w:t>Helka-liina.maattanen@ericsson.com</w:t>
      </w:r>
    </w:p>
    <w:p w14:paraId="5D4FDC9E" w14:textId="77777777" w:rsidR="003133B5" w:rsidRPr="00962DB1" w:rsidRDefault="003133B5" w:rsidP="003133B5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5BCF6FA4" w14:textId="77777777" w:rsidR="003133B5" w:rsidRDefault="003133B5" w:rsidP="003133B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FFAC30A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/>
        </w:rPr>
      </w:pPr>
    </w:p>
    <w:p w14:paraId="12193605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6C3A1A0E" w14:textId="77777777" w:rsidR="003133B5" w:rsidRDefault="003133B5" w:rsidP="003133B5">
      <w:pPr>
        <w:pBdr>
          <w:bottom w:val="single" w:sz="4" w:space="1" w:color="auto"/>
        </w:pBdr>
        <w:rPr>
          <w:rFonts w:ascii="Arial" w:hAnsi="Arial" w:cs="Arial"/>
        </w:rPr>
      </w:pPr>
    </w:p>
    <w:p w14:paraId="3F63989E" w14:textId="6B878883" w:rsidR="005C74D0" w:rsidRDefault="008B6FFE" w:rsidP="005C74D0">
      <w:pPr>
        <w:spacing w:after="120"/>
        <w:rPr>
          <w:rFonts w:ascii="Arial" w:hAnsi="Arial" w:cs="Arial"/>
        </w:rPr>
      </w:pPr>
      <w:r w:rsidRPr="00347533">
        <w:rPr>
          <w:rFonts w:ascii="Arial" w:hAnsi="Arial" w:cs="Arial"/>
        </w:rPr>
        <w:t>RAN2 has discussed the 2TA aspect</w:t>
      </w:r>
      <w:r w:rsidR="005C74D0">
        <w:rPr>
          <w:rFonts w:ascii="Arial" w:hAnsi="Arial" w:cs="Arial"/>
        </w:rPr>
        <w:t xml:space="preserve">s including per TRP UE initiated RACH </w:t>
      </w:r>
      <w:proofErr w:type="gramStart"/>
      <w:r w:rsidR="005C74D0">
        <w:rPr>
          <w:rFonts w:ascii="Arial" w:hAnsi="Arial" w:cs="Arial"/>
        </w:rPr>
        <w:t>procedure</w:t>
      </w:r>
      <w:r w:rsidR="00677EB8">
        <w:rPr>
          <w:rFonts w:ascii="Arial" w:hAnsi="Arial" w:cs="Arial"/>
        </w:rPr>
        <w:t>(</w:t>
      </w:r>
      <w:proofErr w:type="gramEnd"/>
      <w:r w:rsidR="00677EB8">
        <w:rPr>
          <w:rFonts w:ascii="Arial" w:hAnsi="Arial" w:cs="Arial"/>
        </w:rPr>
        <w:t>CBRA)</w:t>
      </w:r>
      <w:r w:rsidR="005C74D0">
        <w:rPr>
          <w:rFonts w:ascii="Arial" w:hAnsi="Arial" w:cs="Arial"/>
        </w:rPr>
        <w:t>, configuring more than one TAG per serving cell and configuring additional RACH configs</w:t>
      </w:r>
      <w:r w:rsidRPr="00347533">
        <w:rPr>
          <w:rFonts w:ascii="Arial" w:hAnsi="Arial" w:cs="Arial"/>
        </w:rPr>
        <w:t xml:space="preserve"> based on RAN1 input</w:t>
      </w:r>
      <w:r w:rsidR="005C74D0">
        <w:rPr>
          <w:rFonts w:ascii="Arial" w:hAnsi="Arial" w:cs="Arial"/>
        </w:rPr>
        <w:t xml:space="preserve"> and RAN2 contributions. </w:t>
      </w:r>
    </w:p>
    <w:p w14:paraId="67284683" w14:textId="20CE52EE" w:rsidR="005C74D0" w:rsidRDefault="00677EB8" w:rsidP="005C74D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Whether</w:t>
      </w:r>
      <w:r w:rsidR="00303FA3" w:rsidRPr="00567275">
        <w:rPr>
          <w:rFonts w:ascii="Arial" w:hAnsi="Arial" w:cs="Arial"/>
        </w:rPr>
        <w:t xml:space="preserve"> CBRA is </w:t>
      </w:r>
      <w:r>
        <w:rPr>
          <w:rFonts w:ascii="Arial" w:hAnsi="Arial" w:cs="Arial"/>
        </w:rPr>
        <w:t>to be</w:t>
      </w:r>
      <w:r w:rsidR="00303FA3" w:rsidRPr="00567275">
        <w:rPr>
          <w:rFonts w:ascii="Arial" w:hAnsi="Arial" w:cs="Arial"/>
        </w:rPr>
        <w:t xml:space="preserve"> supported for Initial TA acquisition </w:t>
      </w:r>
      <w:r>
        <w:rPr>
          <w:rFonts w:ascii="Arial" w:hAnsi="Arial" w:cs="Arial"/>
        </w:rPr>
        <w:t xml:space="preserve">per </w:t>
      </w:r>
      <w:r w:rsidR="00303FA3" w:rsidRPr="00567275">
        <w:rPr>
          <w:rFonts w:ascii="Arial" w:hAnsi="Arial" w:cs="Arial"/>
        </w:rPr>
        <w:t>TAG/TRP</w:t>
      </w:r>
      <w:r>
        <w:rPr>
          <w:rFonts w:ascii="Arial" w:hAnsi="Arial" w:cs="Arial"/>
        </w:rPr>
        <w:t>,</w:t>
      </w:r>
      <w:r w:rsidR="005C74D0">
        <w:rPr>
          <w:rFonts w:ascii="Arial" w:hAnsi="Arial" w:cs="Arial"/>
        </w:rPr>
        <w:t xml:space="preserve"> RAN2 agreed the following:</w:t>
      </w:r>
    </w:p>
    <w:p w14:paraId="0CFB3D6A" w14:textId="77777777" w:rsidR="005C74D0" w:rsidRDefault="005C74D0" w:rsidP="005C74D0">
      <w:pPr>
        <w:pStyle w:val="Agreement"/>
        <w:rPr>
          <w:lang w:eastAsia="zh-CN"/>
        </w:rPr>
      </w:pPr>
      <w:r>
        <w:rPr>
          <w:lang w:eastAsia="zh-CN"/>
        </w:rPr>
        <w:t>From RAN2 perspective, per TRP UE-initiated RACH procedure is not supported.</w:t>
      </w:r>
    </w:p>
    <w:p w14:paraId="7ACDC898" w14:textId="77777777" w:rsidR="00B432B2" w:rsidRDefault="00B432B2" w:rsidP="005C74D0">
      <w:pPr>
        <w:spacing w:after="120"/>
        <w:rPr>
          <w:rFonts w:ascii="Arial" w:hAnsi="Arial" w:cs="Arial"/>
          <w:lang w:eastAsia="zh-CN"/>
        </w:rPr>
      </w:pPr>
    </w:p>
    <w:p w14:paraId="5434E9D4" w14:textId="265570E2" w:rsidR="005C74D0" w:rsidRPr="00347533" w:rsidRDefault="005560FA" w:rsidP="005C74D0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 xml:space="preserve">s for the other aspects e.g., the possible grouping, related operations for 2TAs, RAN2 has some questions need to check with RAN1. </w:t>
      </w:r>
    </w:p>
    <w:p w14:paraId="590873B6" w14:textId="77777777" w:rsidR="00AF2CCC" w:rsidRDefault="00AF2CCC" w:rsidP="00AF2CCC">
      <w:pPr>
        <w:rPr>
          <w:rFonts w:ascii="Arial" w:hAnsi="Arial" w:cs="Arial"/>
        </w:rPr>
      </w:pPr>
    </w:p>
    <w:p w14:paraId="344BEBE7" w14:textId="399694F2" w:rsidR="00AF2CCC" w:rsidRDefault="00AF2CCC" w:rsidP="00AF2CCC">
      <w:pPr>
        <w:pStyle w:val="ListParagraph"/>
        <w:numPr>
          <w:ilvl w:val="0"/>
          <w:numId w:val="40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TAG groups</w:t>
      </w:r>
    </w:p>
    <w:p w14:paraId="242AA057" w14:textId="1D749CD8" w:rsidR="003133B5" w:rsidRDefault="003133B5" w:rsidP="003133B5">
      <w:pPr>
        <w:spacing w:after="120"/>
        <w:rPr>
          <w:rFonts w:ascii="Arial" w:eastAsia="DengXian" w:hAnsi="Arial" w:cs="Arial"/>
          <w:lang w:eastAsia="zh-CN"/>
        </w:rPr>
      </w:pPr>
    </w:p>
    <w:p w14:paraId="298F0A97" w14:textId="416B0E5D" w:rsidR="00F223D9" w:rsidRDefault="00F223D9" w:rsidP="006003D7">
      <w:pPr>
        <w:rPr>
          <w:sz w:val="24"/>
          <w:szCs w:val="24"/>
        </w:rPr>
      </w:pPr>
      <w:r>
        <w:rPr>
          <w:sz w:val="24"/>
          <w:szCs w:val="24"/>
        </w:rPr>
        <w:t>Out of the below options, RAN1 con</w:t>
      </w:r>
      <w:r w:rsidR="006F09F5">
        <w:rPr>
          <w:sz w:val="24"/>
          <w:szCs w:val="24"/>
        </w:rPr>
        <w:t>cluded to support two TAGs within serving cell:</w:t>
      </w:r>
    </w:p>
    <w:p w14:paraId="6799E494" w14:textId="77777777" w:rsidR="00F223D9" w:rsidRPr="00F67111" w:rsidRDefault="00F223D9" w:rsidP="00392ED6">
      <w:pPr>
        <w:ind w:left="567"/>
        <w:rPr>
          <w:rFonts w:ascii="Times" w:eastAsia="Batang" w:hAnsi="Times" w:cs="Times"/>
          <w:b/>
          <w:bCs/>
          <w:highlight w:val="green"/>
          <w:lang w:eastAsia="x-none"/>
        </w:rPr>
      </w:pPr>
      <w:r w:rsidRPr="00F67111">
        <w:rPr>
          <w:rFonts w:ascii="Times" w:eastAsia="Batang" w:hAnsi="Times" w:cs="Times"/>
          <w:b/>
          <w:bCs/>
          <w:highlight w:val="green"/>
          <w:lang w:eastAsia="x-none"/>
        </w:rPr>
        <w:t>Agreement</w:t>
      </w:r>
    </w:p>
    <w:p w14:paraId="15E2E353" w14:textId="77777777" w:rsidR="00F223D9" w:rsidRPr="00F67111" w:rsidRDefault="00F223D9" w:rsidP="00392ED6">
      <w:pPr>
        <w:ind w:left="567"/>
        <w:jc w:val="both"/>
        <w:rPr>
          <w:rFonts w:ascii="Times" w:hAnsi="Times" w:cs="Times"/>
        </w:rPr>
      </w:pPr>
      <w:r w:rsidRPr="00F67111">
        <w:rPr>
          <w:rFonts w:ascii="Times" w:hAnsi="Times" w:cs="Times"/>
        </w:rPr>
        <w:t>For multi-DCI based multi-TRP operation, down-select one of the two alternatives:</w:t>
      </w:r>
    </w:p>
    <w:p w14:paraId="3C37ADA9" w14:textId="77777777" w:rsidR="00F223D9" w:rsidRPr="00F67111" w:rsidRDefault="00F223D9" w:rsidP="00392ED6">
      <w:pPr>
        <w:numPr>
          <w:ilvl w:val="0"/>
          <w:numId w:val="50"/>
        </w:numPr>
        <w:tabs>
          <w:tab w:val="clear" w:pos="720"/>
          <w:tab w:val="num" w:pos="1287"/>
        </w:tabs>
        <w:ind w:left="1287"/>
        <w:jc w:val="both"/>
        <w:rPr>
          <w:rFonts w:ascii="Times" w:hAnsi="Times" w:cs="Times"/>
        </w:rPr>
      </w:pPr>
      <w:r w:rsidRPr="00F67111">
        <w:rPr>
          <w:rFonts w:ascii="Times" w:hAnsi="Times" w:cs="Times"/>
        </w:rPr>
        <w:t>Alt 1: configure two TAGs within a serving cell</w:t>
      </w:r>
    </w:p>
    <w:p w14:paraId="3F0E0350" w14:textId="77777777" w:rsidR="00F223D9" w:rsidRPr="00F67111" w:rsidRDefault="00F223D9" w:rsidP="00392ED6">
      <w:pPr>
        <w:numPr>
          <w:ilvl w:val="0"/>
          <w:numId w:val="50"/>
        </w:numPr>
        <w:tabs>
          <w:tab w:val="clear" w:pos="720"/>
          <w:tab w:val="num" w:pos="1287"/>
        </w:tabs>
        <w:ind w:left="1287"/>
        <w:jc w:val="both"/>
        <w:rPr>
          <w:rFonts w:ascii="Times" w:hAnsi="Times" w:cs="Times"/>
        </w:rPr>
      </w:pPr>
      <w:r w:rsidRPr="00F67111">
        <w:rPr>
          <w:rFonts w:ascii="Times" w:hAnsi="Times" w:cs="Times"/>
        </w:rPr>
        <w:t>Alt 2: consider two TAs within one TAG within a serving cell</w:t>
      </w:r>
    </w:p>
    <w:p w14:paraId="359801E8" w14:textId="77777777" w:rsidR="006F09F5" w:rsidRDefault="006F09F5" w:rsidP="006F09F5">
      <w:pPr>
        <w:rPr>
          <w:sz w:val="24"/>
          <w:szCs w:val="24"/>
        </w:rPr>
      </w:pPr>
      <w:r>
        <w:rPr>
          <w:sz w:val="24"/>
          <w:szCs w:val="24"/>
        </w:rPr>
        <w:t>RAN2 discussed how the cells/TRPs configured for the UE, are to be grouped if UE is configured with two TAG groups per serving cell.</w:t>
      </w:r>
    </w:p>
    <w:p w14:paraId="466D32E5" w14:textId="77777777" w:rsidR="00FD7EC5" w:rsidRDefault="00FD7EC5" w:rsidP="00FD7EC5">
      <w:pPr>
        <w:rPr>
          <w:sz w:val="24"/>
          <w:szCs w:val="24"/>
        </w:rPr>
      </w:pPr>
      <w:r>
        <w:rPr>
          <w:sz w:val="24"/>
          <w:szCs w:val="24"/>
        </w:rPr>
        <w:t>Example 1</w:t>
      </w:r>
    </w:p>
    <w:p w14:paraId="664666C9" w14:textId="12A6AA3B" w:rsidR="00FD7EC5" w:rsidRPr="000D25CA" w:rsidRDefault="00FD7EC5" w:rsidP="00FD7EC5">
      <w:pPr>
        <w:ind w:left="567"/>
        <w:rPr>
          <w:sz w:val="24"/>
          <w:szCs w:val="24"/>
        </w:rPr>
      </w:pPr>
      <w:r w:rsidRPr="000D25CA">
        <w:rPr>
          <w:sz w:val="24"/>
          <w:szCs w:val="24"/>
        </w:rPr>
        <w:t xml:space="preserve">Group 1: </w:t>
      </w:r>
      <w:r w:rsidRPr="00FD7EC5">
        <w:rPr>
          <w:sz w:val="24"/>
          <w:szCs w:val="24"/>
        </w:rPr>
        <w:t>A1,</w:t>
      </w:r>
      <w:r w:rsidRPr="000D25CA">
        <w:rPr>
          <w:sz w:val="24"/>
          <w:szCs w:val="24"/>
        </w:rPr>
        <w:t xml:space="preserve"> B1, C1</w:t>
      </w:r>
      <w:r>
        <w:rPr>
          <w:sz w:val="24"/>
          <w:szCs w:val="24"/>
        </w:rPr>
        <w:t>, D1</w:t>
      </w:r>
    </w:p>
    <w:p w14:paraId="35E226EE" w14:textId="482C0D53" w:rsidR="00FD7EC5" w:rsidRDefault="00FD7EC5" w:rsidP="00FD7EC5">
      <w:pPr>
        <w:ind w:left="567"/>
        <w:rPr>
          <w:sz w:val="24"/>
          <w:szCs w:val="24"/>
        </w:rPr>
      </w:pPr>
      <w:r w:rsidRPr="000D25CA">
        <w:rPr>
          <w:sz w:val="24"/>
          <w:szCs w:val="24"/>
        </w:rPr>
        <w:t xml:space="preserve">Group2: </w:t>
      </w:r>
      <w:r w:rsidRPr="00FD7EC5">
        <w:rPr>
          <w:sz w:val="24"/>
          <w:szCs w:val="24"/>
        </w:rPr>
        <w:t>A2,</w:t>
      </w:r>
      <w:r w:rsidRPr="000D25CA">
        <w:rPr>
          <w:sz w:val="24"/>
          <w:szCs w:val="24"/>
        </w:rPr>
        <w:t xml:space="preserve"> B2, C2</w:t>
      </w:r>
      <w:r>
        <w:rPr>
          <w:sz w:val="24"/>
          <w:szCs w:val="24"/>
        </w:rPr>
        <w:t>, D2</w:t>
      </w:r>
    </w:p>
    <w:p w14:paraId="32CF3482" w14:textId="29D54BE0" w:rsidR="00FD7EC5" w:rsidRPr="000D25CA" w:rsidRDefault="00FD7EC5" w:rsidP="00FD7EC5">
      <w:pPr>
        <w:ind w:left="567"/>
        <w:rPr>
          <w:sz w:val="24"/>
          <w:szCs w:val="24"/>
        </w:rPr>
      </w:pPr>
      <w:r w:rsidRPr="000D25CA">
        <w:rPr>
          <w:sz w:val="24"/>
          <w:szCs w:val="24"/>
        </w:rPr>
        <w:lastRenderedPageBreak/>
        <w:t xml:space="preserve">Group </w:t>
      </w:r>
      <w:r w:rsidR="005877A5">
        <w:rPr>
          <w:sz w:val="24"/>
          <w:szCs w:val="24"/>
        </w:rPr>
        <w:t>3</w:t>
      </w:r>
      <w:r w:rsidRPr="000D25CA">
        <w:rPr>
          <w:sz w:val="24"/>
          <w:szCs w:val="24"/>
        </w:rPr>
        <w:t xml:space="preserve">: </w:t>
      </w:r>
      <w:r>
        <w:rPr>
          <w:sz w:val="24"/>
          <w:szCs w:val="24"/>
        </w:rPr>
        <w:t>E</w:t>
      </w:r>
      <w:r w:rsidRPr="00FD7EC5">
        <w:rPr>
          <w:sz w:val="24"/>
          <w:szCs w:val="24"/>
        </w:rPr>
        <w:t>1,</w:t>
      </w:r>
      <w:r w:rsidRPr="000D25CA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0D25CA">
        <w:rPr>
          <w:sz w:val="24"/>
          <w:szCs w:val="24"/>
        </w:rPr>
        <w:t xml:space="preserve">1, </w:t>
      </w:r>
      <w:r>
        <w:rPr>
          <w:sz w:val="24"/>
          <w:szCs w:val="24"/>
        </w:rPr>
        <w:t>G</w:t>
      </w:r>
      <w:r w:rsidRPr="000D25CA">
        <w:rPr>
          <w:sz w:val="24"/>
          <w:szCs w:val="24"/>
        </w:rPr>
        <w:t>1</w:t>
      </w:r>
      <w:r>
        <w:rPr>
          <w:sz w:val="24"/>
          <w:szCs w:val="24"/>
        </w:rPr>
        <w:t>, H1</w:t>
      </w:r>
    </w:p>
    <w:p w14:paraId="521E20CA" w14:textId="4CDD30E7" w:rsidR="00FD7EC5" w:rsidRPr="000D25CA" w:rsidRDefault="00FD7EC5" w:rsidP="00FD7EC5">
      <w:pPr>
        <w:ind w:left="567"/>
        <w:rPr>
          <w:sz w:val="24"/>
          <w:szCs w:val="24"/>
        </w:rPr>
      </w:pPr>
      <w:r w:rsidRPr="000D25CA">
        <w:rPr>
          <w:sz w:val="24"/>
          <w:szCs w:val="24"/>
        </w:rPr>
        <w:t>Group</w:t>
      </w:r>
      <w:r w:rsidR="005877A5">
        <w:rPr>
          <w:sz w:val="24"/>
          <w:szCs w:val="24"/>
        </w:rPr>
        <w:t xml:space="preserve"> 4</w:t>
      </w:r>
      <w:r w:rsidRPr="000D25CA">
        <w:rPr>
          <w:sz w:val="24"/>
          <w:szCs w:val="24"/>
        </w:rPr>
        <w:t xml:space="preserve">: </w:t>
      </w:r>
      <w:r>
        <w:rPr>
          <w:sz w:val="24"/>
          <w:szCs w:val="24"/>
        </w:rPr>
        <w:t>E</w:t>
      </w:r>
      <w:r w:rsidRPr="00FD7EC5">
        <w:rPr>
          <w:sz w:val="24"/>
          <w:szCs w:val="24"/>
        </w:rPr>
        <w:t>2,</w:t>
      </w:r>
      <w:r w:rsidRPr="000D25CA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0D25CA">
        <w:rPr>
          <w:sz w:val="24"/>
          <w:szCs w:val="24"/>
        </w:rPr>
        <w:t xml:space="preserve">2, </w:t>
      </w:r>
      <w:r>
        <w:rPr>
          <w:sz w:val="24"/>
          <w:szCs w:val="24"/>
        </w:rPr>
        <w:t>G</w:t>
      </w:r>
      <w:r w:rsidRPr="000D25CA">
        <w:rPr>
          <w:sz w:val="24"/>
          <w:szCs w:val="24"/>
        </w:rPr>
        <w:t>2</w:t>
      </w:r>
      <w:r>
        <w:rPr>
          <w:sz w:val="24"/>
          <w:szCs w:val="24"/>
        </w:rPr>
        <w:t>, H2</w:t>
      </w:r>
    </w:p>
    <w:p w14:paraId="1EA48497" w14:textId="491CA40F" w:rsidR="00FD7EC5" w:rsidRDefault="00FD7EC5" w:rsidP="00FD7EC5">
      <w:pPr>
        <w:rPr>
          <w:sz w:val="24"/>
          <w:szCs w:val="24"/>
        </w:rPr>
      </w:pPr>
      <w:r>
        <w:rPr>
          <w:sz w:val="24"/>
          <w:szCs w:val="24"/>
        </w:rPr>
        <w:t>Example 2</w:t>
      </w:r>
    </w:p>
    <w:p w14:paraId="287F518D" w14:textId="77777777" w:rsidR="00FD7EC5" w:rsidRPr="00087BA0" w:rsidRDefault="00FD7EC5" w:rsidP="00FD7EC5">
      <w:pPr>
        <w:ind w:left="567"/>
        <w:rPr>
          <w:sz w:val="24"/>
          <w:szCs w:val="24"/>
        </w:rPr>
      </w:pPr>
      <w:r w:rsidRPr="00087BA0">
        <w:rPr>
          <w:sz w:val="24"/>
          <w:szCs w:val="24"/>
        </w:rPr>
        <w:t xml:space="preserve">Group 1: A1, </w:t>
      </w:r>
      <w:r w:rsidRPr="002E3D98">
        <w:rPr>
          <w:sz w:val="24"/>
          <w:szCs w:val="24"/>
        </w:rPr>
        <w:t>B1,</w:t>
      </w:r>
      <w:r w:rsidRPr="00087BA0">
        <w:rPr>
          <w:sz w:val="24"/>
          <w:szCs w:val="24"/>
        </w:rPr>
        <w:t xml:space="preserve"> C1, D1</w:t>
      </w:r>
    </w:p>
    <w:p w14:paraId="376846A5" w14:textId="77777777" w:rsidR="00FD7EC5" w:rsidRPr="00087BA0" w:rsidRDefault="00FD7EC5" w:rsidP="00FD7EC5">
      <w:pPr>
        <w:ind w:left="567"/>
        <w:rPr>
          <w:sz w:val="24"/>
          <w:szCs w:val="24"/>
        </w:rPr>
      </w:pPr>
      <w:r w:rsidRPr="00087BA0">
        <w:rPr>
          <w:sz w:val="24"/>
          <w:szCs w:val="24"/>
        </w:rPr>
        <w:t>Group2: A2</w:t>
      </w:r>
    </w:p>
    <w:p w14:paraId="366AF92A" w14:textId="77777777" w:rsidR="00FD7EC5" w:rsidRPr="00087BA0" w:rsidRDefault="00FD7EC5" w:rsidP="00FD7EC5">
      <w:pPr>
        <w:ind w:left="567"/>
        <w:rPr>
          <w:sz w:val="24"/>
          <w:szCs w:val="24"/>
        </w:rPr>
      </w:pPr>
      <w:r w:rsidRPr="00087BA0">
        <w:rPr>
          <w:sz w:val="24"/>
          <w:szCs w:val="24"/>
        </w:rPr>
        <w:t>Group3: B2</w:t>
      </w:r>
    </w:p>
    <w:p w14:paraId="40E59633" w14:textId="77777777" w:rsidR="00FD7EC5" w:rsidRPr="00087BA0" w:rsidRDefault="00FD7EC5" w:rsidP="00FD7EC5">
      <w:pPr>
        <w:ind w:left="567"/>
        <w:rPr>
          <w:sz w:val="24"/>
          <w:szCs w:val="24"/>
        </w:rPr>
      </w:pPr>
      <w:r w:rsidRPr="00087BA0">
        <w:rPr>
          <w:sz w:val="24"/>
          <w:szCs w:val="24"/>
        </w:rPr>
        <w:t>Group4: C2</w:t>
      </w:r>
    </w:p>
    <w:p w14:paraId="254BF828" w14:textId="02ED9EBC" w:rsidR="00FD7EC5" w:rsidRPr="00F878EE" w:rsidRDefault="00FD7EC5" w:rsidP="00FD7EC5">
      <w:pPr>
        <w:rPr>
          <w:b/>
          <w:bCs/>
          <w:sz w:val="24"/>
          <w:szCs w:val="24"/>
        </w:rPr>
      </w:pPr>
      <w:r w:rsidRPr="00F878EE">
        <w:rPr>
          <w:b/>
          <w:bCs/>
          <w:sz w:val="24"/>
          <w:szCs w:val="24"/>
        </w:rPr>
        <w:t>Question 1 on grouping</w:t>
      </w:r>
    </w:p>
    <w:p w14:paraId="6E7BE2E1" w14:textId="130EA6FB" w:rsidR="00FD7EC5" w:rsidRPr="00F878EE" w:rsidRDefault="00FD7EC5" w:rsidP="00FD7EC5">
      <w:pPr>
        <w:rPr>
          <w:sz w:val="24"/>
          <w:szCs w:val="24"/>
        </w:rPr>
      </w:pPr>
      <w:r w:rsidRPr="00F878EE">
        <w:rPr>
          <w:b/>
          <w:bCs/>
          <w:sz w:val="24"/>
          <w:szCs w:val="24"/>
        </w:rPr>
        <w:t>Q1a:</w:t>
      </w:r>
      <w:r>
        <w:rPr>
          <w:sz w:val="24"/>
          <w:szCs w:val="24"/>
        </w:rPr>
        <w:t xml:space="preserve"> </w:t>
      </w:r>
      <w:r w:rsidRPr="00F878EE">
        <w:rPr>
          <w:sz w:val="24"/>
          <w:szCs w:val="24"/>
        </w:rPr>
        <w:t xml:space="preserve">For the TAG groups configured for the UE, </w:t>
      </w:r>
      <w:r w:rsidR="00674A05">
        <w:rPr>
          <w:sz w:val="24"/>
          <w:szCs w:val="24"/>
        </w:rPr>
        <w:t>are there configuration limitations involved</w:t>
      </w:r>
      <w:r w:rsidRPr="00F878EE">
        <w:rPr>
          <w:sz w:val="24"/>
          <w:szCs w:val="24"/>
        </w:rPr>
        <w:t>?</w:t>
      </w:r>
      <w:r w:rsidR="00674A05">
        <w:rPr>
          <w:sz w:val="24"/>
          <w:szCs w:val="24"/>
        </w:rPr>
        <w:t xml:space="preserve"> For </w:t>
      </w:r>
      <w:r w:rsidR="00A46B9B">
        <w:rPr>
          <w:sz w:val="24"/>
          <w:szCs w:val="24"/>
        </w:rPr>
        <w:t>example,</w:t>
      </w:r>
      <w:r w:rsidR="00674A05">
        <w:rPr>
          <w:sz w:val="24"/>
          <w:szCs w:val="24"/>
        </w:rPr>
        <w:t xml:space="preserve"> whether one cell can or </w:t>
      </w:r>
      <w:r w:rsidR="00A46B9B">
        <w:rPr>
          <w:sz w:val="24"/>
          <w:szCs w:val="24"/>
        </w:rPr>
        <w:t>cannot</w:t>
      </w:r>
      <w:r w:rsidR="00674A05">
        <w:rPr>
          <w:sz w:val="24"/>
          <w:szCs w:val="24"/>
        </w:rPr>
        <w:t xml:space="preserve"> belong to more than one group</w:t>
      </w:r>
      <w:r w:rsidR="005877A5">
        <w:rPr>
          <w:sz w:val="24"/>
          <w:szCs w:val="24"/>
        </w:rPr>
        <w:t>.</w:t>
      </w:r>
    </w:p>
    <w:p w14:paraId="21BBD577" w14:textId="02C67253" w:rsidR="00FD7EC5" w:rsidRDefault="00FD7EC5" w:rsidP="00FD7EC5">
      <w:pPr>
        <w:rPr>
          <w:sz w:val="24"/>
          <w:szCs w:val="24"/>
        </w:rPr>
      </w:pPr>
      <w:r w:rsidRPr="00F878EE">
        <w:rPr>
          <w:b/>
          <w:bCs/>
          <w:sz w:val="24"/>
          <w:szCs w:val="24"/>
        </w:rPr>
        <w:t>Q1b:</w:t>
      </w:r>
      <w:r>
        <w:rPr>
          <w:sz w:val="24"/>
          <w:szCs w:val="24"/>
        </w:rPr>
        <w:t xml:space="preserve"> </w:t>
      </w:r>
      <w:r w:rsidR="005877A5">
        <w:rPr>
          <w:sz w:val="24"/>
          <w:szCs w:val="24"/>
        </w:rPr>
        <w:t>Does RAN1 see a need to increase the number of TAGs?</w:t>
      </w:r>
    </w:p>
    <w:p w14:paraId="12D273F4" w14:textId="41EA23D2" w:rsidR="00F878EE" w:rsidRPr="00F878EE" w:rsidRDefault="00F878EE" w:rsidP="00F878EE">
      <w:pPr>
        <w:rPr>
          <w:b/>
          <w:bCs/>
          <w:sz w:val="24"/>
          <w:szCs w:val="24"/>
        </w:rPr>
      </w:pPr>
      <w:r w:rsidRPr="00F878EE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2</w:t>
      </w:r>
      <w:r w:rsidRPr="00F878EE">
        <w:rPr>
          <w:b/>
          <w:bCs/>
          <w:sz w:val="24"/>
          <w:szCs w:val="24"/>
        </w:rPr>
        <w:t xml:space="preserve"> on </w:t>
      </w:r>
      <w:r>
        <w:rPr>
          <w:b/>
          <w:bCs/>
          <w:sz w:val="24"/>
          <w:szCs w:val="24"/>
        </w:rPr>
        <w:t>operation</w:t>
      </w:r>
    </w:p>
    <w:p w14:paraId="0CF5E9E2" w14:textId="05EAB4E4" w:rsidR="00F878EE" w:rsidRPr="00F878EE" w:rsidRDefault="00F878EE" w:rsidP="00F878EE">
      <w:pPr>
        <w:rPr>
          <w:sz w:val="24"/>
          <w:szCs w:val="24"/>
        </w:rPr>
      </w:pPr>
      <w:r w:rsidRPr="00F878EE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2</w:t>
      </w:r>
      <w:r w:rsidR="00392ED6">
        <w:rPr>
          <w:b/>
          <w:bCs/>
          <w:sz w:val="24"/>
          <w:szCs w:val="24"/>
        </w:rPr>
        <w:t>a</w:t>
      </w:r>
      <w:r w:rsidRPr="00F878E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F878EE">
        <w:rPr>
          <w:sz w:val="24"/>
          <w:szCs w:val="24"/>
        </w:rPr>
        <w:t>When</w:t>
      </w:r>
      <w:r w:rsidR="00F65727">
        <w:rPr>
          <w:sz w:val="24"/>
          <w:szCs w:val="24"/>
        </w:rPr>
        <w:t xml:space="preserve"> </w:t>
      </w:r>
      <w:r>
        <w:rPr>
          <w:sz w:val="24"/>
          <w:szCs w:val="24"/>
        </w:rPr>
        <w:t>the timer</w:t>
      </w:r>
      <w:r w:rsidRPr="00F878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associated </w:t>
      </w:r>
      <w:r w:rsidR="005936FA">
        <w:rPr>
          <w:sz w:val="24"/>
          <w:szCs w:val="24"/>
        </w:rPr>
        <w:t>with</w:t>
      </w:r>
      <w:r>
        <w:rPr>
          <w:sz w:val="24"/>
          <w:szCs w:val="24"/>
        </w:rPr>
        <w:t xml:space="preserve"> one </w:t>
      </w:r>
      <w:r w:rsidR="005936FA">
        <w:rPr>
          <w:sz w:val="24"/>
          <w:szCs w:val="24"/>
        </w:rPr>
        <w:t xml:space="preserve">of the TRPs of a </w:t>
      </w:r>
      <w:r>
        <w:rPr>
          <w:sz w:val="24"/>
          <w:szCs w:val="24"/>
        </w:rPr>
        <w:t xml:space="preserve">serving cell expires, is it according to RAN1 view that </w:t>
      </w:r>
      <w:r w:rsidRPr="00CD68D5">
        <w:rPr>
          <w:sz w:val="24"/>
          <w:szCs w:val="24"/>
        </w:rPr>
        <w:t xml:space="preserve">UL towards </w:t>
      </w:r>
      <w:r>
        <w:rPr>
          <w:sz w:val="24"/>
          <w:szCs w:val="24"/>
        </w:rPr>
        <w:t>th</w:t>
      </w:r>
      <w:r w:rsidR="00306942">
        <w:rPr>
          <w:sz w:val="24"/>
          <w:szCs w:val="24"/>
        </w:rPr>
        <w:t>at</w:t>
      </w:r>
      <w:r>
        <w:rPr>
          <w:sz w:val="24"/>
          <w:szCs w:val="24"/>
        </w:rPr>
        <w:t xml:space="preserve"> TRP (</w:t>
      </w:r>
      <w:proofErr w:type="gramStart"/>
      <w:r>
        <w:rPr>
          <w:sz w:val="24"/>
          <w:szCs w:val="24"/>
        </w:rPr>
        <w:t>e.g.</w:t>
      </w:r>
      <w:proofErr w:type="gramEnd"/>
      <w:r>
        <w:rPr>
          <w:sz w:val="24"/>
          <w:szCs w:val="24"/>
        </w:rPr>
        <w:t xml:space="preserve"> SRS resource</w:t>
      </w:r>
      <w:r w:rsidR="00BA2CAB">
        <w:rPr>
          <w:sz w:val="24"/>
          <w:szCs w:val="24"/>
        </w:rPr>
        <w:t>s set</w:t>
      </w:r>
      <w:r w:rsidR="00BB200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BB200D">
        <w:rPr>
          <w:sz w:val="24"/>
          <w:szCs w:val="24"/>
        </w:rPr>
        <w:t>associated to</w:t>
      </w:r>
      <w:r>
        <w:rPr>
          <w:sz w:val="24"/>
          <w:szCs w:val="24"/>
        </w:rPr>
        <w:t xml:space="preserve"> that TRP) are impacted but UL towards the </w:t>
      </w:r>
      <w:r w:rsidR="00306942">
        <w:rPr>
          <w:sz w:val="24"/>
          <w:szCs w:val="24"/>
        </w:rPr>
        <w:t xml:space="preserve">another </w:t>
      </w:r>
      <w:r>
        <w:rPr>
          <w:sz w:val="24"/>
          <w:szCs w:val="24"/>
        </w:rPr>
        <w:t>TRP</w:t>
      </w:r>
      <w:r w:rsidR="00BB200D">
        <w:rPr>
          <w:sz w:val="24"/>
          <w:szCs w:val="24"/>
        </w:rPr>
        <w:t xml:space="preserve"> (e.g. SRS resources sets associated to that </w:t>
      </w:r>
      <w:r w:rsidR="00A46B9B">
        <w:rPr>
          <w:sz w:val="24"/>
          <w:szCs w:val="24"/>
        </w:rPr>
        <w:t>TRP) can</w:t>
      </w:r>
      <w:r>
        <w:rPr>
          <w:sz w:val="24"/>
          <w:szCs w:val="24"/>
        </w:rPr>
        <w:t xml:space="preserve"> remain in operation?</w:t>
      </w:r>
    </w:p>
    <w:p w14:paraId="788E226B" w14:textId="353D423C" w:rsidR="00F878EE" w:rsidRPr="00A71B21" w:rsidRDefault="00A71B21" w:rsidP="00F878EE">
      <w:pPr>
        <w:rPr>
          <w:sz w:val="24"/>
          <w:szCs w:val="24"/>
        </w:rPr>
      </w:pPr>
      <w:r w:rsidRPr="00A71B21">
        <w:rPr>
          <w:b/>
          <w:bCs/>
          <w:sz w:val="24"/>
          <w:szCs w:val="24"/>
        </w:rPr>
        <w:t xml:space="preserve"> </w:t>
      </w:r>
      <w:r w:rsidRPr="00F878EE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2a</w:t>
      </w:r>
      <w:r w:rsidRPr="00F878E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FE4F8D" w:rsidRPr="00FE4F8D">
        <w:t xml:space="preserve"> </w:t>
      </w:r>
      <w:r w:rsidRPr="00A71B21">
        <w:rPr>
          <w:sz w:val="24"/>
          <w:szCs w:val="24"/>
        </w:rPr>
        <w:t xml:space="preserve">Is there a need from </w:t>
      </w:r>
      <w:r w:rsidR="00FE4F8D" w:rsidRPr="00A71B21">
        <w:rPr>
          <w:sz w:val="24"/>
          <w:szCs w:val="24"/>
        </w:rPr>
        <w:t xml:space="preserve">RAN1’s </w:t>
      </w:r>
      <w:r w:rsidRPr="00A71B21">
        <w:rPr>
          <w:sz w:val="24"/>
          <w:szCs w:val="24"/>
        </w:rPr>
        <w:t>perspective</w:t>
      </w:r>
      <w:r w:rsidR="00FE4F8D" w:rsidRPr="00A71B21">
        <w:rPr>
          <w:sz w:val="24"/>
          <w:szCs w:val="24"/>
        </w:rPr>
        <w:t xml:space="preserve"> to have two PTAGs in case of two TAGs belongs to a </w:t>
      </w:r>
      <w:proofErr w:type="spellStart"/>
      <w:r w:rsidR="00FE4F8D" w:rsidRPr="00A71B21">
        <w:rPr>
          <w:sz w:val="24"/>
          <w:szCs w:val="24"/>
        </w:rPr>
        <w:t>PCell</w:t>
      </w:r>
      <w:proofErr w:type="spellEnd"/>
      <w:r>
        <w:rPr>
          <w:sz w:val="24"/>
          <w:szCs w:val="24"/>
        </w:rPr>
        <w:t>?</w:t>
      </w:r>
    </w:p>
    <w:p w14:paraId="590505E0" w14:textId="77777777" w:rsidR="00BB200D" w:rsidRDefault="00BB200D" w:rsidP="00F878EE">
      <w:pPr>
        <w:rPr>
          <w:sz w:val="24"/>
          <w:szCs w:val="24"/>
        </w:rPr>
      </w:pPr>
    </w:p>
    <w:p w14:paraId="08EB9E14" w14:textId="34E88CBA" w:rsidR="00347533" w:rsidRDefault="009411AD" w:rsidP="00347533">
      <w:pPr>
        <w:pStyle w:val="ListParagraph"/>
        <w:numPr>
          <w:ilvl w:val="0"/>
          <w:numId w:val="40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A</w:t>
      </w:r>
      <w:r w:rsidRPr="009411AD">
        <w:rPr>
          <w:rFonts w:ascii="Arial" w:hAnsi="Arial" w:cs="Arial"/>
          <w:b/>
          <w:lang w:val="en-US"/>
        </w:rPr>
        <w:t>dditional RACH configs</w:t>
      </w:r>
      <w:r w:rsidR="00347533">
        <w:rPr>
          <w:rFonts w:ascii="Arial" w:hAnsi="Arial" w:cs="Arial"/>
          <w:b/>
        </w:rPr>
        <w:t>:</w:t>
      </w:r>
    </w:p>
    <w:p w14:paraId="6F133427" w14:textId="7F8EB35A" w:rsidR="008B6FFE" w:rsidRDefault="008B6FFE" w:rsidP="003133B5">
      <w:pPr>
        <w:spacing w:after="120"/>
        <w:rPr>
          <w:rFonts w:ascii="Arial" w:hAnsi="Arial" w:cs="Arial"/>
        </w:rPr>
      </w:pPr>
    </w:p>
    <w:p w14:paraId="0A01B4E3" w14:textId="77777777" w:rsidR="008D495C" w:rsidRDefault="00347533" w:rsidP="006C121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r w:rsidR="009411AD">
        <w:rPr>
          <w:rFonts w:ascii="Arial" w:hAnsi="Arial" w:cs="Arial"/>
        </w:rPr>
        <w:t>the additional RACH configs</w:t>
      </w:r>
      <w:r w:rsidR="00242E2D" w:rsidRPr="00242E2D">
        <w:rPr>
          <w:rFonts w:ascii="Arial" w:hAnsi="Arial" w:cs="Arial"/>
        </w:rPr>
        <w:t xml:space="preserve"> </w:t>
      </w:r>
      <w:r w:rsidR="00242E2D">
        <w:rPr>
          <w:rFonts w:ascii="Arial" w:hAnsi="Arial" w:cs="Arial"/>
        </w:rPr>
        <w:t xml:space="preserve">for the inter-cell </w:t>
      </w:r>
      <w:r w:rsidR="005936FA">
        <w:rPr>
          <w:rFonts w:ascii="Arial" w:hAnsi="Arial" w:cs="Arial"/>
        </w:rPr>
        <w:t>multi-DCI multi-TRP option</w:t>
      </w:r>
      <w:r w:rsidR="00242E2D">
        <w:rPr>
          <w:rFonts w:ascii="Arial" w:hAnsi="Arial" w:cs="Arial"/>
        </w:rPr>
        <w:t xml:space="preserve"> where the serving cell is configured with </w:t>
      </w:r>
      <w:proofErr w:type="spellStart"/>
      <w:r w:rsidR="00242E2D">
        <w:rPr>
          <w:rFonts w:ascii="Arial" w:hAnsi="Arial" w:cs="Arial"/>
        </w:rPr>
        <w:t>additionalPCIs</w:t>
      </w:r>
      <w:proofErr w:type="spellEnd"/>
      <w:r w:rsidR="005936FA">
        <w:rPr>
          <w:rFonts w:ascii="Arial" w:hAnsi="Arial" w:cs="Arial"/>
        </w:rPr>
        <w:t>,</w:t>
      </w:r>
      <w:r w:rsidR="00242E2D">
        <w:rPr>
          <w:rFonts w:ascii="Arial" w:hAnsi="Arial" w:cs="Arial"/>
        </w:rPr>
        <w:t xml:space="preserve"> one of these PCIs is at the time active for the second TRP while the first TRP is associated to the original PCI of the serving cell</w:t>
      </w:r>
      <w:r w:rsidR="005936FA">
        <w:rPr>
          <w:rFonts w:ascii="Arial" w:hAnsi="Arial" w:cs="Arial"/>
        </w:rPr>
        <w:t>, and the first and the second TRP are associated with different TAGs</w:t>
      </w:r>
      <w:r w:rsidR="00242E2D">
        <w:rPr>
          <w:rFonts w:ascii="Arial" w:hAnsi="Arial" w:cs="Arial"/>
        </w:rPr>
        <w:t xml:space="preserve">. </w:t>
      </w:r>
    </w:p>
    <w:p w14:paraId="57827DF3" w14:textId="77777777" w:rsidR="0066259A" w:rsidRDefault="00242E2D" w:rsidP="006C121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9411AD">
        <w:rPr>
          <w:rFonts w:ascii="Arial" w:hAnsi="Arial" w:cs="Arial"/>
        </w:rPr>
        <w:t xml:space="preserve">would like to understand better the configuration details. Currently, the serving cells of one TAG share one </w:t>
      </w:r>
      <w:r w:rsidR="00D84467">
        <w:rPr>
          <w:rFonts w:ascii="Arial" w:hAnsi="Arial" w:cs="Arial"/>
        </w:rPr>
        <w:t xml:space="preserve">common </w:t>
      </w:r>
      <w:r w:rsidR="009411AD">
        <w:rPr>
          <w:rFonts w:ascii="Arial" w:hAnsi="Arial" w:cs="Arial"/>
        </w:rPr>
        <w:t>RACH configuration</w:t>
      </w:r>
      <w:r w:rsidR="006C1211">
        <w:rPr>
          <w:rFonts w:ascii="Arial" w:hAnsi="Arial" w:cs="Arial"/>
        </w:rPr>
        <w:t xml:space="preserve">, </w:t>
      </w:r>
      <w:r w:rsidR="009411AD">
        <w:rPr>
          <w:rFonts w:ascii="Arial" w:hAnsi="Arial" w:cs="Arial"/>
        </w:rPr>
        <w:t>and that configuration is applied in the UL BWP in which the RACH is performed.</w:t>
      </w:r>
      <w:r w:rsidR="006C1211" w:rsidRPr="006C1211">
        <w:rPr>
          <w:rFonts w:ascii="Arial" w:hAnsi="Arial" w:cs="Arial"/>
        </w:rPr>
        <w:t xml:space="preserve"> </w:t>
      </w:r>
      <w:r w:rsidR="006C1211">
        <w:rPr>
          <w:rFonts w:ascii="Arial" w:hAnsi="Arial" w:cs="Arial"/>
        </w:rPr>
        <w:t xml:space="preserve">In Rel-17, RAN1 introduced the “inter-cell” </w:t>
      </w:r>
      <w:proofErr w:type="spellStart"/>
      <w:r w:rsidR="006C1211">
        <w:rPr>
          <w:rFonts w:ascii="Arial" w:hAnsi="Arial" w:cs="Arial"/>
        </w:rPr>
        <w:t>mTRP</w:t>
      </w:r>
      <w:proofErr w:type="spellEnd"/>
      <w:r w:rsidR="006C1211">
        <w:rPr>
          <w:rFonts w:ascii="Arial" w:hAnsi="Arial" w:cs="Arial"/>
        </w:rPr>
        <w:t xml:space="preserve"> operation where additional PCI may be associated to the second TRP within one serving cell configuration.</w:t>
      </w:r>
    </w:p>
    <w:p w14:paraId="19692209" w14:textId="33301AD7" w:rsidR="006C1211" w:rsidRDefault="006C1211" w:rsidP="006C121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RAN2 understanding of the RAN1 agreement is that each of the additiona</w:t>
      </w:r>
      <w:r w:rsidR="005936FA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PCIs within one serving cell, may be configured with its own RACH configuration.</w:t>
      </w:r>
    </w:p>
    <w:p w14:paraId="50BE1B60" w14:textId="73578504" w:rsidR="00347533" w:rsidRDefault="00347533" w:rsidP="003133B5">
      <w:pPr>
        <w:spacing w:after="120"/>
        <w:rPr>
          <w:rFonts w:ascii="Arial" w:hAnsi="Arial" w:cs="Arial"/>
        </w:rPr>
      </w:pPr>
    </w:p>
    <w:p w14:paraId="13E90C34" w14:textId="62ABEF98" w:rsidR="009411AD" w:rsidRPr="00F878EE" w:rsidRDefault="009411AD" w:rsidP="009411AD">
      <w:pPr>
        <w:rPr>
          <w:b/>
          <w:bCs/>
          <w:sz w:val="24"/>
          <w:szCs w:val="24"/>
        </w:rPr>
      </w:pPr>
      <w:r w:rsidRPr="00F878EE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3</w:t>
      </w:r>
      <w:r w:rsidRPr="00F878EE">
        <w:rPr>
          <w:b/>
          <w:bCs/>
          <w:sz w:val="24"/>
          <w:szCs w:val="24"/>
        </w:rPr>
        <w:t xml:space="preserve"> on </w:t>
      </w:r>
      <w:r>
        <w:rPr>
          <w:b/>
          <w:bCs/>
          <w:sz w:val="24"/>
          <w:szCs w:val="24"/>
        </w:rPr>
        <w:t>RACH</w:t>
      </w:r>
    </w:p>
    <w:p w14:paraId="128B7876" w14:textId="077A57AA" w:rsidR="007541B0" w:rsidRDefault="009411AD" w:rsidP="00347533">
      <w:pPr>
        <w:pStyle w:val="BodyText"/>
      </w:pPr>
      <w:r w:rsidRPr="008D495C">
        <w:rPr>
          <w:rFonts w:ascii="Calibri" w:eastAsia="Calibri" w:hAnsi="Calibri"/>
          <w:b/>
          <w:bCs/>
          <w:sz w:val="24"/>
          <w:szCs w:val="24"/>
          <w:lang w:val="x-none" w:eastAsia="en-US"/>
        </w:rPr>
        <w:t>Q3a:</w:t>
      </w:r>
      <w:r>
        <w:rPr>
          <w:sz w:val="24"/>
          <w:szCs w:val="24"/>
        </w:rPr>
        <w:t xml:space="preserve"> </w:t>
      </w:r>
      <w:r w:rsidRPr="00A46B9B">
        <w:rPr>
          <w:rFonts w:ascii="Times New Roman" w:hAnsi="Times New Roman"/>
          <w:sz w:val="24"/>
          <w:szCs w:val="24"/>
          <w:lang w:eastAsia="ja-JP"/>
        </w:rPr>
        <w:t xml:space="preserve">Is there a difference in the </w:t>
      </w:r>
      <w:r w:rsidR="008123EA" w:rsidRPr="00A46B9B">
        <w:rPr>
          <w:rFonts w:ascii="Times New Roman" w:hAnsi="Times New Roman"/>
          <w:sz w:val="24"/>
          <w:szCs w:val="24"/>
          <w:lang w:eastAsia="ja-JP"/>
        </w:rPr>
        <w:t xml:space="preserve">RACH </w:t>
      </w:r>
      <w:r w:rsidRPr="00A46B9B">
        <w:rPr>
          <w:rFonts w:ascii="Times New Roman" w:hAnsi="Times New Roman"/>
          <w:sz w:val="24"/>
          <w:szCs w:val="24"/>
          <w:lang w:eastAsia="ja-JP"/>
        </w:rPr>
        <w:t xml:space="preserve">configuration </w:t>
      </w:r>
      <w:r w:rsidR="006C1211" w:rsidRPr="00A46B9B">
        <w:rPr>
          <w:rFonts w:ascii="Times New Roman" w:hAnsi="Times New Roman"/>
          <w:sz w:val="24"/>
          <w:szCs w:val="24"/>
          <w:lang w:eastAsia="ja-JP"/>
        </w:rPr>
        <w:t xml:space="preserve">between </w:t>
      </w:r>
      <w:r w:rsidR="007541B0" w:rsidRPr="00A46B9B">
        <w:rPr>
          <w:rFonts w:ascii="Times New Roman" w:hAnsi="Times New Roman"/>
          <w:sz w:val="24"/>
          <w:szCs w:val="24"/>
          <w:lang w:eastAsia="ja-JP"/>
        </w:rPr>
        <w:t>the additional PCIs configured for the UE?</w:t>
      </w:r>
    </w:p>
    <w:p w14:paraId="3562DC00" w14:textId="4C9E62DA" w:rsidR="008B6FFE" w:rsidRDefault="009411AD" w:rsidP="003133B5">
      <w:pPr>
        <w:pStyle w:val="ListParagraph"/>
        <w:spacing w:after="120"/>
        <w:ind w:left="0"/>
        <w:rPr>
          <w:lang w:val="en-US"/>
        </w:rPr>
      </w:pPr>
      <w:r w:rsidRPr="00F878EE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lang w:val="en-US"/>
        </w:rPr>
        <w:t>b</w:t>
      </w:r>
      <w:r w:rsidR="008D495C">
        <w:rPr>
          <w:b/>
          <w:bCs/>
          <w:sz w:val="24"/>
          <w:szCs w:val="24"/>
          <w:lang w:val="en-US"/>
        </w:rPr>
        <w:t xml:space="preserve">: </w:t>
      </w:r>
      <w:r w:rsidR="008D495C" w:rsidRPr="00A46B9B">
        <w:rPr>
          <w:rFonts w:ascii="Times New Roman" w:eastAsiaTheme="minorEastAsia" w:hAnsi="Times New Roman"/>
          <w:sz w:val="24"/>
          <w:szCs w:val="24"/>
          <w:lang w:val="en-GB" w:eastAsia="ja-JP"/>
        </w:rPr>
        <w:t>Is there a difference in the RACH configuration between the original serving cell (TRP/PCI) and the additional PCIs configured for the UE?</w:t>
      </w:r>
    </w:p>
    <w:p w14:paraId="14DBF0F6" w14:textId="77777777" w:rsidR="009411AD" w:rsidRPr="009411AD" w:rsidRDefault="009411AD" w:rsidP="003133B5">
      <w:pPr>
        <w:pStyle w:val="ListParagraph"/>
        <w:spacing w:after="120"/>
        <w:ind w:left="0"/>
        <w:rPr>
          <w:rFonts w:ascii="Arial" w:eastAsia="DengXian" w:hAnsi="Arial" w:cs="Arial"/>
          <w:bCs/>
          <w:lang w:val="en-US" w:eastAsia="zh-CN"/>
        </w:rPr>
      </w:pPr>
    </w:p>
    <w:p w14:paraId="7421C8DE" w14:textId="1E76A804" w:rsidR="003133B5" w:rsidRDefault="00A46B9B" w:rsidP="003133B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133B5">
        <w:rPr>
          <w:rFonts w:ascii="Arial" w:hAnsi="Arial" w:cs="Arial"/>
          <w:b/>
        </w:rPr>
        <w:t>. Actions:</w:t>
      </w:r>
    </w:p>
    <w:p w14:paraId="4F23E3C9" w14:textId="77777777" w:rsidR="003133B5" w:rsidRDefault="003133B5" w:rsidP="003133B5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RAN1 group:</w:t>
      </w:r>
    </w:p>
    <w:p w14:paraId="2EE668AB" w14:textId="04ECBAFA" w:rsidR="003133B5" w:rsidRDefault="003133B5" w:rsidP="003133B5"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RAN2 respectfully asks RAN1 to </w:t>
      </w:r>
      <w:r w:rsidR="008F7B57">
        <w:rPr>
          <w:rFonts w:ascii="Arial" w:hAnsi="Arial" w:cs="Arial" w:hint="eastAsia"/>
          <w:color w:val="000000"/>
          <w:lang w:eastAsia="zh-CN"/>
        </w:rPr>
        <w:t xml:space="preserve">take the agreements into consideration in the future work and </w:t>
      </w:r>
      <w:r>
        <w:rPr>
          <w:rFonts w:ascii="Arial" w:hAnsi="Arial" w:cs="Arial"/>
          <w:color w:val="000000"/>
        </w:rPr>
        <w:t>provide responses to above questions.</w:t>
      </w:r>
    </w:p>
    <w:p w14:paraId="584A2902" w14:textId="77777777" w:rsidR="003133B5" w:rsidRDefault="003133B5" w:rsidP="003133B5">
      <w:pPr>
        <w:spacing w:after="120"/>
        <w:rPr>
          <w:rFonts w:ascii="Arial" w:hAnsi="Arial" w:cs="Arial"/>
          <w:b/>
        </w:rPr>
      </w:pPr>
    </w:p>
    <w:p w14:paraId="3014171B" w14:textId="47A9C72C" w:rsidR="003133B5" w:rsidRDefault="00A46B9B" w:rsidP="003133B5"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4</w:t>
      </w:r>
      <w:r w:rsidR="003133B5">
        <w:rPr>
          <w:rFonts w:ascii="Arial" w:hAnsi="Arial" w:cs="Arial"/>
          <w:b/>
        </w:rPr>
        <w:t>. Date of Next TSG-RAN WG2 Meetings:</w:t>
      </w:r>
    </w:p>
    <w:p w14:paraId="0DC7376F" w14:textId="0007A5A1" w:rsidR="003133B5" w:rsidRDefault="003133B5" w:rsidP="003133B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#12</w:t>
      </w:r>
      <w:r w:rsidR="008B6FFE">
        <w:rPr>
          <w:rFonts w:ascii="Arial" w:hAnsi="Arial" w:cs="Arial"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8B6FFE">
        <w:rPr>
          <w:rFonts w:ascii="Arial" w:hAnsi="Arial" w:cs="Arial"/>
          <w:bCs/>
          <w:color w:val="000000"/>
        </w:rPr>
        <w:t>May</w:t>
      </w:r>
      <w:r>
        <w:rPr>
          <w:rFonts w:ascii="Arial" w:hAnsi="Arial" w:cs="Arial"/>
          <w:bCs/>
          <w:color w:val="000000"/>
        </w:rPr>
        <w:t xml:space="preserve"> 202</w:t>
      </w:r>
      <w:r w:rsidR="008B6FFE">
        <w:rPr>
          <w:rFonts w:ascii="Arial" w:hAnsi="Arial" w:cs="Arial"/>
          <w:bCs/>
          <w:color w:val="000000"/>
        </w:rPr>
        <w:t>3</w:t>
      </w:r>
      <w:r>
        <w:rPr>
          <w:rFonts w:ascii="Arial" w:hAnsi="Arial" w:cs="Arial"/>
          <w:bCs/>
          <w:color w:val="000000"/>
        </w:rPr>
        <w:t xml:space="preserve">    </w:t>
      </w:r>
      <w:r w:rsidR="0066259A">
        <w:rPr>
          <w:rFonts w:ascii="Arial" w:hAnsi="Arial" w:cs="Arial"/>
          <w:bCs/>
          <w:color w:val="000000"/>
        </w:rPr>
        <w:tab/>
        <w:t xml:space="preserve">      </w:t>
      </w:r>
      <w:r w:rsidR="008B6FFE">
        <w:rPr>
          <w:rFonts w:ascii="Arial" w:hAnsi="Arial" w:cs="Arial"/>
          <w:bCs/>
          <w:color w:val="000000"/>
        </w:rPr>
        <w:t>Incheon</w:t>
      </w:r>
    </w:p>
    <w:p w14:paraId="2EA661E3" w14:textId="7BE6FF20" w:rsidR="003133B5" w:rsidRDefault="003133B5" w:rsidP="003133B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#12</w:t>
      </w:r>
      <w:r w:rsidR="008B6FFE">
        <w:rPr>
          <w:rFonts w:ascii="Arial" w:hAnsi="Arial" w:cs="Arial"/>
          <w:bCs/>
          <w:color w:val="000000"/>
        </w:rPr>
        <w:t>3</w:t>
      </w:r>
      <w:r>
        <w:rPr>
          <w:rFonts w:ascii="Arial" w:hAnsi="Arial" w:cs="Arial"/>
          <w:bCs/>
          <w:color w:val="000000"/>
        </w:rPr>
        <w:tab/>
      </w:r>
      <w:r w:rsidR="008B6FFE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2023      </w:t>
      </w:r>
      <w:r w:rsidR="008B6FFE">
        <w:rPr>
          <w:rFonts w:ascii="Arial" w:hAnsi="Arial" w:cs="Arial"/>
          <w:bCs/>
          <w:color w:val="000000"/>
        </w:rPr>
        <w:t>Toulouse</w:t>
      </w:r>
    </w:p>
    <w:p w14:paraId="76F95BA5" w14:textId="77777777" w:rsidR="00AB0BC8" w:rsidRPr="00CE0424" w:rsidRDefault="00AB0BC8" w:rsidP="00A04F49">
      <w:pPr>
        <w:rPr>
          <w:b/>
          <w:bCs/>
        </w:rPr>
      </w:pPr>
    </w:p>
    <w:p w14:paraId="573DBD14" w14:textId="77777777" w:rsidR="00311702" w:rsidRPr="00CE0424" w:rsidRDefault="00311702" w:rsidP="00AB0BC8"/>
    <w:p w14:paraId="768B9715" w14:textId="77777777" w:rsidR="00C01F33" w:rsidRPr="00CE0424" w:rsidRDefault="00C01F33" w:rsidP="006E062C"/>
    <w:sectPr w:rsidR="00C01F33" w:rsidRPr="00CE0424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E5A7" w14:textId="77777777" w:rsidR="00342211" w:rsidRDefault="00342211">
      <w:r>
        <w:separator/>
      </w:r>
    </w:p>
  </w:endnote>
  <w:endnote w:type="continuationSeparator" w:id="0">
    <w:p w14:paraId="79057E09" w14:textId="77777777" w:rsidR="00342211" w:rsidRDefault="00342211">
      <w:r>
        <w:continuationSeparator/>
      </w:r>
    </w:p>
  </w:endnote>
  <w:endnote w:type="continuationNotice" w:id="1">
    <w:p w14:paraId="22941CBA" w14:textId="77777777" w:rsidR="00342211" w:rsidRDefault="003422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9CF0" w14:textId="4A5DFEA8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3BBA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83BBA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864C" w14:textId="77777777" w:rsidR="00342211" w:rsidRDefault="00342211">
      <w:r>
        <w:separator/>
      </w:r>
    </w:p>
  </w:footnote>
  <w:footnote w:type="continuationSeparator" w:id="0">
    <w:p w14:paraId="296E26F6" w14:textId="77777777" w:rsidR="00342211" w:rsidRDefault="00342211">
      <w:r>
        <w:continuationSeparator/>
      </w:r>
    </w:p>
  </w:footnote>
  <w:footnote w:type="continuationNotice" w:id="1">
    <w:p w14:paraId="10E67348" w14:textId="77777777" w:rsidR="00342211" w:rsidRDefault="003422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E5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7BE40CA"/>
    <w:multiLevelType w:val="hybridMultilevel"/>
    <w:tmpl w:val="AE9C0C56"/>
    <w:lvl w:ilvl="0" w:tplc="9BD4C0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cs="Times" w:hint="default"/>
      </w:rPr>
    </w:lvl>
    <w:lvl w:ilvl="1" w:tplc="11B82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cs="Times" w:hint="default"/>
      </w:rPr>
    </w:lvl>
    <w:lvl w:ilvl="2" w:tplc="6F2A32C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cs="Times" w:hint="default"/>
      </w:rPr>
    </w:lvl>
    <w:lvl w:ilvl="3" w:tplc="4F5628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cs="Times" w:hint="default"/>
      </w:rPr>
    </w:lvl>
    <w:lvl w:ilvl="4" w:tplc="AEEAF4C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cs="Times" w:hint="default"/>
      </w:rPr>
    </w:lvl>
    <w:lvl w:ilvl="5" w:tplc="63A638D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cs="Times" w:hint="default"/>
      </w:rPr>
    </w:lvl>
    <w:lvl w:ilvl="6" w:tplc="826629B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cs="Times" w:hint="default"/>
      </w:rPr>
    </w:lvl>
    <w:lvl w:ilvl="7" w:tplc="AC90A69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cs="Times" w:hint="default"/>
      </w:rPr>
    </w:lvl>
    <w:lvl w:ilvl="8" w:tplc="7E24ADE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cs="Times" w:hint="default"/>
      </w:rPr>
    </w:lvl>
  </w:abstractNum>
  <w:abstractNum w:abstractNumId="5" w15:restartNumberingAfterBreak="0">
    <w:nsid w:val="0DC33041"/>
    <w:multiLevelType w:val="hybridMultilevel"/>
    <w:tmpl w:val="A2729F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D57F94"/>
    <w:multiLevelType w:val="multilevel"/>
    <w:tmpl w:val="688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365033"/>
    <w:multiLevelType w:val="hybridMultilevel"/>
    <w:tmpl w:val="6A001C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916BF"/>
    <w:multiLevelType w:val="multilevel"/>
    <w:tmpl w:val="169916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26D91"/>
    <w:multiLevelType w:val="hybridMultilevel"/>
    <w:tmpl w:val="7A2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E1A91"/>
    <w:multiLevelType w:val="hybridMultilevel"/>
    <w:tmpl w:val="BD8AF3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44A7F"/>
    <w:multiLevelType w:val="hybridMultilevel"/>
    <w:tmpl w:val="E60A9918"/>
    <w:lvl w:ilvl="0" w:tplc="EDAA5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7900C49"/>
    <w:multiLevelType w:val="multilevel"/>
    <w:tmpl w:val="062A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95550"/>
    <w:multiLevelType w:val="hybridMultilevel"/>
    <w:tmpl w:val="74147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E645335"/>
    <w:multiLevelType w:val="hybridMultilevel"/>
    <w:tmpl w:val="CE54EA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507DA"/>
    <w:multiLevelType w:val="hybridMultilevel"/>
    <w:tmpl w:val="C44E780C"/>
    <w:lvl w:ilvl="0" w:tplc="5D96CA3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7DF66B1"/>
    <w:multiLevelType w:val="hybridMultilevel"/>
    <w:tmpl w:val="A926BE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B4205F"/>
    <w:multiLevelType w:val="hybridMultilevel"/>
    <w:tmpl w:val="0D106350"/>
    <w:lvl w:ilvl="0" w:tplc="C8BECC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47A47"/>
    <w:multiLevelType w:val="multilevel"/>
    <w:tmpl w:val="54447A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CBE2953"/>
    <w:multiLevelType w:val="hybridMultilevel"/>
    <w:tmpl w:val="00564064"/>
    <w:lvl w:ilvl="0" w:tplc="200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DFC607D"/>
    <w:multiLevelType w:val="hybridMultilevel"/>
    <w:tmpl w:val="74147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E6A81"/>
    <w:multiLevelType w:val="hybridMultilevel"/>
    <w:tmpl w:val="74147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C723D"/>
    <w:multiLevelType w:val="hybridMultilevel"/>
    <w:tmpl w:val="9A065F70"/>
    <w:lvl w:ilvl="0" w:tplc="0D1A0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11644EC"/>
    <w:multiLevelType w:val="multilevel"/>
    <w:tmpl w:val="CCB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C9B49C5"/>
    <w:multiLevelType w:val="hybridMultilevel"/>
    <w:tmpl w:val="820C78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02B0A"/>
    <w:multiLevelType w:val="hybridMultilevel"/>
    <w:tmpl w:val="CDE0A8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8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333187635">
    <w:abstractNumId w:val="3"/>
  </w:num>
  <w:num w:numId="2" w16cid:durableId="1635721346">
    <w:abstractNumId w:val="28"/>
  </w:num>
  <w:num w:numId="3" w16cid:durableId="135072539">
    <w:abstractNumId w:val="21"/>
  </w:num>
  <w:num w:numId="4" w16cid:durableId="1198423555">
    <w:abstractNumId w:val="22"/>
  </w:num>
  <w:num w:numId="5" w16cid:durableId="1787696131">
    <w:abstractNumId w:val="18"/>
  </w:num>
  <w:num w:numId="6" w16cid:durableId="642154413">
    <w:abstractNumId w:val="25"/>
  </w:num>
  <w:num w:numId="7" w16cid:durableId="2085909033">
    <w:abstractNumId w:val="33"/>
  </w:num>
  <w:num w:numId="8" w16cid:durableId="811210691">
    <w:abstractNumId w:val="19"/>
  </w:num>
  <w:num w:numId="9" w16cid:durableId="1982297537">
    <w:abstractNumId w:val="16"/>
  </w:num>
  <w:num w:numId="10" w16cid:durableId="88543602">
    <w:abstractNumId w:val="2"/>
  </w:num>
  <w:num w:numId="11" w16cid:durableId="1161853149">
    <w:abstractNumId w:val="1"/>
  </w:num>
  <w:num w:numId="12" w16cid:durableId="820729908">
    <w:abstractNumId w:val="0"/>
  </w:num>
  <w:num w:numId="13" w16cid:durableId="558900331">
    <w:abstractNumId w:val="30"/>
  </w:num>
  <w:num w:numId="14" w16cid:durableId="253629992">
    <w:abstractNumId w:val="31"/>
  </w:num>
  <w:num w:numId="15" w16cid:durableId="321738332">
    <w:abstractNumId w:val="24"/>
  </w:num>
  <w:num w:numId="16" w16cid:durableId="554435522">
    <w:abstractNumId w:val="35"/>
  </w:num>
  <w:num w:numId="17" w16cid:durableId="92171629">
    <w:abstractNumId w:val="13"/>
  </w:num>
  <w:num w:numId="18" w16cid:durableId="107432372">
    <w:abstractNumId w:val="14"/>
  </w:num>
  <w:num w:numId="19" w16cid:durableId="423914086">
    <w:abstractNumId w:val="6"/>
  </w:num>
  <w:num w:numId="20" w16cid:durableId="726878540">
    <w:abstractNumId w:val="47"/>
  </w:num>
  <w:num w:numId="21" w16cid:durableId="464351425">
    <w:abstractNumId w:val="20"/>
  </w:num>
  <w:num w:numId="22" w16cid:durableId="1261180310">
    <w:abstractNumId w:val="45"/>
  </w:num>
  <w:num w:numId="23" w16cid:durableId="1001280116">
    <w:abstractNumId w:val="4"/>
  </w:num>
  <w:num w:numId="24" w16cid:durableId="1070234138">
    <w:abstractNumId w:val="44"/>
  </w:num>
  <w:num w:numId="25" w16cid:durableId="1549876100">
    <w:abstractNumId w:val="29"/>
  </w:num>
  <w:num w:numId="26" w16cid:durableId="1958245905">
    <w:abstractNumId w:val="48"/>
  </w:num>
  <w:num w:numId="27" w16cid:durableId="1733691724">
    <w:abstractNumId w:val="34"/>
  </w:num>
  <w:num w:numId="28" w16cid:durableId="733432710">
    <w:abstractNumId w:val="7"/>
  </w:num>
  <w:num w:numId="29" w16cid:durableId="1509636893">
    <w:abstractNumId w:val="10"/>
  </w:num>
  <w:num w:numId="30" w16cid:durableId="551693418">
    <w:abstractNumId w:val="42"/>
  </w:num>
  <w:num w:numId="31" w16cid:durableId="1539899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0029721">
    <w:abstractNumId w:val="11"/>
  </w:num>
  <w:num w:numId="33" w16cid:durableId="1117482384">
    <w:abstractNumId w:val="43"/>
  </w:num>
  <w:num w:numId="34" w16cid:durableId="1353265480">
    <w:abstractNumId w:val="15"/>
  </w:num>
  <w:num w:numId="35" w16cid:durableId="742677095">
    <w:abstractNumId w:val="32"/>
  </w:num>
  <w:num w:numId="36" w16cid:durableId="1198466660">
    <w:abstractNumId w:val="9"/>
  </w:num>
  <w:num w:numId="37" w16cid:durableId="605696551">
    <w:abstractNumId w:val="27"/>
  </w:num>
  <w:num w:numId="38" w16cid:durableId="722481457">
    <w:abstractNumId w:val="40"/>
  </w:num>
  <w:num w:numId="39" w16cid:durableId="1608079747">
    <w:abstractNumId w:val="39"/>
  </w:num>
  <w:num w:numId="40" w16cid:durableId="1117455102">
    <w:abstractNumId w:val="8"/>
  </w:num>
  <w:num w:numId="41" w16cid:durableId="1351833833">
    <w:abstractNumId w:val="37"/>
  </w:num>
  <w:num w:numId="42" w16cid:durableId="1863322998">
    <w:abstractNumId w:val="38"/>
  </w:num>
  <w:num w:numId="43" w16cid:durableId="2095858252">
    <w:abstractNumId w:val="23"/>
  </w:num>
  <w:num w:numId="44" w16cid:durableId="796724961">
    <w:abstractNumId w:val="17"/>
  </w:num>
  <w:num w:numId="45" w16cid:durableId="53705361">
    <w:abstractNumId w:val="36"/>
  </w:num>
  <w:num w:numId="46" w16cid:durableId="1578977408">
    <w:abstractNumId w:val="46"/>
  </w:num>
  <w:num w:numId="47" w16cid:durableId="2049643298">
    <w:abstractNumId w:val="5"/>
  </w:num>
  <w:num w:numId="48" w16cid:durableId="1769498373">
    <w:abstractNumId w:val="26"/>
  </w:num>
  <w:num w:numId="49" w16cid:durableId="15890690">
    <w:abstractNumId w:val="12"/>
  </w:num>
  <w:num w:numId="50" w16cid:durableId="2096708365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6E"/>
    <w:rsid w:val="000006E1"/>
    <w:rsid w:val="00002A37"/>
    <w:rsid w:val="00004BA9"/>
    <w:rsid w:val="0000564C"/>
    <w:rsid w:val="00006446"/>
    <w:rsid w:val="00006896"/>
    <w:rsid w:val="00007CDC"/>
    <w:rsid w:val="00011B28"/>
    <w:rsid w:val="00015D15"/>
    <w:rsid w:val="000167C8"/>
    <w:rsid w:val="0002564D"/>
    <w:rsid w:val="00025ECA"/>
    <w:rsid w:val="000325B8"/>
    <w:rsid w:val="00034C15"/>
    <w:rsid w:val="00036BA1"/>
    <w:rsid w:val="00037E4A"/>
    <w:rsid w:val="000422E2"/>
    <w:rsid w:val="00042F22"/>
    <w:rsid w:val="000444EF"/>
    <w:rsid w:val="000508A6"/>
    <w:rsid w:val="00051409"/>
    <w:rsid w:val="00052A07"/>
    <w:rsid w:val="000531FA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87BA0"/>
    <w:rsid w:val="0009009F"/>
    <w:rsid w:val="00091557"/>
    <w:rsid w:val="000924C1"/>
    <w:rsid w:val="000924F0"/>
    <w:rsid w:val="00093474"/>
    <w:rsid w:val="00094D0E"/>
    <w:rsid w:val="0009510F"/>
    <w:rsid w:val="00096779"/>
    <w:rsid w:val="000A1B7B"/>
    <w:rsid w:val="000A1F1F"/>
    <w:rsid w:val="000A56F2"/>
    <w:rsid w:val="000B1B79"/>
    <w:rsid w:val="000B226E"/>
    <w:rsid w:val="000B2719"/>
    <w:rsid w:val="000B3A8F"/>
    <w:rsid w:val="000B4AB9"/>
    <w:rsid w:val="000B58C3"/>
    <w:rsid w:val="000B58FE"/>
    <w:rsid w:val="000B61E9"/>
    <w:rsid w:val="000B7604"/>
    <w:rsid w:val="000C165A"/>
    <w:rsid w:val="000C2E19"/>
    <w:rsid w:val="000C692E"/>
    <w:rsid w:val="000D0D07"/>
    <w:rsid w:val="000D25CA"/>
    <w:rsid w:val="000D3F3E"/>
    <w:rsid w:val="000D4797"/>
    <w:rsid w:val="000D4D30"/>
    <w:rsid w:val="000E0527"/>
    <w:rsid w:val="000E1E92"/>
    <w:rsid w:val="000E5AAD"/>
    <w:rsid w:val="000F06D6"/>
    <w:rsid w:val="000F0EB1"/>
    <w:rsid w:val="000F1106"/>
    <w:rsid w:val="000F3BE9"/>
    <w:rsid w:val="000F3F6C"/>
    <w:rsid w:val="000F6DF3"/>
    <w:rsid w:val="001005FF"/>
    <w:rsid w:val="00101D1B"/>
    <w:rsid w:val="001062FB"/>
    <w:rsid w:val="001063E6"/>
    <w:rsid w:val="00113CF4"/>
    <w:rsid w:val="001153EA"/>
    <w:rsid w:val="00115643"/>
    <w:rsid w:val="0011586C"/>
    <w:rsid w:val="00116765"/>
    <w:rsid w:val="001219F5"/>
    <w:rsid w:val="00121A20"/>
    <w:rsid w:val="00121B9E"/>
    <w:rsid w:val="0012377F"/>
    <w:rsid w:val="00124314"/>
    <w:rsid w:val="00126B4A"/>
    <w:rsid w:val="00127FE9"/>
    <w:rsid w:val="00132FD0"/>
    <w:rsid w:val="001344C0"/>
    <w:rsid w:val="001346FA"/>
    <w:rsid w:val="00135252"/>
    <w:rsid w:val="0013691A"/>
    <w:rsid w:val="00136D6E"/>
    <w:rsid w:val="00137AB5"/>
    <w:rsid w:val="00137F0B"/>
    <w:rsid w:val="00144BEE"/>
    <w:rsid w:val="0014535F"/>
    <w:rsid w:val="001468CF"/>
    <w:rsid w:val="00151E23"/>
    <w:rsid w:val="001526E0"/>
    <w:rsid w:val="00153DEA"/>
    <w:rsid w:val="001551B5"/>
    <w:rsid w:val="001659C1"/>
    <w:rsid w:val="00166164"/>
    <w:rsid w:val="00173A8E"/>
    <w:rsid w:val="0017502C"/>
    <w:rsid w:val="00176F67"/>
    <w:rsid w:val="001803A5"/>
    <w:rsid w:val="0018143F"/>
    <w:rsid w:val="00181FF8"/>
    <w:rsid w:val="00190AC1"/>
    <w:rsid w:val="00192333"/>
    <w:rsid w:val="0019341A"/>
    <w:rsid w:val="00197DF9"/>
    <w:rsid w:val="001A1987"/>
    <w:rsid w:val="001A2564"/>
    <w:rsid w:val="001A35E2"/>
    <w:rsid w:val="001A6173"/>
    <w:rsid w:val="001A6CBA"/>
    <w:rsid w:val="001B0D97"/>
    <w:rsid w:val="001B556D"/>
    <w:rsid w:val="001B5A5D"/>
    <w:rsid w:val="001C1CE5"/>
    <w:rsid w:val="001C3D2A"/>
    <w:rsid w:val="001D4B4C"/>
    <w:rsid w:val="001D51BA"/>
    <w:rsid w:val="001D53E7"/>
    <w:rsid w:val="001D6342"/>
    <w:rsid w:val="001D6D53"/>
    <w:rsid w:val="001E1CD3"/>
    <w:rsid w:val="001E4DAC"/>
    <w:rsid w:val="001E58E2"/>
    <w:rsid w:val="001E7AED"/>
    <w:rsid w:val="001E7B42"/>
    <w:rsid w:val="001F3916"/>
    <w:rsid w:val="001F54C5"/>
    <w:rsid w:val="001F662C"/>
    <w:rsid w:val="001F7074"/>
    <w:rsid w:val="00200490"/>
    <w:rsid w:val="00201F3A"/>
    <w:rsid w:val="00203A59"/>
    <w:rsid w:val="00203F96"/>
    <w:rsid w:val="002069B2"/>
    <w:rsid w:val="00207FA3"/>
    <w:rsid w:val="00214DA8"/>
    <w:rsid w:val="00215251"/>
    <w:rsid w:val="00215423"/>
    <w:rsid w:val="002158FA"/>
    <w:rsid w:val="00220600"/>
    <w:rsid w:val="002224DB"/>
    <w:rsid w:val="00223933"/>
    <w:rsid w:val="00223FCB"/>
    <w:rsid w:val="002252C3"/>
    <w:rsid w:val="00225864"/>
    <w:rsid w:val="00225C54"/>
    <w:rsid w:val="0023043C"/>
    <w:rsid w:val="00230765"/>
    <w:rsid w:val="00230D18"/>
    <w:rsid w:val="002319E4"/>
    <w:rsid w:val="00235632"/>
    <w:rsid w:val="00235872"/>
    <w:rsid w:val="00240396"/>
    <w:rsid w:val="00241559"/>
    <w:rsid w:val="00241CAB"/>
    <w:rsid w:val="00242E2D"/>
    <w:rsid w:val="002435B3"/>
    <w:rsid w:val="002458EB"/>
    <w:rsid w:val="002500C8"/>
    <w:rsid w:val="00252D33"/>
    <w:rsid w:val="00257543"/>
    <w:rsid w:val="002617E7"/>
    <w:rsid w:val="00262F22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049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45F8"/>
    <w:rsid w:val="002B24D6"/>
    <w:rsid w:val="002C41E6"/>
    <w:rsid w:val="002C6B41"/>
    <w:rsid w:val="002D071A"/>
    <w:rsid w:val="002D2F13"/>
    <w:rsid w:val="002D34B2"/>
    <w:rsid w:val="002D48B0"/>
    <w:rsid w:val="002D5B37"/>
    <w:rsid w:val="002D7637"/>
    <w:rsid w:val="002E17F2"/>
    <w:rsid w:val="002E3D98"/>
    <w:rsid w:val="002E4297"/>
    <w:rsid w:val="002E7CAE"/>
    <w:rsid w:val="002F2124"/>
    <w:rsid w:val="002F2771"/>
    <w:rsid w:val="002F37A9"/>
    <w:rsid w:val="00301CE6"/>
    <w:rsid w:val="0030256B"/>
    <w:rsid w:val="00303FA3"/>
    <w:rsid w:val="003040B1"/>
    <w:rsid w:val="0030501F"/>
    <w:rsid w:val="00306942"/>
    <w:rsid w:val="00307BA1"/>
    <w:rsid w:val="00311702"/>
    <w:rsid w:val="00311E82"/>
    <w:rsid w:val="003133B5"/>
    <w:rsid w:val="00313FD6"/>
    <w:rsid w:val="003143BD"/>
    <w:rsid w:val="00315363"/>
    <w:rsid w:val="003203ED"/>
    <w:rsid w:val="00322C9F"/>
    <w:rsid w:val="00324D23"/>
    <w:rsid w:val="003307C0"/>
    <w:rsid w:val="00330BDD"/>
    <w:rsid w:val="00331751"/>
    <w:rsid w:val="00331FDA"/>
    <w:rsid w:val="00334579"/>
    <w:rsid w:val="003347AC"/>
    <w:rsid w:val="00335858"/>
    <w:rsid w:val="00336BDA"/>
    <w:rsid w:val="00342211"/>
    <w:rsid w:val="00342BD7"/>
    <w:rsid w:val="00346DB5"/>
    <w:rsid w:val="00347533"/>
    <w:rsid w:val="003477B1"/>
    <w:rsid w:val="00357380"/>
    <w:rsid w:val="003602D9"/>
    <w:rsid w:val="003604CE"/>
    <w:rsid w:val="0036231E"/>
    <w:rsid w:val="00364642"/>
    <w:rsid w:val="00370E47"/>
    <w:rsid w:val="00371C6A"/>
    <w:rsid w:val="003734C2"/>
    <w:rsid w:val="003742AC"/>
    <w:rsid w:val="00377C2F"/>
    <w:rsid w:val="00377CE1"/>
    <w:rsid w:val="00385BF0"/>
    <w:rsid w:val="00392ED6"/>
    <w:rsid w:val="003939FF"/>
    <w:rsid w:val="003A2223"/>
    <w:rsid w:val="003A2A0F"/>
    <w:rsid w:val="003A353C"/>
    <w:rsid w:val="003A45A1"/>
    <w:rsid w:val="003A5660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0E8"/>
    <w:rsid w:val="003C2702"/>
    <w:rsid w:val="003C57DF"/>
    <w:rsid w:val="003C7806"/>
    <w:rsid w:val="003D0144"/>
    <w:rsid w:val="003D109F"/>
    <w:rsid w:val="003D180F"/>
    <w:rsid w:val="003D2478"/>
    <w:rsid w:val="003D3C45"/>
    <w:rsid w:val="003D535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5E5"/>
    <w:rsid w:val="00407CD3"/>
    <w:rsid w:val="00410134"/>
    <w:rsid w:val="00410B72"/>
    <w:rsid w:val="00410F18"/>
    <w:rsid w:val="0041263E"/>
    <w:rsid w:val="00413AAC"/>
    <w:rsid w:val="00413E92"/>
    <w:rsid w:val="0041402C"/>
    <w:rsid w:val="004207D3"/>
    <w:rsid w:val="00421105"/>
    <w:rsid w:val="00422AA4"/>
    <w:rsid w:val="004242F4"/>
    <w:rsid w:val="00424F3C"/>
    <w:rsid w:val="00427248"/>
    <w:rsid w:val="00437447"/>
    <w:rsid w:val="00441A92"/>
    <w:rsid w:val="004431DC"/>
    <w:rsid w:val="004449A0"/>
    <w:rsid w:val="00444F56"/>
    <w:rsid w:val="00446488"/>
    <w:rsid w:val="004517AA"/>
    <w:rsid w:val="00452CAC"/>
    <w:rsid w:val="004571CC"/>
    <w:rsid w:val="00457565"/>
    <w:rsid w:val="00457B71"/>
    <w:rsid w:val="00463561"/>
    <w:rsid w:val="004669E2"/>
    <w:rsid w:val="00467620"/>
    <w:rsid w:val="00470C31"/>
    <w:rsid w:val="00471DE0"/>
    <w:rsid w:val="004734D0"/>
    <w:rsid w:val="0047556B"/>
    <w:rsid w:val="00475D43"/>
    <w:rsid w:val="00477768"/>
    <w:rsid w:val="004857D7"/>
    <w:rsid w:val="00492BC5"/>
    <w:rsid w:val="004964F1"/>
    <w:rsid w:val="004966F9"/>
    <w:rsid w:val="004A16BC"/>
    <w:rsid w:val="004A2B94"/>
    <w:rsid w:val="004B6F6A"/>
    <w:rsid w:val="004B7C0C"/>
    <w:rsid w:val="004C0112"/>
    <w:rsid w:val="004C07F2"/>
    <w:rsid w:val="004C34F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33EE"/>
    <w:rsid w:val="004F4D5D"/>
    <w:rsid w:val="004F4DA3"/>
    <w:rsid w:val="00506557"/>
    <w:rsid w:val="0050677A"/>
    <w:rsid w:val="005108D8"/>
    <w:rsid w:val="005116F9"/>
    <w:rsid w:val="00511D5C"/>
    <w:rsid w:val="00513294"/>
    <w:rsid w:val="005153A7"/>
    <w:rsid w:val="005219CF"/>
    <w:rsid w:val="0052282B"/>
    <w:rsid w:val="0053090A"/>
    <w:rsid w:val="00534B59"/>
    <w:rsid w:val="00536759"/>
    <w:rsid w:val="00537C62"/>
    <w:rsid w:val="00546970"/>
    <w:rsid w:val="00554E19"/>
    <w:rsid w:val="00555B0F"/>
    <w:rsid w:val="005560FA"/>
    <w:rsid w:val="0055775E"/>
    <w:rsid w:val="00557ABD"/>
    <w:rsid w:val="00560D66"/>
    <w:rsid w:val="0056121F"/>
    <w:rsid w:val="00567275"/>
    <w:rsid w:val="00570121"/>
    <w:rsid w:val="00572505"/>
    <w:rsid w:val="0057496A"/>
    <w:rsid w:val="00582809"/>
    <w:rsid w:val="005877A5"/>
    <w:rsid w:val="0058798C"/>
    <w:rsid w:val="005900FA"/>
    <w:rsid w:val="005935A4"/>
    <w:rsid w:val="005936FA"/>
    <w:rsid w:val="005948C2"/>
    <w:rsid w:val="00595DCA"/>
    <w:rsid w:val="0059779B"/>
    <w:rsid w:val="005A209A"/>
    <w:rsid w:val="005A249C"/>
    <w:rsid w:val="005A662D"/>
    <w:rsid w:val="005B1409"/>
    <w:rsid w:val="005B35D7"/>
    <w:rsid w:val="005B38C2"/>
    <w:rsid w:val="005B392A"/>
    <w:rsid w:val="005B3AA3"/>
    <w:rsid w:val="005B6F83"/>
    <w:rsid w:val="005C4AEC"/>
    <w:rsid w:val="005C74D0"/>
    <w:rsid w:val="005C74FB"/>
    <w:rsid w:val="005D0579"/>
    <w:rsid w:val="005D1602"/>
    <w:rsid w:val="005E385F"/>
    <w:rsid w:val="005E5B81"/>
    <w:rsid w:val="005E7FA6"/>
    <w:rsid w:val="005F2CB1"/>
    <w:rsid w:val="005F3025"/>
    <w:rsid w:val="005F618C"/>
    <w:rsid w:val="005F70BD"/>
    <w:rsid w:val="006003D7"/>
    <w:rsid w:val="0060283C"/>
    <w:rsid w:val="00604F14"/>
    <w:rsid w:val="006102F7"/>
    <w:rsid w:val="006109D1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037B"/>
    <w:rsid w:val="00640A54"/>
    <w:rsid w:val="0064151F"/>
    <w:rsid w:val="00641533"/>
    <w:rsid w:val="0064208D"/>
    <w:rsid w:val="00643475"/>
    <w:rsid w:val="00643523"/>
    <w:rsid w:val="0064396A"/>
    <w:rsid w:val="0064624E"/>
    <w:rsid w:val="0065021F"/>
    <w:rsid w:val="00650AB9"/>
    <w:rsid w:val="00655733"/>
    <w:rsid w:val="00655ACD"/>
    <w:rsid w:val="00655EBD"/>
    <w:rsid w:val="00656A92"/>
    <w:rsid w:val="00656DDE"/>
    <w:rsid w:val="0066011D"/>
    <w:rsid w:val="006607C0"/>
    <w:rsid w:val="006613A6"/>
    <w:rsid w:val="0066259A"/>
    <w:rsid w:val="006627A2"/>
    <w:rsid w:val="006634E6"/>
    <w:rsid w:val="006655EE"/>
    <w:rsid w:val="00666ACF"/>
    <w:rsid w:val="00667EE7"/>
    <w:rsid w:val="00670922"/>
    <w:rsid w:val="00670BE1"/>
    <w:rsid w:val="0067218F"/>
    <w:rsid w:val="006741F2"/>
    <w:rsid w:val="00674A05"/>
    <w:rsid w:val="00674CC3"/>
    <w:rsid w:val="0067531E"/>
    <w:rsid w:val="00675C72"/>
    <w:rsid w:val="006771F9"/>
    <w:rsid w:val="0067762D"/>
    <w:rsid w:val="006776D7"/>
    <w:rsid w:val="00677EB8"/>
    <w:rsid w:val="00681003"/>
    <w:rsid w:val="006817C9"/>
    <w:rsid w:val="00683748"/>
    <w:rsid w:val="00683ECE"/>
    <w:rsid w:val="00692A39"/>
    <w:rsid w:val="0069399F"/>
    <w:rsid w:val="00695D12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1211"/>
    <w:rsid w:val="006C5EC9"/>
    <w:rsid w:val="006C6059"/>
    <w:rsid w:val="006C7150"/>
    <w:rsid w:val="006C7522"/>
    <w:rsid w:val="006D33E9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44E"/>
    <w:rsid w:val="006E7D3B"/>
    <w:rsid w:val="006F09F5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2EF9"/>
    <w:rsid w:val="007148D3"/>
    <w:rsid w:val="00715B9A"/>
    <w:rsid w:val="00721809"/>
    <w:rsid w:val="007223CD"/>
    <w:rsid w:val="0072389F"/>
    <w:rsid w:val="007239D3"/>
    <w:rsid w:val="0072501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6E"/>
    <w:rsid w:val="00747D8B"/>
    <w:rsid w:val="00751228"/>
    <w:rsid w:val="00753F99"/>
    <w:rsid w:val="007541B0"/>
    <w:rsid w:val="00754A54"/>
    <w:rsid w:val="00754D75"/>
    <w:rsid w:val="007571E1"/>
    <w:rsid w:val="00757A16"/>
    <w:rsid w:val="00757D5B"/>
    <w:rsid w:val="007604B2"/>
    <w:rsid w:val="00761712"/>
    <w:rsid w:val="00763ED9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162"/>
    <w:rsid w:val="007B2CEC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E47"/>
    <w:rsid w:val="007D7526"/>
    <w:rsid w:val="007E4593"/>
    <w:rsid w:val="007E4610"/>
    <w:rsid w:val="007E4715"/>
    <w:rsid w:val="007E505B"/>
    <w:rsid w:val="007E7091"/>
    <w:rsid w:val="007F47C1"/>
    <w:rsid w:val="00800A8B"/>
    <w:rsid w:val="008035AD"/>
    <w:rsid w:val="00803A32"/>
    <w:rsid w:val="00803FAE"/>
    <w:rsid w:val="0080605F"/>
    <w:rsid w:val="00807786"/>
    <w:rsid w:val="00811FCB"/>
    <w:rsid w:val="008123EA"/>
    <w:rsid w:val="008158D6"/>
    <w:rsid w:val="00817196"/>
    <w:rsid w:val="00817CE0"/>
    <w:rsid w:val="00822901"/>
    <w:rsid w:val="008235DB"/>
    <w:rsid w:val="00824AB4"/>
    <w:rsid w:val="00825C42"/>
    <w:rsid w:val="00825D25"/>
    <w:rsid w:val="00827D6F"/>
    <w:rsid w:val="0083219A"/>
    <w:rsid w:val="00834EF9"/>
    <w:rsid w:val="008376AC"/>
    <w:rsid w:val="00842765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2EAB"/>
    <w:rsid w:val="0087366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3853"/>
    <w:rsid w:val="008A44B8"/>
    <w:rsid w:val="008A51A8"/>
    <w:rsid w:val="008A54C7"/>
    <w:rsid w:val="008A77D8"/>
    <w:rsid w:val="008B0483"/>
    <w:rsid w:val="008B120C"/>
    <w:rsid w:val="008B1699"/>
    <w:rsid w:val="008B1F6E"/>
    <w:rsid w:val="008B51A0"/>
    <w:rsid w:val="008B592A"/>
    <w:rsid w:val="008B6FFE"/>
    <w:rsid w:val="008B7B5C"/>
    <w:rsid w:val="008C0C99"/>
    <w:rsid w:val="008C2017"/>
    <w:rsid w:val="008C4958"/>
    <w:rsid w:val="008C4BAA"/>
    <w:rsid w:val="008C6AE8"/>
    <w:rsid w:val="008C7573"/>
    <w:rsid w:val="008D00A5"/>
    <w:rsid w:val="008D3056"/>
    <w:rsid w:val="008D34F1"/>
    <w:rsid w:val="008D39D8"/>
    <w:rsid w:val="008D495C"/>
    <w:rsid w:val="008D6D1A"/>
    <w:rsid w:val="008E065E"/>
    <w:rsid w:val="008E0927"/>
    <w:rsid w:val="008E1909"/>
    <w:rsid w:val="008E2367"/>
    <w:rsid w:val="008E36A4"/>
    <w:rsid w:val="008E66A9"/>
    <w:rsid w:val="008F1EAB"/>
    <w:rsid w:val="008F33DC"/>
    <w:rsid w:val="008F477F"/>
    <w:rsid w:val="008F7B57"/>
    <w:rsid w:val="00902350"/>
    <w:rsid w:val="0090336B"/>
    <w:rsid w:val="009053AA"/>
    <w:rsid w:val="00906939"/>
    <w:rsid w:val="00910B7D"/>
    <w:rsid w:val="00910FA7"/>
    <w:rsid w:val="00911DFB"/>
    <w:rsid w:val="009139D9"/>
    <w:rsid w:val="00914A81"/>
    <w:rsid w:val="00914AD8"/>
    <w:rsid w:val="00916079"/>
    <w:rsid w:val="00916D67"/>
    <w:rsid w:val="00917CE9"/>
    <w:rsid w:val="00920BF2"/>
    <w:rsid w:val="00922010"/>
    <w:rsid w:val="0092230A"/>
    <w:rsid w:val="00930F9F"/>
    <w:rsid w:val="00931876"/>
    <w:rsid w:val="00931BD9"/>
    <w:rsid w:val="009335AD"/>
    <w:rsid w:val="009368F3"/>
    <w:rsid w:val="00937A65"/>
    <w:rsid w:val="00937B32"/>
    <w:rsid w:val="009411AD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B08"/>
    <w:rsid w:val="00962DB1"/>
    <w:rsid w:val="009636A6"/>
    <w:rsid w:val="0096430A"/>
    <w:rsid w:val="009645B5"/>
    <w:rsid w:val="0096554B"/>
    <w:rsid w:val="0096584A"/>
    <w:rsid w:val="00971F08"/>
    <w:rsid w:val="00974D8E"/>
    <w:rsid w:val="009755EF"/>
    <w:rsid w:val="0097603D"/>
    <w:rsid w:val="00976949"/>
    <w:rsid w:val="00980477"/>
    <w:rsid w:val="00980FD8"/>
    <w:rsid w:val="00985253"/>
    <w:rsid w:val="009853B3"/>
    <w:rsid w:val="00986399"/>
    <w:rsid w:val="00990630"/>
    <w:rsid w:val="00991761"/>
    <w:rsid w:val="00992159"/>
    <w:rsid w:val="00993C8E"/>
    <w:rsid w:val="00994DCA"/>
    <w:rsid w:val="0099513F"/>
    <w:rsid w:val="009960EC"/>
    <w:rsid w:val="009970DD"/>
    <w:rsid w:val="009A0FBA"/>
    <w:rsid w:val="009A1601"/>
    <w:rsid w:val="009A37B0"/>
    <w:rsid w:val="009A3BB6"/>
    <w:rsid w:val="009A462D"/>
    <w:rsid w:val="009A5CBA"/>
    <w:rsid w:val="009B19A0"/>
    <w:rsid w:val="009B1F30"/>
    <w:rsid w:val="009B3AC2"/>
    <w:rsid w:val="009B4DF4"/>
    <w:rsid w:val="009B564E"/>
    <w:rsid w:val="009B6ADE"/>
    <w:rsid w:val="009B7E87"/>
    <w:rsid w:val="009C0169"/>
    <w:rsid w:val="009C3027"/>
    <w:rsid w:val="009C403E"/>
    <w:rsid w:val="009D044E"/>
    <w:rsid w:val="009D4FF0"/>
    <w:rsid w:val="009D570A"/>
    <w:rsid w:val="009D703C"/>
    <w:rsid w:val="009D718F"/>
    <w:rsid w:val="009E068F"/>
    <w:rsid w:val="009E14E0"/>
    <w:rsid w:val="009E35DB"/>
    <w:rsid w:val="009E47A3"/>
    <w:rsid w:val="009E70FA"/>
    <w:rsid w:val="009E7C25"/>
    <w:rsid w:val="009F08F3"/>
    <w:rsid w:val="009F344F"/>
    <w:rsid w:val="00A031D8"/>
    <w:rsid w:val="00A038DE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52B"/>
    <w:rsid w:val="00A41E2B"/>
    <w:rsid w:val="00A45B74"/>
    <w:rsid w:val="00A46B9B"/>
    <w:rsid w:val="00A52E1D"/>
    <w:rsid w:val="00A539F3"/>
    <w:rsid w:val="00A61499"/>
    <w:rsid w:val="00A62A77"/>
    <w:rsid w:val="00A63483"/>
    <w:rsid w:val="00A64454"/>
    <w:rsid w:val="00A657D7"/>
    <w:rsid w:val="00A65F38"/>
    <w:rsid w:val="00A660AC"/>
    <w:rsid w:val="00A67E6C"/>
    <w:rsid w:val="00A71A65"/>
    <w:rsid w:val="00A71B21"/>
    <w:rsid w:val="00A71B99"/>
    <w:rsid w:val="00A739D0"/>
    <w:rsid w:val="00A74B28"/>
    <w:rsid w:val="00A761D4"/>
    <w:rsid w:val="00A77EC4"/>
    <w:rsid w:val="00A80E8A"/>
    <w:rsid w:val="00A81C83"/>
    <w:rsid w:val="00A92879"/>
    <w:rsid w:val="00A93651"/>
    <w:rsid w:val="00A9442A"/>
    <w:rsid w:val="00AA016F"/>
    <w:rsid w:val="00AA1229"/>
    <w:rsid w:val="00AA1ED6"/>
    <w:rsid w:val="00AA51D6"/>
    <w:rsid w:val="00AB0BC8"/>
    <w:rsid w:val="00AB11CA"/>
    <w:rsid w:val="00AB14D9"/>
    <w:rsid w:val="00AB4AB8"/>
    <w:rsid w:val="00AB4EE1"/>
    <w:rsid w:val="00AB655E"/>
    <w:rsid w:val="00AC007F"/>
    <w:rsid w:val="00AC2ECD"/>
    <w:rsid w:val="00AC3119"/>
    <w:rsid w:val="00AC49FB"/>
    <w:rsid w:val="00AC5A10"/>
    <w:rsid w:val="00AC5D1F"/>
    <w:rsid w:val="00AD0AA3"/>
    <w:rsid w:val="00AD3F94"/>
    <w:rsid w:val="00AD4A5A"/>
    <w:rsid w:val="00AE27AC"/>
    <w:rsid w:val="00AE40E0"/>
    <w:rsid w:val="00AE4DBA"/>
    <w:rsid w:val="00AE4F07"/>
    <w:rsid w:val="00AF0649"/>
    <w:rsid w:val="00AF1C5D"/>
    <w:rsid w:val="00AF2CCC"/>
    <w:rsid w:val="00AF3204"/>
    <w:rsid w:val="00AF42D7"/>
    <w:rsid w:val="00B006FE"/>
    <w:rsid w:val="00B007CB"/>
    <w:rsid w:val="00B02AA9"/>
    <w:rsid w:val="00B02FA3"/>
    <w:rsid w:val="00B04A3D"/>
    <w:rsid w:val="00B05084"/>
    <w:rsid w:val="00B07B00"/>
    <w:rsid w:val="00B153A8"/>
    <w:rsid w:val="00B157F9"/>
    <w:rsid w:val="00B20056"/>
    <w:rsid w:val="00B20256"/>
    <w:rsid w:val="00B20D09"/>
    <w:rsid w:val="00B2763F"/>
    <w:rsid w:val="00B27AAC"/>
    <w:rsid w:val="00B30929"/>
    <w:rsid w:val="00B31C77"/>
    <w:rsid w:val="00B372AA"/>
    <w:rsid w:val="00B40445"/>
    <w:rsid w:val="00B409E0"/>
    <w:rsid w:val="00B41888"/>
    <w:rsid w:val="00B432B2"/>
    <w:rsid w:val="00B45A52"/>
    <w:rsid w:val="00B46175"/>
    <w:rsid w:val="00B51C73"/>
    <w:rsid w:val="00B548B7"/>
    <w:rsid w:val="00B55513"/>
    <w:rsid w:val="00B664C7"/>
    <w:rsid w:val="00B722AC"/>
    <w:rsid w:val="00B739F6"/>
    <w:rsid w:val="00B77A2B"/>
    <w:rsid w:val="00B81A6C"/>
    <w:rsid w:val="00B82725"/>
    <w:rsid w:val="00B85DE5"/>
    <w:rsid w:val="00B90316"/>
    <w:rsid w:val="00B90F73"/>
    <w:rsid w:val="00B93B59"/>
    <w:rsid w:val="00B9406A"/>
    <w:rsid w:val="00BA0D59"/>
    <w:rsid w:val="00BA185E"/>
    <w:rsid w:val="00BA2280"/>
    <w:rsid w:val="00BA2A08"/>
    <w:rsid w:val="00BA2CAB"/>
    <w:rsid w:val="00BA56D2"/>
    <w:rsid w:val="00BA76E0"/>
    <w:rsid w:val="00BB200D"/>
    <w:rsid w:val="00BB25FD"/>
    <w:rsid w:val="00BB2A25"/>
    <w:rsid w:val="00BB41A3"/>
    <w:rsid w:val="00BB51E9"/>
    <w:rsid w:val="00BC0FDC"/>
    <w:rsid w:val="00BC13D2"/>
    <w:rsid w:val="00BC3053"/>
    <w:rsid w:val="00BC3FEE"/>
    <w:rsid w:val="00BC4D2E"/>
    <w:rsid w:val="00BD43E0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3B5"/>
    <w:rsid w:val="00C14D4B"/>
    <w:rsid w:val="00C154BB"/>
    <w:rsid w:val="00C15B46"/>
    <w:rsid w:val="00C24461"/>
    <w:rsid w:val="00C25A28"/>
    <w:rsid w:val="00C268E6"/>
    <w:rsid w:val="00C279B5"/>
    <w:rsid w:val="00C27C45"/>
    <w:rsid w:val="00C3719D"/>
    <w:rsid w:val="00C37CB2"/>
    <w:rsid w:val="00C473A5"/>
    <w:rsid w:val="00C50483"/>
    <w:rsid w:val="00C54995"/>
    <w:rsid w:val="00C54D41"/>
    <w:rsid w:val="00C60783"/>
    <w:rsid w:val="00C633AC"/>
    <w:rsid w:val="00C64672"/>
    <w:rsid w:val="00C65982"/>
    <w:rsid w:val="00C70697"/>
    <w:rsid w:val="00C72093"/>
    <w:rsid w:val="00C72EF4"/>
    <w:rsid w:val="00C744FE"/>
    <w:rsid w:val="00C75333"/>
    <w:rsid w:val="00C75D2F"/>
    <w:rsid w:val="00C767BE"/>
    <w:rsid w:val="00C76E3C"/>
    <w:rsid w:val="00C81568"/>
    <w:rsid w:val="00C86321"/>
    <w:rsid w:val="00C9027A"/>
    <w:rsid w:val="00C9068E"/>
    <w:rsid w:val="00C921C9"/>
    <w:rsid w:val="00C93814"/>
    <w:rsid w:val="00C93C4B"/>
    <w:rsid w:val="00C944AB"/>
    <w:rsid w:val="00C95B40"/>
    <w:rsid w:val="00C97748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68D5"/>
    <w:rsid w:val="00CE0424"/>
    <w:rsid w:val="00CE7561"/>
    <w:rsid w:val="00CF1354"/>
    <w:rsid w:val="00CF3B1F"/>
    <w:rsid w:val="00CF3BF6"/>
    <w:rsid w:val="00CF625B"/>
    <w:rsid w:val="00CF65DA"/>
    <w:rsid w:val="00CF687E"/>
    <w:rsid w:val="00D0117D"/>
    <w:rsid w:val="00D02A71"/>
    <w:rsid w:val="00D0349B"/>
    <w:rsid w:val="00D0420E"/>
    <w:rsid w:val="00D10249"/>
    <w:rsid w:val="00D115C3"/>
    <w:rsid w:val="00D11897"/>
    <w:rsid w:val="00D126D9"/>
    <w:rsid w:val="00D13135"/>
    <w:rsid w:val="00D13E4E"/>
    <w:rsid w:val="00D239A7"/>
    <w:rsid w:val="00D23F47"/>
    <w:rsid w:val="00D245AF"/>
    <w:rsid w:val="00D252DA"/>
    <w:rsid w:val="00D27197"/>
    <w:rsid w:val="00D3267B"/>
    <w:rsid w:val="00D36E71"/>
    <w:rsid w:val="00D37D87"/>
    <w:rsid w:val="00D40B33"/>
    <w:rsid w:val="00D4318F"/>
    <w:rsid w:val="00D438BF"/>
    <w:rsid w:val="00D440F8"/>
    <w:rsid w:val="00D534D6"/>
    <w:rsid w:val="00D53B69"/>
    <w:rsid w:val="00D546FF"/>
    <w:rsid w:val="00D55223"/>
    <w:rsid w:val="00D55AD5"/>
    <w:rsid w:val="00D576CA"/>
    <w:rsid w:val="00D61AF5"/>
    <w:rsid w:val="00D64CC2"/>
    <w:rsid w:val="00D652B5"/>
    <w:rsid w:val="00D66155"/>
    <w:rsid w:val="00D708B0"/>
    <w:rsid w:val="00D721CE"/>
    <w:rsid w:val="00D75FAC"/>
    <w:rsid w:val="00D77B1D"/>
    <w:rsid w:val="00D8021F"/>
    <w:rsid w:val="00D80383"/>
    <w:rsid w:val="00D823C6"/>
    <w:rsid w:val="00D8327F"/>
    <w:rsid w:val="00D84467"/>
    <w:rsid w:val="00D86CA3"/>
    <w:rsid w:val="00D871CE"/>
    <w:rsid w:val="00D908BB"/>
    <w:rsid w:val="00D9196D"/>
    <w:rsid w:val="00D92982"/>
    <w:rsid w:val="00D9692F"/>
    <w:rsid w:val="00D97BF4"/>
    <w:rsid w:val="00DA305E"/>
    <w:rsid w:val="00DA5417"/>
    <w:rsid w:val="00DA56E8"/>
    <w:rsid w:val="00DB0A9F"/>
    <w:rsid w:val="00DB377D"/>
    <w:rsid w:val="00DB7261"/>
    <w:rsid w:val="00DC0D91"/>
    <w:rsid w:val="00DC2D36"/>
    <w:rsid w:val="00DC53EF"/>
    <w:rsid w:val="00DD0849"/>
    <w:rsid w:val="00DE5608"/>
    <w:rsid w:val="00DE58D0"/>
    <w:rsid w:val="00DE654F"/>
    <w:rsid w:val="00DF0B6E"/>
    <w:rsid w:val="00DF15E0"/>
    <w:rsid w:val="00DF37A0"/>
    <w:rsid w:val="00DF66E1"/>
    <w:rsid w:val="00E10744"/>
    <w:rsid w:val="00E110E7"/>
    <w:rsid w:val="00E11B20"/>
    <w:rsid w:val="00E17FA2"/>
    <w:rsid w:val="00E22330"/>
    <w:rsid w:val="00E304EE"/>
    <w:rsid w:val="00E30B5A"/>
    <w:rsid w:val="00E30D0C"/>
    <w:rsid w:val="00E3123D"/>
    <w:rsid w:val="00E31461"/>
    <w:rsid w:val="00E31D43"/>
    <w:rsid w:val="00E31EF3"/>
    <w:rsid w:val="00E32608"/>
    <w:rsid w:val="00E33359"/>
    <w:rsid w:val="00E33AD5"/>
    <w:rsid w:val="00E34188"/>
    <w:rsid w:val="00E34B6E"/>
    <w:rsid w:val="00E35559"/>
    <w:rsid w:val="00E3652E"/>
    <w:rsid w:val="00E3723A"/>
    <w:rsid w:val="00E37860"/>
    <w:rsid w:val="00E446F1"/>
    <w:rsid w:val="00E46886"/>
    <w:rsid w:val="00E47AEF"/>
    <w:rsid w:val="00E5386E"/>
    <w:rsid w:val="00E53B75"/>
    <w:rsid w:val="00E54E3B"/>
    <w:rsid w:val="00E57565"/>
    <w:rsid w:val="00E6252F"/>
    <w:rsid w:val="00E63838"/>
    <w:rsid w:val="00E64434"/>
    <w:rsid w:val="00E67C51"/>
    <w:rsid w:val="00E71198"/>
    <w:rsid w:val="00E71CAD"/>
    <w:rsid w:val="00E72EFC"/>
    <w:rsid w:val="00E758EC"/>
    <w:rsid w:val="00E80101"/>
    <w:rsid w:val="00E8234C"/>
    <w:rsid w:val="00E83AA9"/>
    <w:rsid w:val="00E83BBA"/>
    <w:rsid w:val="00E843AB"/>
    <w:rsid w:val="00E85928"/>
    <w:rsid w:val="00E87822"/>
    <w:rsid w:val="00E87CE3"/>
    <w:rsid w:val="00E90395"/>
    <w:rsid w:val="00E90E49"/>
    <w:rsid w:val="00E917F9"/>
    <w:rsid w:val="00E9291C"/>
    <w:rsid w:val="00E93FA5"/>
    <w:rsid w:val="00E93FFE"/>
    <w:rsid w:val="00E94F8A"/>
    <w:rsid w:val="00E95D3B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5CE2"/>
    <w:rsid w:val="00EF18FE"/>
    <w:rsid w:val="00EF50C8"/>
    <w:rsid w:val="00EF5787"/>
    <w:rsid w:val="00EF60D0"/>
    <w:rsid w:val="00EF644F"/>
    <w:rsid w:val="00F04700"/>
    <w:rsid w:val="00F0528D"/>
    <w:rsid w:val="00F06C67"/>
    <w:rsid w:val="00F06DFD"/>
    <w:rsid w:val="00F071D1"/>
    <w:rsid w:val="00F07533"/>
    <w:rsid w:val="00F10629"/>
    <w:rsid w:val="00F10C79"/>
    <w:rsid w:val="00F15FA5"/>
    <w:rsid w:val="00F209B7"/>
    <w:rsid w:val="00F20F5C"/>
    <w:rsid w:val="00F223D9"/>
    <w:rsid w:val="00F22EAC"/>
    <w:rsid w:val="00F2376F"/>
    <w:rsid w:val="00F243D8"/>
    <w:rsid w:val="00F30828"/>
    <w:rsid w:val="00F313D6"/>
    <w:rsid w:val="00F40F0C"/>
    <w:rsid w:val="00F41652"/>
    <w:rsid w:val="00F4280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727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4FF"/>
    <w:rsid w:val="00F859D8"/>
    <w:rsid w:val="00F868F5"/>
    <w:rsid w:val="00F878EE"/>
    <w:rsid w:val="00F9056A"/>
    <w:rsid w:val="00F90F8D"/>
    <w:rsid w:val="00F92782"/>
    <w:rsid w:val="00F93AA9"/>
    <w:rsid w:val="00F96985"/>
    <w:rsid w:val="00F97838"/>
    <w:rsid w:val="00F979C6"/>
    <w:rsid w:val="00FA2BB3"/>
    <w:rsid w:val="00FB221D"/>
    <w:rsid w:val="00FB4C80"/>
    <w:rsid w:val="00FB6A6A"/>
    <w:rsid w:val="00FC7429"/>
    <w:rsid w:val="00FD07F6"/>
    <w:rsid w:val="00FD1D3B"/>
    <w:rsid w:val="00FD1EC8"/>
    <w:rsid w:val="00FD47ED"/>
    <w:rsid w:val="00FD74DB"/>
    <w:rsid w:val="00FD7660"/>
    <w:rsid w:val="00FD7EC5"/>
    <w:rsid w:val="00FE0655"/>
    <w:rsid w:val="00FE2365"/>
    <w:rsid w:val="00FE37D7"/>
    <w:rsid w:val="00FE4C7B"/>
    <w:rsid w:val="00FE4F8D"/>
    <w:rsid w:val="00FE7336"/>
    <w:rsid w:val="00FE787C"/>
    <w:rsid w:val="00FF45A5"/>
    <w:rsid w:val="00FF5247"/>
    <w:rsid w:val="00FF5C91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,"/>
  <w14:docId w14:val="0DD81512"/>
  <w15:docId w15:val="{291D54C8-735A-4A77-88CC-AE3D5107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Bullet list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CF65DA"/>
    <w:pPr>
      <w:overflowPunct/>
      <w:adjustRightInd/>
      <w:spacing w:after="0"/>
      <w:textAlignment w:val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apple-converted-space">
    <w:name w:val="apple-converted-space"/>
    <w:qFormat/>
    <w:rsid w:val="00800A8B"/>
  </w:style>
  <w:style w:type="character" w:customStyle="1" w:styleId="msoins0">
    <w:name w:val="msoins"/>
    <w:basedOn w:val="DefaultParagraphFont"/>
    <w:rsid w:val="00800A8B"/>
  </w:style>
  <w:style w:type="character" w:customStyle="1" w:styleId="B1Char">
    <w:name w:val="B1 Char"/>
    <w:qFormat/>
    <w:rsid w:val="008E66A9"/>
    <w:rPr>
      <w:rFonts w:eastAsia="Times New Roman"/>
    </w:rPr>
  </w:style>
  <w:style w:type="paragraph" w:customStyle="1" w:styleId="xxxxxmsonormal">
    <w:name w:val="x_xxxxmsonormal"/>
    <w:basedOn w:val="Normal"/>
    <w:rsid w:val="00F41652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omments">
    <w:name w:val="Comments"/>
    <w:basedOn w:val="Normal"/>
    <w:link w:val="CommentsChar"/>
    <w:qFormat/>
    <w:rsid w:val="00C24461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24461"/>
    <w:rPr>
      <w:rFonts w:ascii="Arial" w:eastAsia="MS Mincho" w:hAnsi="Arial"/>
      <w:i/>
      <w:noProof/>
      <w:sz w:val="18"/>
      <w:szCs w:val="24"/>
    </w:rPr>
  </w:style>
  <w:style w:type="character" w:customStyle="1" w:styleId="B3Char">
    <w:name w:val="B3 Char"/>
    <w:qFormat/>
    <w:rsid w:val="00666AC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5F38"/>
    <w:rPr>
      <w:rFonts w:ascii="Times New Roman" w:hAnsi="Times New Roman"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5C74D0"/>
    <w:pPr>
      <w:numPr>
        <w:numId w:val="4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33A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PGothic" w:eastAsia="MS PGothic" w:hAnsi="MS PGothic" w:cs="MS PGothic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elmaa\OneDrive%20-%20Ericsson\Helka-Liina\Ericsson\3GPPRel18\RAN2%23119\papers\Ry-xxxxxx%20Discussion%20on%20MIMO%20misc%20corre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E6884-04E8-4226-AD94-838360F7C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906F2-E9E7-4E64-9F5F-B12022564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Discussion on MIMO misc corrections</Template>
  <TotalTime>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Helka-Liina Rapp ER</dc:creator>
  <cp:keywords>3GPP; Ericsson; TDoc</cp:keywords>
  <cp:lastModifiedBy>Helka-Liina</cp:lastModifiedBy>
  <cp:revision>2</cp:revision>
  <cp:lastPrinted>2008-01-31T07:09:00Z</cp:lastPrinted>
  <dcterms:created xsi:type="dcterms:W3CDTF">2023-04-25T13:43:00Z</dcterms:created>
  <dcterms:modified xsi:type="dcterms:W3CDTF">2023-04-25T13:43:00Z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ate">
    <vt:filetime>2018-03-26T22:00:00Z</vt:filetime>
  </property>
  <property fmtid="{D5CDD505-2E9C-101B-9397-08002B2CF9AE}" pid="4" name="ContentTypeId">
    <vt:lpwstr>0x010100F3E9551B3FDDA24EBF0A209BAAD637CA</vt:lpwstr>
  </property>
  <property fmtid="{D5CDD505-2E9C-101B-9397-08002B2CF9AE}" pid="5" name="MSIP_Label_f7b7771f-98a2-4ec9-8160-ee37e9359e20_Enabled">
    <vt:lpwstr>true</vt:lpwstr>
  </property>
  <property fmtid="{D5CDD505-2E9C-101B-9397-08002B2CF9AE}" pid="6" name="MSIP_Label_f7b7771f-98a2-4ec9-8160-ee37e9359e20_SetDate">
    <vt:lpwstr>2023-04-24T15:52:01Z</vt:lpwstr>
  </property>
  <property fmtid="{D5CDD505-2E9C-101B-9397-08002B2CF9AE}" pid="7" name="MSIP_Label_f7b7771f-98a2-4ec9-8160-ee37e9359e20_Method">
    <vt:lpwstr>Privileged</vt:lpwstr>
  </property>
  <property fmtid="{D5CDD505-2E9C-101B-9397-08002B2CF9AE}" pid="8" name="MSIP_Label_f7b7771f-98a2-4ec9-8160-ee37e9359e20_Name">
    <vt:lpwstr>社外開示</vt:lpwstr>
  </property>
  <property fmtid="{D5CDD505-2E9C-101B-9397-08002B2CF9AE}" pid="9" name="MSIP_Label_f7b7771f-98a2-4ec9-8160-ee37e9359e20_SiteId">
    <vt:lpwstr>6786d483-f51b-44bd-b40a-6fe409a5265e</vt:lpwstr>
  </property>
  <property fmtid="{D5CDD505-2E9C-101B-9397-08002B2CF9AE}" pid="10" name="MSIP_Label_f7b7771f-98a2-4ec9-8160-ee37e9359e20_ActionId">
    <vt:lpwstr>df133a38-066c-41b4-bb45-cc94da7e7cd2</vt:lpwstr>
  </property>
  <property fmtid="{D5CDD505-2E9C-101B-9397-08002B2CF9AE}" pid="11" name="MSIP_Label_f7b7771f-98a2-4ec9-8160-ee37e9359e20_ContentBits">
    <vt:lpwstr>0</vt:lpwstr>
  </property>
</Properties>
</file>