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1DD343C9"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644B6E">
        <w:rPr>
          <w:rFonts w:ascii="Arial" w:eastAsia="Times New Roman" w:hAnsi="Arial"/>
          <w:b/>
          <w:bCs/>
          <w:sz w:val="24"/>
          <w:szCs w:val="24"/>
        </w:rPr>
        <w:t>2</w:t>
      </w:r>
      <w:r w:rsidR="00FD0B03">
        <w:rPr>
          <w:rFonts w:ascii="Arial" w:eastAsia="Times New Roman" w:hAnsi="Arial"/>
          <w:b/>
          <w:bCs/>
          <w:sz w:val="24"/>
          <w:szCs w:val="24"/>
        </w:rPr>
        <w:t>1</w:t>
      </w:r>
      <w:r w:rsidR="006D3016" w:rsidRPr="00341812">
        <w:rPr>
          <w:rFonts w:ascii="Arial" w:eastAsia="Times New Roman" w:hAnsi="Arial"/>
          <w:b/>
          <w:bCs/>
          <w:sz w:val="24"/>
          <w:szCs w:val="24"/>
        </w:rPr>
        <w:tab/>
      </w:r>
      <w:r w:rsidR="00FF7B6D" w:rsidRPr="00FF7B6D">
        <w:rPr>
          <w:rFonts w:ascii="Arial" w:eastAsia="Times New Roman" w:hAnsi="Arial"/>
          <w:b/>
          <w:bCs/>
          <w:sz w:val="24"/>
          <w:szCs w:val="24"/>
        </w:rPr>
        <w:t>R2-2301281</w:t>
      </w:r>
    </w:p>
    <w:p w14:paraId="54913BF8" w14:textId="5AA694D9" w:rsidR="006019C1" w:rsidRPr="00341812" w:rsidRDefault="0038728D" w:rsidP="006019C1">
      <w:pPr>
        <w:widowControl w:val="0"/>
        <w:tabs>
          <w:tab w:val="right" w:pos="9639"/>
        </w:tabs>
        <w:spacing w:after="0"/>
        <w:rPr>
          <w:rFonts w:ascii="Arial" w:eastAsia="Times New Roman" w:hAnsi="Arial"/>
          <w:b/>
          <w:bCs/>
          <w:sz w:val="24"/>
          <w:szCs w:val="24"/>
        </w:rPr>
      </w:pPr>
      <w:r w:rsidRPr="0038728D">
        <w:rPr>
          <w:rFonts w:ascii="Arial" w:hAnsi="Arial"/>
          <w:b/>
          <w:sz w:val="24"/>
        </w:rPr>
        <w:t xml:space="preserve">Athens, Greece, </w:t>
      </w:r>
      <w:r>
        <w:rPr>
          <w:rFonts w:ascii="Arial" w:hAnsi="Arial"/>
          <w:b/>
          <w:sz w:val="24"/>
        </w:rPr>
        <w:t>27</w:t>
      </w:r>
      <w:r w:rsidRPr="0038728D">
        <w:rPr>
          <w:rFonts w:ascii="Arial" w:hAnsi="Arial"/>
          <w:b/>
          <w:sz w:val="24"/>
          <w:vertAlign w:val="superscript"/>
        </w:rPr>
        <w:t>th</w:t>
      </w:r>
      <w:r>
        <w:rPr>
          <w:rFonts w:ascii="Arial" w:hAnsi="Arial"/>
          <w:b/>
          <w:sz w:val="24"/>
        </w:rPr>
        <w:t xml:space="preserve"> </w:t>
      </w:r>
      <w:r w:rsidR="005D1D92">
        <w:rPr>
          <w:rFonts w:ascii="Arial" w:hAnsi="Arial"/>
          <w:b/>
          <w:sz w:val="24"/>
        </w:rPr>
        <w:t xml:space="preserve">February </w:t>
      </w:r>
      <w:r w:rsidR="00C34D07">
        <w:rPr>
          <w:rFonts w:ascii="Arial" w:hAnsi="Arial"/>
          <w:b/>
          <w:sz w:val="24"/>
        </w:rPr>
        <w:t>-</w:t>
      </w:r>
      <w:r w:rsidR="005D1D92">
        <w:rPr>
          <w:rFonts w:ascii="Arial" w:hAnsi="Arial"/>
          <w:b/>
          <w:sz w:val="24"/>
        </w:rPr>
        <w:t xml:space="preserve"> </w:t>
      </w:r>
      <w:r w:rsidR="0078025E">
        <w:rPr>
          <w:rFonts w:ascii="Arial" w:hAnsi="Arial"/>
          <w:b/>
          <w:sz w:val="24"/>
        </w:rPr>
        <w:t>3</w:t>
      </w:r>
      <w:r w:rsidR="0078025E" w:rsidRPr="0078025E">
        <w:rPr>
          <w:rFonts w:ascii="Arial" w:hAnsi="Arial"/>
          <w:b/>
          <w:sz w:val="24"/>
          <w:vertAlign w:val="superscript"/>
        </w:rPr>
        <w:t>rd</w:t>
      </w:r>
      <w:r w:rsidR="0078025E">
        <w:rPr>
          <w:rFonts w:ascii="Arial" w:hAnsi="Arial"/>
          <w:b/>
          <w:sz w:val="24"/>
        </w:rPr>
        <w:t xml:space="preserve"> March</w:t>
      </w:r>
      <w:r w:rsidR="00255FFE" w:rsidRPr="00255FFE">
        <w:rPr>
          <w:rFonts w:ascii="Arial" w:hAnsi="Arial"/>
          <w:b/>
          <w:sz w:val="24"/>
          <w:szCs w:val="24"/>
        </w:rPr>
        <w:t xml:space="preserve"> 202</w:t>
      </w:r>
      <w:r w:rsidR="00FD2C9B">
        <w:rPr>
          <w:rFonts w:ascii="Arial" w:hAnsi="Arial"/>
          <w:b/>
          <w:sz w:val="24"/>
          <w:szCs w:val="24"/>
        </w:rPr>
        <w:t>2</w:t>
      </w:r>
      <w:r w:rsidR="006019C1"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45CA8A0C"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2F0E14">
        <w:rPr>
          <w:rFonts w:ascii="Arial" w:eastAsia="MS Mincho" w:hAnsi="Arial" w:cs="Arial"/>
          <w:b/>
          <w:bCs/>
          <w:sz w:val="24"/>
          <w:lang w:eastAsia="en-US"/>
        </w:rPr>
        <w:t>8.18.2</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1AD64359" w:rsidR="006D3016" w:rsidRPr="006B626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6B626B">
        <w:rPr>
          <w:rFonts w:ascii="Arial" w:eastAsia="Times New Roman" w:hAnsi="Arial" w:cs="Arial"/>
          <w:b/>
          <w:bCs/>
          <w:sz w:val="24"/>
          <w:lang w:eastAsia="en-US"/>
        </w:rPr>
        <w:t xml:space="preserve">Discussion on </w:t>
      </w:r>
      <w:r w:rsidR="002F0E14">
        <w:rPr>
          <w:rFonts w:ascii="Arial" w:eastAsia="Times New Roman" w:hAnsi="Arial" w:cs="Arial"/>
          <w:b/>
          <w:bCs/>
          <w:sz w:val="24"/>
          <w:lang w:eastAsia="en-US"/>
        </w:rPr>
        <w:t>MT-SDT</w:t>
      </w:r>
    </w:p>
    <w:p w14:paraId="1FA36C2B" w14:textId="0D9B6B8B"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r w:rsidR="00674C90" w:rsidRPr="00674C90">
        <w:rPr>
          <w:rFonts w:ascii="Arial" w:eastAsia="Times New Roman" w:hAnsi="Arial" w:cs="Arial"/>
          <w:b/>
          <w:bCs/>
          <w:sz w:val="24"/>
          <w:lang w:eastAsia="en-US"/>
        </w:rPr>
        <w:t>NR_MT_SDT-Core</w:t>
      </w:r>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r w:rsidR="00674C90">
        <w:rPr>
          <w:rFonts w:ascii="Arial" w:eastAsia="Times New Roman" w:hAnsi="Arial" w:cs="Arial"/>
          <w:b/>
          <w:bCs/>
          <w:sz w:val="24"/>
          <w:lang w:eastAsia="en-US"/>
        </w:rPr>
        <w:t>8</w:t>
      </w:r>
      <w:bookmarkEnd w:id="1"/>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344DEF">
      <w:pPr>
        <w:pStyle w:val="Heading1"/>
        <w:rPr>
          <w:lang w:val="en-US"/>
        </w:rPr>
      </w:pPr>
      <w:r w:rsidRPr="00341812">
        <w:rPr>
          <w:lang w:val="en-US"/>
        </w:rPr>
        <w:t>Introduction</w:t>
      </w:r>
    </w:p>
    <w:p w14:paraId="491F6924" w14:textId="053E13BD" w:rsidR="0078025E" w:rsidRDefault="0078025E" w:rsidP="00B80032">
      <w:pPr>
        <w:spacing w:after="240"/>
        <w:ind w:right="-101"/>
        <w:jc w:val="both"/>
      </w:pPr>
      <w:r>
        <w:t xml:space="preserve">The WID </w:t>
      </w:r>
      <w:r w:rsidR="000F699C">
        <w:t>of MT-SDT for NR has been updated in the last RAN plenary</w:t>
      </w:r>
      <w:r w:rsidR="004337D4">
        <w:t xml:space="preserve"> [1].</w:t>
      </w:r>
      <w:r w:rsidR="000F699C">
        <w:t xml:space="preserve"> </w:t>
      </w:r>
    </w:p>
    <w:tbl>
      <w:tblPr>
        <w:tblStyle w:val="TableGrid"/>
        <w:tblW w:w="0" w:type="auto"/>
        <w:tblLook w:val="04A0" w:firstRow="1" w:lastRow="0" w:firstColumn="1" w:lastColumn="0" w:noHBand="0" w:noVBand="1"/>
      </w:tblPr>
      <w:tblGrid>
        <w:gridCol w:w="9628"/>
      </w:tblGrid>
      <w:tr w:rsidR="00D07690" w14:paraId="56DC0B62" w14:textId="77777777" w:rsidTr="00D07690">
        <w:tc>
          <w:tcPr>
            <w:tcW w:w="9628" w:type="dxa"/>
          </w:tcPr>
          <w:p w14:paraId="67B562BF" w14:textId="77777777" w:rsidR="00C1442D" w:rsidRPr="00C1442D" w:rsidRDefault="00C1442D" w:rsidP="00C1442D">
            <w:pPr>
              <w:rPr>
                <w:sz w:val="20"/>
              </w:rPr>
            </w:pPr>
            <w:r w:rsidRPr="00C1442D">
              <w:rPr>
                <w:rStyle w:val="Emphasis"/>
                <w:i w:val="0"/>
                <w:iCs w:val="0"/>
                <w:sz w:val="20"/>
              </w:rPr>
              <w:t>Specify the support for paging-triggered SDT (MT-SDT) [</w:t>
            </w:r>
            <w:r w:rsidRPr="009E235B">
              <w:rPr>
                <w:rStyle w:val="Emphasis"/>
                <w:i w:val="0"/>
                <w:iCs w:val="0"/>
                <w:sz w:val="20"/>
              </w:rPr>
              <w:t>RAN2,</w:t>
            </w:r>
            <w:r w:rsidRPr="00C1442D">
              <w:rPr>
                <w:rStyle w:val="Emphasis"/>
                <w:i w:val="0"/>
                <w:iCs w:val="0"/>
                <w:sz w:val="20"/>
              </w:rPr>
              <w:t xml:space="preserve"> RAN3]</w:t>
            </w:r>
          </w:p>
          <w:p w14:paraId="349A32B2" w14:textId="77777777" w:rsidR="00C1442D" w:rsidRPr="00C1442D" w:rsidRDefault="00C1442D" w:rsidP="00C1442D">
            <w:pPr>
              <w:pStyle w:val="ListParagraph"/>
              <w:numPr>
                <w:ilvl w:val="0"/>
                <w:numId w:val="25"/>
              </w:numPr>
              <w:spacing w:after="160" w:line="259" w:lineRule="auto"/>
              <w:ind w:leftChars="0" w:left="720"/>
              <w:contextualSpacing/>
              <w:rPr>
                <w:rFonts w:ascii="Times New Roman" w:hAnsi="Times New Roman"/>
                <w:szCs w:val="20"/>
              </w:rPr>
            </w:pPr>
            <w:r w:rsidRPr="00C1442D">
              <w:rPr>
                <w:rStyle w:val="Emphasis"/>
                <w:rFonts w:ascii="Times New Roman" w:hAnsi="Times New Roman"/>
                <w:i w:val="0"/>
                <w:iCs w:val="0"/>
                <w:szCs w:val="20"/>
              </w:rPr>
              <w:t xml:space="preserve">MT-SDT triggering mechanism for UEs in RRC_INACTIVE, supporting RACH procedure based and CG-SDT </w:t>
            </w:r>
            <w:proofErr w:type="gramStart"/>
            <w:r w:rsidRPr="00C1442D">
              <w:rPr>
                <w:rStyle w:val="Emphasis"/>
                <w:rFonts w:ascii="Times New Roman" w:hAnsi="Times New Roman"/>
                <w:i w:val="0"/>
                <w:iCs w:val="0"/>
                <w:szCs w:val="20"/>
              </w:rPr>
              <w:t>procedure based</w:t>
            </w:r>
            <w:proofErr w:type="gramEnd"/>
            <w:r w:rsidRPr="00C1442D">
              <w:rPr>
                <w:rStyle w:val="Emphasis"/>
                <w:rFonts w:ascii="Times New Roman" w:hAnsi="Times New Roman"/>
                <w:i w:val="0"/>
                <w:iCs w:val="0"/>
                <w:szCs w:val="20"/>
              </w:rPr>
              <w:t xml:space="preserve"> UL response;</w:t>
            </w:r>
          </w:p>
          <w:p w14:paraId="1A97B36E" w14:textId="77777777" w:rsidR="00C1442D" w:rsidRPr="00C1442D" w:rsidRDefault="00C1442D" w:rsidP="00C1442D">
            <w:pPr>
              <w:pStyle w:val="ListParagraph"/>
              <w:numPr>
                <w:ilvl w:val="0"/>
                <w:numId w:val="25"/>
              </w:numPr>
              <w:spacing w:after="160" w:line="259" w:lineRule="auto"/>
              <w:ind w:leftChars="0" w:left="720"/>
              <w:contextualSpacing/>
              <w:rPr>
                <w:rFonts w:ascii="Times New Roman" w:hAnsi="Times New Roman"/>
                <w:szCs w:val="20"/>
              </w:rPr>
            </w:pPr>
            <w:r w:rsidRPr="00C1442D">
              <w:rPr>
                <w:rStyle w:val="Emphasis"/>
                <w:rFonts w:ascii="Times New Roman" w:hAnsi="Times New Roman"/>
                <w:i w:val="0"/>
                <w:iCs w:val="0"/>
                <w:szCs w:val="20"/>
              </w:rPr>
              <w:t>MT-SDT procedure for initial DL data reception and subsequent UL/DL data transmissions in RRC_INACTIVE.</w:t>
            </w:r>
          </w:p>
          <w:p w14:paraId="6F742C80" w14:textId="7DAD7952" w:rsidR="00D07690" w:rsidRPr="00C1442D" w:rsidRDefault="00C1442D" w:rsidP="00C1442D">
            <w:pPr>
              <w:spacing w:after="0"/>
              <w:rPr>
                <w:bCs/>
              </w:rPr>
            </w:pPr>
            <w:r w:rsidRPr="00C1442D">
              <w:rPr>
                <w:bCs/>
                <w:sz w:val="20"/>
              </w:rPr>
              <w:t>Note: Data transmission in DL within paging message is not in scope of this WI.</w:t>
            </w:r>
            <w:r>
              <w:rPr>
                <w:bCs/>
              </w:rPr>
              <w:t xml:space="preserve">  </w:t>
            </w:r>
          </w:p>
        </w:tc>
      </w:tr>
    </w:tbl>
    <w:p w14:paraId="44B99B99" w14:textId="7B3406DB" w:rsidR="000F699C" w:rsidRDefault="000F699C" w:rsidP="00B80032">
      <w:pPr>
        <w:spacing w:after="240"/>
        <w:ind w:right="-101"/>
        <w:jc w:val="both"/>
      </w:pPr>
    </w:p>
    <w:p w14:paraId="15F7E816" w14:textId="6D1621AD" w:rsidR="002D75AB" w:rsidRDefault="002D75AB" w:rsidP="00B80032">
      <w:pPr>
        <w:spacing w:after="240"/>
        <w:ind w:right="-101"/>
        <w:jc w:val="both"/>
      </w:pPr>
      <w:r>
        <w:t>In the RAN2 #120 meeting, the following agreement</w:t>
      </w:r>
      <w:r w:rsidR="00B12114">
        <w:t>s were made.</w:t>
      </w:r>
    </w:p>
    <w:p w14:paraId="1101092D" w14:textId="77777777" w:rsidR="00EF4AFF" w:rsidRPr="00EF4AFF" w:rsidRDefault="00EF4AFF" w:rsidP="00EF4AFF">
      <w:pPr>
        <w:pStyle w:val="Doc-text2"/>
        <w:pBdr>
          <w:top w:val="single" w:sz="4" w:space="1" w:color="auto"/>
          <w:left w:val="single" w:sz="4" w:space="4" w:color="auto"/>
          <w:bottom w:val="single" w:sz="4" w:space="1" w:color="auto"/>
          <w:right w:val="single" w:sz="4" w:space="4" w:color="auto"/>
        </w:pBdr>
        <w:rPr>
          <w:b/>
          <w:bCs/>
          <w:sz w:val="20"/>
          <w:szCs w:val="20"/>
        </w:rPr>
      </w:pPr>
      <w:r w:rsidRPr="00EF4AFF">
        <w:rPr>
          <w:b/>
          <w:bCs/>
          <w:sz w:val="20"/>
          <w:szCs w:val="20"/>
        </w:rPr>
        <w:t>Agreements</w:t>
      </w:r>
    </w:p>
    <w:p w14:paraId="6FC9C2F6" w14:textId="77777777" w:rsidR="00EF4AFF" w:rsidRPr="00EF4AFF" w:rsidRDefault="00EF4AFF" w:rsidP="00EF4AFF">
      <w:pPr>
        <w:pStyle w:val="Doc-text2"/>
        <w:numPr>
          <w:ilvl w:val="0"/>
          <w:numId w:val="28"/>
        </w:numPr>
        <w:pBdr>
          <w:top w:val="single" w:sz="4" w:space="1" w:color="auto"/>
          <w:left w:val="single" w:sz="4" w:space="4" w:color="auto"/>
          <w:bottom w:val="single" w:sz="4" w:space="1" w:color="auto"/>
          <w:right w:val="single" w:sz="4" w:space="4" w:color="auto"/>
        </w:pBdr>
        <w:rPr>
          <w:sz w:val="20"/>
          <w:szCs w:val="20"/>
        </w:rPr>
      </w:pPr>
      <w:r w:rsidRPr="00EF4AFF">
        <w:rPr>
          <w:sz w:val="20"/>
          <w:szCs w:val="20"/>
        </w:rPr>
        <w:t xml:space="preserve">For RAN paging, MT-SDT indication (at least one bit) is explicitly included per UE via a paging message.  FFS if more information for MT-SDT </w:t>
      </w:r>
      <w:proofErr w:type="gramStart"/>
      <w:r w:rsidRPr="00EF4AFF">
        <w:rPr>
          <w:sz w:val="20"/>
          <w:szCs w:val="20"/>
        </w:rPr>
        <w:t>are</w:t>
      </w:r>
      <w:proofErr w:type="gramEnd"/>
      <w:r w:rsidRPr="00EF4AFF">
        <w:rPr>
          <w:sz w:val="20"/>
          <w:szCs w:val="20"/>
        </w:rPr>
        <w:t xml:space="preserve"> needed FFS what the indication will be called.  FFS </w:t>
      </w:r>
      <w:proofErr w:type="spellStart"/>
      <w:r w:rsidRPr="00EF4AFF">
        <w:rPr>
          <w:sz w:val="20"/>
          <w:szCs w:val="20"/>
        </w:rPr>
        <w:t>signalling</w:t>
      </w:r>
      <w:proofErr w:type="spellEnd"/>
      <w:r w:rsidRPr="00EF4AFF">
        <w:rPr>
          <w:sz w:val="20"/>
          <w:szCs w:val="20"/>
        </w:rPr>
        <w:t xml:space="preserve"> details</w:t>
      </w:r>
    </w:p>
    <w:p w14:paraId="2A493960" w14:textId="77777777" w:rsidR="00EF4AFF" w:rsidRPr="00EF4AFF" w:rsidRDefault="00EF4AFF" w:rsidP="00EF4AFF">
      <w:pPr>
        <w:pStyle w:val="Doc-text2"/>
        <w:numPr>
          <w:ilvl w:val="0"/>
          <w:numId w:val="28"/>
        </w:numPr>
        <w:pBdr>
          <w:top w:val="single" w:sz="4" w:space="1" w:color="auto"/>
          <w:left w:val="single" w:sz="4" w:space="4" w:color="auto"/>
          <w:bottom w:val="single" w:sz="4" w:space="1" w:color="auto"/>
          <w:right w:val="single" w:sz="4" w:space="4" w:color="auto"/>
        </w:pBdr>
        <w:rPr>
          <w:sz w:val="20"/>
          <w:szCs w:val="20"/>
        </w:rPr>
      </w:pPr>
      <w:r w:rsidRPr="00EF4AFF">
        <w:rPr>
          <w:sz w:val="20"/>
          <w:szCs w:val="20"/>
        </w:rPr>
        <w:t xml:space="preserve">Rel-18 MT-SDT after the MT-SDT paging trigger is detected, RA-SDT and CG SDT solutions/procedures specified in Rel-17 is re-used as a baseline.  The detailed triggers will be discussed on case by case.  FFS on resources used for access  </w:t>
      </w:r>
    </w:p>
    <w:p w14:paraId="562AE1D4" w14:textId="77777777" w:rsidR="00EF4AFF" w:rsidRPr="00EF4AFF" w:rsidRDefault="00EF4AFF" w:rsidP="00EF4AFF">
      <w:pPr>
        <w:pStyle w:val="Doc-text2"/>
        <w:numPr>
          <w:ilvl w:val="0"/>
          <w:numId w:val="28"/>
        </w:numPr>
        <w:pBdr>
          <w:top w:val="single" w:sz="4" w:space="1" w:color="auto"/>
          <w:left w:val="single" w:sz="4" w:space="4" w:color="auto"/>
          <w:bottom w:val="single" w:sz="4" w:space="1" w:color="auto"/>
          <w:right w:val="single" w:sz="4" w:space="4" w:color="auto"/>
        </w:pBdr>
        <w:rPr>
          <w:sz w:val="20"/>
          <w:szCs w:val="20"/>
        </w:rPr>
      </w:pPr>
      <w:r w:rsidRPr="00EF4AFF">
        <w:rPr>
          <w:sz w:val="20"/>
          <w:szCs w:val="20"/>
        </w:rPr>
        <w:t xml:space="preserve">UE can use non-SDT random access resources for accessing the network for an MT-SDT transfer.  The UE can also use the configured grant resources and/or MO-RA resources.  </w:t>
      </w:r>
    </w:p>
    <w:p w14:paraId="46266692" w14:textId="77777777" w:rsidR="00EF4AFF" w:rsidRPr="00EF4AFF" w:rsidRDefault="00EF4AFF" w:rsidP="00EF4AFF">
      <w:pPr>
        <w:pStyle w:val="Doc-text2"/>
        <w:numPr>
          <w:ilvl w:val="0"/>
          <w:numId w:val="28"/>
        </w:numPr>
        <w:pBdr>
          <w:top w:val="single" w:sz="4" w:space="1" w:color="auto"/>
          <w:left w:val="single" w:sz="4" w:space="4" w:color="auto"/>
          <w:bottom w:val="single" w:sz="4" w:space="1" w:color="auto"/>
          <w:right w:val="single" w:sz="4" w:space="4" w:color="auto"/>
        </w:pBdr>
        <w:rPr>
          <w:sz w:val="20"/>
          <w:szCs w:val="20"/>
        </w:rPr>
      </w:pPr>
      <w:r w:rsidRPr="00EF4AFF">
        <w:rPr>
          <w:sz w:val="20"/>
          <w:szCs w:val="20"/>
        </w:rPr>
        <w:t xml:space="preserve">The network should be able to differentiate why the UL access was triggered, </w:t>
      </w:r>
      <w:proofErr w:type="gramStart"/>
      <w:r w:rsidRPr="00EF4AFF">
        <w:rPr>
          <w:sz w:val="20"/>
          <w:szCs w:val="20"/>
        </w:rPr>
        <w:t>i.e.</w:t>
      </w:r>
      <w:proofErr w:type="gramEnd"/>
      <w:r w:rsidRPr="00EF4AFF">
        <w:rPr>
          <w:sz w:val="20"/>
          <w:szCs w:val="20"/>
        </w:rPr>
        <w:t xml:space="preserve"> implicit or explicit indication by the UE. </w:t>
      </w:r>
    </w:p>
    <w:p w14:paraId="4A39BFBD" w14:textId="77777777" w:rsidR="00EF4AFF" w:rsidRPr="00EF4AFF" w:rsidRDefault="00EF4AFF" w:rsidP="00EF4AFF">
      <w:pPr>
        <w:pStyle w:val="Doc-text2"/>
        <w:numPr>
          <w:ilvl w:val="0"/>
          <w:numId w:val="28"/>
        </w:numPr>
        <w:pBdr>
          <w:top w:val="single" w:sz="4" w:space="1" w:color="auto"/>
          <w:left w:val="single" w:sz="4" w:space="4" w:color="auto"/>
          <w:bottom w:val="single" w:sz="4" w:space="1" w:color="auto"/>
          <w:right w:val="single" w:sz="4" w:space="4" w:color="auto"/>
        </w:pBdr>
        <w:rPr>
          <w:sz w:val="20"/>
          <w:szCs w:val="20"/>
        </w:rPr>
      </w:pPr>
      <w:r w:rsidRPr="00EF4AFF">
        <w:rPr>
          <w:sz w:val="20"/>
          <w:szCs w:val="20"/>
        </w:rPr>
        <w:t xml:space="preserve">MT-SDT is data that belongs to bearers that are configured for SDT.    FFS whether the configuration is MO-SDT or MT-SDT specific.  The network can only trigger MT-SDT if the data belongs to those bearers.  </w:t>
      </w:r>
    </w:p>
    <w:p w14:paraId="247D8131" w14:textId="77777777" w:rsidR="00EF4AFF" w:rsidRPr="00EF4AFF" w:rsidRDefault="00EF4AFF" w:rsidP="00EF4AFF">
      <w:pPr>
        <w:pStyle w:val="Doc-text2"/>
        <w:numPr>
          <w:ilvl w:val="0"/>
          <w:numId w:val="28"/>
        </w:numPr>
        <w:pBdr>
          <w:top w:val="single" w:sz="4" w:space="1" w:color="auto"/>
          <w:left w:val="single" w:sz="4" w:space="4" w:color="auto"/>
          <w:bottom w:val="single" w:sz="4" w:space="1" w:color="auto"/>
          <w:right w:val="single" w:sz="4" w:space="4" w:color="auto"/>
        </w:pBdr>
        <w:rPr>
          <w:sz w:val="20"/>
          <w:szCs w:val="20"/>
        </w:rPr>
      </w:pPr>
      <w:r w:rsidRPr="00EF4AFF">
        <w:rPr>
          <w:sz w:val="20"/>
          <w:szCs w:val="20"/>
        </w:rPr>
        <w:t>It is possible for the network to configure only MT-SDT without MO-SDT RA resources and/or CG-SDT.  Subsequent UL/DL data belonging to SDT bearers while in INACTIVE is allowed like MO-SDT procedure.  FFS stage 3 details</w:t>
      </w:r>
    </w:p>
    <w:p w14:paraId="7DD1EBDF" w14:textId="77777777" w:rsidR="00EF4AFF" w:rsidRPr="00EF4AFF" w:rsidRDefault="00EF4AFF" w:rsidP="00EF4AFF">
      <w:pPr>
        <w:pStyle w:val="Doc-text2"/>
        <w:numPr>
          <w:ilvl w:val="0"/>
          <w:numId w:val="28"/>
        </w:numPr>
        <w:pBdr>
          <w:top w:val="single" w:sz="4" w:space="1" w:color="auto"/>
          <w:left w:val="single" w:sz="4" w:space="4" w:color="auto"/>
          <w:bottom w:val="single" w:sz="4" w:space="1" w:color="auto"/>
          <w:right w:val="single" w:sz="4" w:space="4" w:color="auto"/>
        </w:pBdr>
        <w:rPr>
          <w:sz w:val="20"/>
          <w:szCs w:val="20"/>
        </w:rPr>
      </w:pPr>
      <w:r w:rsidRPr="00EF4AFF">
        <w:rPr>
          <w:sz w:val="20"/>
          <w:szCs w:val="20"/>
        </w:rPr>
        <w:t>New Resume cause in RRC resume will be introduced, one code point MT-SDT indication</w:t>
      </w:r>
    </w:p>
    <w:p w14:paraId="36F58336" w14:textId="7E01C6E4" w:rsidR="000E000D" w:rsidRPr="003048DD" w:rsidRDefault="000E000D" w:rsidP="00EF4AFF">
      <w:pPr>
        <w:spacing w:after="0"/>
        <w:rPr>
          <w:bCs/>
          <w:sz w:val="20"/>
          <w:szCs w:val="18"/>
        </w:rPr>
      </w:pPr>
      <w:r w:rsidRPr="003048DD">
        <w:rPr>
          <w:bCs/>
          <w:sz w:val="20"/>
          <w:szCs w:val="18"/>
        </w:rPr>
        <w:t xml:space="preserve">  </w:t>
      </w:r>
    </w:p>
    <w:p w14:paraId="0B6BE3DD" w14:textId="022C8A05" w:rsidR="00B3733B" w:rsidRDefault="00344DEF" w:rsidP="00B80032">
      <w:pPr>
        <w:spacing w:after="240"/>
        <w:ind w:right="-101"/>
        <w:jc w:val="both"/>
      </w:pPr>
      <w:r>
        <w:t xml:space="preserve">This paper would like to </w:t>
      </w:r>
      <w:r w:rsidR="004C6E1E">
        <w:t xml:space="preserve">address the remaining issues and </w:t>
      </w:r>
      <w:r>
        <w:t xml:space="preserve">discuss </w:t>
      </w:r>
      <w:r w:rsidR="00EF4AFF">
        <w:t>more</w:t>
      </w:r>
      <w:r w:rsidR="004504B2">
        <w:t xml:space="preserve"> details of</w:t>
      </w:r>
      <w:r w:rsidR="00B3733B">
        <w:t xml:space="preserve"> </w:t>
      </w:r>
      <w:r w:rsidR="004504B2">
        <w:t xml:space="preserve">MT-SDT </w:t>
      </w:r>
      <w:r w:rsidR="00EF4AFF">
        <w:t>procedure</w:t>
      </w:r>
      <w:r w:rsidR="00B3733B">
        <w:t>.</w:t>
      </w:r>
    </w:p>
    <w:p w14:paraId="2AA25FB1" w14:textId="77777777" w:rsidR="00AE3E14" w:rsidRPr="00341812" w:rsidRDefault="00AE3E14" w:rsidP="00AE3E14">
      <w:pPr>
        <w:pStyle w:val="Heading1"/>
        <w:rPr>
          <w:lang w:val="en-US"/>
        </w:rPr>
      </w:pPr>
      <w:r w:rsidRPr="00341812">
        <w:rPr>
          <w:lang w:val="en-US"/>
        </w:rPr>
        <w:t>Discussion</w:t>
      </w:r>
    </w:p>
    <w:p w14:paraId="44CBC694" w14:textId="2FCF2A76" w:rsidR="00721B36" w:rsidRPr="004B63FB" w:rsidRDefault="00C2471B" w:rsidP="004B63FB">
      <w:pPr>
        <w:rPr>
          <w:b/>
          <w:bCs/>
          <w:u w:val="single"/>
        </w:rPr>
      </w:pPr>
      <w:r w:rsidRPr="004B63FB">
        <w:rPr>
          <w:b/>
          <w:bCs/>
          <w:u w:val="single"/>
        </w:rPr>
        <w:t>Support MT-SDT</w:t>
      </w:r>
      <w:r w:rsidR="0084765E">
        <w:rPr>
          <w:b/>
          <w:bCs/>
          <w:u w:val="single"/>
        </w:rPr>
        <w:t xml:space="preserve"> only</w:t>
      </w:r>
    </w:p>
    <w:p w14:paraId="0DF415B4" w14:textId="3B253B04" w:rsidR="00832A0C" w:rsidRDefault="008A14F9" w:rsidP="008F1818">
      <w:pPr>
        <w:jc w:val="both"/>
      </w:pPr>
      <w:r>
        <w:t xml:space="preserve">In the last RAN2 meeting, it has been agreed that it is possible for the network to configure only MT-SDT w/o MO-SDT RACH resource and/or CG-SDT resource. </w:t>
      </w:r>
      <w:r w:rsidR="00C910F7">
        <w:t>In th</w:t>
      </w:r>
      <w:r w:rsidR="00E47831">
        <w:t>at</w:t>
      </w:r>
      <w:r w:rsidR="00C910F7">
        <w:t xml:space="preserve"> case, </w:t>
      </w:r>
      <w:r>
        <w:t xml:space="preserve">UE </w:t>
      </w:r>
      <w:r w:rsidR="00431E8B">
        <w:t>may use</w:t>
      </w:r>
      <w:r w:rsidR="006347F2">
        <w:t xml:space="preserve"> the legacy RACH resource for MT-</w:t>
      </w:r>
      <w:r w:rsidR="00096405">
        <w:t>SDT,</w:t>
      </w:r>
      <w:r w:rsidR="00C910F7">
        <w:t xml:space="preserve"> and UE could </w:t>
      </w:r>
      <w:r w:rsidR="00B51D4F">
        <w:t xml:space="preserve">insert the </w:t>
      </w:r>
      <w:r w:rsidR="0087534E">
        <w:t xml:space="preserve">new resume </w:t>
      </w:r>
      <w:r w:rsidR="00A834FF">
        <w:t>cause</w:t>
      </w:r>
      <w:r w:rsidR="0087534E">
        <w:t xml:space="preserve"> specific for MT-SDT in </w:t>
      </w:r>
      <w:proofErr w:type="spellStart"/>
      <w:r w:rsidR="0087534E" w:rsidRPr="009360D2">
        <w:rPr>
          <w:i/>
          <w:iCs/>
        </w:rPr>
        <w:t>RRC</w:t>
      </w:r>
      <w:r w:rsidR="00B51D4F" w:rsidRPr="009360D2">
        <w:rPr>
          <w:i/>
          <w:iCs/>
        </w:rPr>
        <w:t>ResumeRequest</w:t>
      </w:r>
      <w:proofErr w:type="spellEnd"/>
      <w:r w:rsidR="00B51D4F">
        <w:t xml:space="preserve"> message to </w:t>
      </w:r>
      <w:r w:rsidR="00B51D4F">
        <w:lastRenderedPageBreak/>
        <w:t>inform network that MT-SDT has been triggered.</w:t>
      </w:r>
      <w:r w:rsidR="009E59AB">
        <w:t xml:space="preserve"> </w:t>
      </w:r>
      <w:r w:rsidR="00463487">
        <w:t>For a Rel</w:t>
      </w:r>
      <w:r w:rsidR="00A723B7">
        <w:t xml:space="preserve">-18 </w:t>
      </w:r>
      <w:r w:rsidR="003F093D">
        <w:t xml:space="preserve">MT-SDT </w:t>
      </w:r>
      <w:r w:rsidR="00A723B7">
        <w:t>UE</w:t>
      </w:r>
      <w:r w:rsidR="00463487">
        <w:t xml:space="preserve">, it </w:t>
      </w:r>
      <w:r w:rsidR="00F57552">
        <w:t xml:space="preserve">may </w:t>
      </w:r>
      <w:r w:rsidR="00AF5E77">
        <w:t xml:space="preserve">support </w:t>
      </w:r>
      <w:r w:rsidR="004E560A">
        <w:t xml:space="preserve">MT-SDT only but not support </w:t>
      </w:r>
      <w:r w:rsidR="003F093D">
        <w:t>MO-SDT</w:t>
      </w:r>
      <w:r w:rsidR="00710FE9">
        <w:t xml:space="preserve">. </w:t>
      </w:r>
      <w:r w:rsidR="00BE62F2">
        <w:t xml:space="preserve">Such </w:t>
      </w:r>
      <w:r w:rsidR="00463487">
        <w:t>MT-SD</w:t>
      </w:r>
      <w:r w:rsidR="004E560A">
        <w:t>T</w:t>
      </w:r>
      <w:r w:rsidR="00463487">
        <w:t xml:space="preserve"> user</w:t>
      </w:r>
      <w:r w:rsidR="00BE62F2">
        <w:t xml:space="preserve"> </w:t>
      </w:r>
      <w:r w:rsidR="00AD15DA">
        <w:t>is only able to</w:t>
      </w:r>
      <w:r w:rsidR="00F97ABE">
        <w:t xml:space="preserve"> use the MT-SDT resource but </w:t>
      </w:r>
      <w:proofErr w:type="spellStart"/>
      <w:r w:rsidR="00AD15DA">
        <w:t>can not</w:t>
      </w:r>
      <w:proofErr w:type="spellEnd"/>
      <w:r w:rsidR="00F97ABE">
        <w:t xml:space="preserve"> use the MO-SDT resource. </w:t>
      </w:r>
      <w:r w:rsidR="00AD15DA">
        <w:t>Network also ha</w:t>
      </w:r>
      <w:r w:rsidR="00184064">
        <w:t>s</w:t>
      </w:r>
      <w:r w:rsidR="00B274E4">
        <w:t xml:space="preserve"> the</w:t>
      </w:r>
      <w:r w:rsidR="00AD15DA">
        <w:t xml:space="preserve"> </w:t>
      </w:r>
      <w:r w:rsidR="00D15D08">
        <w:t>flexibility</w:t>
      </w:r>
      <w:r w:rsidR="00AD15DA">
        <w:t xml:space="preserve"> to </w:t>
      </w:r>
      <w:r w:rsidR="00B263CE">
        <w:t xml:space="preserve">not configure </w:t>
      </w:r>
      <w:r w:rsidR="00607D2E">
        <w:t xml:space="preserve">the </w:t>
      </w:r>
      <w:r w:rsidR="00B263CE">
        <w:t xml:space="preserve">MO-SDT resource </w:t>
      </w:r>
      <w:r w:rsidR="00DA0B17">
        <w:t>but</w:t>
      </w:r>
      <w:r w:rsidR="00B263CE">
        <w:t xml:space="preserve"> </w:t>
      </w:r>
      <w:r w:rsidR="00DA0B17">
        <w:t xml:space="preserve">only </w:t>
      </w:r>
      <w:r w:rsidR="00D15D08">
        <w:t xml:space="preserve">configure MT resource </w:t>
      </w:r>
      <w:r w:rsidR="00D84BDB">
        <w:t xml:space="preserve">for </w:t>
      </w:r>
      <w:r w:rsidR="009D376C">
        <w:t xml:space="preserve">RRC </w:t>
      </w:r>
      <w:r w:rsidR="00D84BDB">
        <w:t>inactive UE</w:t>
      </w:r>
      <w:r w:rsidR="0070421C">
        <w:t xml:space="preserve"> to receive DL small data</w:t>
      </w:r>
      <w:r w:rsidR="00D84BDB">
        <w:t>.</w:t>
      </w:r>
      <w:r w:rsidR="003B44F5">
        <w:t xml:space="preserve"> </w:t>
      </w:r>
    </w:p>
    <w:p w14:paraId="64E92B27" w14:textId="223810B6" w:rsidR="00397162" w:rsidRPr="00397162" w:rsidRDefault="00397162" w:rsidP="00397162">
      <w:pPr>
        <w:jc w:val="both"/>
        <w:rPr>
          <w:b/>
          <w:bCs/>
        </w:rPr>
      </w:pPr>
      <w:r w:rsidRPr="00397162">
        <w:rPr>
          <w:b/>
          <w:bCs/>
        </w:rPr>
        <w:t>Observation</w:t>
      </w:r>
      <w:r w:rsidR="00EF3291">
        <w:rPr>
          <w:b/>
          <w:bCs/>
        </w:rPr>
        <w:t xml:space="preserve"> 1</w:t>
      </w:r>
      <w:r w:rsidRPr="00397162">
        <w:rPr>
          <w:b/>
          <w:bCs/>
        </w:rPr>
        <w:t>: It is possible MT-SDT is triggered by network only.</w:t>
      </w:r>
    </w:p>
    <w:p w14:paraId="60295666" w14:textId="0FDA3558" w:rsidR="00397162" w:rsidRPr="00397162" w:rsidRDefault="00397162" w:rsidP="00397162">
      <w:pPr>
        <w:jc w:val="both"/>
        <w:rPr>
          <w:b/>
          <w:bCs/>
        </w:rPr>
      </w:pPr>
      <w:r w:rsidRPr="00397162">
        <w:rPr>
          <w:b/>
          <w:bCs/>
        </w:rPr>
        <w:t xml:space="preserve">Proposal 1: If network configures MT-SDT only </w:t>
      </w:r>
      <w:r w:rsidR="009C303B">
        <w:rPr>
          <w:b/>
          <w:bCs/>
        </w:rPr>
        <w:t>while</w:t>
      </w:r>
      <w:r w:rsidR="009C303B" w:rsidRPr="00397162">
        <w:rPr>
          <w:b/>
          <w:bCs/>
        </w:rPr>
        <w:t xml:space="preserve"> </w:t>
      </w:r>
      <w:r w:rsidRPr="00397162">
        <w:rPr>
          <w:b/>
          <w:bCs/>
        </w:rPr>
        <w:t>RA MO-SDT resource and CG-SDT resource is not configured, the legacy RACH resource is used for MT-SDT</w:t>
      </w:r>
      <w:r w:rsidR="0033728F">
        <w:rPr>
          <w:b/>
          <w:bCs/>
        </w:rPr>
        <w:t>.</w:t>
      </w:r>
    </w:p>
    <w:p w14:paraId="0317B4A5" w14:textId="0FFED658" w:rsidR="003B44F5" w:rsidRDefault="00ED767B" w:rsidP="008F1818">
      <w:pPr>
        <w:jc w:val="both"/>
      </w:pPr>
      <w:r>
        <w:t xml:space="preserve">In Rel-17, network configures the </w:t>
      </w:r>
      <w:r w:rsidR="007F6E87">
        <w:t>UL DRBs for SDT</w:t>
      </w:r>
      <w:r w:rsidR="00F4204D">
        <w:t>. A</w:t>
      </w:r>
      <w:r w:rsidR="007F6E87">
        <w:t xml:space="preserve"> MO-SDT capable UE </w:t>
      </w:r>
      <w:r w:rsidR="009A5684">
        <w:t xml:space="preserve">could use the configured UL SDT DRBs </w:t>
      </w:r>
      <w:r w:rsidR="0022470F">
        <w:t xml:space="preserve">for </w:t>
      </w:r>
      <w:r w:rsidR="009A5684">
        <w:t>MO-SDT</w:t>
      </w:r>
      <w:r w:rsidR="0022470F">
        <w:t xml:space="preserve"> </w:t>
      </w:r>
      <w:proofErr w:type="gramStart"/>
      <w:r w:rsidR="0022470F">
        <w:t>as long as</w:t>
      </w:r>
      <w:proofErr w:type="gramEnd"/>
      <w:r w:rsidR="0022470F">
        <w:t xml:space="preserve"> </w:t>
      </w:r>
      <w:r w:rsidR="0070421C">
        <w:t xml:space="preserve">the </w:t>
      </w:r>
      <w:r w:rsidR="00F27911">
        <w:t>MO</w:t>
      </w:r>
      <w:r w:rsidR="009A5684">
        <w:t xml:space="preserve"> SDT criteria</w:t>
      </w:r>
      <w:r w:rsidR="00491261">
        <w:t xml:space="preserve"> are satisfied. </w:t>
      </w:r>
      <w:r w:rsidR="009D0174">
        <w:t xml:space="preserve">It is up to network to </w:t>
      </w:r>
      <w:r w:rsidR="00F27911">
        <w:t>configure</w:t>
      </w:r>
      <w:r w:rsidR="009D0174">
        <w:t xml:space="preserve"> whether these DRB</w:t>
      </w:r>
      <w:r w:rsidR="0071176D">
        <w:t>s</w:t>
      </w:r>
      <w:r w:rsidR="009D0174">
        <w:t xml:space="preserve"> for UL SDT can be used for DL reception or not. </w:t>
      </w:r>
      <w:r w:rsidR="00543208">
        <w:t xml:space="preserve">However, </w:t>
      </w:r>
      <w:r w:rsidR="006D6EFC">
        <w:t>as explained above, a Rel-18 MT-SDT capable UE may not support MO-SDT</w:t>
      </w:r>
      <w:r w:rsidR="0095346F">
        <w:t xml:space="preserve">, and </w:t>
      </w:r>
      <w:r w:rsidR="00717AEA">
        <w:t xml:space="preserve">then the </w:t>
      </w:r>
      <w:r w:rsidR="0095346F">
        <w:t>DRB</w:t>
      </w:r>
      <w:r w:rsidR="00450429">
        <w:t>s</w:t>
      </w:r>
      <w:r w:rsidR="0095346F">
        <w:t xml:space="preserve"> configured for MO-SDT </w:t>
      </w:r>
      <w:proofErr w:type="spellStart"/>
      <w:r w:rsidR="00A565C9">
        <w:t>can not</w:t>
      </w:r>
      <w:proofErr w:type="spellEnd"/>
      <w:r w:rsidR="00A565C9">
        <w:t xml:space="preserve"> be used for such </w:t>
      </w:r>
      <w:r w:rsidR="00BF3A3E">
        <w:t>MT-SDT UE. Thus,</w:t>
      </w:r>
      <w:r w:rsidR="00F03CEA">
        <w:t xml:space="preserve"> in Rel-18,</w:t>
      </w:r>
      <w:r w:rsidR="00BF3A3E">
        <w:t xml:space="preserve"> it is desirable to configure separate DRBs for MT-SDT.</w:t>
      </w:r>
    </w:p>
    <w:p w14:paraId="68BD606D" w14:textId="608B2100" w:rsidR="00324FB0" w:rsidRPr="00324FB0" w:rsidRDefault="00324FB0" w:rsidP="00324FB0">
      <w:pPr>
        <w:jc w:val="both"/>
        <w:rPr>
          <w:b/>
          <w:bCs/>
        </w:rPr>
      </w:pPr>
      <w:r w:rsidRPr="00324FB0">
        <w:rPr>
          <w:b/>
          <w:bCs/>
        </w:rPr>
        <w:t>Proposal 2: A separate DRB configuration for MT-SDT is introduced in Rel-18.</w:t>
      </w:r>
    </w:p>
    <w:p w14:paraId="7D2C7E26" w14:textId="77777777" w:rsidR="004B63FB" w:rsidRDefault="004B63FB" w:rsidP="004B63FB">
      <w:pPr>
        <w:rPr>
          <w:b/>
          <w:bCs/>
          <w:u w:val="single"/>
        </w:rPr>
      </w:pPr>
    </w:p>
    <w:p w14:paraId="223D002D" w14:textId="4FC97F6A" w:rsidR="004B63FB" w:rsidRPr="004B63FB" w:rsidRDefault="004B63FB" w:rsidP="004B63FB">
      <w:pPr>
        <w:rPr>
          <w:b/>
          <w:bCs/>
          <w:u w:val="single"/>
        </w:rPr>
      </w:pPr>
      <w:r w:rsidRPr="004B63FB">
        <w:rPr>
          <w:b/>
          <w:bCs/>
          <w:u w:val="single"/>
        </w:rPr>
        <w:t xml:space="preserve">Support </w:t>
      </w:r>
      <w:r>
        <w:rPr>
          <w:b/>
          <w:bCs/>
          <w:u w:val="single"/>
        </w:rPr>
        <w:t>handling UL SDT data arrived during M</w:t>
      </w:r>
      <w:r w:rsidRPr="004B63FB">
        <w:rPr>
          <w:b/>
          <w:bCs/>
          <w:u w:val="single"/>
        </w:rPr>
        <w:t>T-SDT</w:t>
      </w:r>
    </w:p>
    <w:p w14:paraId="399168E2" w14:textId="77B20990" w:rsidR="00BF3A3E" w:rsidRDefault="006A1EC7" w:rsidP="008F1818">
      <w:pPr>
        <w:jc w:val="both"/>
      </w:pPr>
      <w:r>
        <w:t xml:space="preserve">When UE receives the </w:t>
      </w:r>
      <w:r w:rsidR="007C3022">
        <w:t xml:space="preserve">MT-SDT indication in the </w:t>
      </w:r>
      <w:r w:rsidR="006154D7">
        <w:t xml:space="preserve">paging </w:t>
      </w:r>
      <w:r w:rsidR="00423538">
        <w:t>message, UE</w:t>
      </w:r>
      <w:r w:rsidR="00AB440F">
        <w:t xml:space="preserve"> may trigger the MT-SDT for the DL data reception. </w:t>
      </w:r>
      <w:r w:rsidR="007A44B7">
        <w:t>In the subsequent phase of</w:t>
      </w:r>
      <w:r w:rsidR="000B03DE">
        <w:t xml:space="preserve"> MT-SDT, it is possible </w:t>
      </w:r>
      <w:r w:rsidR="004B610B">
        <w:t xml:space="preserve">that </w:t>
      </w:r>
      <w:r w:rsidR="0074132D">
        <w:t>UL data in response to the received DL data</w:t>
      </w:r>
      <w:r w:rsidR="000D22DF" w:rsidRPr="000D22DF">
        <w:t xml:space="preserve"> </w:t>
      </w:r>
      <w:r w:rsidR="000D22DF">
        <w:t xml:space="preserve">is </w:t>
      </w:r>
      <w:r w:rsidR="007470DD">
        <w:t>generated</w:t>
      </w:r>
      <w:r w:rsidR="0074132D">
        <w:t>.</w:t>
      </w:r>
      <w:r w:rsidR="007470DD">
        <w:t xml:space="preserve"> Besides the above case</w:t>
      </w:r>
      <w:r w:rsidR="00BD4365">
        <w:t xml:space="preserve">, </w:t>
      </w:r>
      <w:r w:rsidR="007C3022">
        <w:t xml:space="preserve">it is also possible that </w:t>
      </w:r>
      <w:r w:rsidR="00BD4365">
        <w:t xml:space="preserve">UE may </w:t>
      </w:r>
      <w:r w:rsidR="007C3022">
        <w:t xml:space="preserve">have the </w:t>
      </w:r>
      <w:r w:rsidR="00BD4365">
        <w:t xml:space="preserve">UL data </w:t>
      </w:r>
      <w:r w:rsidR="007C3022">
        <w:t xml:space="preserve">available </w:t>
      </w:r>
      <w:r w:rsidR="00BD4365">
        <w:t xml:space="preserve">at the same time </w:t>
      </w:r>
      <w:r w:rsidR="00DA71D1">
        <w:t xml:space="preserve">when </w:t>
      </w:r>
      <w:r w:rsidR="00BD4365">
        <w:t xml:space="preserve">UE receives </w:t>
      </w:r>
      <w:r w:rsidR="007C3022">
        <w:t xml:space="preserve">the </w:t>
      </w:r>
      <w:r w:rsidR="00943C8A">
        <w:t>paging message</w:t>
      </w:r>
      <w:r w:rsidR="007C3022">
        <w:t xml:space="preserve"> with MT-SDT indication</w:t>
      </w:r>
      <w:r w:rsidR="00943C8A">
        <w:t>. So, how to handle the UL SDT data during MT-SDT should be studied.</w:t>
      </w:r>
    </w:p>
    <w:p w14:paraId="23909A8E" w14:textId="77777777" w:rsidR="00943C8A" w:rsidRPr="00280DB8" w:rsidRDefault="00943C8A" w:rsidP="00943C8A">
      <w:pPr>
        <w:jc w:val="both"/>
        <w:rPr>
          <w:b/>
          <w:bCs/>
        </w:rPr>
      </w:pPr>
      <w:r w:rsidRPr="00280DB8">
        <w:rPr>
          <w:b/>
          <w:bCs/>
        </w:rPr>
        <w:t xml:space="preserve">Proposal 3: RAN2 should study a mechanism to allow UE to handle the UL data transmission in MT-SDT procedure. </w:t>
      </w:r>
    </w:p>
    <w:p w14:paraId="3E43F780" w14:textId="595D51D7" w:rsidR="008A14F9" w:rsidRDefault="00684BB6" w:rsidP="008F1818">
      <w:pPr>
        <w:jc w:val="both"/>
      </w:pPr>
      <w:r>
        <w:t>If</w:t>
      </w:r>
      <w:r w:rsidR="00235643">
        <w:t xml:space="preserve"> Rel-17 MO </w:t>
      </w:r>
      <w:r w:rsidR="005C4601">
        <w:t>RA-</w:t>
      </w:r>
      <w:r w:rsidR="00235643">
        <w:t xml:space="preserve">SDT </w:t>
      </w:r>
      <w:r w:rsidR="005C4601">
        <w:t xml:space="preserve">and </w:t>
      </w:r>
      <w:r>
        <w:t xml:space="preserve">CG-SDT </w:t>
      </w:r>
      <w:r w:rsidR="00235643">
        <w:t xml:space="preserve">resource </w:t>
      </w:r>
      <w:r>
        <w:t>are</w:t>
      </w:r>
      <w:r w:rsidR="00235643">
        <w:t xml:space="preserve"> configured by network</w:t>
      </w:r>
      <w:r w:rsidR="00AF0AB9">
        <w:t>,</w:t>
      </w:r>
      <w:r w:rsidR="00391792">
        <w:t xml:space="preserve"> the MT-SDT user</w:t>
      </w:r>
      <w:r w:rsidR="008339F6">
        <w:t xml:space="preserve"> can use </w:t>
      </w:r>
      <w:r>
        <w:t>those SDT</w:t>
      </w:r>
      <w:r w:rsidR="008339F6">
        <w:t xml:space="preserve"> resource </w:t>
      </w:r>
      <w:r w:rsidR="00317BEA">
        <w:t>for</w:t>
      </w:r>
      <w:r>
        <w:t xml:space="preserve"> MT-SDT, </w:t>
      </w:r>
      <w:r w:rsidR="000B1D8D">
        <w:t xml:space="preserve">and </w:t>
      </w:r>
      <w:r>
        <w:t xml:space="preserve">the UL data can be </w:t>
      </w:r>
      <w:r w:rsidR="00197F24">
        <w:t xml:space="preserve">sent </w:t>
      </w:r>
      <w:r w:rsidR="006B587A">
        <w:t>by using</w:t>
      </w:r>
      <w:r w:rsidR="000B1D8D">
        <w:t xml:space="preserve"> the </w:t>
      </w:r>
      <w:r w:rsidR="006B587A">
        <w:t xml:space="preserve">valid </w:t>
      </w:r>
      <w:r w:rsidR="000B1D8D">
        <w:t xml:space="preserve">CG resource </w:t>
      </w:r>
      <w:r w:rsidR="006B587A">
        <w:t>and/</w:t>
      </w:r>
      <w:r w:rsidR="000B1D8D">
        <w:t xml:space="preserve">or </w:t>
      </w:r>
      <w:r w:rsidR="006B587A">
        <w:t xml:space="preserve">the </w:t>
      </w:r>
      <w:r w:rsidR="009329A2">
        <w:t xml:space="preserve">granted </w:t>
      </w:r>
      <w:r w:rsidR="000B1D8D">
        <w:t xml:space="preserve">UL resource in RA-SDT which </w:t>
      </w:r>
      <w:r w:rsidR="006B587A">
        <w:t>could be</w:t>
      </w:r>
      <w:r w:rsidR="000B1D8D">
        <w:t xml:space="preserve"> similar </w:t>
      </w:r>
      <w:r w:rsidR="006B587A">
        <w:t>as the method specified in</w:t>
      </w:r>
      <w:r w:rsidR="000B1D8D">
        <w:t xml:space="preserve"> Rel-17 MO-SDT.</w:t>
      </w:r>
    </w:p>
    <w:p w14:paraId="27DE3746" w14:textId="46E6C4E7" w:rsidR="000B1D8D" w:rsidRPr="00280DB8" w:rsidRDefault="000B1D8D" w:rsidP="000B1D8D">
      <w:pPr>
        <w:jc w:val="both"/>
        <w:rPr>
          <w:b/>
          <w:bCs/>
        </w:rPr>
      </w:pPr>
      <w:r w:rsidRPr="00280DB8">
        <w:rPr>
          <w:b/>
          <w:bCs/>
        </w:rPr>
        <w:t>Proposal 4: If CG-SDT or MO</w:t>
      </w:r>
      <w:r w:rsidR="006F08D9">
        <w:rPr>
          <w:b/>
          <w:bCs/>
        </w:rPr>
        <w:t xml:space="preserve"> </w:t>
      </w:r>
      <w:r w:rsidRPr="00280DB8">
        <w:rPr>
          <w:b/>
          <w:bCs/>
        </w:rPr>
        <w:t>RA-SDT resource is selected, UE is allowed to use CG resource in CG-SDT or any granted UL resource in RA-SDT for UL data handling in the MT-SDT</w:t>
      </w:r>
      <w:r w:rsidR="00590ADF">
        <w:rPr>
          <w:b/>
          <w:bCs/>
        </w:rPr>
        <w:t xml:space="preserve"> procedure</w:t>
      </w:r>
      <w:r w:rsidRPr="00280DB8">
        <w:rPr>
          <w:b/>
          <w:bCs/>
        </w:rPr>
        <w:t>.</w:t>
      </w:r>
    </w:p>
    <w:p w14:paraId="211CFC00" w14:textId="397784F0" w:rsidR="00695127" w:rsidRDefault="00C52371" w:rsidP="008F1818">
      <w:pPr>
        <w:jc w:val="both"/>
      </w:pPr>
      <w:r>
        <w:t>If Rel-17 MO SDT resource is not configured</w:t>
      </w:r>
      <w:r w:rsidR="004D2F5F">
        <w:t>,</w:t>
      </w:r>
      <w:r>
        <w:t xml:space="preserve"> the legacy RACH resource </w:t>
      </w:r>
      <w:r w:rsidR="004D2F5F">
        <w:t xml:space="preserve">could be selected </w:t>
      </w:r>
      <w:r>
        <w:t xml:space="preserve">for MT-SDT. </w:t>
      </w:r>
      <w:r w:rsidR="00410A8E">
        <w:t>Then</w:t>
      </w:r>
      <w:r w:rsidR="004227DB">
        <w:t xml:space="preserve"> h</w:t>
      </w:r>
      <w:r w:rsidR="00780668">
        <w:t xml:space="preserve">ow to handle the UL data </w:t>
      </w:r>
      <w:r w:rsidR="004227DB">
        <w:t xml:space="preserve">if legacy RACH resource is selected needs more </w:t>
      </w:r>
      <w:r w:rsidR="00410A8E">
        <w:t>discussion</w:t>
      </w:r>
      <w:r w:rsidR="002D5E92">
        <w:t>.</w:t>
      </w:r>
    </w:p>
    <w:p w14:paraId="2FC7E87C" w14:textId="2DD01D62" w:rsidR="000B1D8D" w:rsidRDefault="00F32067" w:rsidP="008F1818">
      <w:pPr>
        <w:jc w:val="both"/>
      </w:pPr>
      <w:r>
        <w:t xml:space="preserve">In </w:t>
      </w:r>
      <w:r w:rsidR="00177ACF">
        <w:t xml:space="preserve">MT-SDT, </w:t>
      </w:r>
      <w:r w:rsidR="0024479E">
        <w:t xml:space="preserve">the UL data </w:t>
      </w:r>
      <w:r>
        <w:t>in response to the DL</w:t>
      </w:r>
      <w:r w:rsidR="00177ACF">
        <w:t xml:space="preserve"> data</w:t>
      </w:r>
      <w:r w:rsidR="00365CBF">
        <w:t xml:space="preserve"> </w:t>
      </w:r>
      <w:r w:rsidR="00695127">
        <w:t xml:space="preserve">may be generated </w:t>
      </w:r>
      <w:r w:rsidR="00365CBF">
        <w:t>after contention resolution</w:t>
      </w:r>
      <w:r w:rsidR="00B3608D">
        <w:t xml:space="preserve"> in a legacy RACH</w:t>
      </w:r>
      <w:r w:rsidR="008674B3">
        <w:t xml:space="preserve">. </w:t>
      </w:r>
      <w:r w:rsidR="00900029">
        <w:t>In the</w:t>
      </w:r>
      <w:r w:rsidR="008674B3">
        <w:t xml:space="preserve"> subsequent phase of </w:t>
      </w:r>
      <w:r w:rsidR="006078A1">
        <w:t>MT-SDT</w:t>
      </w:r>
      <w:r w:rsidR="00A23E07">
        <w:t xml:space="preserve">, </w:t>
      </w:r>
      <w:r w:rsidR="00900029">
        <w:t xml:space="preserve">if </w:t>
      </w:r>
      <w:r w:rsidR="006078A1">
        <w:t xml:space="preserve">no UL resource is available, </w:t>
      </w:r>
      <w:r w:rsidR="00F12F0C">
        <w:t xml:space="preserve">UE </w:t>
      </w:r>
      <w:proofErr w:type="gramStart"/>
      <w:r w:rsidR="00587F7B">
        <w:t>has</w:t>
      </w:r>
      <w:r w:rsidR="00F12F0C">
        <w:t xml:space="preserve"> to</w:t>
      </w:r>
      <w:proofErr w:type="gramEnd"/>
      <w:r w:rsidR="00F12F0C">
        <w:t xml:space="preserve"> trigger </w:t>
      </w:r>
      <w:r w:rsidR="002D690B">
        <w:t xml:space="preserve">another RACH to </w:t>
      </w:r>
      <w:r w:rsidR="008029DF">
        <w:t xml:space="preserve">request </w:t>
      </w:r>
      <w:r w:rsidR="002D690B">
        <w:t xml:space="preserve">the UL </w:t>
      </w:r>
      <w:r w:rsidR="007D75B6">
        <w:t xml:space="preserve">resource </w:t>
      </w:r>
      <w:r w:rsidR="00472C83">
        <w:t xml:space="preserve">for UL data handling </w:t>
      </w:r>
      <w:r w:rsidR="007D75B6">
        <w:t>which is obvious</w:t>
      </w:r>
      <w:r w:rsidR="00195436">
        <w:t>ly</w:t>
      </w:r>
      <w:r w:rsidR="007D75B6">
        <w:t xml:space="preserve"> </w:t>
      </w:r>
      <w:r w:rsidR="006C2613">
        <w:t>inefficient.</w:t>
      </w:r>
      <w:r w:rsidR="00472C83">
        <w:t xml:space="preserve"> In this case, if SR resource is configured, </w:t>
      </w:r>
      <w:r w:rsidR="00C0160E">
        <w:t xml:space="preserve">it will be quite </w:t>
      </w:r>
      <w:r w:rsidR="00A23E07">
        <w:t>helpful</w:t>
      </w:r>
      <w:r w:rsidR="001940BF">
        <w:t xml:space="preserve"> </w:t>
      </w:r>
      <w:r w:rsidR="009D5E22">
        <w:t xml:space="preserve">to </w:t>
      </w:r>
      <w:r w:rsidR="00472C83">
        <w:t xml:space="preserve">use SR resource </w:t>
      </w:r>
      <w:r w:rsidR="00705EB4">
        <w:t xml:space="preserve">to request more UL grant for </w:t>
      </w:r>
      <w:r w:rsidR="00307A6D">
        <w:t>UL data handling</w:t>
      </w:r>
      <w:r w:rsidR="00705EB4">
        <w:t xml:space="preserve"> in the subsequent MT-SDT. Having</w:t>
      </w:r>
      <w:r w:rsidR="00C0160E">
        <w:t xml:space="preserve"> SR resource </w:t>
      </w:r>
      <w:r w:rsidR="009D5E22">
        <w:t xml:space="preserve">configuration </w:t>
      </w:r>
      <w:r w:rsidR="001940BF">
        <w:t>for MT-SDT</w:t>
      </w:r>
      <w:r w:rsidR="002E04C1">
        <w:t xml:space="preserve"> </w:t>
      </w:r>
      <w:r w:rsidR="003705BC">
        <w:t>can also</w:t>
      </w:r>
      <w:r w:rsidR="009D5E22">
        <w:t xml:space="preserve"> avoid </w:t>
      </w:r>
      <w:r w:rsidR="002B58EC">
        <w:t xml:space="preserve">excessively triggering RACH just for small </w:t>
      </w:r>
      <w:r w:rsidR="00307A6D">
        <w:t xml:space="preserve">application layer </w:t>
      </w:r>
      <w:r w:rsidR="002B58EC">
        <w:t xml:space="preserve">UL data feedback in the subsequent </w:t>
      </w:r>
      <w:r w:rsidR="00307A6D">
        <w:t xml:space="preserve">phase </w:t>
      </w:r>
      <w:r w:rsidR="003705BC">
        <w:t xml:space="preserve">of </w:t>
      </w:r>
      <w:r w:rsidR="00EF3291">
        <w:t>MT-</w:t>
      </w:r>
      <w:r w:rsidR="00E11D59">
        <w:t>SDT</w:t>
      </w:r>
      <w:r w:rsidR="000B1A0B">
        <w:t>.</w:t>
      </w:r>
    </w:p>
    <w:p w14:paraId="46887DF6" w14:textId="1AB58F69" w:rsidR="00EF3291" w:rsidRPr="00280DB8" w:rsidRDefault="00EF3291" w:rsidP="00EF3291">
      <w:pPr>
        <w:jc w:val="both"/>
        <w:rPr>
          <w:b/>
          <w:bCs/>
        </w:rPr>
      </w:pPr>
      <w:r w:rsidRPr="00280DB8">
        <w:rPr>
          <w:b/>
          <w:bCs/>
        </w:rPr>
        <w:t>Observation</w:t>
      </w:r>
      <w:r>
        <w:rPr>
          <w:b/>
          <w:bCs/>
        </w:rPr>
        <w:t xml:space="preserve"> 2</w:t>
      </w:r>
      <w:r w:rsidRPr="00280DB8">
        <w:rPr>
          <w:b/>
          <w:bCs/>
        </w:rPr>
        <w:t xml:space="preserve">: If no SR resource is configured, UE </w:t>
      </w:r>
      <w:proofErr w:type="gramStart"/>
      <w:r w:rsidRPr="00280DB8">
        <w:rPr>
          <w:b/>
          <w:bCs/>
        </w:rPr>
        <w:t>has to</w:t>
      </w:r>
      <w:proofErr w:type="gramEnd"/>
      <w:r w:rsidRPr="00280DB8">
        <w:rPr>
          <w:b/>
          <w:bCs/>
        </w:rPr>
        <w:t xml:space="preserve"> trigger another RACH if UL SDT data is arrived during MT-SDT.</w:t>
      </w:r>
    </w:p>
    <w:p w14:paraId="7D552E70" w14:textId="45F0C038" w:rsidR="00EF3291" w:rsidRPr="00280DB8" w:rsidRDefault="00EF3291" w:rsidP="00EF3291">
      <w:pPr>
        <w:jc w:val="both"/>
        <w:rPr>
          <w:b/>
          <w:bCs/>
        </w:rPr>
      </w:pPr>
      <w:r w:rsidRPr="00280DB8">
        <w:rPr>
          <w:b/>
          <w:bCs/>
        </w:rPr>
        <w:t xml:space="preserve">Proposal 5: RAN2 should </w:t>
      </w:r>
      <w:r w:rsidR="000F1496">
        <w:rPr>
          <w:b/>
          <w:bCs/>
        </w:rPr>
        <w:t>study</w:t>
      </w:r>
      <w:r w:rsidRPr="00280DB8">
        <w:rPr>
          <w:b/>
          <w:bCs/>
        </w:rPr>
        <w:t xml:space="preserve"> to have SR resource configuration for supporting UL data handling in MT-SDT procedure.</w:t>
      </w:r>
    </w:p>
    <w:p w14:paraId="0384CB49" w14:textId="5DF89DC1" w:rsidR="00856DF4" w:rsidRDefault="00F22280" w:rsidP="00F22280">
      <w:pPr>
        <w:jc w:val="both"/>
      </w:pPr>
      <w:r>
        <w:t xml:space="preserve">Another issue is that whether the Rel-17 MO SDT conditions should be always evaluated before MT-SDT is triggered. In </w:t>
      </w:r>
      <w:r w:rsidR="00823663">
        <w:t>Rel-17,</w:t>
      </w:r>
      <w:r>
        <w:t xml:space="preserve"> the MO SDT </w:t>
      </w:r>
      <w:r w:rsidR="00155D17">
        <w:t xml:space="preserve">conditions </w:t>
      </w:r>
      <w:r w:rsidR="00823663">
        <w:t>at least include</w:t>
      </w:r>
      <w:r w:rsidR="00B335BC">
        <w:t xml:space="preserve"> </w:t>
      </w:r>
      <w:r w:rsidR="00155D17">
        <w:t>UL data volume checking</w:t>
      </w:r>
      <w:r w:rsidR="00B335BC">
        <w:t xml:space="preserve"> </w:t>
      </w:r>
      <w:r w:rsidR="008E30A4">
        <w:t>and</w:t>
      </w:r>
      <w:r w:rsidR="00155D17">
        <w:t xml:space="preserve"> </w:t>
      </w:r>
      <w:r w:rsidR="00B335BC">
        <w:t xml:space="preserve">whether </w:t>
      </w:r>
      <w:r w:rsidR="00C87781">
        <w:t>the</w:t>
      </w:r>
      <w:r w:rsidR="00B335BC">
        <w:t xml:space="preserve"> UL data mapped to the UL SDT DRBs</w:t>
      </w:r>
      <w:r w:rsidR="00D81CFC">
        <w:t>.</w:t>
      </w:r>
      <w:r w:rsidR="00463C46">
        <w:t xml:space="preserve"> The </w:t>
      </w:r>
      <w:r w:rsidR="00D60C1C">
        <w:rPr>
          <w:rFonts w:hint="eastAsia"/>
        </w:rPr>
        <w:t>U</w:t>
      </w:r>
      <w:r w:rsidR="00D60C1C">
        <w:t>E behavior is that when UL data is available at UE buffer, UE should check MO SDT conditions before triggering SDT.</w:t>
      </w:r>
      <w:r w:rsidR="00D81CFC">
        <w:t xml:space="preserve"> For MT-SDT </w:t>
      </w:r>
      <w:r w:rsidR="00100533">
        <w:t>scenario</w:t>
      </w:r>
      <w:r w:rsidR="00D81CFC">
        <w:t xml:space="preserve">, it may not be a typical case that </w:t>
      </w:r>
      <w:r w:rsidR="00245DAD">
        <w:t>when UE receives the paging message with MT-SDT indication</w:t>
      </w:r>
      <w:r w:rsidR="00AD20C5">
        <w:t>,</w:t>
      </w:r>
      <w:r w:rsidR="00F8255B">
        <w:t xml:space="preserve"> at the same time UE has the UL data</w:t>
      </w:r>
      <w:r w:rsidR="00B76EB7">
        <w:t>.</w:t>
      </w:r>
      <w:r w:rsidR="001B25BB">
        <w:rPr>
          <w:rFonts w:hint="eastAsia"/>
        </w:rPr>
        <w:t xml:space="preserve"> </w:t>
      </w:r>
      <w:r w:rsidR="007B7FF7">
        <w:t>Therefore</w:t>
      </w:r>
      <w:r w:rsidR="001B25BB">
        <w:t xml:space="preserve">, it </w:t>
      </w:r>
      <w:r w:rsidR="00AC174D">
        <w:t xml:space="preserve">makes little sense to </w:t>
      </w:r>
      <w:r w:rsidR="006E71BA">
        <w:t>require</w:t>
      </w:r>
      <w:r w:rsidR="00AC174D">
        <w:t xml:space="preserve"> UE always check</w:t>
      </w:r>
      <w:r w:rsidR="00F744EE">
        <w:t>ing</w:t>
      </w:r>
      <w:r w:rsidR="00AC174D">
        <w:t xml:space="preserve"> the MO SDT criteria before triggering MT-SDT. </w:t>
      </w:r>
    </w:p>
    <w:p w14:paraId="5AF94E7C" w14:textId="6BA3BC89" w:rsidR="00F22280" w:rsidRDefault="00F22280" w:rsidP="00F22280">
      <w:pPr>
        <w:jc w:val="both"/>
        <w:rPr>
          <w:b/>
          <w:bCs/>
        </w:rPr>
      </w:pPr>
      <w:r w:rsidRPr="00280DB8">
        <w:rPr>
          <w:b/>
          <w:bCs/>
        </w:rPr>
        <w:lastRenderedPageBreak/>
        <w:t>Proposal 6: Upon reception of the paging message with MT-SDT indication, UE does not need to check MO SDT conditions including checking the UL data volume and whether UL data mapped to the SDT RBs if there is no pending UL data.</w:t>
      </w:r>
    </w:p>
    <w:p w14:paraId="6C7A438C" w14:textId="66184D2A" w:rsidR="0028634C" w:rsidRPr="008A2ED7" w:rsidRDefault="008A2ED7" w:rsidP="00F22280">
      <w:pPr>
        <w:jc w:val="both"/>
      </w:pPr>
      <w:r>
        <w:t>On the other hand,</w:t>
      </w:r>
      <w:r w:rsidR="00715115">
        <w:t xml:space="preserve"> when UE receives </w:t>
      </w:r>
      <w:r w:rsidR="00CC4F6C">
        <w:t>the MT-SDT indication in paging message and meanwhile UE has pending UL</w:t>
      </w:r>
      <w:r w:rsidR="0065791C">
        <w:t xml:space="preserve"> data,</w:t>
      </w:r>
      <w:r w:rsidR="00A44ACD">
        <w:t xml:space="preserve"> </w:t>
      </w:r>
      <w:r w:rsidR="00B02D17">
        <w:t>it is preferrable to require UE</w:t>
      </w:r>
      <w:r w:rsidR="00602818">
        <w:t xml:space="preserve"> to</w:t>
      </w:r>
      <w:r w:rsidR="00B02D17">
        <w:t xml:space="preserve"> response the network </w:t>
      </w:r>
      <w:r w:rsidR="00602818">
        <w:t xml:space="preserve">for MT-SDT </w:t>
      </w:r>
      <w:proofErr w:type="gramStart"/>
      <w:r w:rsidR="00602818">
        <w:t>and also</w:t>
      </w:r>
      <w:proofErr w:type="gramEnd"/>
      <w:r w:rsidR="00602818">
        <w:t xml:space="preserve"> handle the UL small data at one single procedure. </w:t>
      </w:r>
      <w:r w:rsidR="00F77AC1">
        <w:t xml:space="preserve">Otherwise, the stored UL data </w:t>
      </w:r>
      <w:proofErr w:type="gramStart"/>
      <w:r w:rsidR="00F77AC1">
        <w:t>has to</w:t>
      </w:r>
      <w:proofErr w:type="gramEnd"/>
      <w:r w:rsidR="00F77AC1">
        <w:t xml:space="preserve"> </w:t>
      </w:r>
      <w:r w:rsidR="00605230">
        <w:t>wait until</w:t>
      </w:r>
      <w:r w:rsidR="00F77AC1">
        <w:t xml:space="preserve"> the MT-SDT session is completed which causes</w:t>
      </w:r>
      <w:r w:rsidR="00605230">
        <w:t xml:space="preserve"> unnecessary</w:t>
      </w:r>
      <w:r w:rsidR="00F77AC1">
        <w:t xml:space="preserve"> latency.</w:t>
      </w:r>
      <w:r w:rsidR="00522F45">
        <w:t xml:space="preserve"> Therefore, </w:t>
      </w:r>
      <w:r w:rsidR="00893F14">
        <w:t xml:space="preserve">in this case, </w:t>
      </w:r>
      <w:r w:rsidR="0065791C">
        <w:t xml:space="preserve">UE should check MO SDT conditions </w:t>
      </w:r>
      <w:r w:rsidR="002244F5">
        <w:t>before triggering the SDT procedure.</w:t>
      </w:r>
      <w:r w:rsidR="00117630">
        <w:t xml:space="preserve"> T</w:t>
      </w:r>
      <w:r w:rsidR="001C1F18">
        <w:t xml:space="preserve">he UE behavior could be similar </w:t>
      </w:r>
      <w:r w:rsidR="00C20265">
        <w:t>as</w:t>
      </w:r>
      <w:r w:rsidR="001C1F18">
        <w:t xml:space="preserve"> Rel-17 MO-SDT, i.e., if MO SDT conditions </w:t>
      </w:r>
      <w:r w:rsidR="00117630">
        <w:t>are</w:t>
      </w:r>
      <w:r w:rsidR="001C1F18">
        <w:t xml:space="preserve"> </w:t>
      </w:r>
      <w:r w:rsidR="00F22D5D">
        <w:t>not</w:t>
      </w:r>
      <w:r w:rsidR="001C1F18">
        <w:t xml:space="preserve"> satisfied, UE </w:t>
      </w:r>
      <w:proofErr w:type="gramStart"/>
      <w:r w:rsidR="001C1F18">
        <w:t>has to</w:t>
      </w:r>
      <w:proofErr w:type="gramEnd"/>
      <w:r w:rsidR="001C1F18">
        <w:t xml:space="preserve"> perform normal RRC resume to </w:t>
      </w:r>
      <w:r w:rsidR="00706802">
        <w:t>transition to connected state first.</w:t>
      </w:r>
    </w:p>
    <w:p w14:paraId="2944D5F9" w14:textId="5E90E2D6" w:rsidR="00F22280" w:rsidRDefault="00F22280" w:rsidP="00F22280">
      <w:pPr>
        <w:jc w:val="both"/>
        <w:rPr>
          <w:b/>
          <w:bCs/>
        </w:rPr>
      </w:pPr>
      <w:r w:rsidRPr="00280DB8">
        <w:rPr>
          <w:b/>
          <w:bCs/>
        </w:rPr>
        <w:t xml:space="preserve">Proposal 7: When UE receives the </w:t>
      </w:r>
      <w:r w:rsidR="00706802" w:rsidRPr="00280DB8">
        <w:rPr>
          <w:b/>
          <w:bCs/>
        </w:rPr>
        <w:t xml:space="preserve">MT-SDT indication </w:t>
      </w:r>
      <w:r w:rsidR="00706802">
        <w:rPr>
          <w:b/>
          <w:bCs/>
        </w:rPr>
        <w:t xml:space="preserve">in </w:t>
      </w:r>
      <w:r w:rsidRPr="00280DB8">
        <w:rPr>
          <w:b/>
          <w:bCs/>
        </w:rPr>
        <w:t>paging message and meanwhile if UE has pending UL data</w:t>
      </w:r>
      <w:r w:rsidR="00706802">
        <w:rPr>
          <w:b/>
          <w:bCs/>
        </w:rPr>
        <w:t xml:space="preserve"> stored</w:t>
      </w:r>
      <w:r w:rsidRPr="00280DB8">
        <w:rPr>
          <w:b/>
          <w:bCs/>
        </w:rPr>
        <w:t xml:space="preserve"> but MO SDT conditions </w:t>
      </w:r>
      <w:r w:rsidR="005651F2">
        <w:rPr>
          <w:b/>
          <w:bCs/>
        </w:rPr>
        <w:t>are</w:t>
      </w:r>
      <w:r w:rsidRPr="00280DB8">
        <w:rPr>
          <w:b/>
          <w:bCs/>
        </w:rPr>
        <w:t xml:space="preserve"> not satisfied, UE should perform normal RRC </w:t>
      </w:r>
      <w:r w:rsidR="00706802">
        <w:rPr>
          <w:b/>
          <w:bCs/>
        </w:rPr>
        <w:t xml:space="preserve">resume </w:t>
      </w:r>
      <w:r w:rsidRPr="00280DB8">
        <w:rPr>
          <w:b/>
          <w:bCs/>
        </w:rPr>
        <w:t>procedure</w:t>
      </w:r>
      <w:r w:rsidR="00706802">
        <w:rPr>
          <w:b/>
          <w:bCs/>
        </w:rPr>
        <w:t>.</w:t>
      </w:r>
    </w:p>
    <w:p w14:paraId="02A3FE9E" w14:textId="4B26CED7" w:rsidR="005651F2" w:rsidRPr="005651F2" w:rsidRDefault="005651F2" w:rsidP="00F22280">
      <w:pPr>
        <w:jc w:val="both"/>
      </w:pPr>
      <w:r>
        <w:t xml:space="preserve">In the above case, if all the MO SDT conditions and MT SDT conditions are satisfied when </w:t>
      </w:r>
      <w:r w:rsidR="00F04C5B" w:rsidRPr="00F04C5B">
        <w:t>UE receives the MT-SDT indication in paging message and meanwhile if UE has pending UL data</w:t>
      </w:r>
      <w:r w:rsidR="00F04C5B">
        <w:t xml:space="preserve">, </w:t>
      </w:r>
      <w:proofErr w:type="gramStart"/>
      <w:r w:rsidR="00F04C5B">
        <w:t>similar to</w:t>
      </w:r>
      <w:proofErr w:type="gramEnd"/>
      <w:r w:rsidR="00F04C5B">
        <w:t xml:space="preserve"> </w:t>
      </w:r>
      <w:r w:rsidR="00A401C9">
        <w:t xml:space="preserve">the </w:t>
      </w:r>
      <w:r w:rsidR="00F04C5B">
        <w:t>Rel-17 UE behavior, UE is allowed to use either CG-SDT (if configured) or RA-SDT resource (if configured) to perform MT-SDT. The rule of selection between CG and RA resource could be the same as Rel-17 SDT.</w:t>
      </w:r>
    </w:p>
    <w:p w14:paraId="50D16CA6" w14:textId="09A99655" w:rsidR="00F22280" w:rsidRPr="00FA0CB5" w:rsidRDefault="00F22280" w:rsidP="00F22280">
      <w:pPr>
        <w:jc w:val="both"/>
        <w:rPr>
          <w:b/>
          <w:bCs/>
        </w:rPr>
      </w:pPr>
      <w:r w:rsidRPr="00280DB8">
        <w:rPr>
          <w:b/>
          <w:bCs/>
        </w:rPr>
        <w:t>Proposal 8:</w:t>
      </w:r>
      <w:r w:rsidR="005F2841">
        <w:rPr>
          <w:b/>
          <w:bCs/>
        </w:rPr>
        <w:t xml:space="preserve"> </w:t>
      </w:r>
      <w:r w:rsidRPr="00280DB8">
        <w:rPr>
          <w:b/>
          <w:bCs/>
        </w:rPr>
        <w:t>If the MO SDT conditions and MT SDT conditions are satisfied, UE is allowed to use either CG SDT or RA SDT resource to perform MT-SDT. The rule of selection between CG and RA</w:t>
      </w:r>
      <w:r w:rsidR="00F04C5B">
        <w:rPr>
          <w:b/>
          <w:bCs/>
        </w:rPr>
        <w:t xml:space="preserve"> resource</w:t>
      </w:r>
      <w:r w:rsidRPr="00280DB8">
        <w:rPr>
          <w:b/>
          <w:bCs/>
        </w:rPr>
        <w:t xml:space="preserve"> </w:t>
      </w:r>
      <w:r w:rsidR="00F04C5B">
        <w:rPr>
          <w:b/>
          <w:bCs/>
        </w:rPr>
        <w:t>could be</w:t>
      </w:r>
      <w:r w:rsidRPr="00280DB8">
        <w:rPr>
          <w:b/>
          <w:bCs/>
        </w:rPr>
        <w:t xml:space="preserve"> the same as Rel-17 SDT.</w:t>
      </w:r>
    </w:p>
    <w:p w14:paraId="0E85FB4E" w14:textId="54AC1122" w:rsidR="00F22280" w:rsidRDefault="00217094" w:rsidP="008F1818">
      <w:pPr>
        <w:jc w:val="both"/>
      </w:pPr>
      <w:r>
        <w:t xml:space="preserve">In </w:t>
      </w:r>
      <w:r w:rsidR="00EA3793">
        <w:t xml:space="preserve">the </w:t>
      </w:r>
      <w:r>
        <w:t>Rel-17 MO SDT conditions</w:t>
      </w:r>
      <w:r w:rsidR="00EA3793">
        <w:t xml:space="preserve">, UE should also evaluate the DL RSRP to check </w:t>
      </w:r>
      <w:r w:rsidR="00FA32CD">
        <w:t xml:space="preserve">whether </w:t>
      </w:r>
      <w:r w:rsidR="00B9039C">
        <w:t xml:space="preserve">channel </w:t>
      </w:r>
      <w:r w:rsidR="00B02244">
        <w:t>quality</w:t>
      </w:r>
      <w:r w:rsidR="00B9039C">
        <w:t xml:space="preserve"> </w:t>
      </w:r>
      <w:r w:rsidR="00EA3793">
        <w:t xml:space="preserve">is good enough </w:t>
      </w:r>
      <w:r w:rsidR="004455FF">
        <w:t xml:space="preserve">to perform SDT. If the DL RSRP is below a configured threshold, UE is </w:t>
      </w:r>
      <w:r w:rsidR="004C2EBA">
        <w:t>not</w:t>
      </w:r>
      <w:r w:rsidR="004455FF">
        <w:t xml:space="preserve"> allowed </w:t>
      </w:r>
      <w:r w:rsidR="00145FB4">
        <w:t xml:space="preserve">to send UL data. We think </w:t>
      </w:r>
      <w:r w:rsidR="007F0537">
        <w:t xml:space="preserve">such </w:t>
      </w:r>
      <w:r w:rsidR="00BA56C7">
        <w:t xml:space="preserve">coverage </w:t>
      </w:r>
      <w:r w:rsidR="00FA32CD">
        <w:t>requirement</w:t>
      </w:r>
      <w:r w:rsidR="00145FB4">
        <w:t xml:space="preserve"> is still </w:t>
      </w:r>
      <w:r w:rsidR="007052B7">
        <w:t xml:space="preserve">valid </w:t>
      </w:r>
      <w:r w:rsidR="00145FB4">
        <w:t xml:space="preserve">for the MT-SDT. Because </w:t>
      </w:r>
      <w:r w:rsidR="0062072E">
        <w:t xml:space="preserve">when UE </w:t>
      </w:r>
      <w:r w:rsidR="00A80698">
        <w:t xml:space="preserve">is </w:t>
      </w:r>
      <w:r w:rsidR="0062072E">
        <w:t xml:space="preserve">in the RRC inactive state, when DL data is arrived at network, there is no regular channel quality reporting like </w:t>
      </w:r>
      <w:r w:rsidR="007052B7">
        <w:t xml:space="preserve">CQI in </w:t>
      </w:r>
      <w:r w:rsidR="0024646E">
        <w:t xml:space="preserve">RRC </w:t>
      </w:r>
      <w:r w:rsidR="0062072E">
        <w:t xml:space="preserve">connected state </w:t>
      </w:r>
      <w:r w:rsidR="004858AA">
        <w:t xml:space="preserve">for network, and network may schedule </w:t>
      </w:r>
      <w:r w:rsidR="00A80698">
        <w:t>an</w:t>
      </w:r>
      <w:r w:rsidR="004858AA">
        <w:t xml:space="preserve"> in-appropriate DL resource for </w:t>
      </w:r>
      <w:r w:rsidR="00A80698">
        <w:t xml:space="preserve">the </w:t>
      </w:r>
      <w:r w:rsidR="004858AA">
        <w:t>inactive UE</w:t>
      </w:r>
      <w:r w:rsidR="00BA56C7">
        <w:t xml:space="preserve">. If </w:t>
      </w:r>
      <w:r w:rsidR="00A40F33">
        <w:t xml:space="preserve">UE is </w:t>
      </w:r>
      <w:r w:rsidR="004858AA">
        <w:t>at cell edge</w:t>
      </w:r>
      <w:r w:rsidR="00A40F33">
        <w:t xml:space="preserve"> with pool link budget, n</w:t>
      </w:r>
      <w:r w:rsidR="004858AA">
        <w:t xml:space="preserve">etwork </w:t>
      </w:r>
      <w:proofErr w:type="gramStart"/>
      <w:r w:rsidR="00A40F33">
        <w:t>has to</w:t>
      </w:r>
      <w:proofErr w:type="gramEnd"/>
      <w:r w:rsidR="00A40F33">
        <w:t xml:space="preserve"> perform</w:t>
      </w:r>
      <w:r w:rsidR="004858AA">
        <w:t xml:space="preserve"> several round</w:t>
      </w:r>
      <w:r w:rsidR="00A80698">
        <w:t>s</w:t>
      </w:r>
      <w:r w:rsidR="004858AA">
        <w:t xml:space="preserve"> </w:t>
      </w:r>
      <w:r w:rsidR="00BC03D8">
        <w:t xml:space="preserve">of </w:t>
      </w:r>
      <w:r w:rsidR="004858AA">
        <w:t xml:space="preserve">DL data </w:t>
      </w:r>
      <w:r w:rsidR="00E924E8">
        <w:t>retransmission</w:t>
      </w:r>
      <w:r w:rsidR="004858AA">
        <w:t xml:space="preserve"> which </w:t>
      </w:r>
      <w:r w:rsidR="00702E0C">
        <w:t xml:space="preserve">may </w:t>
      </w:r>
      <w:r w:rsidR="00E924E8">
        <w:t xml:space="preserve">waste the </w:t>
      </w:r>
      <w:r w:rsidR="00702E0C">
        <w:t xml:space="preserve">radio </w:t>
      </w:r>
      <w:r w:rsidR="00E924E8">
        <w:t>resource and cause latency. There</w:t>
      </w:r>
      <w:r w:rsidR="00702E0C">
        <w:t>fore</w:t>
      </w:r>
      <w:r w:rsidR="00E924E8">
        <w:t xml:space="preserve">, it is desirable to also </w:t>
      </w:r>
      <w:r w:rsidR="00E849B1">
        <w:t>require</w:t>
      </w:r>
      <w:r w:rsidR="002C5411">
        <w:t xml:space="preserve"> UE to evaluate the link budget before trigger</w:t>
      </w:r>
      <w:r w:rsidR="00A80698">
        <w:t>ing</w:t>
      </w:r>
      <w:r w:rsidR="002C5411">
        <w:t xml:space="preserve"> MT-SDT so that the whole MT-SDT </w:t>
      </w:r>
      <w:r w:rsidR="00DE1C2C">
        <w:t xml:space="preserve">session can be completed </w:t>
      </w:r>
      <w:r w:rsidR="00A80698">
        <w:t>efficiently,</w:t>
      </w:r>
      <w:r w:rsidR="00DE1C2C">
        <w:t xml:space="preserve"> and </w:t>
      </w:r>
      <w:r w:rsidR="00E849B1">
        <w:t xml:space="preserve">UE power </w:t>
      </w:r>
      <w:r w:rsidR="00E0439E">
        <w:t xml:space="preserve">can be </w:t>
      </w:r>
      <w:r w:rsidR="00E849B1">
        <w:t>saved.</w:t>
      </w:r>
    </w:p>
    <w:p w14:paraId="6B483C35" w14:textId="2F4044DA" w:rsidR="00B36A6A" w:rsidRPr="00B36A6A" w:rsidRDefault="00B36A6A" w:rsidP="00B36A6A">
      <w:pPr>
        <w:jc w:val="both"/>
        <w:rPr>
          <w:b/>
          <w:bCs/>
        </w:rPr>
      </w:pPr>
      <w:r w:rsidRPr="00B36A6A">
        <w:rPr>
          <w:b/>
          <w:bCs/>
        </w:rPr>
        <w:t>Observation</w:t>
      </w:r>
      <w:r>
        <w:rPr>
          <w:b/>
          <w:bCs/>
        </w:rPr>
        <w:t xml:space="preserve"> 3</w:t>
      </w:r>
      <w:r w:rsidRPr="00B36A6A">
        <w:rPr>
          <w:b/>
          <w:bCs/>
        </w:rPr>
        <w:t xml:space="preserve">: Due to lack of the channel </w:t>
      </w:r>
      <w:r>
        <w:rPr>
          <w:b/>
          <w:bCs/>
        </w:rPr>
        <w:t>quality</w:t>
      </w:r>
      <w:r w:rsidRPr="00B36A6A">
        <w:rPr>
          <w:b/>
          <w:bCs/>
        </w:rPr>
        <w:t xml:space="preserve"> information and/or the </w:t>
      </w:r>
      <w:r>
        <w:rPr>
          <w:b/>
          <w:bCs/>
        </w:rPr>
        <w:t>latest</w:t>
      </w:r>
      <w:r w:rsidRPr="00B36A6A">
        <w:rPr>
          <w:b/>
          <w:bCs/>
        </w:rPr>
        <w:t xml:space="preserve"> link budget, network may not schedule UE with appropriate DL </w:t>
      </w:r>
      <w:r w:rsidR="00E0439E">
        <w:rPr>
          <w:b/>
          <w:bCs/>
        </w:rPr>
        <w:t>resource</w:t>
      </w:r>
      <w:r w:rsidR="00284981">
        <w:rPr>
          <w:b/>
          <w:bCs/>
        </w:rPr>
        <w:t>.</w:t>
      </w:r>
    </w:p>
    <w:p w14:paraId="4D3A9E49" w14:textId="5D288B89" w:rsidR="00B36A6A" w:rsidRPr="00B36A6A" w:rsidRDefault="00B36A6A" w:rsidP="00B36A6A">
      <w:pPr>
        <w:jc w:val="both"/>
        <w:rPr>
          <w:b/>
          <w:bCs/>
        </w:rPr>
      </w:pPr>
      <w:r w:rsidRPr="00B36A6A">
        <w:rPr>
          <w:b/>
          <w:bCs/>
        </w:rPr>
        <w:t xml:space="preserve">Proposal 9: UE should evaluate </w:t>
      </w:r>
      <w:r w:rsidR="00A15C07" w:rsidRPr="00B36A6A">
        <w:rPr>
          <w:b/>
          <w:bCs/>
        </w:rPr>
        <w:t xml:space="preserve">whether </w:t>
      </w:r>
      <w:r w:rsidRPr="00B36A6A">
        <w:rPr>
          <w:b/>
          <w:bCs/>
        </w:rPr>
        <w:t xml:space="preserve">DL RSRP is above the threshold when UE triggers MT-SDT. </w:t>
      </w:r>
    </w:p>
    <w:p w14:paraId="54F19561" w14:textId="77777777" w:rsidR="00E849B1" w:rsidRDefault="00E849B1" w:rsidP="008F1818">
      <w:pPr>
        <w:jc w:val="both"/>
      </w:pPr>
    </w:p>
    <w:p w14:paraId="0D86A6EC" w14:textId="6C5AABF9" w:rsidR="00104CAD" w:rsidRPr="004B63FB" w:rsidRDefault="00104CAD" w:rsidP="00104CAD">
      <w:pPr>
        <w:rPr>
          <w:b/>
          <w:bCs/>
          <w:u w:val="single"/>
        </w:rPr>
      </w:pPr>
      <w:r>
        <w:rPr>
          <w:b/>
          <w:bCs/>
          <w:u w:val="single"/>
        </w:rPr>
        <w:t>The initial DL data reception in MT-SDT</w:t>
      </w:r>
    </w:p>
    <w:p w14:paraId="718F252A" w14:textId="4B8D7986" w:rsidR="00A90788" w:rsidRDefault="00A90788" w:rsidP="00A90788">
      <w:pPr>
        <w:jc w:val="both"/>
      </w:pPr>
      <w:r>
        <w:t xml:space="preserve">For the initial DL data reception of MT-SDT, network should send the (initial) DL data after network has known UE is ready for DL data reception. There were extensive discussions related to MT data handling in Rel-16 MT-EDT [2], and several solutions were studied. In the MT-EDT discussions, it seems that the Msg2 based MT-EDT solution is complicated in terms of the specification impacts and needs more time </w:t>
      </w:r>
      <w:r w:rsidR="00B763F9">
        <w:t xml:space="preserve">for </w:t>
      </w:r>
      <w:r>
        <w:t xml:space="preserve">study. In addition, the DL data transmission within paging message has been excluded from the NR MT-SDT WI scoping. </w:t>
      </w:r>
    </w:p>
    <w:p w14:paraId="1B919FEA" w14:textId="452BAB71" w:rsidR="00A90788" w:rsidRDefault="00A90788" w:rsidP="00A90788">
      <w:pPr>
        <w:jc w:val="both"/>
      </w:pPr>
      <w:r>
        <w:t xml:space="preserve">Therefore, for RACH based MT-SDT, the simplest solution with the least specification impacts for the initial DL reception is Msg4/MSGB based MT-SDT solution. It means that the initial DL data could be received in or after Msg4/MSGB message </w:t>
      </w:r>
      <w:r w:rsidR="00D51640">
        <w:t>together with the</w:t>
      </w:r>
      <w:r>
        <w:t xml:space="preserve"> contention resolution in RA-SDT. For CG-SDT, UE is ready for initial DL reception after UE has received the network acknowledgement as the response to the </w:t>
      </w:r>
      <w:bookmarkStart w:id="2" w:name="_Hlk118123171"/>
      <w:proofErr w:type="spellStart"/>
      <w:r w:rsidRPr="00BB1D59">
        <w:t>RRCResumeRequest</w:t>
      </w:r>
      <w:proofErr w:type="spellEnd"/>
      <w:r w:rsidRPr="00BB1D59">
        <w:t xml:space="preserve">/1 </w:t>
      </w:r>
      <w:r>
        <w:t>message</w:t>
      </w:r>
      <w:bookmarkEnd w:id="2"/>
      <w:r>
        <w:t>. Thus, we have following proposals.</w:t>
      </w:r>
    </w:p>
    <w:p w14:paraId="3CB09DF6" w14:textId="4FF21E83" w:rsidR="00A90788" w:rsidRDefault="00A90788" w:rsidP="00A90788">
      <w:pPr>
        <w:rPr>
          <w:b/>
          <w:bCs/>
        </w:rPr>
      </w:pPr>
      <w:r w:rsidRPr="00FA0CB5">
        <w:rPr>
          <w:b/>
          <w:bCs/>
        </w:rPr>
        <w:t xml:space="preserve">Proposal </w:t>
      </w:r>
      <w:r>
        <w:rPr>
          <w:b/>
          <w:bCs/>
        </w:rPr>
        <w:t>10</w:t>
      </w:r>
      <w:r w:rsidRPr="00FA0CB5">
        <w:rPr>
          <w:b/>
          <w:bCs/>
        </w:rPr>
        <w:t xml:space="preserve">: For </w:t>
      </w:r>
      <w:r>
        <w:rPr>
          <w:b/>
          <w:bCs/>
        </w:rPr>
        <w:t>RACH</w:t>
      </w:r>
      <w:r w:rsidRPr="00FA0CB5">
        <w:rPr>
          <w:b/>
          <w:bCs/>
        </w:rPr>
        <w:t xml:space="preserve"> based MT-SDT, the initial DL data delivered in or after Msg4</w:t>
      </w:r>
      <w:r>
        <w:rPr>
          <w:b/>
          <w:bCs/>
        </w:rPr>
        <w:t>/MSGB should be supported.</w:t>
      </w:r>
    </w:p>
    <w:p w14:paraId="5EA8CAEB" w14:textId="2F2C4D7B" w:rsidR="00A90788" w:rsidRPr="00FA0CB5" w:rsidRDefault="00A90788" w:rsidP="00A90788">
      <w:pPr>
        <w:rPr>
          <w:b/>
          <w:bCs/>
        </w:rPr>
      </w:pPr>
      <w:r>
        <w:rPr>
          <w:b/>
          <w:bCs/>
        </w:rPr>
        <w:t xml:space="preserve">Proposal 11: For CG based MT-SDT, the initial DL data delivered after UE has received the network acknowledgement in response to the </w:t>
      </w:r>
      <w:bookmarkStart w:id="3" w:name="_Hlk118129369"/>
      <w:proofErr w:type="spellStart"/>
      <w:r w:rsidRPr="00A51236">
        <w:rPr>
          <w:b/>
          <w:bCs/>
        </w:rPr>
        <w:t>RRCResumeRequest</w:t>
      </w:r>
      <w:proofErr w:type="spellEnd"/>
      <w:r w:rsidRPr="00A51236">
        <w:rPr>
          <w:b/>
          <w:bCs/>
        </w:rPr>
        <w:t xml:space="preserve">/1 message </w:t>
      </w:r>
      <w:bookmarkEnd w:id="3"/>
      <w:r>
        <w:rPr>
          <w:b/>
          <w:bCs/>
        </w:rPr>
        <w:t>should be supported.</w:t>
      </w:r>
    </w:p>
    <w:p w14:paraId="19AA9396" w14:textId="6668E558" w:rsidR="005F58F8" w:rsidRPr="004B63FB" w:rsidRDefault="005F58F8" w:rsidP="005F58F8">
      <w:pPr>
        <w:rPr>
          <w:b/>
          <w:bCs/>
          <w:u w:val="single"/>
        </w:rPr>
      </w:pPr>
      <w:r>
        <w:rPr>
          <w:b/>
          <w:bCs/>
          <w:u w:val="single"/>
        </w:rPr>
        <w:lastRenderedPageBreak/>
        <w:t>Paging message enhancement</w:t>
      </w:r>
    </w:p>
    <w:p w14:paraId="7B5DD606" w14:textId="03346409" w:rsidR="001E3E3A" w:rsidRDefault="00681978" w:rsidP="008F1818">
      <w:pPr>
        <w:jc w:val="both"/>
      </w:pPr>
      <w:r>
        <w:t>The last RAN2 meeting</w:t>
      </w:r>
      <w:r w:rsidR="009D66C3">
        <w:t xml:space="preserve"> agreed that paging message is enhanced to carry the MT-SDT indication so that UE can be informed that DL data is arrived at network.</w:t>
      </w:r>
      <w:r w:rsidR="008472DC">
        <w:t xml:space="preserve"> </w:t>
      </w:r>
      <w:r w:rsidR="009D2713">
        <w:t>It is up to network configur</w:t>
      </w:r>
      <w:r w:rsidR="006C0917">
        <w:t>ation on</w:t>
      </w:r>
      <w:r w:rsidR="009D2713">
        <w:t xml:space="preserve"> what resources </w:t>
      </w:r>
      <w:r w:rsidR="00B95D11">
        <w:t>for UE</w:t>
      </w:r>
      <w:r w:rsidR="000434AF">
        <w:t xml:space="preserve"> to</w:t>
      </w:r>
      <w:r w:rsidR="00B95D11">
        <w:t xml:space="preserve"> perform SDT</w:t>
      </w:r>
      <w:r w:rsidR="00FD2EDD">
        <w:t>. Since network has less information on the UE radio conditions, w</w:t>
      </w:r>
      <w:r w:rsidR="008472DC">
        <w:t xml:space="preserve">hich </w:t>
      </w:r>
      <w:r w:rsidR="00E02EFA">
        <w:t xml:space="preserve">resources </w:t>
      </w:r>
      <w:r w:rsidR="00434A9A">
        <w:t xml:space="preserve">the </w:t>
      </w:r>
      <w:r w:rsidR="00E02EFA">
        <w:t xml:space="preserve">UE </w:t>
      </w:r>
      <w:r w:rsidR="00434A9A">
        <w:t>chooses for</w:t>
      </w:r>
      <w:r w:rsidR="00E02EFA">
        <w:t xml:space="preserve"> MT-SDT could be up to UE </w:t>
      </w:r>
      <w:r w:rsidR="00A728C6">
        <w:t>evaluation.</w:t>
      </w:r>
      <w:r w:rsidR="008A706C">
        <w:t xml:space="preserve"> Considering </w:t>
      </w:r>
      <w:r w:rsidR="00D31607">
        <w:t>t</w:t>
      </w:r>
      <w:r w:rsidR="008A706C">
        <w:t xml:space="preserve">he </w:t>
      </w:r>
      <w:r w:rsidR="00D31607" w:rsidRPr="00D31607">
        <w:t xml:space="preserve">consistent </w:t>
      </w:r>
      <w:r w:rsidR="008A706C">
        <w:t xml:space="preserve">UE behavior, it is </w:t>
      </w:r>
      <w:r w:rsidR="00F57793">
        <w:t xml:space="preserve">preferable to allow UE to select either RA resource or CG resource </w:t>
      </w:r>
      <w:r w:rsidR="009A1CF4">
        <w:t xml:space="preserve">(if configured) </w:t>
      </w:r>
      <w:r w:rsidR="00A0513B">
        <w:t>for</w:t>
      </w:r>
      <w:r w:rsidR="009A1CF4">
        <w:t xml:space="preserve"> MT-SDT. Thus, we think which resource (RA or CG) is selected for MT-SDT is not indicated in paging message.</w:t>
      </w:r>
      <w:r w:rsidR="00F57793">
        <w:t xml:space="preserve"> </w:t>
      </w:r>
    </w:p>
    <w:p w14:paraId="10FE78AE" w14:textId="0BEE6E29" w:rsidR="00F42C1D" w:rsidRPr="00F42C1D" w:rsidRDefault="00F42C1D" w:rsidP="00F42C1D">
      <w:pPr>
        <w:jc w:val="both"/>
        <w:rPr>
          <w:b/>
          <w:bCs/>
        </w:rPr>
      </w:pPr>
      <w:r w:rsidRPr="00F42C1D">
        <w:rPr>
          <w:b/>
          <w:bCs/>
        </w:rPr>
        <w:t xml:space="preserve">Proposal 12: Which </w:t>
      </w:r>
      <w:r w:rsidR="000C3781">
        <w:rPr>
          <w:b/>
          <w:bCs/>
        </w:rPr>
        <w:t>resource</w:t>
      </w:r>
      <w:r w:rsidR="000C3781" w:rsidRPr="00F42C1D">
        <w:rPr>
          <w:b/>
          <w:bCs/>
        </w:rPr>
        <w:t xml:space="preserve"> </w:t>
      </w:r>
      <w:r w:rsidRPr="00F42C1D">
        <w:rPr>
          <w:b/>
          <w:bCs/>
        </w:rPr>
        <w:t>(RA or CG) is selected for MT-SDT is not indicated in paging message.</w:t>
      </w:r>
    </w:p>
    <w:p w14:paraId="36585E23" w14:textId="6806AD29" w:rsidR="005F58F8" w:rsidRDefault="00F42C1D" w:rsidP="005F58F8">
      <w:pPr>
        <w:jc w:val="both"/>
      </w:pPr>
      <w:r>
        <w:t xml:space="preserve">Since UE performing MT-SDT is in RRC inactive state, UE should </w:t>
      </w:r>
      <w:r w:rsidR="000151C6">
        <w:t xml:space="preserve">already </w:t>
      </w:r>
      <w:r>
        <w:t xml:space="preserve">report its capability in RRC connected state. Thus, </w:t>
      </w:r>
      <w:r w:rsidR="005F58F8" w:rsidRPr="00B12F88">
        <w:t xml:space="preserve">UE is not expected to receive the MT-SDT indication in paging message if UE does not support MT-SDT, and network </w:t>
      </w:r>
      <w:r w:rsidR="005F58F8">
        <w:t xml:space="preserve">is unnecessary to </w:t>
      </w:r>
      <w:r w:rsidR="005F58F8" w:rsidRPr="00B12F88">
        <w:t>include MT-SDT indication for this UE.</w:t>
      </w:r>
    </w:p>
    <w:p w14:paraId="77203004" w14:textId="39D4E98A" w:rsidR="005F58F8" w:rsidRPr="00DA3D0A" w:rsidRDefault="005F58F8" w:rsidP="005F58F8">
      <w:pPr>
        <w:jc w:val="both"/>
        <w:rPr>
          <w:b/>
          <w:bCs/>
        </w:rPr>
      </w:pPr>
      <w:r w:rsidRPr="00DA3D0A">
        <w:rPr>
          <w:b/>
          <w:bCs/>
        </w:rPr>
        <w:t xml:space="preserve">Proposal </w:t>
      </w:r>
      <w:r w:rsidR="00F42C1D">
        <w:rPr>
          <w:b/>
          <w:bCs/>
        </w:rPr>
        <w:t>13</w:t>
      </w:r>
      <w:r w:rsidRPr="00DA3D0A">
        <w:rPr>
          <w:b/>
          <w:bCs/>
        </w:rPr>
        <w:t xml:space="preserve">: </w:t>
      </w:r>
      <w:r>
        <w:rPr>
          <w:b/>
          <w:bCs/>
        </w:rPr>
        <w:t>UE capability should be considered when network determines to carry the MT-SDT indication in paging message.</w:t>
      </w:r>
    </w:p>
    <w:p w14:paraId="57F89673" w14:textId="5350BC80" w:rsidR="005F58F8" w:rsidRDefault="005F58F8" w:rsidP="005F58F8">
      <w:pPr>
        <w:jc w:val="both"/>
      </w:pPr>
      <w:r>
        <w:t>In Rel-17 SDT, separate RACH resource can be configured for SDT user</w:t>
      </w:r>
      <w:r w:rsidR="00AF6535">
        <w:t>s</w:t>
      </w:r>
      <w:r>
        <w:t>. The MO-SDT UE is allowed to use the separate RACH resource to perform SDT and the separate RO or separate preamble RACH resource serves as the implicit SDT indication to network so that network can assign the appropriate resource for UL/DL data transmission.</w:t>
      </w:r>
    </w:p>
    <w:p w14:paraId="76B0A752" w14:textId="77777777" w:rsidR="005F58F8" w:rsidRDefault="005F58F8" w:rsidP="005F58F8">
      <w:pPr>
        <w:jc w:val="both"/>
      </w:pPr>
      <w:r>
        <w:t>For the RACH based MT-SDT, since the MT-SDT is triggered by paging message, there are benefits that network directly indicates the dedicated resource for the target UE. The similar design principle can be observed in CG-SDT that the dedicated CG resource is configured via the RRC release message.</w:t>
      </w:r>
    </w:p>
    <w:p w14:paraId="720FE40E" w14:textId="42CDC528" w:rsidR="005F58F8" w:rsidRDefault="005F58F8" w:rsidP="005F58F8">
      <w:pPr>
        <w:jc w:val="both"/>
      </w:pPr>
      <w:r>
        <w:t>Using dedicated resource for RACH based MT-SDT not only reduces the latency of UE performing RRC resume but also improve</w:t>
      </w:r>
      <w:r w:rsidR="00B055B3">
        <w:t>s</w:t>
      </w:r>
      <w:r>
        <w:t xml:space="preserve"> the reliability of the resume procedure. The dedicated resource improves the success possibility of the procedure.</w:t>
      </w:r>
      <w:r w:rsidR="00996CDE">
        <w:t xml:space="preserve"> I</w:t>
      </w:r>
      <w:r>
        <w:t>t is also good for UE power saving. Therefore, we have following proposal.</w:t>
      </w:r>
    </w:p>
    <w:p w14:paraId="66ACE33F" w14:textId="5E18EF75" w:rsidR="005F58F8" w:rsidRPr="00FA0CB5" w:rsidRDefault="005F58F8" w:rsidP="005F58F8">
      <w:pPr>
        <w:rPr>
          <w:b/>
          <w:bCs/>
        </w:rPr>
      </w:pPr>
      <w:r w:rsidRPr="00FA0CB5">
        <w:rPr>
          <w:b/>
          <w:bCs/>
        </w:rPr>
        <w:t xml:space="preserve">Proposal </w:t>
      </w:r>
      <w:r>
        <w:rPr>
          <w:b/>
          <w:bCs/>
        </w:rPr>
        <w:t>1</w:t>
      </w:r>
      <w:r w:rsidR="00F42C1D">
        <w:rPr>
          <w:b/>
          <w:bCs/>
        </w:rPr>
        <w:t>4</w:t>
      </w:r>
      <w:r w:rsidRPr="00FA0CB5">
        <w:rPr>
          <w:b/>
          <w:bCs/>
        </w:rPr>
        <w:t xml:space="preserve">: </w:t>
      </w:r>
      <w:r>
        <w:rPr>
          <w:b/>
          <w:bCs/>
        </w:rPr>
        <w:t>A</w:t>
      </w:r>
      <w:r w:rsidRPr="00FA0CB5">
        <w:rPr>
          <w:b/>
          <w:bCs/>
        </w:rPr>
        <w:t xml:space="preserve"> dedicated preamble for MT-SDT </w:t>
      </w:r>
      <w:r>
        <w:rPr>
          <w:b/>
          <w:bCs/>
        </w:rPr>
        <w:t xml:space="preserve">can be </w:t>
      </w:r>
      <w:r w:rsidRPr="00FA0CB5">
        <w:rPr>
          <w:b/>
          <w:bCs/>
        </w:rPr>
        <w:t>carried in the paging message</w:t>
      </w:r>
      <w:r>
        <w:t xml:space="preserve"> </w:t>
      </w:r>
      <w:r w:rsidRPr="00FA0CB5">
        <w:rPr>
          <w:b/>
          <w:bCs/>
        </w:rPr>
        <w:t>for the target UE</w:t>
      </w:r>
      <w:r>
        <w:rPr>
          <w:b/>
          <w:bCs/>
        </w:rPr>
        <w:t xml:space="preserve"> for RACH based MT-SDT. </w:t>
      </w:r>
    </w:p>
    <w:p w14:paraId="417C4890" w14:textId="77777777" w:rsidR="005F58F8" w:rsidRDefault="005F58F8" w:rsidP="008F1818">
      <w:pPr>
        <w:jc w:val="both"/>
      </w:pPr>
    </w:p>
    <w:p w14:paraId="316E3C5B" w14:textId="77777777" w:rsidR="009D66C3" w:rsidRPr="004B63FB" w:rsidRDefault="009D66C3" w:rsidP="009D66C3">
      <w:pPr>
        <w:rPr>
          <w:b/>
          <w:bCs/>
          <w:u w:val="single"/>
        </w:rPr>
      </w:pPr>
      <w:r>
        <w:rPr>
          <w:b/>
          <w:bCs/>
          <w:u w:val="single"/>
        </w:rPr>
        <w:t xml:space="preserve">UE power saving in SDT </w:t>
      </w:r>
    </w:p>
    <w:p w14:paraId="6D0E40F4" w14:textId="77777777" w:rsidR="009D66C3" w:rsidRDefault="009D66C3" w:rsidP="009D66C3">
      <w:pPr>
        <w:jc w:val="both"/>
      </w:pPr>
      <w:r>
        <w:t xml:space="preserve">In Rel-17 SDT study, the power consumption of SDT UE has less consideration. There is no window/timer control for PDCCH monitoring after each uplink transmission. UE </w:t>
      </w:r>
      <w:proofErr w:type="gramStart"/>
      <w:r>
        <w:t>has to</w:t>
      </w:r>
      <w:proofErr w:type="gramEnd"/>
      <w:r>
        <w:t xml:space="preserve"> keep monitoring the network response or potential DL/UL scheduling and wait for network sending the RRC message to terminate the whole SDT procedure even though UE only plans to send one-shot UL data. In a worse case, UE </w:t>
      </w:r>
      <w:proofErr w:type="gramStart"/>
      <w:r>
        <w:t>has to</w:t>
      </w:r>
      <w:proofErr w:type="gramEnd"/>
      <w:r>
        <w:t xml:space="preserve"> monitor PDCCH for several seconds till the T319a expiry. </w:t>
      </w:r>
    </w:p>
    <w:p w14:paraId="56DEBEEF" w14:textId="77777777" w:rsidR="009D66C3" w:rsidRDefault="009D66C3" w:rsidP="009D66C3">
      <w:pPr>
        <w:jc w:val="both"/>
      </w:pPr>
      <w:r>
        <w:t xml:space="preserve">If we consider Rel-17/18 SDT for different UE device types in different use cases, for example, for a </w:t>
      </w:r>
      <w:proofErr w:type="spellStart"/>
      <w:r>
        <w:t>RedCap</w:t>
      </w:r>
      <w:proofErr w:type="spellEnd"/>
      <w:r>
        <w:t xml:space="preserve"> wearable device, it may require much more power saving SDT procedure considering its reduced capability. However, we think there is no power saving mechanism defined in Rel-17 SDT study. </w:t>
      </w:r>
    </w:p>
    <w:p w14:paraId="3A4FBF0D" w14:textId="799412FF" w:rsidR="009D66C3" w:rsidRDefault="009D66C3" w:rsidP="009D66C3">
      <w:pPr>
        <w:jc w:val="both"/>
      </w:pPr>
      <w:r>
        <w:t>In Rel-18 MT-SDT, UE still needs to monitor PDCCH for network scheduling the DL data in the subsequent data phase. Since the DL traffic profile and scheduling gaps are handled and controlled by network, network has full knowledges on when to send DL data to UE. It can be up to network to configure proper DRX to adapt</w:t>
      </w:r>
      <w:r w:rsidR="009C405D">
        <w:t xml:space="preserve"> to</w:t>
      </w:r>
      <w:r>
        <w:t xml:space="preserve"> the DL traffic pattern so that UE can wake up for reception only when DL data is arrived to save UE power. Especially for the case that there could be round-trip delay at application layer for the DL data, it is bad for such as the </w:t>
      </w:r>
      <w:proofErr w:type="spellStart"/>
      <w:r>
        <w:t>RedCap</w:t>
      </w:r>
      <w:proofErr w:type="spellEnd"/>
      <w:r>
        <w:t xml:space="preserve"> device to monitor the network response during a long gap which obviously wastes UE power and </w:t>
      </w:r>
      <w:r w:rsidR="00AB0236">
        <w:t xml:space="preserve">is </w:t>
      </w:r>
      <w:r>
        <w:t>not power efficiency. If DRX is configured, UE can take time to sleep during the time of network fetching data and then UE wakes up in the configured active window for DL data reception. It should be noted that for UE entering connected state, DRX mechanism can be enabled by network for UE normal DL/UL data exchanges. There is no reason that SDT UE has worse power consumption in RRC</w:t>
      </w:r>
      <w:r w:rsidR="00670D56">
        <w:t xml:space="preserve"> inactive</w:t>
      </w:r>
      <w:r>
        <w:t xml:space="preserve"> state than the UE performing normal data communication in RRC</w:t>
      </w:r>
      <w:r w:rsidR="00670D56">
        <w:t xml:space="preserve"> connected</w:t>
      </w:r>
      <w:r>
        <w:t xml:space="preserve"> state. In that sense, it is important to consider the power saving mechanism for Rel-18 MT-SDT, and DRX mechanism could be one of candidate schemes.  </w:t>
      </w:r>
    </w:p>
    <w:p w14:paraId="2061229A" w14:textId="14E9A94C" w:rsidR="009D66C3" w:rsidRPr="006C6BD0" w:rsidRDefault="009D66C3" w:rsidP="009D66C3">
      <w:pPr>
        <w:jc w:val="both"/>
        <w:rPr>
          <w:b/>
          <w:bCs/>
        </w:rPr>
      </w:pPr>
      <w:r w:rsidRPr="006C6BD0">
        <w:rPr>
          <w:b/>
          <w:bCs/>
        </w:rPr>
        <w:lastRenderedPageBreak/>
        <w:t>Proposal 1</w:t>
      </w:r>
      <w:r w:rsidR="00F42C1D">
        <w:rPr>
          <w:b/>
          <w:bCs/>
        </w:rPr>
        <w:t>5</w:t>
      </w:r>
      <w:r w:rsidRPr="006C6BD0">
        <w:rPr>
          <w:b/>
          <w:bCs/>
        </w:rPr>
        <w:t>: RAN2 should study power saving mechanism such as to support DRX for MT-SDT</w:t>
      </w:r>
      <w:r>
        <w:rPr>
          <w:b/>
          <w:bCs/>
        </w:rPr>
        <w:t>.</w:t>
      </w:r>
    </w:p>
    <w:p w14:paraId="23AA70B8" w14:textId="77777777" w:rsidR="007561C6" w:rsidRPr="00DC0579" w:rsidRDefault="007561C6" w:rsidP="00C465EE">
      <w:pPr>
        <w:jc w:val="both"/>
      </w:pPr>
    </w:p>
    <w:p w14:paraId="1C136B35" w14:textId="77777777" w:rsidR="00C20C06" w:rsidRPr="00341812" w:rsidRDefault="00501D61" w:rsidP="00C20C06">
      <w:pPr>
        <w:pStyle w:val="Heading1"/>
        <w:rPr>
          <w:lang w:val="en-US"/>
        </w:rPr>
      </w:pPr>
      <w:r w:rsidRPr="00341812">
        <w:rPr>
          <w:lang w:val="en-US"/>
        </w:rPr>
        <w:t>Conclusion</w:t>
      </w:r>
    </w:p>
    <w:p w14:paraId="638E4AD4" w14:textId="027E381A" w:rsidR="00942D9D" w:rsidRDefault="0040756C"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7FEA29AD" w14:textId="56058A68" w:rsidR="00A90728" w:rsidRDefault="00A90728" w:rsidP="00A90728">
      <w:pPr>
        <w:jc w:val="both"/>
        <w:rPr>
          <w:b/>
          <w:bCs/>
        </w:rPr>
      </w:pPr>
      <w:r w:rsidRPr="00397162">
        <w:rPr>
          <w:b/>
          <w:bCs/>
        </w:rPr>
        <w:t>Observation</w:t>
      </w:r>
      <w:r>
        <w:rPr>
          <w:b/>
          <w:bCs/>
        </w:rPr>
        <w:t xml:space="preserve"> 1</w:t>
      </w:r>
      <w:r w:rsidRPr="00397162">
        <w:rPr>
          <w:b/>
          <w:bCs/>
        </w:rPr>
        <w:t>: It is possible MT-SDT is triggered by network only.</w:t>
      </w:r>
    </w:p>
    <w:p w14:paraId="43315DD0" w14:textId="77777777" w:rsidR="006E55D8" w:rsidRPr="00280DB8" w:rsidRDefault="006E55D8" w:rsidP="006E55D8">
      <w:pPr>
        <w:jc w:val="both"/>
        <w:rPr>
          <w:b/>
          <w:bCs/>
        </w:rPr>
      </w:pPr>
      <w:r w:rsidRPr="00280DB8">
        <w:rPr>
          <w:b/>
          <w:bCs/>
        </w:rPr>
        <w:t>Observation</w:t>
      </w:r>
      <w:r>
        <w:rPr>
          <w:b/>
          <w:bCs/>
        </w:rPr>
        <w:t xml:space="preserve"> 2</w:t>
      </w:r>
      <w:r w:rsidRPr="00280DB8">
        <w:rPr>
          <w:b/>
          <w:bCs/>
        </w:rPr>
        <w:t xml:space="preserve">: If no SR resource is configured, UE </w:t>
      </w:r>
      <w:proofErr w:type="gramStart"/>
      <w:r w:rsidRPr="00280DB8">
        <w:rPr>
          <w:b/>
          <w:bCs/>
        </w:rPr>
        <w:t>has to</w:t>
      </w:r>
      <w:proofErr w:type="gramEnd"/>
      <w:r w:rsidRPr="00280DB8">
        <w:rPr>
          <w:b/>
          <w:bCs/>
        </w:rPr>
        <w:t xml:space="preserve"> trigger another RACH if UL SDT data is arrived during MT-SDT.</w:t>
      </w:r>
    </w:p>
    <w:p w14:paraId="0CE9239B" w14:textId="77777777" w:rsidR="006E55D8" w:rsidRPr="00B36A6A" w:rsidRDefault="006E55D8" w:rsidP="006E55D8">
      <w:pPr>
        <w:jc w:val="both"/>
        <w:rPr>
          <w:b/>
          <w:bCs/>
        </w:rPr>
      </w:pPr>
      <w:r w:rsidRPr="00B36A6A">
        <w:rPr>
          <w:b/>
          <w:bCs/>
        </w:rPr>
        <w:t>Observation</w:t>
      </w:r>
      <w:r>
        <w:rPr>
          <w:b/>
          <w:bCs/>
        </w:rPr>
        <w:t xml:space="preserve"> 3</w:t>
      </w:r>
      <w:r w:rsidRPr="00B36A6A">
        <w:rPr>
          <w:b/>
          <w:bCs/>
        </w:rPr>
        <w:t xml:space="preserve">: Due to lack of the channel </w:t>
      </w:r>
      <w:r>
        <w:rPr>
          <w:b/>
          <w:bCs/>
        </w:rPr>
        <w:t>quality</w:t>
      </w:r>
      <w:r w:rsidRPr="00B36A6A">
        <w:rPr>
          <w:b/>
          <w:bCs/>
        </w:rPr>
        <w:t xml:space="preserve"> information and/or the </w:t>
      </w:r>
      <w:r>
        <w:rPr>
          <w:b/>
          <w:bCs/>
        </w:rPr>
        <w:t>latest</w:t>
      </w:r>
      <w:r w:rsidRPr="00B36A6A">
        <w:rPr>
          <w:b/>
          <w:bCs/>
        </w:rPr>
        <w:t xml:space="preserve"> link budget, network may not schedule UE with appropriate DL </w:t>
      </w:r>
      <w:r>
        <w:rPr>
          <w:b/>
          <w:bCs/>
        </w:rPr>
        <w:t>resource.</w:t>
      </w:r>
    </w:p>
    <w:p w14:paraId="2D9B8B07" w14:textId="77777777" w:rsidR="006E55D8" w:rsidRPr="00397162" w:rsidRDefault="006E55D8" w:rsidP="00A90728">
      <w:pPr>
        <w:jc w:val="both"/>
        <w:rPr>
          <w:b/>
          <w:bCs/>
        </w:rPr>
      </w:pPr>
    </w:p>
    <w:p w14:paraId="554DBB92" w14:textId="5E99490F" w:rsidR="00A90728" w:rsidRDefault="00A90728" w:rsidP="00A90728">
      <w:pPr>
        <w:jc w:val="both"/>
        <w:rPr>
          <w:b/>
          <w:bCs/>
        </w:rPr>
      </w:pPr>
      <w:r w:rsidRPr="00397162">
        <w:rPr>
          <w:b/>
          <w:bCs/>
        </w:rPr>
        <w:t xml:space="preserve">Proposal 1: If network configures MT-SDT only </w:t>
      </w:r>
      <w:r>
        <w:rPr>
          <w:b/>
          <w:bCs/>
        </w:rPr>
        <w:t>while</w:t>
      </w:r>
      <w:r w:rsidRPr="00397162">
        <w:rPr>
          <w:b/>
          <w:bCs/>
        </w:rPr>
        <w:t xml:space="preserve"> RA MO-SDT resource and CG-SDT resource is not configured, the legacy RACH resource is used for MT-SDT</w:t>
      </w:r>
      <w:r>
        <w:rPr>
          <w:b/>
          <w:bCs/>
        </w:rPr>
        <w:t>.</w:t>
      </w:r>
    </w:p>
    <w:p w14:paraId="341D3255" w14:textId="77777777" w:rsidR="00A90728" w:rsidRPr="00324FB0" w:rsidRDefault="00A90728" w:rsidP="00A90728">
      <w:pPr>
        <w:jc w:val="both"/>
        <w:rPr>
          <w:b/>
          <w:bCs/>
        </w:rPr>
      </w:pPr>
      <w:r w:rsidRPr="00324FB0">
        <w:rPr>
          <w:b/>
          <w:bCs/>
        </w:rPr>
        <w:t>Proposal 2: A separate DRB configuration for MT-SDT is introduced in Rel-18.</w:t>
      </w:r>
    </w:p>
    <w:p w14:paraId="48D9F44E" w14:textId="77777777" w:rsidR="00A90728" w:rsidRPr="00280DB8" w:rsidRDefault="00A90728" w:rsidP="00A90728">
      <w:pPr>
        <w:jc w:val="both"/>
        <w:rPr>
          <w:b/>
          <w:bCs/>
        </w:rPr>
      </w:pPr>
      <w:r w:rsidRPr="00280DB8">
        <w:rPr>
          <w:b/>
          <w:bCs/>
        </w:rPr>
        <w:t xml:space="preserve">Proposal 3: RAN2 should study a mechanism to allow UE to handle the UL data transmission in MT-SDT procedure. </w:t>
      </w:r>
    </w:p>
    <w:p w14:paraId="5EF1A5AF" w14:textId="77777777" w:rsidR="00A90728" w:rsidRPr="00280DB8" w:rsidRDefault="00A90728" w:rsidP="00A90728">
      <w:pPr>
        <w:jc w:val="both"/>
        <w:rPr>
          <w:b/>
          <w:bCs/>
        </w:rPr>
      </w:pPr>
      <w:r w:rsidRPr="00280DB8">
        <w:rPr>
          <w:b/>
          <w:bCs/>
        </w:rPr>
        <w:t>Proposal 4: If CG-SDT or MO</w:t>
      </w:r>
      <w:r>
        <w:rPr>
          <w:b/>
          <w:bCs/>
        </w:rPr>
        <w:t xml:space="preserve"> </w:t>
      </w:r>
      <w:r w:rsidRPr="00280DB8">
        <w:rPr>
          <w:b/>
          <w:bCs/>
        </w:rPr>
        <w:t>RA-SDT resource is selected, UE is allowed to use CG resource in CG-SDT or any granted UL resource in RA-SDT for UL data handling in the MT-SDT</w:t>
      </w:r>
      <w:r>
        <w:rPr>
          <w:b/>
          <w:bCs/>
        </w:rPr>
        <w:t xml:space="preserve"> procedure</w:t>
      </w:r>
      <w:r w:rsidRPr="00280DB8">
        <w:rPr>
          <w:b/>
          <w:bCs/>
        </w:rPr>
        <w:t>.</w:t>
      </w:r>
    </w:p>
    <w:p w14:paraId="5AC980EA" w14:textId="77777777" w:rsidR="00A90728" w:rsidRPr="00280DB8" w:rsidRDefault="00A90728" w:rsidP="00A90728">
      <w:pPr>
        <w:jc w:val="both"/>
        <w:rPr>
          <w:b/>
          <w:bCs/>
        </w:rPr>
      </w:pPr>
      <w:r w:rsidRPr="00280DB8">
        <w:rPr>
          <w:b/>
          <w:bCs/>
        </w:rPr>
        <w:t xml:space="preserve">Proposal 5: RAN2 should </w:t>
      </w:r>
      <w:r>
        <w:rPr>
          <w:b/>
          <w:bCs/>
        </w:rPr>
        <w:t>study</w:t>
      </w:r>
      <w:r w:rsidRPr="00280DB8">
        <w:rPr>
          <w:b/>
          <w:bCs/>
        </w:rPr>
        <w:t xml:space="preserve"> to have SR resource configuration for supporting UL data handling in MT-SDT procedure.</w:t>
      </w:r>
    </w:p>
    <w:p w14:paraId="1CE4EBF2" w14:textId="77777777" w:rsidR="00A90728" w:rsidRDefault="00A90728" w:rsidP="00A90728">
      <w:pPr>
        <w:jc w:val="both"/>
        <w:rPr>
          <w:b/>
          <w:bCs/>
        </w:rPr>
      </w:pPr>
      <w:r w:rsidRPr="00280DB8">
        <w:rPr>
          <w:b/>
          <w:bCs/>
        </w:rPr>
        <w:t>Proposal 6: Upon reception of the paging message with MT-SDT indication, UE does not need to check MO SDT conditions including checking the UL data volume and whether UL data mapped to the SDT RBs if there is no pending UL data.</w:t>
      </w:r>
    </w:p>
    <w:p w14:paraId="70A56FBF" w14:textId="7B315B2A" w:rsidR="00A90728" w:rsidRDefault="00A90728" w:rsidP="00A90728">
      <w:pPr>
        <w:jc w:val="both"/>
        <w:rPr>
          <w:b/>
          <w:bCs/>
        </w:rPr>
      </w:pPr>
      <w:r w:rsidRPr="00280DB8">
        <w:rPr>
          <w:b/>
          <w:bCs/>
        </w:rPr>
        <w:t xml:space="preserve">Proposal 7: When UE receives the MT-SDT indication </w:t>
      </w:r>
      <w:r>
        <w:rPr>
          <w:b/>
          <w:bCs/>
        </w:rPr>
        <w:t xml:space="preserve">in </w:t>
      </w:r>
      <w:r w:rsidRPr="00280DB8">
        <w:rPr>
          <w:b/>
          <w:bCs/>
        </w:rPr>
        <w:t>paging message and meanwhile if UE has pending UL data</w:t>
      </w:r>
      <w:r>
        <w:rPr>
          <w:b/>
          <w:bCs/>
        </w:rPr>
        <w:t xml:space="preserve"> stored</w:t>
      </w:r>
      <w:r w:rsidRPr="00280DB8">
        <w:rPr>
          <w:b/>
          <w:bCs/>
        </w:rPr>
        <w:t xml:space="preserve"> but MO SDT conditions </w:t>
      </w:r>
      <w:r>
        <w:rPr>
          <w:b/>
          <w:bCs/>
        </w:rPr>
        <w:t>are</w:t>
      </w:r>
      <w:r w:rsidRPr="00280DB8">
        <w:rPr>
          <w:b/>
          <w:bCs/>
        </w:rPr>
        <w:t xml:space="preserve"> not satisfied, UE should perform normal RRC </w:t>
      </w:r>
      <w:r>
        <w:rPr>
          <w:b/>
          <w:bCs/>
        </w:rPr>
        <w:t xml:space="preserve">resume </w:t>
      </w:r>
      <w:r w:rsidRPr="00280DB8">
        <w:rPr>
          <w:b/>
          <w:bCs/>
        </w:rPr>
        <w:t>procedure</w:t>
      </w:r>
      <w:r>
        <w:rPr>
          <w:b/>
          <w:bCs/>
        </w:rPr>
        <w:t>.</w:t>
      </w:r>
    </w:p>
    <w:p w14:paraId="2AEE9861" w14:textId="2F83639A" w:rsidR="00A90728" w:rsidRPr="00FA0CB5" w:rsidRDefault="00A90728" w:rsidP="00A90728">
      <w:pPr>
        <w:jc w:val="both"/>
        <w:rPr>
          <w:b/>
          <w:bCs/>
        </w:rPr>
      </w:pPr>
      <w:r w:rsidRPr="00280DB8">
        <w:rPr>
          <w:b/>
          <w:bCs/>
        </w:rPr>
        <w:t>Proposal 8: If the MO SDT conditions and MT SDT conditions are satisfied, UE is allowed to use either CG SDT or RA SDT resource to perform MT-SDT. The rule of selection between CG and RA</w:t>
      </w:r>
      <w:r>
        <w:rPr>
          <w:b/>
          <w:bCs/>
        </w:rPr>
        <w:t xml:space="preserve"> resource</w:t>
      </w:r>
      <w:r w:rsidRPr="00280DB8">
        <w:rPr>
          <w:b/>
          <w:bCs/>
        </w:rPr>
        <w:t xml:space="preserve"> </w:t>
      </w:r>
      <w:r>
        <w:rPr>
          <w:b/>
          <w:bCs/>
        </w:rPr>
        <w:t>could be</w:t>
      </w:r>
      <w:r w:rsidRPr="00280DB8">
        <w:rPr>
          <w:b/>
          <w:bCs/>
        </w:rPr>
        <w:t xml:space="preserve"> the same as Rel-17 SDT.</w:t>
      </w:r>
    </w:p>
    <w:p w14:paraId="1FF450D5" w14:textId="77777777" w:rsidR="00A90728" w:rsidRPr="00B36A6A" w:rsidRDefault="00A90728" w:rsidP="00A90728">
      <w:pPr>
        <w:jc w:val="both"/>
        <w:rPr>
          <w:b/>
          <w:bCs/>
        </w:rPr>
      </w:pPr>
      <w:r w:rsidRPr="00B36A6A">
        <w:rPr>
          <w:b/>
          <w:bCs/>
        </w:rPr>
        <w:t xml:space="preserve">Proposal 9: UE should evaluate whether DL RSRP is above the threshold when UE triggers MT-SDT. </w:t>
      </w:r>
    </w:p>
    <w:p w14:paraId="216C7F73" w14:textId="77777777" w:rsidR="00A90728" w:rsidRDefault="00A90728" w:rsidP="00A90728">
      <w:pPr>
        <w:rPr>
          <w:b/>
          <w:bCs/>
        </w:rPr>
      </w:pPr>
      <w:r w:rsidRPr="00FA0CB5">
        <w:rPr>
          <w:b/>
          <w:bCs/>
        </w:rPr>
        <w:t xml:space="preserve">Proposal </w:t>
      </w:r>
      <w:r>
        <w:rPr>
          <w:b/>
          <w:bCs/>
        </w:rPr>
        <w:t>10</w:t>
      </w:r>
      <w:r w:rsidRPr="00FA0CB5">
        <w:rPr>
          <w:b/>
          <w:bCs/>
        </w:rPr>
        <w:t xml:space="preserve">: For </w:t>
      </w:r>
      <w:r>
        <w:rPr>
          <w:b/>
          <w:bCs/>
        </w:rPr>
        <w:t>RACH</w:t>
      </w:r>
      <w:r w:rsidRPr="00FA0CB5">
        <w:rPr>
          <w:b/>
          <w:bCs/>
        </w:rPr>
        <w:t xml:space="preserve"> based MT-SDT, the initial DL data delivered in or after Msg4</w:t>
      </w:r>
      <w:r>
        <w:rPr>
          <w:b/>
          <w:bCs/>
        </w:rPr>
        <w:t>/MSGB should be supported.</w:t>
      </w:r>
    </w:p>
    <w:p w14:paraId="5A62310C" w14:textId="77777777" w:rsidR="00A90728" w:rsidRPr="00FA0CB5" w:rsidRDefault="00A90728" w:rsidP="00A90728">
      <w:pPr>
        <w:rPr>
          <w:b/>
          <w:bCs/>
        </w:rPr>
      </w:pPr>
      <w:r>
        <w:rPr>
          <w:b/>
          <w:bCs/>
        </w:rPr>
        <w:t xml:space="preserve">Proposal 11: For CG based MT-SDT, the initial DL data delivered after UE has received the network acknowledgement in response to the </w:t>
      </w:r>
      <w:proofErr w:type="spellStart"/>
      <w:r w:rsidRPr="00A51236">
        <w:rPr>
          <w:b/>
          <w:bCs/>
        </w:rPr>
        <w:t>RRCResumeRequest</w:t>
      </w:r>
      <w:proofErr w:type="spellEnd"/>
      <w:r w:rsidRPr="00A51236">
        <w:rPr>
          <w:b/>
          <w:bCs/>
        </w:rPr>
        <w:t xml:space="preserve">/1 message </w:t>
      </w:r>
      <w:r>
        <w:rPr>
          <w:b/>
          <w:bCs/>
        </w:rPr>
        <w:t>should be supported.</w:t>
      </w:r>
    </w:p>
    <w:p w14:paraId="25417EA9" w14:textId="77777777" w:rsidR="00A90728" w:rsidRPr="00F42C1D" w:rsidRDefault="00A90728" w:rsidP="00A90728">
      <w:pPr>
        <w:jc w:val="both"/>
        <w:rPr>
          <w:b/>
          <w:bCs/>
        </w:rPr>
      </w:pPr>
      <w:r w:rsidRPr="00F42C1D">
        <w:rPr>
          <w:b/>
          <w:bCs/>
        </w:rPr>
        <w:t xml:space="preserve">Proposal 12: Which </w:t>
      </w:r>
      <w:r>
        <w:rPr>
          <w:b/>
          <w:bCs/>
        </w:rPr>
        <w:t>resource</w:t>
      </w:r>
      <w:r w:rsidRPr="00F42C1D">
        <w:rPr>
          <w:b/>
          <w:bCs/>
        </w:rPr>
        <w:t xml:space="preserve"> (RA or CG) is selected for MT-SDT is not indicated in paging message.</w:t>
      </w:r>
    </w:p>
    <w:p w14:paraId="1C46C4C9" w14:textId="77777777" w:rsidR="00A90728" w:rsidRPr="00DA3D0A" w:rsidRDefault="00A90728" w:rsidP="00A90728">
      <w:pPr>
        <w:jc w:val="both"/>
        <w:rPr>
          <w:b/>
          <w:bCs/>
        </w:rPr>
      </w:pPr>
      <w:r w:rsidRPr="00DA3D0A">
        <w:rPr>
          <w:b/>
          <w:bCs/>
        </w:rPr>
        <w:t xml:space="preserve">Proposal </w:t>
      </w:r>
      <w:r>
        <w:rPr>
          <w:b/>
          <w:bCs/>
        </w:rPr>
        <w:t>13</w:t>
      </w:r>
      <w:r w:rsidRPr="00DA3D0A">
        <w:rPr>
          <w:b/>
          <w:bCs/>
        </w:rPr>
        <w:t xml:space="preserve">: </w:t>
      </w:r>
      <w:r>
        <w:rPr>
          <w:b/>
          <w:bCs/>
        </w:rPr>
        <w:t>UE capability should be considered when network determines to carry the MT-SDT indication in paging message.</w:t>
      </w:r>
    </w:p>
    <w:p w14:paraId="6618AA39" w14:textId="77777777" w:rsidR="00A90728" w:rsidRPr="00FA0CB5" w:rsidRDefault="00A90728" w:rsidP="00A90728">
      <w:pPr>
        <w:rPr>
          <w:b/>
          <w:bCs/>
        </w:rPr>
      </w:pPr>
      <w:r w:rsidRPr="00FA0CB5">
        <w:rPr>
          <w:b/>
          <w:bCs/>
        </w:rPr>
        <w:t xml:space="preserve">Proposal </w:t>
      </w:r>
      <w:r>
        <w:rPr>
          <w:b/>
          <w:bCs/>
        </w:rPr>
        <w:t>14</w:t>
      </w:r>
      <w:r w:rsidRPr="00FA0CB5">
        <w:rPr>
          <w:b/>
          <w:bCs/>
        </w:rPr>
        <w:t xml:space="preserve">: </w:t>
      </w:r>
      <w:r>
        <w:rPr>
          <w:b/>
          <w:bCs/>
        </w:rPr>
        <w:t>A</w:t>
      </w:r>
      <w:r w:rsidRPr="00FA0CB5">
        <w:rPr>
          <w:b/>
          <w:bCs/>
        </w:rPr>
        <w:t xml:space="preserve"> dedicated preamble for MT-SDT </w:t>
      </w:r>
      <w:r>
        <w:rPr>
          <w:b/>
          <w:bCs/>
        </w:rPr>
        <w:t xml:space="preserve">can be </w:t>
      </w:r>
      <w:r w:rsidRPr="00FA0CB5">
        <w:rPr>
          <w:b/>
          <w:bCs/>
        </w:rPr>
        <w:t>carried in the paging message</w:t>
      </w:r>
      <w:r>
        <w:t xml:space="preserve"> </w:t>
      </w:r>
      <w:r w:rsidRPr="00FA0CB5">
        <w:rPr>
          <w:b/>
          <w:bCs/>
        </w:rPr>
        <w:t>for the target UE</w:t>
      </w:r>
      <w:r>
        <w:rPr>
          <w:b/>
          <w:bCs/>
        </w:rPr>
        <w:t xml:space="preserve"> for RACH based MT-SDT. </w:t>
      </w:r>
    </w:p>
    <w:p w14:paraId="75E3D0FB" w14:textId="77777777" w:rsidR="00A90728" w:rsidRPr="006C6BD0" w:rsidRDefault="00A90728" w:rsidP="00A90728">
      <w:pPr>
        <w:jc w:val="both"/>
        <w:rPr>
          <w:b/>
          <w:bCs/>
        </w:rPr>
      </w:pPr>
      <w:r w:rsidRPr="006C6BD0">
        <w:rPr>
          <w:b/>
          <w:bCs/>
        </w:rPr>
        <w:lastRenderedPageBreak/>
        <w:t>Proposal 1</w:t>
      </w:r>
      <w:r>
        <w:rPr>
          <w:b/>
          <w:bCs/>
        </w:rPr>
        <w:t>5</w:t>
      </w:r>
      <w:r w:rsidRPr="006C6BD0">
        <w:rPr>
          <w:b/>
          <w:bCs/>
        </w:rPr>
        <w:t>: RAN2 should study power saving mechanism such as to support DRX for MT-SDT</w:t>
      </w:r>
      <w:r>
        <w:rPr>
          <w:b/>
          <w:bCs/>
        </w:rPr>
        <w:t>.</w:t>
      </w:r>
    </w:p>
    <w:p w14:paraId="39949A9E" w14:textId="77777777" w:rsidR="00A90728" w:rsidRPr="00397162" w:rsidRDefault="00A90728" w:rsidP="00A90728">
      <w:pPr>
        <w:jc w:val="both"/>
        <w:rPr>
          <w:b/>
          <w:bCs/>
        </w:rPr>
      </w:pPr>
    </w:p>
    <w:p w14:paraId="1CB4C867" w14:textId="77777777" w:rsidR="00597D59" w:rsidRPr="00383F56" w:rsidRDefault="00597D59" w:rsidP="00597D59">
      <w:pPr>
        <w:pStyle w:val="Heading1"/>
      </w:pPr>
      <w:r w:rsidRPr="00383F56">
        <w:t>References</w:t>
      </w:r>
    </w:p>
    <w:p w14:paraId="5A492E35" w14:textId="1AB262C7" w:rsidR="009C52E8" w:rsidRDefault="009C52E8" w:rsidP="009A4286">
      <w:pPr>
        <w:numPr>
          <w:ilvl w:val="0"/>
          <w:numId w:val="16"/>
        </w:numPr>
      </w:pPr>
      <w:r>
        <w:t>RP-</w:t>
      </w:r>
      <w:r w:rsidR="007D2038">
        <w:t>222993</w:t>
      </w:r>
      <w:r w:rsidR="00F62869">
        <w:t xml:space="preserve">, </w:t>
      </w:r>
      <w:r w:rsidR="00F62869" w:rsidRPr="00F62869">
        <w:t>Mobile Terminated-Small Data Transmission (MT-SDT) for NR</w:t>
      </w:r>
      <w:r w:rsidR="00F62869">
        <w:t>, ZTE.</w:t>
      </w:r>
    </w:p>
    <w:p w14:paraId="18CDF24F" w14:textId="45A90C88" w:rsidR="00A3377F" w:rsidRDefault="00A3377F" w:rsidP="009A4286">
      <w:pPr>
        <w:numPr>
          <w:ilvl w:val="0"/>
          <w:numId w:val="16"/>
        </w:numPr>
      </w:pPr>
      <w:r>
        <w:t xml:space="preserve">TS </w:t>
      </w:r>
      <w:r w:rsidR="00DA5D8B">
        <w:t>36</w:t>
      </w:r>
      <w:r>
        <w:t>.</w:t>
      </w:r>
      <w:r w:rsidR="00DA5D8B">
        <w:t>300</w:t>
      </w:r>
      <w:r>
        <w:t xml:space="preserve"> </w:t>
      </w:r>
      <w:r w:rsidR="00D06D1B">
        <w:t>v</w:t>
      </w:r>
      <w:r>
        <w:t xml:space="preserve">17.2.0, </w:t>
      </w:r>
      <w:r w:rsidR="00DD5148">
        <w:t>E-</w:t>
      </w:r>
      <w:r w:rsidR="00EC3D77">
        <w:t>UTRA and E-UTRAN overall description, stage 2,</w:t>
      </w:r>
      <w:r>
        <w:t xml:space="preserve"> (Release 17), 3GPP</w:t>
      </w:r>
      <w:r w:rsidR="00574E74">
        <w:t>.</w:t>
      </w:r>
    </w:p>
    <w:p w14:paraId="6A57996A" w14:textId="77777777" w:rsidR="00F66799" w:rsidRDefault="00F66799" w:rsidP="00F66799"/>
    <w:p w14:paraId="0CDFFB8D" w14:textId="77777777" w:rsidR="007633FC" w:rsidRDefault="007633FC" w:rsidP="007633FC">
      <w:pPr>
        <w:pStyle w:val="Heading1"/>
      </w:pPr>
      <w:r>
        <w:t>Annex</w:t>
      </w:r>
    </w:p>
    <w:sectPr w:rsidR="007633FC" w:rsidSect="00A13A6B">
      <w:headerReference w:type="even" r:id="rId10"/>
      <w:headerReference w:type="default" r:id="rId11"/>
      <w:footerReference w:type="default" r:id="rId12"/>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49BE4" w14:textId="77777777" w:rsidR="004F3214" w:rsidRDefault="004F3214">
      <w:r>
        <w:separator/>
      </w:r>
    </w:p>
    <w:p w14:paraId="703D4175" w14:textId="77777777" w:rsidR="004F3214" w:rsidRDefault="004F3214"/>
  </w:endnote>
  <w:endnote w:type="continuationSeparator" w:id="0">
    <w:p w14:paraId="537EF9C7" w14:textId="77777777" w:rsidR="004F3214" w:rsidRDefault="004F3214">
      <w:r>
        <w:continuationSeparator/>
      </w:r>
    </w:p>
    <w:p w14:paraId="4941349D" w14:textId="77777777" w:rsidR="004F3214" w:rsidRDefault="004F3214"/>
  </w:endnote>
  <w:endnote w:type="continuationNotice" w:id="1">
    <w:p w14:paraId="514F3624" w14:textId="77777777" w:rsidR="004F3214" w:rsidRDefault="004F32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moder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20227" w14:textId="77777777" w:rsidR="004F3214" w:rsidRDefault="004F3214">
      <w:r>
        <w:separator/>
      </w:r>
    </w:p>
    <w:p w14:paraId="726981CF" w14:textId="77777777" w:rsidR="004F3214" w:rsidRDefault="004F3214"/>
  </w:footnote>
  <w:footnote w:type="continuationSeparator" w:id="0">
    <w:p w14:paraId="78E5F271" w14:textId="77777777" w:rsidR="004F3214" w:rsidRDefault="004F3214">
      <w:r>
        <w:continuationSeparator/>
      </w:r>
    </w:p>
    <w:p w14:paraId="2892C64C" w14:textId="77777777" w:rsidR="004F3214" w:rsidRDefault="004F3214"/>
  </w:footnote>
  <w:footnote w:type="continuationNotice" w:id="1">
    <w:p w14:paraId="7C74374F" w14:textId="77777777" w:rsidR="004F3214" w:rsidRDefault="004F32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123E7"/>
    <w:multiLevelType w:val="multilevel"/>
    <w:tmpl w:val="7B2CD562"/>
    <w:numStyleLink w:val="ListNumbers"/>
  </w:abstractNum>
  <w:abstractNum w:abstractNumId="8"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19"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26"/>
  </w:num>
  <w:num w:numId="2" w16cid:durableId="294334460">
    <w:abstractNumId w:val="25"/>
  </w:num>
  <w:num w:numId="3" w16cid:durableId="940836486">
    <w:abstractNumId w:val="15"/>
  </w:num>
  <w:num w:numId="4" w16cid:durableId="575867323">
    <w:abstractNumId w:val="4"/>
  </w:num>
  <w:num w:numId="5" w16cid:durableId="1899854199">
    <w:abstractNumId w:val="7"/>
  </w:num>
  <w:num w:numId="6" w16cid:durableId="1335720401">
    <w:abstractNumId w:val="20"/>
  </w:num>
  <w:num w:numId="7" w16cid:durableId="1039162366">
    <w:abstractNumId w:val="14"/>
  </w:num>
  <w:num w:numId="8" w16cid:durableId="1537353719">
    <w:abstractNumId w:val="9"/>
  </w:num>
  <w:num w:numId="9" w16cid:durableId="644578837">
    <w:abstractNumId w:val="5"/>
  </w:num>
  <w:num w:numId="10" w16cid:durableId="1762796857">
    <w:abstractNumId w:val="22"/>
  </w:num>
  <w:num w:numId="11" w16cid:durableId="1527718628">
    <w:abstractNumId w:val="12"/>
  </w:num>
  <w:num w:numId="12" w16cid:durableId="1778023073">
    <w:abstractNumId w:val="10"/>
  </w:num>
  <w:num w:numId="13" w16cid:durableId="1476140970">
    <w:abstractNumId w:val="19"/>
  </w:num>
  <w:num w:numId="14" w16cid:durableId="296648110">
    <w:abstractNumId w:val="17"/>
  </w:num>
  <w:num w:numId="15" w16cid:durableId="1175917484">
    <w:abstractNumId w:val="1"/>
  </w:num>
  <w:num w:numId="16" w16cid:durableId="1839812220">
    <w:abstractNumId w:val="11"/>
  </w:num>
  <w:num w:numId="17" w16cid:durableId="582109702">
    <w:abstractNumId w:val="27"/>
  </w:num>
  <w:num w:numId="18" w16cid:durableId="2054770694">
    <w:abstractNumId w:val="6"/>
  </w:num>
  <w:num w:numId="19" w16cid:durableId="2119332278">
    <w:abstractNumId w:val="23"/>
  </w:num>
  <w:num w:numId="20" w16cid:durableId="137458107">
    <w:abstractNumId w:val="18"/>
  </w:num>
  <w:num w:numId="21" w16cid:durableId="1835143578">
    <w:abstractNumId w:val="13"/>
  </w:num>
  <w:num w:numId="22" w16cid:durableId="749693676">
    <w:abstractNumId w:val="16"/>
  </w:num>
  <w:num w:numId="23" w16cid:durableId="1163160429">
    <w:abstractNumId w:val="24"/>
  </w:num>
  <w:num w:numId="24" w16cid:durableId="2055350458">
    <w:abstractNumId w:val="21"/>
  </w:num>
  <w:num w:numId="25" w16cid:durableId="264191724">
    <w:abstractNumId w:val="0"/>
  </w:num>
  <w:num w:numId="26" w16cid:durableId="1210416164">
    <w:abstractNumId w:val="3"/>
  </w:num>
  <w:num w:numId="27" w16cid:durableId="1896424385">
    <w:abstractNumId w:val="2"/>
  </w:num>
  <w:num w:numId="28" w16cid:durableId="480460660">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21B"/>
    <w:rsid w:val="00001398"/>
    <w:rsid w:val="000028AD"/>
    <w:rsid w:val="00002F31"/>
    <w:rsid w:val="00002F74"/>
    <w:rsid w:val="00003C6E"/>
    <w:rsid w:val="000049B7"/>
    <w:rsid w:val="00004C09"/>
    <w:rsid w:val="0000503A"/>
    <w:rsid w:val="0000522C"/>
    <w:rsid w:val="00005ECE"/>
    <w:rsid w:val="000069E9"/>
    <w:rsid w:val="00006CE1"/>
    <w:rsid w:val="00007578"/>
    <w:rsid w:val="000100DD"/>
    <w:rsid w:val="00010939"/>
    <w:rsid w:val="00011393"/>
    <w:rsid w:val="00011550"/>
    <w:rsid w:val="00011867"/>
    <w:rsid w:val="000126D2"/>
    <w:rsid w:val="00012946"/>
    <w:rsid w:val="00012C87"/>
    <w:rsid w:val="00013A7C"/>
    <w:rsid w:val="00013F15"/>
    <w:rsid w:val="00014316"/>
    <w:rsid w:val="000144A9"/>
    <w:rsid w:val="00014837"/>
    <w:rsid w:val="000151C6"/>
    <w:rsid w:val="000154C1"/>
    <w:rsid w:val="0001586F"/>
    <w:rsid w:val="00015AA5"/>
    <w:rsid w:val="00015DA8"/>
    <w:rsid w:val="00015F7D"/>
    <w:rsid w:val="000162A8"/>
    <w:rsid w:val="00016491"/>
    <w:rsid w:val="00016594"/>
    <w:rsid w:val="000168CE"/>
    <w:rsid w:val="0002027B"/>
    <w:rsid w:val="000203F6"/>
    <w:rsid w:val="00020F77"/>
    <w:rsid w:val="0002100A"/>
    <w:rsid w:val="00022095"/>
    <w:rsid w:val="000221CB"/>
    <w:rsid w:val="00024228"/>
    <w:rsid w:val="00024A54"/>
    <w:rsid w:val="00024A64"/>
    <w:rsid w:val="00024BA4"/>
    <w:rsid w:val="00024E20"/>
    <w:rsid w:val="00025097"/>
    <w:rsid w:val="0002512D"/>
    <w:rsid w:val="00025337"/>
    <w:rsid w:val="00025EA0"/>
    <w:rsid w:val="00025FFC"/>
    <w:rsid w:val="000261A9"/>
    <w:rsid w:val="000262F3"/>
    <w:rsid w:val="0002667A"/>
    <w:rsid w:val="00026F78"/>
    <w:rsid w:val="00027037"/>
    <w:rsid w:val="000300E1"/>
    <w:rsid w:val="00030C37"/>
    <w:rsid w:val="00030EE4"/>
    <w:rsid w:val="0003112A"/>
    <w:rsid w:val="00031171"/>
    <w:rsid w:val="00031410"/>
    <w:rsid w:val="000318DD"/>
    <w:rsid w:val="00031E5E"/>
    <w:rsid w:val="00031E60"/>
    <w:rsid w:val="0003211B"/>
    <w:rsid w:val="00032B71"/>
    <w:rsid w:val="000332C1"/>
    <w:rsid w:val="00033F8E"/>
    <w:rsid w:val="000340F3"/>
    <w:rsid w:val="00034EB8"/>
    <w:rsid w:val="0003525F"/>
    <w:rsid w:val="00036376"/>
    <w:rsid w:val="000369AB"/>
    <w:rsid w:val="00036DCC"/>
    <w:rsid w:val="000370FD"/>
    <w:rsid w:val="000372CB"/>
    <w:rsid w:val="00037C7B"/>
    <w:rsid w:val="00037DEE"/>
    <w:rsid w:val="000407CF"/>
    <w:rsid w:val="000410A5"/>
    <w:rsid w:val="00041202"/>
    <w:rsid w:val="00041730"/>
    <w:rsid w:val="00041909"/>
    <w:rsid w:val="00041971"/>
    <w:rsid w:val="000420DE"/>
    <w:rsid w:val="00042A88"/>
    <w:rsid w:val="00042B67"/>
    <w:rsid w:val="00042C94"/>
    <w:rsid w:val="000433DB"/>
    <w:rsid w:val="000434AF"/>
    <w:rsid w:val="00043FFD"/>
    <w:rsid w:val="000441D7"/>
    <w:rsid w:val="00045487"/>
    <w:rsid w:val="00045866"/>
    <w:rsid w:val="000462CC"/>
    <w:rsid w:val="00046B3F"/>
    <w:rsid w:val="00050074"/>
    <w:rsid w:val="00050710"/>
    <w:rsid w:val="00051B7E"/>
    <w:rsid w:val="000523FB"/>
    <w:rsid w:val="0005282C"/>
    <w:rsid w:val="000537B7"/>
    <w:rsid w:val="00054070"/>
    <w:rsid w:val="00054598"/>
    <w:rsid w:val="0005495D"/>
    <w:rsid w:val="00055416"/>
    <w:rsid w:val="00055F77"/>
    <w:rsid w:val="00055FB9"/>
    <w:rsid w:val="00056A3F"/>
    <w:rsid w:val="00056C34"/>
    <w:rsid w:val="00056E2D"/>
    <w:rsid w:val="00056E4C"/>
    <w:rsid w:val="00056EB0"/>
    <w:rsid w:val="00057080"/>
    <w:rsid w:val="00057A8C"/>
    <w:rsid w:val="00057E7B"/>
    <w:rsid w:val="000603C4"/>
    <w:rsid w:val="00060600"/>
    <w:rsid w:val="00062F7C"/>
    <w:rsid w:val="00063734"/>
    <w:rsid w:val="000637D5"/>
    <w:rsid w:val="00063B76"/>
    <w:rsid w:val="000643D6"/>
    <w:rsid w:val="00064EDF"/>
    <w:rsid w:val="0006503E"/>
    <w:rsid w:val="000653AC"/>
    <w:rsid w:val="000653D4"/>
    <w:rsid w:val="00065924"/>
    <w:rsid w:val="000659FC"/>
    <w:rsid w:val="00066240"/>
    <w:rsid w:val="00067491"/>
    <w:rsid w:val="00067869"/>
    <w:rsid w:val="000678B9"/>
    <w:rsid w:val="000704AC"/>
    <w:rsid w:val="00070BF9"/>
    <w:rsid w:val="00071818"/>
    <w:rsid w:val="0007275F"/>
    <w:rsid w:val="0007289F"/>
    <w:rsid w:val="00072CB0"/>
    <w:rsid w:val="00072CC4"/>
    <w:rsid w:val="000736BD"/>
    <w:rsid w:val="00075112"/>
    <w:rsid w:val="00075388"/>
    <w:rsid w:val="00075600"/>
    <w:rsid w:val="0007617D"/>
    <w:rsid w:val="00076AD2"/>
    <w:rsid w:val="00076DE5"/>
    <w:rsid w:val="0007778B"/>
    <w:rsid w:val="00077B06"/>
    <w:rsid w:val="0008004B"/>
    <w:rsid w:val="000800BB"/>
    <w:rsid w:val="00080137"/>
    <w:rsid w:val="00080956"/>
    <w:rsid w:val="000809B0"/>
    <w:rsid w:val="00080FDF"/>
    <w:rsid w:val="000815B1"/>
    <w:rsid w:val="00081F15"/>
    <w:rsid w:val="00082384"/>
    <w:rsid w:val="000823A5"/>
    <w:rsid w:val="00083764"/>
    <w:rsid w:val="00083A87"/>
    <w:rsid w:val="00084511"/>
    <w:rsid w:val="00084D4A"/>
    <w:rsid w:val="00084DEF"/>
    <w:rsid w:val="000857CD"/>
    <w:rsid w:val="00085B43"/>
    <w:rsid w:val="00086940"/>
    <w:rsid w:val="00086AB3"/>
    <w:rsid w:val="00086C64"/>
    <w:rsid w:val="00087182"/>
    <w:rsid w:val="00087632"/>
    <w:rsid w:val="00087B46"/>
    <w:rsid w:val="00090130"/>
    <w:rsid w:val="0009031D"/>
    <w:rsid w:val="00090D21"/>
    <w:rsid w:val="000916D0"/>
    <w:rsid w:val="000917C6"/>
    <w:rsid w:val="0009289C"/>
    <w:rsid w:val="00092C76"/>
    <w:rsid w:val="00092DD8"/>
    <w:rsid w:val="00093599"/>
    <w:rsid w:val="00094494"/>
    <w:rsid w:val="00095209"/>
    <w:rsid w:val="0009530D"/>
    <w:rsid w:val="00095354"/>
    <w:rsid w:val="000957BB"/>
    <w:rsid w:val="00096405"/>
    <w:rsid w:val="00096900"/>
    <w:rsid w:val="00096DA8"/>
    <w:rsid w:val="00097A3C"/>
    <w:rsid w:val="000A001F"/>
    <w:rsid w:val="000A256F"/>
    <w:rsid w:val="000A2824"/>
    <w:rsid w:val="000A2935"/>
    <w:rsid w:val="000A372D"/>
    <w:rsid w:val="000A42BB"/>
    <w:rsid w:val="000A4674"/>
    <w:rsid w:val="000A4A8A"/>
    <w:rsid w:val="000A5135"/>
    <w:rsid w:val="000A565D"/>
    <w:rsid w:val="000A6A3A"/>
    <w:rsid w:val="000A7C46"/>
    <w:rsid w:val="000B03DE"/>
    <w:rsid w:val="000B0633"/>
    <w:rsid w:val="000B0736"/>
    <w:rsid w:val="000B09D4"/>
    <w:rsid w:val="000B0C75"/>
    <w:rsid w:val="000B0E94"/>
    <w:rsid w:val="000B1957"/>
    <w:rsid w:val="000B1A0B"/>
    <w:rsid w:val="000B1AB0"/>
    <w:rsid w:val="000B1ACF"/>
    <w:rsid w:val="000B1D8D"/>
    <w:rsid w:val="000B2562"/>
    <w:rsid w:val="000B2858"/>
    <w:rsid w:val="000B2C38"/>
    <w:rsid w:val="000B2CCE"/>
    <w:rsid w:val="000B3C65"/>
    <w:rsid w:val="000B406B"/>
    <w:rsid w:val="000B4AF1"/>
    <w:rsid w:val="000B5846"/>
    <w:rsid w:val="000B5B95"/>
    <w:rsid w:val="000B5E6F"/>
    <w:rsid w:val="000B6041"/>
    <w:rsid w:val="000B69F5"/>
    <w:rsid w:val="000B6B6C"/>
    <w:rsid w:val="000B6F91"/>
    <w:rsid w:val="000B712C"/>
    <w:rsid w:val="000B79EF"/>
    <w:rsid w:val="000C071F"/>
    <w:rsid w:val="000C0D44"/>
    <w:rsid w:val="000C19FB"/>
    <w:rsid w:val="000C24FA"/>
    <w:rsid w:val="000C315F"/>
    <w:rsid w:val="000C3347"/>
    <w:rsid w:val="000C3695"/>
    <w:rsid w:val="000C3781"/>
    <w:rsid w:val="000C50B2"/>
    <w:rsid w:val="000C5511"/>
    <w:rsid w:val="000C6060"/>
    <w:rsid w:val="000C6210"/>
    <w:rsid w:val="000C68AA"/>
    <w:rsid w:val="000C6D75"/>
    <w:rsid w:val="000C70B9"/>
    <w:rsid w:val="000C7593"/>
    <w:rsid w:val="000C772D"/>
    <w:rsid w:val="000C7D57"/>
    <w:rsid w:val="000D0099"/>
    <w:rsid w:val="000D0417"/>
    <w:rsid w:val="000D0928"/>
    <w:rsid w:val="000D0B9C"/>
    <w:rsid w:val="000D0EFA"/>
    <w:rsid w:val="000D14AC"/>
    <w:rsid w:val="000D1BAE"/>
    <w:rsid w:val="000D1C97"/>
    <w:rsid w:val="000D2208"/>
    <w:rsid w:val="000D22DF"/>
    <w:rsid w:val="000D2514"/>
    <w:rsid w:val="000D26F1"/>
    <w:rsid w:val="000D2717"/>
    <w:rsid w:val="000D2D1A"/>
    <w:rsid w:val="000D2E8D"/>
    <w:rsid w:val="000D3391"/>
    <w:rsid w:val="000D38E5"/>
    <w:rsid w:val="000D4265"/>
    <w:rsid w:val="000D4822"/>
    <w:rsid w:val="000D49ED"/>
    <w:rsid w:val="000D4B4D"/>
    <w:rsid w:val="000D544F"/>
    <w:rsid w:val="000D5676"/>
    <w:rsid w:val="000D5BAD"/>
    <w:rsid w:val="000D5D6B"/>
    <w:rsid w:val="000D6922"/>
    <w:rsid w:val="000D69D7"/>
    <w:rsid w:val="000D6B55"/>
    <w:rsid w:val="000D6E07"/>
    <w:rsid w:val="000D7D61"/>
    <w:rsid w:val="000D7E08"/>
    <w:rsid w:val="000E000D"/>
    <w:rsid w:val="000E00EA"/>
    <w:rsid w:val="000E0952"/>
    <w:rsid w:val="000E1011"/>
    <w:rsid w:val="000E154D"/>
    <w:rsid w:val="000E253C"/>
    <w:rsid w:val="000E28C4"/>
    <w:rsid w:val="000E2958"/>
    <w:rsid w:val="000E2FA0"/>
    <w:rsid w:val="000E317D"/>
    <w:rsid w:val="000E3593"/>
    <w:rsid w:val="000E37C3"/>
    <w:rsid w:val="000E397B"/>
    <w:rsid w:val="000E4519"/>
    <w:rsid w:val="000E45F6"/>
    <w:rsid w:val="000E4F69"/>
    <w:rsid w:val="000E568D"/>
    <w:rsid w:val="000E5A92"/>
    <w:rsid w:val="000E5AA1"/>
    <w:rsid w:val="000E5ECA"/>
    <w:rsid w:val="000E613A"/>
    <w:rsid w:val="000E6DFE"/>
    <w:rsid w:val="000E7715"/>
    <w:rsid w:val="000E7822"/>
    <w:rsid w:val="000E7C73"/>
    <w:rsid w:val="000E7D6A"/>
    <w:rsid w:val="000F064E"/>
    <w:rsid w:val="000F0BA9"/>
    <w:rsid w:val="000F1496"/>
    <w:rsid w:val="000F1DC7"/>
    <w:rsid w:val="000F222E"/>
    <w:rsid w:val="000F2299"/>
    <w:rsid w:val="000F24A4"/>
    <w:rsid w:val="000F25D7"/>
    <w:rsid w:val="000F2B7A"/>
    <w:rsid w:val="000F3163"/>
    <w:rsid w:val="000F39D2"/>
    <w:rsid w:val="000F47D7"/>
    <w:rsid w:val="000F49A1"/>
    <w:rsid w:val="000F54C8"/>
    <w:rsid w:val="000F5E59"/>
    <w:rsid w:val="000F5F8E"/>
    <w:rsid w:val="000F5F96"/>
    <w:rsid w:val="000F693A"/>
    <w:rsid w:val="000F699C"/>
    <w:rsid w:val="000F6EE9"/>
    <w:rsid w:val="000F70A4"/>
    <w:rsid w:val="000F7149"/>
    <w:rsid w:val="000F7326"/>
    <w:rsid w:val="000F7710"/>
    <w:rsid w:val="000F7B76"/>
    <w:rsid w:val="0010049A"/>
    <w:rsid w:val="00100533"/>
    <w:rsid w:val="00100C09"/>
    <w:rsid w:val="00100D2A"/>
    <w:rsid w:val="0010101B"/>
    <w:rsid w:val="00101378"/>
    <w:rsid w:val="001015C2"/>
    <w:rsid w:val="00101FE6"/>
    <w:rsid w:val="00102C92"/>
    <w:rsid w:val="00103145"/>
    <w:rsid w:val="00103159"/>
    <w:rsid w:val="00103293"/>
    <w:rsid w:val="00103552"/>
    <w:rsid w:val="00103604"/>
    <w:rsid w:val="00103882"/>
    <w:rsid w:val="001039BB"/>
    <w:rsid w:val="00103A12"/>
    <w:rsid w:val="0010457A"/>
    <w:rsid w:val="00104CAD"/>
    <w:rsid w:val="001053B9"/>
    <w:rsid w:val="00105900"/>
    <w:rsid w:val="0010621B"/>
    <w:rsid w:val="00106D9E"/>
    <w:rsid w:val="00107825"/>
    <w:rsid w:val="00107871"/>
    <w:rsid w:val="00107CC1"/>
    <w:rsid w:val="00107DFD"/>
    <w:rsid w:val="001106E5"/>
    <w:rsid w:val="00110AD2"/>
    <w:rsid w:val="00111EEC"/>
    <w:rsid w:val="00112C5B"/>
    <w:rsid w:val="00112C9D"/>
    <w:rsid w:val="0011327B"/>
    <w:rsid w:val="00113CE9"/>
    <w:rsid w:val="0011426B"/>
    <w:rsid w:val="0011483B"/>
    <w:rsid w:val="001151B3"/>
    <w:rsid w:val="00115CF9"/>
    <w:rsid w:val="0011609A"/>
    <w:rsid w:val="00117117"/>
    <w:rsid w:val="001173DB"/>
    <w:rsid w:val="00117630"/>
    <w:rsid w:val="0011781C"/>
    <w:rsid w:val="00117BBF"/>
    <w:rsid w:val="001201B5"/>
    <w:rsid w:val="0012042A"/>
    <w:rsid w:val="0012047F"/>
    <w:rsid w:val="00120570"/>
    <w:rsid w:val="0012062B"/>
    <w:rsid w:val="001212E2"/>
    <w:rsid w:val="00121AF3"/>
    <w:rsid w:val="00121B7D"/>
    <w:rsid w:val="00121EEA"/>
    <w:rsid w:val="0012291B"/>
    <w:rsid w:val="00122EBD"/>
    <w:rsid w:val="00123446"/>
    <w:rsid w:val="00124ED7"/>
    <w:rsid w:val="001250BC"/>
    <w:rsid w:val="00125C7E"/>
    <w:rsid w:val="001264B6"/>
    <w:rsid w:val="00126BD6"/>
    <w:rsid w:val="00126C62"/>
    <w:rsid w:val="00126C84"/>
    <w:rsid w:val="00126F66"/>
    <w:rsid w:val="00126FB9"/>
    <w:rsid w:val="00127201"/>
    <w:rsid w:val="0012724D"/>
    <w:rsid w:val="001275AC"/>
    <w:rsid w:val="00130E7D"/>
    <w:rsid w:val="00130F9D"/>
    <w:rsid w:val="001315CA"/>
    <w:rsid w:val="00132447"/>
    <w:rsid w:val="00132BBF"/>
    <w:rsid w:val="00132C80"/>
    <w:rsid w:val="001333D2"/>
    <w:rsid w:val="00133880"/>
    <w:rsid w:val="00134655"/>
    <w:rsid w:val="001349BE"/>
    <w:rsid w:val="00135175"/>
    <w:rsid w:val="001356FB"/>
    <w:rsid w:val="0013642A"/>
    <w:rsid w:val="0013715F"/>
    <w:rsid w:val="001377BF"/>
    <w:rsid w:val="00137A78"/>
    <w:rsid w:val="00140346"/>
    <w:rsid w:val="00140E44"/>
    <w:rsid w:val="001410A1"/>
    <w:rsid w:val="00142DD4"/>
    <w:rsid w:val="00143252"/>
    <w:rsid w:val="001435D6"/>
    <w:rsid w:val="001438C9"/>
    <w:rsid w:val="001439BC"/>
    <w:rsid w:val="00143A97"/>
    <w:rsid w:val="00143BC5"/>
    <w:rsid w:val="00143BC8"/>
    <w:rsid w:val="00144214"/>
    <w:rsid w:val="0014472B"/>
    <w:rsid w:val="00145057"/>
    <w:rsid w:val="00145643"/>
    <w:rsid w:val="0014578C"/>
    <w:rsid w:val="00145F09"/>
    <w:rsid w:val="00145FB4"/>
    <w:rsid w:val="00146679"/>
    <w:rsid w:val="001470E8"/>
    <w:rsid w:val="001472BD"/>
    <w:rsid w:val="001477C9"/>
    <w:rsid w:val="00150061"/>
    <w:rsid w:val="001500EB"/>
    <w:rsid w:val="001508CC"/>
    <w:rsid w:val="00150BCE"/>
    <w:rsid w:val="00150E76"/>
    <w:rsid w:val="00150FAB"/>
    <w:rsid w:val="00151212"/>
    <w:rsid w:val="00151F4E"/>
    <w:rsid w:val="001527E9"/>
    <w:rsid w:val="001534B9"/>
    <w:rsid w:val="001539BE"/>
    <w:rsid w:val="001540EE"/>
    <w:rsid w:val="0015574E"/>
    <w:rsid w:val="00155D17"/>
    <w:rsid w:val="00156591"/>
    <w:rsid w:val="001567F0"/>
    <w:rsid w:val="001570F6"/>
    <w:rsid w:val="00160D2E"/>
    <w:rsid w:val="001615FC"/>
    <w:rsid w:val="0016240C"/>
    <w:rsid w:val="00162432"/>
    <w:rsid w:val="00162E15"/>
    <w:rsid w:val="00162EB2"/>
    <w:rsid w:val="00163261"/>
    <w:rsid w:val="00163824"/>
    <w:rsid w:val="00164366"/>
    <w:rsid w:val="0016468F"/>
    <w:rsid w:val="00165C3F"/>
    <w:rsid w:val="00166BA0"/>
    <w:rsid w:val="00167524"/>
    <w:rsid w:val="00170A65"/>
    <w:rsid w:val="00171382"/>
    <w:rsid w:val="00171863"/>
    <w:rsid w:val="00172509"/>
    <w:rsid w:val="0017254A"/>
    <w:rsid w:val="00172B3E"/>
    <w:rsid w:val="00173E31"/>
    <w:rsid w:val="00173E7B"/>
    <w:rsid w:val="0017405B"/>
    <w:rsid w:val="00174A05"/>
    <w:rsid w:val="001755A4"/>
    <w:rsid w:val="0017631E"/>
    <w:rsid w:val="00176A45"/>
    <w:rsid w:val="00177945"/>
    <w:rsid w:val="00177ACF"/>
    <w:rsid w:val="001803D6"/>
    <w:rsid w:val="0018043B"/>
    <w:rsid w:val="0018120D"/>
    <w:rsid w:val="00181262"/>
    <w:rsid w:val="00181445"/>
    <w:rsid w:val="001817C9"/>
    <w:rsid w:val="00183867"/>
    <w:rsid w:val="00183D6D"/>
    <w:rsid w:val="00184064"/>
    <w:rsid w:val="001855F0"/>
    <w:rsid w:val="001860E6"/>
    <w:rsid w:val="001863BA"/>
    <w:rsid w:val="00186C20"/>
    <w:rsid w:val="00187299"/>
    <w:rsid w:val="00187345"/>
    <w:rsid w:val="0018755D"/>
    <w:rsid w:val="0018761A"/>
    <w:rsid w:val="00187B63"/>
    <w:rsid w:val="00187C49"/>
    <w:rsid w:val="00187D01"/>
    <w:rsid w:val="00187F9D"/>
    <w:rsid w:val="00190839"/>
    <w:rsid w:val="00192347"/>
    <w:rsid w:val="001926A8"/>
    <w:rsid w:val="00192EE6"/>
    <w:rsid w:val="00193662"/>
    <w:rsid w:val="001940BF"/>
    <w:rsid w:val="00195014"/>
    <w:rsid w:val="0019512C"/>
    <w:rsid w:val="00195336"/>
    <w:rsid w:val="00195436"/>
    <w:rsid w:val="00195A1F"/>
    <w:rsid w:val="001962E7"/>
    <w:rsid w:val="0019652C"/>
    <w:rsid w:val="00196789"/>
    <w:rsid w:val="001969E5"/>
    <w:rsid w:val="00197278"/>
    <w:rsid w:val="0019753A"/>
    <w:rsid w:val="0019756A"/>
    <w:rsid w:val="00197D91"/>
    <w:rsid w:val="00197F24"/>
    <w:rsid w:val="00197F52"/>
    <w:rsid w:val="001A072A"/>
    <w:rsid w:val="001A0874"/>
    <w:rsid w:val="001A0A43"/>
    <w:rsid w:val="001A0EC2"/>
    <w:rsid w:val="001A0FA0"/>
    <w:rsid w:val="001A1418"/>
    <w:rsid w:val="001A17EB"/>
    <w:rsid w:val="001A19EB"/>
    <w:rsid w:val="001A19FC"/>
    <w:rsid w:val="001A1B47"/>
    <w:rsid w:val="001A1D47"/>
    <w:rsid w:val="001A20B0"/>
    <w:rsid w:val="001A27B4"/>
    <w:rsid w:val="001A28B1"/>
    <w:rsid w:val="001A3AA0"/>
    <w:rsid w:val="001A3D2F"/>
    <w:rsid w:val="001A3F94"/>
    <w:rsid w:val="001A4554"/>
    <w:rsid w:val="001A4BA0"/>
    <w:rsid w:val="001A4EC8"/>
    <w:rsid w:val="001A5372"/>
    <w:rsid w:val="001A6942"/>
    <w:rsid w:val="001A69D4"/>
    <w:rsid w:val="001A6BEF"/>
    <w:rsid w:val="001A6F5E"/>
    <w:rsid w:val="001A7919"/>
    <w:rsid w:val="001A7F73"/>
    <w:rsid w:val="001B00B3"/>
    <w:rsid w:val="001B0986"/>
    <w:rsid w:val="001B0B6B"/>
    <w:rsid w:val="001B118B"/>
    <w:rsid w:val="001B1213"/>
    <w:rsid w:val="001B1687"/>
    <w:rsid w:val="001B1DCA"/>
    <w:rsid w:val="001B22B8"/>
    <w:rsid w:val="001B231A"/>
    <w:rsid w:val="001B25BB"/>
    <w:rsid w:val="001B27AF"/>
    <w:rsid w:val="001B32FE"/>
    <w:rsid w:val="001B3DFD"/>
    <w:rsid w:val="001B4189"/>
    <w:rsid w:val="001B4506"/>
    <w:rsid w:val="001B49A7"/>
    <w:rsid w:val="001B4D0F"/>
    <w:rsid w:val="001B55B3"/>
    <w:rsid w:val="001B58EA"/>
    <w:rsid w:val="001B6F27"/>
    <w:rsid w:val="001B7581"/>
    <w:rsid w:val="001B7FC8"/>
    <w:rsid w:val="001C0343"/>
    <w:rsid w:val="001C05AA"/>
    <w:rsid w:val="001C10B6"/>
    <w:rsid w:val="001C1215"/>
    <w:rsid w:val="001C1F18"/>
    <w:rsid w:val="001C1FBB"/>
    <w:rsid w:val="001C1FFF"/>
    <w:rsid w:val="001C2206"/>
    <w:rsid w:val="001C28D1"/>
    <w:rsid w:val="001C3037"/>
    <w:rsid w:val="001C35E4"/>
    <w:rsid w:val="001C37C6"/>
    <w:rsid w:val="001C44F3"/>
    <w:rsid w:val="001C4590"/>
    <w:rsid w:val="001C4853"/>
    <w:rsid w:val="001C4D90"/>
    <w:rsid w:val="001C4F91"/>
    <w:rsid w:val="001C51AE"/>
    <w:rsid w:val="001C5419"/>
    <w:rsid w:val="001C54D2"/>
    <w:rsid w:val="001C5668"/>
    <w:rsid w:val="001C5A9F"/>
    <w:rsid w:val="001C5AF2"/>
    <w:rsid w:val="001C6A7F"/>
    <w:rsid w:val="001C6AEB"/>
    <w:rsid w:val="001C6DC8"/>
    <w:rsid w:val="001C71E2"/>
    <w:rsid w:val="001C7E50"/>
    <w:rsid w:val="001D0335"/>
    <w:rsid w:val="001D0DFD"/>
    <w:rsid w:val="001D1375"/>
    <w:rsid w:val="001D1E21"/>
    <w:rsid w:val="001D1FD3"/>
    <w:rsid w:val="001D2275"/>
    <w:rsid w:val="001D24C7"/>
    <w:rsid w:val="001D2D0C"/>
    <w:rsid w:val="001D2D7F"/>
    <w:rsid w:val="001D341E"/>
    <w:rsid w:val="001D380F"/>
    <w:rsid w:val="001D4E38"/>
    <w:rsid w:val="001D4E88"/>
    <w:rsid w:val="001D51A9"/>
    <w:rsid w:val="001D53F0"/>
    <w:rsid w:val="001D56D0"/>
    <w:rsid w:val="001D5D79"/>
    <w:rsid w:val="001D7302"/>
    <w:rsid w:val="001D7685"/>
    <w:rsid w:val="001D77D5"/>
    <w:rsid w:val="001D7B60"/>
    <w:rsid w:val="001D7F7C"/>
    <w:rsid w:val="001E0713"/>
    <w:rsid w:val="001E17B4"/>
    <w:rsid w:val="001E1A61"/>
    <w:rsid w:val="001E202B"/>
    <w:rsid w:val="001E2B81"/>
    <w:rsid w:val="001E34B9"/>
    <w:rsid w:val="001E3E3A"/>
    <w:rsid w:val="001E4D7F"/>
    <w:rsid w:val="001E4E8F"/>
    <w:rsid w:val="001E59F8"/>
    <w:rsid w:val="001E6E6A"/>
    <w:rsid w:val="001E6E9C"/>
    <w:rsid w:val="001E7385"/>
    <w:rsid w:val="001E73BD"/>
    <w:rsid w:val="001F037B"/>
    <w:rsid w:val="001F069B"/>
    <w:rsid w:val="001F06B3"/>
    <w:rsid w:val="001F0B93"/>
    <w:rsid w:val="001F0FB5"/>
    <w:rsid w:val="001F18C2"/>
    <w:rsid w:val="001F2605"/>
    <w:rsid w:val="001F2F2F"/>
    <w:rsid w:val="001F3AFE"/>
    <w:rsid w:val="001F450F"/>
    <w:rsid w:val="001F4857"/>
    <w:rsid w:val="001F4BB5"/>
    <w:rsid w:val="001F4EFF"/>
    <w:rsid w:val="001F5416"/>
    <w:rsid w:val="001F546F"/>
    <w:rsid w:val="001F56ED"/>
    <w:rsid w:val="001F665D"/>
    <w:rsid w:val="001F68F8"/>
    <w:rsid w:val="001F69EB"/>
    <w:rsid w:val="001F7135"/>
    <w:rsid w:val="001F74BF"/>
    <w:rsid w:val="002001F9"/>
    <w:rsid w:val="00200722"/>
    <w:rsid w:val="00200BD3"/>
    <w:rsid w:val="00200FBE"/>
    <w:rsid w:val="002015C1"/>
    <w:rsid w:val="00202949"/>
    <w:rsid w:val="00202966"/>
    <w:rsid w:val="002044F3"/>
    <w:rsid w:val="00204620"/>
    <w:rsid w:val="0020489E"/>
    <w:rsid w:val="00204D0A"/>
    <w:rsid w:val="00205524"/>
    <w:rsid w:val="00205EE3"/>
    <w:rsid w:val="00206130"/>
    <w:rsid w:val="002061C2"/>
    <w:rsid w:val="002064CF"/>
    <w:rsid w:val="00206DEB"/>
    <w:rsid w:val="00207175"/>
    <w:rsid w:val="002079DF"/>
    <w:rsid w:val="00207BBD"/>
    <w:rsid w:val="00207CF8"/>
    <w:rsid w:val="00207E3C"/>
    <w:rsid w:val="00207F0F"/>
    <w:rsid w:val="002103FD"/>
    <w:rsid w:val="00210D32"/>
    <w:rsid w:val="00210E16"/>
    <w:rsid w:val="00210E87"/>
    <w:rsid w:val="00210FBD"/>
    <w:rsid w:val="00211381"/>
    <w:rsid w:val="00212574"/>
    <w:rsid w:val="00212857"/>
    <w:rsid w:val="00212C19"/>
    <w:rsid w:val="0021325B"/>
    <w:rsid w:val="00214D85"/>
    <w:rsid w:val="00215936"/>
    <w:rsid w:val="00216A99"/>
    <w:rsid w:val="00217094"/>
    <w:rsid w:val="002201A5"/>
    <w:rsid w:val="00220202"/>
    <w:rsid w:val="00220DAD"/>
    <w:rsid w:val="00220F04"/>
    <w:rsid w:val="002212F7"/>
    <w:rsid w:val="0022346F"/>
    <w:rsid w:val="002235B6"/>
    <w:rsid w:val="00223C63"/>
    <w:rsid w:val="002244F5"/>
    <w:rsid w:val="0022470F"/>
    <w:rsid w:val="00225270"/>
    <w:rsid w:val="002257E4"/>
    <w:rsid w:val="00225DC3"/>
    <w:rsid w:val="00226BB8"/>
    <w:rsid w:val="002273B0"/>
    <w:rsid w:val="002274FD"/>
    <w:rsid w:val="00230810"/>
    <w:rsid w:val="00230C6D"/>
    <w:rsid w:val="00230F62"/>
    <w:rsid w:val="00231826"/>
    <w:rsid w:val="002326B1"/>
    <w:rsid w:val="00232855"/>
    <w:rsid w:val="002332E4"/>
    <w:rsid w:val="00233837"/>
    <w:rsid w:val="00233A7E"/>
    <w:rsid w:val="00233CB1"/>
    <w:rsid w:val="00234889"/>
    <w:rsid w:val="00234BB1"/>
    <w:rsid w:val="0023537E"/>
    <w:rsid w:val="00235643"/>
    <w:rsid w:val="00235FB6"/>
    <w:rsid w:val="00236493"/>
    <w:rsid w:val="002367EC"/>
    <w:rsid w:val="002368B1"/>
    <w:rsid w:val="002369ED"/>
    <w:rsid w:val="00236BF6"/>
    <w:rsid w:val="00236BF8"/>
    <w:rsid w:val="00236CA5"/>
    <w:rsid w:val="002370D8"/>
    <w:rsid w:val="002403F6"/>
    <w:rsid w:val="00241B82"/>
    <w:rsid w:val="002421A7"/>
    <w:rsid w:val="00242577"/>
    <w:rsid w:val="0024277C"/>
    <w:rsid w:val="00242792"/>
    <w:rsid w:val="00242D18"/>
    <w:rsid w:val="00243630"/>
    <w:rsid w:val="0024479E"/>
    <w:rsid w:val="0024500D"/>
    <w:rsid w:val="0024517F"/>
    <w:rsid w:val="002451BD"/>
    <w:rsid w:val="00245CE7"/>
    <w:rsid w:val="00245DAD"/>
    <w:rsid w:val="0024646E"/>
    <w:rsid w:val="00246821"/>
    <w:rsid w:val="002475B9"/>
    <w:rsid w:val="002476A6"/>
    <w:rsid w:val="002504C7"/>
    <w:rsid w:val="002504FF"/>
    <w:rsid w:val="00250883"/>
    <w:rsid w:val="00250955"/>
    <w:rsid w:val="00250B57"/>
    <w:rsid w:val="00250E23"/>
    <w:rsid w:val="00250F2D"/>
    <w:rsid w:val="002511FA"/>
    <w:rsid w:val="00251B00"/>
    <w:rsid w:val="00251C4E"/>
    <w:rsid w:val="00252212"/>
    <w:rsid w:val="00252497"/>
    <w:rsid w:val="002524A8"/>
    <w:rsid w:val="00252518"/>
    <w:rsid w:val="00252CDB"/>
    <w:rsid w:val="00253822"/>
    <w:rsid w:val="00253ACC"/>
    <w:rsid w:val="0025436A"/>
    <w:rsid w:val="00254621"/>
    <w:rsid w:val="0025469A"/>
    <w:rsid w:val="00254A94"/>
    <w:rsid w:val="00254E74"/>
    <w:rsid w:val="0025505C"/>
    <w:rsid w:val="00255109"/>
    <w:rsid w:val="00255357"/>
    <w:rsid w:val="00255943"/>
    <w:rsid w:val="00255A9D"/>
    <w:rsid w:val="00255D51"/>
    <w:rsid w:val="00255DCB"/>
    <w:rsid w:val="00255FFE"/>
    <w:rsid w:val="0025717C"/>
    <w:rsid w:val="00257C85"/>
    <w:rsid w:val="00260401"/>
    <w:rsid w:val="00260886"/>
    <w:rsid w:val="00260B4F"/>
    <w:rsid w:val="00261C3F"/>
    <w:rsid w:val="00262B04"/>
    <w:rsid w:val="00262F4C"/>
    <w:rsid w:val="002631F9"/>
    <w:rsid w:val="00264B0B"/>
    <w:rsid w:val="00265216"/>
    <w:rsid w:val="00265817"/>
    <w:rsid w:val="00265F68"/>
    <w:rsid w:val="002661D7"/>
    <w:rsid w:val="0026638F"/>
    <w:rsid w:val="002666C9"/>
    <w:rsid w:val="002668E6"/>
    <w:rsid w:val="002669C0"/>
    <w:rsid w:val="00266EAC"/>
    <w:rsid w:val="00267352"/>
    <w:rsid w:val="002675DC"/>
    <w:rsid w:val="00267AD3"/>
    <w:rsid w:val="00270645"/>
    <w:rsid w:val="00271069"/>
    <w:rsid w:val="002713A1"/>
    <w:rsid w:val="00271BDA"/>
    <w:rsid w:val="002720DA"/>
    <w:rsid w:val="002725A6"/>
    <w:rsid w:val="00272F16"/>
    <w:rsid w:val="00273BAE"/>
    <w:rsid w:val="00274BB4"/>
    <w:rsid w:val="00274EA2"/>
    <w:rsid w:val="00275433"/>
    <w:rsid w:val="00275DA2"/>
    <w:rsid w:val="00276514"/>
    <w:rsid w:val="002769B8"/>
    <w:rsid w:val="0027766F"/>
    <w:rsid w:val="00277825"/>
    <w:rsid w:val="002779CD"/>
    <w:rsid w:val="00280DB8"/>
    <w:rsid w:val="00281000"/>
    <w:rsid w:val="002810CA"/>
    <w:rsid w:val="002819AC"/>
    <w:rsid w:val="00281E92"/>
    <w:rsid w:val="002822A0"/>
    <w:rsid w:val="002822D6"/>
    <w:rsid w:val="00282CC8"/>
    <w:rsid w:val="002839B2"/>
    <w:rsid w:val="00284735"/>
    <w:rsid w:val="00284981"/>
    <w:rsid w:val="00286074"/>
    <w:rsid w:val="0028634C"/>
    <w:rsid w:val="00286EC5"/>
    <w:rsid w:val="002875BA"/>
    <w:rsid w:val="00290DD7"/>
    <w:rsid w:val="00290E33"/>
    <w:rsid w:val="00291183"/>
    <w:rsid w:val="00291F61"/>
    <w:rsid w:val="00293784"/>
    <w:rsid w:val="002937B1"/>
    <w:rsid w:val="002947BC"/>
    <w:rsid w:val="00295117"/>
    <w:rsid w:val="00295BF3"/>
    <w:rsid w:val="002960A6"/>
    <w:rsid w:val="00296455"/>
    <w:rsid w:val="00296CEA"/>
    <w:rsid w:val="00296E1F"/>
    <w:rsid w:val="00297377"/>
    <w:rsid w:val="00297EBB"/>
    <w:rsid w:val="002A01FA"/>
    <w:rsid w:val="002A0967"/>
    <w:rsid w:val="002A18A0"/>
    <w:rsid w:val="002A1E24"/>
    <w:rsid w:val="002A2694"/>
    <w:rsid w:val="002A3757"/>
    <w:rsid w:val="002A3C8B"/>
    <w:rsid w:val="002A40C0"/>
    <w:rsid w:val="002A4C0B"/>
    <w:rsid w:val="002A51E2"/>
    <w:rsid w:val="002A5549"/>
    <w:rsid w:val="002A5742"/>
    <w:rsid w:val="002A5A38"/>
    <w:rsid w:val="002A5F48"/>
    <w:rsid w:val="002A710A"/>
    <w:rsid w:val="002A74D2"/>
    <w:rsid w:val="002A76ED"/>
    <w:rsid w:val="002A7B04"/>
    <w:rsid w:val="002A7BDE"/>
    <w:rsid w:val="002A7FA0"/>
    <w:rsid w:val="002B02FC"/>
    <w:rsid w:val="002B0FC3"/>
    <w:rsid w:val="002B112D"/>
    <w:rsid w:val="002B1147"/>
    <w:rsid w:val="002B128C"/>
    <w:rsid w:val="002B22C2"/>
    <w:rsid w:val="002B359B"/>
    <w:rsid w:val="002B44E3"/>
    <w:rsid w:val="002B4AF6"/>
    <w:rsid w:val="002B4BC3"/>
    <w:rsid w:val="002B528E"/>
    <w:rsid w:val="002B5810"/>
    <w:rsid w:val="002B5859"/>
    <w:rsid w:val="002B589D"/>
    <w:rsid w:val="002B58EC"/>
    <w:rsid w:val="002B643C"/>
    <w:rsid w:val="002B6B42"/>
    <w:rsid w:val="002B6DE4"/>
    <w:rsid w:val="002B6E49"/>
    <w:rsid w:val="002B7DC0"/>
    <w:rsid w:val="002B7E9A"/>
    <w:rsid w:val="002C0E5C"/>
    <w:rsid w:val="002C15CB"/>
    <w:rsid w:val="002C34FC"/>
    <w:rsid w:val="002C3F0D"/>
    <w:rsid w:val="002C4704"/>
    <w:rsid w:val="002C4A92"/>
    <w:rsid w:val="002C4B4A"/>
    <w:rsid w:val="002C4CC5"/>
    <w:rsid w:val="002C5018"/>
    <w:rsid w:val="002C5094"/>
    <w:rsid w:val="002C5411"/>
    <w:rsid w:val="002C564D"/>
    <w:rsid w:val="002C570F"/>
    <w:rsid w:val="002C5961"/>
    <w:rsid w:val="002C685A"/>
    <w:rsid w:val="002C6C9B"/>
    <w:rsid w:val="002C798F"/>
    <w:rsid w:val="002D00E4"/>
    <w:rsid w:val="002D0AAE"/>
    <w:rsid w:val="002D152F"/>
    <w:rsid w:val="002D18EE"/>
    <w:rsid w:val="002D23D6"/>
    <w:rsid w:val="002D2C4B"/>
    <w:rsid w:val="002D33DC"/>
    <w:rsid w:val="002D362A"/>
    <w:rsid w:val="002D3D3A"/>
    <w:rsid w:val="002D4766"/>
    <w:rsid w:val="002D51B5"/>
    <w:rsid w:val="002D5501"/>
    <w:rsid w:val="002D5791"/>
    <w:rsid w:val="002D5B0E"/>
    <w:rsid w:val="002D5E92"/>
    <w:rsid w:val="002D5FC8"/>
    <w:rsid w:val="002D690B"/>
    <w:rsid w:val="002D6F60"/>
    <w:rsid w:val="002D75AB"/>
    <w:rsid w:val="002D7E16"/>
    <w:rsid w:val="002E028A"/>
    <w:rsid w:val="002E02CB"/>
    <w:rsid w:val="002E04C1"/>
    <w:rsid w:val="002E07D8"/>
    <w:rsid w:val="002E149B"/>
    <w:rsid w:val="002E1DC8"/>
    <w:rsid w:val="002E2581"/>
    <w:rsid w:val="002E2974"/>
    <w:rsid w:val="002E3054"/>
    <w:rsid w:val="002E4774"/>
    <w:rsid w:val="002E4F1F"/>
    <w:rsid w:val="002E4FFD"/>
    <w:rsid w:val="002E5076"/>
    <w:rsid w:val="002E514C"/>
    <w:rsid w:val="002E59E4"/>
    <w:rsid w:val="002E5AA5"/>
    <w:rsid w:val="002E67C8"/>
    <w:rsid w:val="002E79BB"/>
    <w:rsid w:val="002E7CD3"/>
    <w:rsid w:val="002F00D5"/>
    <w:rsid w:val="002F08B7"/>
    <w:rsid w:val="002F0E14"/>
    <w:rsid w:val="002F1132"/>
    <w:rsid w:val="002F1B15"/>
    <w:rsid w:val="002F3456"/>
    <w:rsid w:val="002F4823"/>
    <w:rsid w:val="002F5491"/>
    <w:rsid w:val="002F55FC"/>
    <w:rsid w:val="002F6B7A"/>
    <w:rsid w:val="002F6BD6"/>
    <w:rsid w:val="002F7416"/>
    <w:rsid w:val="00300107"/>
    <w:rsid w:val="003006C7"/>
    <w:rsid w:val="00300784"/>
    <w:rsid w:val="003009A8"/>
    <w:rsid w:val="00300B3B"/>
    <w:rsid w:val="003011A2"/>
    <w:rsid w:val="00301213"/>
    <w:rsid w:val="0030131A"/>
    <w:rsid w:val="003013C0"/>
    <w:rsid w:val="00301AC2"/>
    <w:rsid w:val="00301E73"/>
    <w:rsid w:val="003023FA"/>
    <w:rsid w:val="0030249D"/>
    <w:rsid w:val="00302556"/>
    <w:rsid w:val="00302C69"/>
    <w:rsid w:val="0030312B"/>
    <w:rsid w:val="00303951"/>
    <w:rsid w:val="00303CAC"/>
    <w:rsid w:val="003045B3"/>
    <w:rsid w:val="003048DD"/>
    <w:rsid w:val="00305386"/>
    <w:rsid w:val="0030633B"/>
    <w:rsid w:val="0030664C"/>
    <w:rsid w:val="003074F8"/>
    <w:rsid w:val="003077D1"/>
    <w:rsid w:val="00307A6D"/>
    <w:rsid w:val="00310B58"/>
    <w:rsid w:val="0031130D"/>
    <w:rsid w:val="00311957"/>
    <w:rsid w:val="00311A75"/>
    <w:rsid w:val="00311BF8"/>
    <w:rsid w:val="00312788"/>
    <w:rsid w:val="003128DB"/>
    <w:rsid w:val="00312928"/>
    <w:rsid w:val="00312F4D"/>
    <w:rsid w:val="0031337B"/>
    <w:rsid w:val="003133E3"/>
    <w:rsid w:val="00313B6E"/>
    <w:rsid w:val="00313E69"/>
    <w:rsid w:val="003144AF"/>
    <w:rsid w:val="003148D3"/>
    <w:rsid w:val="0031491A"/>
    <w:rsid w:val="00314AD8"/>
    <w:rsid w:val="00314BB8"/>
    <w:rsid w:val="00314F91"/>
    <w:rsid w:val="00314FEF"/>
    <w:rsid w:val="00315971"/>
    <w:rsid w:val="00316758"/>
    <w:rsid w:val="00316F16"/>
    <w:rsid w:val="00317BEA"/>
    <w:rsid w:val="00317D3A"/>
    <w:rsid w:val="00317D51"/>
    <w:rsid w:val="003202D4"/>
    <w:rsid w:val="00321444"/>
    <w:rsid w:val="00321693"/>
    <w:rsid w:val="00322039"/>
    <w:rsid w:val="00322315"/>
    <w:rsid w:val="00322E85"/>
    <w:rsid w:val="00323446"/>
    <w:rsid w:val="00323961"/>
    <w:rsid w:val="003239D3"/>
    <w:rsid w:val="00323E36"/>
    <w:rsid w:val="00324FB0"/>
    <w:rsid w:val="00325104"/>
    <w:rsid w:val="00325182"/>
    <w:rsid w:val="003257E3"/>
    <w:rsid w:val="00325920"/>
    <w:rsid w:val="00326169"/>
    <w:rsid w:val="003266E3"/>
    <w:rsid w:val="00326F4D"/>
    <w:rsid w:val="00330341"/>
    <w:rsid w:val="00330DEF"/>
    <w:rsid w:val="0033105C"/>
    <w:rsid w:val="003312ED"/>
    <w:rsid w:val="00331416"/>
    <w:rsid w:val="00331662"/>
    <w:rsid w:val="00331B6D"/>
    <w:rsid w:val="00331EB5"/>
    <w:rsid w:val="003323AC"/>
    <w:rsid w:val="00332DAA"/>
    <w:rsid w:val="00332FC8"/>
    <w:rsid w:val="0033314E"/>
    <w:rsid w:val="003337C3"/>
    <w:rsid w:val="00334E26"/>
    <w:rsid w:val="003352A7"/>
    <w:rsid w:val="00335619"/>
    <w:rsid w:val="00335F39"/>
    <w:rsid w:val="003368C1"/>
    <w:rsid w:val="0033728F"/>
    <w:rsid w:val="003377B8"/>
    <w:rsid w:val="00337FFA"/>
    <w:rsid w:val="00340B70"/>
    <w:rsid w:val="003410D1"/>
    <w:rsid w:val="0034178E"/>
    <w:rsid w:val="00341812"/>
    <w:rsid w:val="00341F55"/>
    <w:rsid w:val="00342AAD"/>
    <w:rsid w:val="00342F84"/>
    <w:rsid w:val="00343045"/>
    <w:rsid w:val="00343CA3"/>
    <w:rsid w:val="00344300"/>
    <w:rsid w:val="003446D8"/>
    <w:rsid w:val="00344DEF"/>
    <w:rsid w:val="003451E5"/>
    <w:rsid w:val="0034570A"/>
    <w:rsid w:val="00345C9F"/>
    <w:rsid w:val="00345E3B"/>
    <w:rsid w:val="00346576"/>
    <w:rsid w:val="00346E6B"/>
    <w:rsid w:val="00347911"/>
    <w:rsid w:val="00347FD4"/>
    <w:rsid w:val="00350116"/>
    <w:rsid w:val="00351445"/>
    <w:rsid w:val="0035163F"/>
    <w:rsid w:val="00351BFA"/>
    <w:rsid w:val="00351E31"/>
    <w:rsid w:val="003525C0"/>
    <w:rsid w:val="00352741"/>
    <w:rsid w:val="0035353B"/>
    <w:rsid w:val="0035377A"/>
    <w:rsid w:val="003538B1"/>
    <w:rsid w:val="00353C45"/>
    <w:rsid w:val="00353DA8"/>
    <w:rsid w:val="003546F6"/>
    <w:rsid w:val="00354ADE"/>
    <w:rsid w:val="00355228"/>
    <w:rsid w:val="003552EC"/>
    <w:rsid w:val="00355365"/>
    <w:rsid w:val="003553A3"/>
    <w:rsid w:val="0035554B"/>
    <w:rsid w:val="00355890"/>
    <w:rsid w:val="00355A7E"/>
    <w:rsid w:val="00356349"/>
    <w:rsid w:val="00356D5E"/>
    <w:rsid w:val="003571B2"/>
    <w:rsid w:val="00357A4B"/>
    <w:rsid w:val="00357E5B"/>
    <w:rsid w:val="0036062F"/>
    <w:rsid w:val="00360C14"/>
    <w:rsid w:val="0036115C"/>
    <w:rsid w:val="003615F6"/>
    <w:rsid w:val="00361E5F"/>
    <w:rsid w:val="003621A4"/>
    <w:rsid w:val="003622F9"/>
    <w:rsid w:val="00362629"/>
    <w:rsid w:val="00362937"/>
    <w:rsid w:val="00362D43"/>
    <w:rsid w:val="00362DC6"/>
    <w:rsid w:val="00363469"/>
    <w:rsid w:val="00363648"/>
    <w:rsid w:val="00364151"/>
    <w:rsid w:val="00364C65"/>
    <w:rsid w:val="00365766"/>
    <w:rsid w:val="00365CBF"/>
    <w:rsid w:val="00366F03"/>
    <w:rsid w:val="003675CA"/>
    <w:rsid w:val="0036762D"/>
    <w:rsid w:val="003705BC"/>
    <w:rsid w:val="00370D02"/>
    <w:rsid w:val="00371977"/>
    <w:rsid w:val="00371FD7"/>
    <w:rsid w:val="0037220B"/>
    <w:rsid w:val="00372AEC"/>
    <w:rsid w:val="00372BEE"/>
    <w:rsid w:val="00373086"/>
    <w:rsid w:val="00373E1E"/>
    <w:rsid w:val="003743D5"/>
    <w:rsid w:val="00374BE5"/>
    <w:rsid w:val="0037525B"/>
    <w:rsid w:val="00375CEE"/>
    <w:rsid w:val="0037609B"/>
    <w:rsid w:val="00376847"/>
    <w:rsid w:val="00376D55"/>
    <w:rsid w:val="00376F7F"/>
    <w:rsid w:val="00377092"/>
    <w:rsid w:val="00377216"/>
    <w:rsid w:val="00377664"/>
    <w:rsid w:val="003777CC"/>
    <w:rsid w:val="0037796B"/>
    <w:rsid w:val="00377ED9"/>
    <w:rsid w:val="00377FE2"/>
    <w:rsid w:val="003802A4"/>
    <w:rsid w:val="003802C3"/>
    <w:rsid w:val="00380346"/>
    <w:rsid w:val="0038044F"/>
    <w:rsid w:val="00380A1A"/>
    <w:rsid w:val="00380B2A"/>
    <w:rsid w:val="00380F25"/>
    <w:rsid w:val="00380FAA"/>
    <w:rsid w:val="00380FB5"/>
    <w:rsid w:val="00380FC1"/>
    <w:rsid w:val="0038101D"/>
    <w:rsid w:val="00381073"/>
    <w:rsid w:val="003810C3"/>
    <w:rsid w:val="003812A3"/>
    <w:rsid w:val="003812E8"/>
    <w:rsid w:val="003813A8"/>
    <w:rsid w:val="00381E0E"/>
    <w:rsid w:val="00382159"/>
    <w:rsid w:val="00382C21"/>
    <w:rsid w:val="00382FE0"/>
    <w:rsid w:val="003833E9"/>
    <w:rsid w:val="00383589"/>
    <w:rsid w:val="00383F56"/>
    <w:rsid w:val="00385D49"/>
    <w:rsid w:val="00386F49"/>
    <w:rsid w:val="0038728D"/>
    <w:rsid w:val="003872A7"/>
    <w:rsid w:val="00391119"/>
    <w:rsid w:val="00391792"/>
    <w:rsid w:val="003921BC"/>
    <w:rsid w:val="00393472"/>
    <w:rsid w:val="00393538"/>
    <w:rsid w:val="003935B2"/>
    <w:rsid w:val="003938B5"/>
    <w:rsid w:val="00393C1A"/>
    <w:rsid w:val="00393E73"/>
    <w:rsid w:val="003946B0"/>
    <w:rsid w:val="00394820"/>
    <w:rsid w:val="00394B32"/>
    <w:rsid w:val="00394F85"/>
    <w:rsid w:val="0039509F"/>
    <w:rsid w:val="00395D5D"/>
    <w:rsid w:val="00396745"/>
    <w:rsid w:val="003968CF"/>
    <w:rsid w:val="0039692F"/>
    <w:rsid w:val="00397162"/>
    <w:rsid w:val="00397257"/>
    <w:rsid w:val="003977B5"/>
    <w:rsid w:val="003A0FEF"/>
    <w:rsid w:val="003A1322"/>
    <w:rsid w:val="003A2F64"/>
    <w:rsid w:val="003A3756"/>
    <w:rsid w:val="003A37DA"/>
    <w:rsid w:val="003A396C"/>
    <w:rsid w:val="003A3A95"/>
    <w:rsid w:val="003A47CC"/>
    <w:rsid w:val="003A4DD6"/>
    <w:rsid w:val="003A5599"/>
    <w:rsid w:val="003A6E0C"/>
    <w:rsid w:val="003A6FED"/>
    <w:rsid w:val="003A7BB0"/>
    <w:rsid w:val="003B039A"/>
    <w:rsid w:val="003B1150"/>
    <w:rsid w:val="003B128B"/>
    <w:rsid w:val="003B19A3"/>
    <w:rsid w:val="003B2757"/>
    <w:rsid w:val="003B2C12"/>
    <w:rsid w:val="003B2E6E"/>
    <w:rsid w:val="003B2F0C"/>
    <w:rsid w:val="003B35AE"/>
    <w:rsid w:val="003B3ADF"/>
    <w:rsid w:val="003B431E"/>
    <w:rsid w:val="003B44F5"/>
    <w:rsid w:val="003B4B02"/>
    <w:rsid w:val="003B4B37"/>
    <w:rsid w:val="003B4ECB"/>
    <w:rsid w:val="003B52C7"/>
    <w:rsid w:val="003B554F"/>
    <w:rsid w:val="003B5A4A"/>
    <w:rsid w:val="003B6B1F"/>
    <w:rsid w:val="003B6B98"/>
    <w:rsid w:val="003B6BB5"/>
    <w:rsid w:val="003B77C6"/>
    <w:rsid w:val="003B7A52"/>
    <w:rsid w:val="003B7A73"/>
    <w:rsid w:val="003B7B21"/>
    <w:rsid w:val="003B7C1E"/>
    <w:rsid w:val="003C0428"/>
    <w:rsid w:val="003C06D3"/>
    <w:rsid w:val="003C0DBC"/>
    <w:rsid w:val="003C122A"/>
    <w:rsid w:val="003C1402"/>
    <w:rsid w:val="003C1C07"/>
    <w:rsid w:val="003C249A"/>
    <w:rsid w:val="003C2B29"/>
    <w:rsid w:val="003C30D2"/>
    <w:rsid w:val="003C347F"/>
    <w:rsid w:val="003C4E23"/>
    <w:rsid w:val="003C619B"/>
    <w:rsid w:val="003C61FD"/>
    <w:rsid w:val="003C6CB0"/>
    <w:rsid w:val="003C6D3E"/>
    <w:rsid w:val="003C74FE"/>
    <w:rsid w:val="003C799E"/>
    <w:rsid w:val="003C7A21"/>
    <w:rsid w:val="003C7A4A"/>
    <w:rsid w:val="003D03B0"/>
    <w:rsid w:val="003D182E"/>
    <w:rsid w:val="003D3F25"/>
    <w:rsid w:val="003D4014"/>
    <w:rsid w:val="003D4206"/>
    <w:rsid w:val="003D46B6"/>
    <w:rsid w:val="003D4B50"/>
    <w:rsid w:val="003D4B5B"/>
    <w:rsid w:val="003D4D48"/>
    <w:rsid w:val="003E053B"/>
    <w:rsid w:val="003E0D9E"/>
    <w:rsid w:val="003E1290"/>
    <w:rsid w:val="003E265A"/>
    <w:rsid w:val="003E2BF5"/>
    <w:rsid w:val="003E3033"/>
    <w:rsid w:val="003E31A4"/>
    <w:rsid w:val="003E3433"/>
    <w:rsid w:val="003E3AA8"/>
    <w:rsid w:val="003E3E47"/>
    <w:rsid w:val="003E488D"/>
    <w:rsid w:val="003E4F96"/>
    <w:rsid w:val="003E531F"/>
    <w:rsid w:val="003E53E3"/>
    <w:rsid w:val="003E5983"/>
    <w:rsid w:val="003E5BE7"/>
    <w:rsid w:val="003E5DE3"/>
    <w:rsid w:val="003E600B"/>
    <w:rsid w:val="003E66B5"/>
    <w:rsid w:val="003E7A13"/>
    <w:rsid w:val="003E7C04"/>
    <w:rsid w:val="003E7DBD"/>
    <w:rsid w:val="003F0167"/>
    <w:rsid w:val="003F0765"/>
    <w:rsid w:val="003F08B2"/>
    <w:rsid w:val="003F093D"/>
    <w:rsid w:val="003F1B3F"/>
    <w:rsid w:val="003F2E69"/>
    <w:rsid w:val="003F30F0"/>
    <w:rsid w:val="003F4015"/>
    <w:rsid w:val="003F4ED8"/>
    <w:rsid w:val="003F4FBF"/>
    <w:rsid w:val="003F563E"/>
    <w:rsid w:val="003F59CC"/>
    <w:rsid w:val="003F6A0A"/>
    <w:rsid w:val="003F6DFC"/>
    <w:rsid w:val="003F763F"/>
    <w:rsid w:val="003F785F"/>
    <w:rsid w:val="003F79DE"/>
    <w:rsid w:val="003F7F60"/>
    <w:rsid w:val="00400157"/>
    <w:rsid w:val="00400805"/>
    <w:rsid w:val="00400C1C"/>
    <w:rsid w:val="00400F2A"/>
    <w:rsid w:val="0040107C"/>
    <w:rsid w:val="00401ED0"/>
    <w:rsid w:val="00402356"/>
    <w:rsid w:val="00402651"/>
    <w:rsid w:val="00402A7E"/>
    <w:rsid w:val="00402B47"/>
    <w:rsid w:val="00402C0C"/>
    <w:rsid w:val="00403446"/>
    <w:rsid w:val="004038F4"/>
    <w:rsid w:val="00403A6A"/>
    <w:rsid w:val="00403FA1"/>
    <w:rsid w:val="004052C5"/>
    <w:rsid w:val="00406775"/>
    <w:rsid w:val="004067E4"/>
    <w:rsid w:val="00406853"/>
    <w:rsid w:val="0040706D"/>
    <w:rsid w:val="00407527"/>
    <w:rsid w:val="0040756C"/>
    <w:rsid w:val="00407663"/>
    <w:rsid w:val="00410A8E"/>
    <w:rsid w:val="00411013"/>
    <w:rsid w:val="00411424"/>
    <w:rsid w:val="0041149F"/>
    <w:rsid w:val="00411718"/>
    <w:rsid w:val="00412582"/>
    <w:rsid w:val="0041355A"/>
    <w:rsid w:val="004136A0"/>
    <w:rsid w:val="004142AC"/>
    <w:rsid w:val="00415A07"/>
    <w:rsid w:val="00415B0D"/>
    <w:rsid w:val="004160DA"/>
    <w:rsid w:val="0041684F"/>
    <w:rsid w:val="00416A15"/>
    <w:rsid w:val="0041742D"/>
    <w:rsid w:val="004174E1"/>
    <w:rsid w:val="004176EC"/>
    <w:rsid w:val="00417C23"/>
    <w:rsid w:val="00417D10"/>
    <w:rsid w:val="00420ABE"/>
    <w:rsid w:val="004227DB"/>
    <w:rsid w:val="00422F0B"/>
    <w:rsid w:val="004232DB"/>
    <w:rsid w:val="00423538"/>
    <w:rsid w:val="00423B35"/>
    <w:rsid w:val="00423C12"/>
    <w:rsid w:val="00424499"/>
    <w:rsid w:val="00424C72"/>
    <w:rsid w:val="004253A2"/>
    <w:rsid w:val="00425DB2"/>
    <w:rsid w:val="00426A19"/>
    <w:rsid w:val="00426A37"/>
    <w:rsid w:val="00426FED"/>
    <w:rsid w:val="004273EB"/>
    <w:rsid w:val="004310C7"/>
    <w:rsid w:val="00431246"/>
    <w:rsid w:val="00431E8B"/>
    <w:rsid w:val="004330C1"/>
    <w:rsid w:val="004337D4"/>
    <w:rsid w:val="00433B46"/>
    <w:rsid w:val="00433E8A"/>
    <w:rsid w:val="00434110"/>
    <w:rsid w:val="004342AD"/>
    <w:rsid w:val="00434A9A"/>
    <w:rsid w:val="00434B19"/>
    <w:rsid w:val="00434B4E"/>
    <w:rsid w:val="00434BD5"/>
    <w:rsid w:val="00435B4D"/>
    <w:rsid w:val="00435C0B"/>
    <w:rsid w:val="00435E99"/>
    <w:rsid w:val="00435F29"/>
    <w:rsid w:val="0043601A"/>
    <w:rsid w:val="00436842"/>
    <w:rsid w:val="00437439"/>
    <w:rsid w:val="00437875"/>
    <w:rsid w:val="00440D27"/>
    <w:rsid w:val="00440E8D"/>
    <w:rsid w:val="004413B3"/>
    <w:rsid w:val="004414FA"/>
    <w:rsid w:val="004429A5"/>
    <w:rsid w:val="00442F4B"/>
    <w:rsid w:val="00442F80"/>
    <w:rsid w:val="0044382C"/>
    <w:rsid w:val="004442EA"/>
    <w:rsid w:val="004447F8"/>
    <w:rsid w:val="00444F4C"/>
    <w:rsid w:val="004455FF"/>
    <w:rsid w:val="004456A6"/>
    <w:rsid w:val="00445819"/>
    <w:rsid w:val="00445AE2"/>
    <w:rsid w:val="00446D09"/>
    <w:rsid w:val="00447D98"/>
    <w:rsid w:val="0045026B"/>
    <w:rsid w:val="00450429"/>
    <w:rsid w:val="004504B2"/>
    <w:rsid w:val="0045193C"/>
    <w:rsid w:val="00452813"/>
    <w:rsid w:val="00452F79"/>
    <w:rsid w:val="0045401F"/>
    <w:rsid w:val="00454719"/>
    <w:rsid w:val="00454E79"/>
    <w:rsid w:val="00455B21"/>
    <w:rsid w:val="00455BEE"/>
    <w:rsid w:val="00455E8F"/>
    <w:rsid w:val="00456588"/>
    <w:rsid w:val="004566B5"/>
    <w:rsid w:val="00456919"/>
    <w:rsid w:val="00456A05"/>
    <w:rsid w:val="00457875"/>
    <w:rsid w:val="00457EB4"/>
    <w:rsid w:val="00460263"/>
    <w:rsid w:val="004607EA"/>
    <w:rsid w:val="0046122B"/>
    <w:rsid w:val="00461D1A"/>
    <w:rsid w:val="00461DAF"/>
    <w:rsid w:val="0046267A"/>
    <w:rsid w:val="00463487"/>
    <w:rsid w:val="00463C46"/>
    <w:rsid w:val="00466105"/>
    <w:rsid w:val="00466F94"/>
    <w:rsid w:val="004701B6"/>
    <w:rsid w:val="00470348"/>
    <w:rsid w:val="00470391"/>
    <w:rsid w:val="004715AF"/>
    <w:rsid w:val="0047171B"/>
    <w:rsid w:val="00471CE9"/>
    <w:rsid w:val="0047226A"/>
    <w:rsid w:val="004727F7"/>
    <w:rsid w:val="004729B5"/>
    <w:rsid w:val="00472C83"/>
    <w:rsid w:val="00472D01"/>
    <w:rsid w:val="00472D91"/>
    <w:rsid w:val="00472E2D"/>
    <w:rsid w:val="00473259"/>
    <w:rsid w:val="004737B6"/>
    <w:rsid w:val="00473C76"/>
    <w:rsid w:val="00473E60"/>
    <w:rsid w:val="004744BA"/>
    <w:rsid w:val="004745CA"/>
    <w:rsid w:val="00474760"/>
    <w:rsid w:val="004747E3"/>
    <w:rsid w:val="00474B2F"/>
    <w:rsid w:val="00474BB1"/>
    <w:rsid w:val="00475165"/>
    <w:rsid w:val="004753A4"/>
    <w:rsid w:val="0047544B"/>
    <w:rsid w:val="00476146"/>
    <w:rsid w:val="004761A9"/>
    <w:rsid w:val="00476282"/>
    <w:rsid w:val="00476765"/>
    <w:rsid w:val="00477497"/>
    <w:rsid w:val="004777E9"/>
    <w:rsid w:val="0048073D"/>
    <w:rsid w:val="0048114E"/>
    <w:rsid w:val="004833C2"/>
    <w:rsid w:val="00483B91"/>
    <w:rsid w:val="004844D1"/>
    <w:rsid w:val="004845D3"/>
    <w:rsid w:val="00484AA7"/>
    <w:rsid w:val="0048515C"/>
    <w:rsid w:val="004853D3"/>
    <w:rsid w:val="004855CD"/>
    <w:rsid w:val="004858AA"/>
    <w:rsid w:val="004858EE"/>
    <w:rsid w:val="00485DE9"/>
    <w:rsid w:val="004861B6"/>
    <w:rsid w:val="0048621D"/>
    <w:rsid w:val="004863FD"/>
    <w:rsid w:val="00487431"/>
    <w:rsid w:val="004874AA"/>
    <w:rsid w:val="004875B0"/>
    <w:rsid w:val="00491084"/>
    <w:rsid w:val="00491261"/>
    <w:rsid w:val="00491422"/>
    <w:rsid w:val="00491702"/>
    <w:rsid w:val="00491B06"/>
    <w:rsid w:val="00491C21"/>
    <w:rsid w:val="00492518"/>
    <w:rsid w:val="00492944"/>
    <w:rsid w:val="004937C9"/>
    <w:rsid w:val="0049463C"/>
    <w:rsid w:val="004948BD"/>
    <w:rsid w:val="004955C6"/>
    <w:rsid w:val="00496682"/>
    <w:rsid w:val="00496A38"/>
    <w:rsid w:val="00496E7C"/>
    <w:rsid w:val="00497703"/>
    <w:rsid w:val="0049796B"/>
    <w:rsid w:val="00497F48"/>
    <w:rsid w:val="004A08E5"/>
    <w:rsid w:val="004A0A3B"/>
    <w:rsid w:val="004A0AFF"/>
    <w:rsid w:val="004A10E3"/>
    <w:rsid w:val="004A1711"/>
    <w:rsid w:val="004A1DFE"/>
    <w:rsid w:val="004A1E07"/>
    <w:rsid w:val="004A2A25"/>
    <w:rsid w:val="004A303E"/>
    <w:rsid w:val="004A372B"/>
    <w:rsid w:val="004A390E"/>
    <w:rsid w:val="004A3E14"/>
    <w:rsid w:val="004A4786"/>
    <w:rsid w:val="004A4FA9"/>
    <w:rsid w:val="004A50F6"/>
    <w:rsid w:val="004A58C1"/>
    <w:rsid w:val="004A592C"/>
    <w:rsid w:val="004A5AA1"/>
    <w:rsid w:val="004A5E15"/>
    <w:rsid w:val="004A61BC"/>
    <w:rsid w:val="004A65EA"/>
    <w:rsid w:val="004A6A9A"/>
    <w:rsid w:val="004A75B8"/>
    <w:rsid w:val="004A75C0"/>
    <w:rsid w:val="004A7919"/>
    <w:rsid w:val="004B088B"/>
    <w:rsid w:val="004B0DAB"/>
    <w:rsid w:val="004B139F"/>
    <w:rsid w:val="004B1AC5"/>
    <w:rsid w:val="004B1CEE"/>
    <w:rsid w:val="004B205C"/>
    <w:rsid w:val="004B20DB"/>
    <w:rsid w:val="004B27D5"/>
    <w:rsid w:val="004B2C83"/>
    <w:rsid w:val="004B2EA5"/>
    <w:rsid w:val="004B2F3B"/>
    <w:rsid w:val="004B306F"/>
    <w:rsid w:val="004B35DA"/>
    <w:rsid w:val="004B3D91"/>
    <w:rsid w:val="004B420F"/>
    <w:rsid w:val="004B4589"/>
    <w:rsid w:val="004B45FD"/>
    <w:rsid w:val="004B531B"/>
    <w:rsid w:val="004B552F"/>
    <w:rsid w:val="004B5CCC"/>
    <w:rsid w:val="004B610B"/>
    <w:rsid w:val="004B63FB"/>
    <w:rsid w:val="004B64C8"/>
    <w:rsid w:val="004B6F7E"/>
    <w:rsid w:val="004B6FD1"/>
    <w:rsid w:val="004B70F5"/>
    <w:rsid w:val="004B7893"/>
    <w:rsid w:val="004C0041"/>
    <w:rsid w:val="004C14B6"/>
    <w:rsid w:val="004C1521"/>
    <w:rsid w:val="004C15A4"/>
    <w:rsid w:val="004C161A"/>
    <w:rsid w:val="004C1A2C"/>
    <w:rsid w:val="004C1FE5"/>
    <w:rsid w:val="004C2D20"/>
    <w:rsid w:val="004C2EBA"/>
    <w:rsid w:val="004C3D74"/>
    <w:rsid w:val="004C444B"/>
    <w:rsid w:val="004C5244"/>
    <w:rsid w:val="004C5521"/>
    <w:rsid w:val="004C5D92"/>
    <w:rsid w:val="004C698B"/>
    <w:rsid w:val="004C6AAF"/>
    <w:rsid w:val="004C6E1E"/>
    <w:rsid w:val="004D00A2"/>
    <w:rsid w:val="004D09E9"/>
    <w:rsid w:val="004D1423"/>
    <w:rsid w:val="004D15D1"/>
    <w:rsid w:val="004D163F"/>
    <w:rsid w:val="004D1D98"/>
    <w:rsid w:val="004D23B5"/>
    <w:rsid w:val="004D2E21"/>
    <w:rsid w:val="004D2E30"/>
    <w:rsid w:val="004D2F5F"/>
    <w:rsid w:val="004D3A80"/>
    <w:rsid w:val="004D4F33"/>
    <w:rsid w:val="004D5202"/>
    <w:rsid w:val="004D5FA0"/>
    <w:rsid w:val="004D62E2"/>
    <w:rsid w:val="004D6F4A"/>
    <w:rsid w:val="004D7A61"/>
    <w:rsid w:val="004D7C7D"/>
    <w:rsid w:val="004D7FE1"/>
    <w:rsid w:val="004E0F37"/>
    <w:rsid w:val="004E1901"/>
    <w:rsid w:val="004E1A1D"/>
    <w:rsid w:val="004E21FA"/>
    <w:rsid w:val="004E25C7"/>
    <w:rsid w:val="004E2F23"/>
    <w:rsid w:val="004E3591"/>
    <w:rsid w:val="004E37D8"/>
    <w:rsid w:val="004E3BF0"/>
    <w:rsid w:val="004E40E2"/>
    <w:rsid w:val="004E41AA"/>
    <w:rsid w:val="004E4B70"/>
    <w:rsid w:val="004E5035"/>
    <w:rsid w:val="004E52A5"/>
    <w:rsid w:val="004E55B8"/>
    <w:rsid w:val="004E560A"/>
    <w:rsid w:val="004E57D4"/>
    <w:rsid w:val="004E5F65"/>
    <w:rsid w:val="004E6461"/>
    <w:rsid w:val="004E6B25"/>
    <w:rsid w:val="004E6FE5"/>
    <w:rsid w:val="004E7033"/>
    <w:rsid w:val="004E7037"/>
    <w:rsid w:val="004E7D49"/>
    <w:rsid w:val="004F0044"/>
    <w:rsid w:val="004F01D5"/>
    <w:rsid w:val="004F0728"/>
    <w:rsid w:val="004F0D41"/>
    <w:rsid w:val="004F10A0"/>
    <w:rsid w:val="004F114B"/>
    <w:rsid w:val="004F163B"/>
    <w:rsid w:val="004F1A98"/>
    <w:rsid w:val="004F1DBF"/>
    <w:rsid w:val="004F2129"/>
    <w:rsid w:val="004F2720"/>
    <w:rsid w:val="004F2765"/>
    <w:rsid w:val="004F2A6E"/>
    <w:rsid w:val="004F3214"/>
    <w:rsid w:val="004F34EB"/>
    <w:rsid w:val="004F3FA1"/>
    <w:rsid w:val="004F3FED"/>
    <w:rsid w:val="004F4DB3"/>
    <w:rsid w:val="004F4EE4"/>
    <w:rsid w:val="004F5FF0"/>
    <w:rsid w:val="004F67BC"/>
    <w:rsid w:val="004F6AC2"/>
    <w:rsid w:val="004F70C3"/>
    <w:rsid w:val="004F7241"/>
    <w:rsid w:val="004F7B17"/>
    <w:rsid w:val="00500A21"/>
    <w:rsid w:val="00500E0B"/>
    <w:rsid w:val="00500FEC"/>
    <w:rsid w:val="00501043"/>
    <w:rsid w:val="00501881"/>
    <w:rsid w:val="00501917"/>
    <w:rsid w:val="00501B69"/>
    <w:rsid w:val="00501D61"/>
    <w:rsid w:val="00503BB5"/>
    <w:rsid w:val="005043A1"/>
    <w:rsid w:val="00504D66"/>
    <w:rsid w:val="00504F0F"/>
    <w:rsid w:val="005052ED"/>
    <w:rsid w:val="0050604A"/>
    <w:rsid w:val="00506381"/>
    <w:rsid w:val="005064EC"/>
    <w:rsid w:val="0050667C"/>
    <w:rsid w:val="00507632"/>
    <w:rsid w:val="00507794"/>
    <w:rsid w:val="005078F1"/>
    <w:rsid w:val="00507C9A"/>
    <w:rsid w:val="0051092A"/>
    <w:rsid w:val="0051128C"/>
    <w:rsid w:val="005117F9"/>
    <w:rsid w:val="00511A1B"/>
    <w:rsid w:val="00511B1B"/>
    <w:rsid w:val="00511C47"/>
    <w:rsid w:val="0051209F"/>
    <w:rsid w:val="0051319C"/>
    <w:rsid w:val="00513492"/>
    <w:rsid w:val="005134F5"/>
    <w:rsid w:val="00514344"/>
    <w:rsid w:val="00514783"/>
    <w:rsid w:val="00514D53"/>
    <w:rsid w:val="00514E40"/>
    <w:rsid w:val="00514E9C"/>
    <w:rsid w:val="00515CB1"/>
    <w:rsid w:val="00515D5F"/>
    <w:rsid w:val="00515F83"/>
    <w:rsid w:val="0051620D"/>
    <w:rsid w:val="00516376"/>
    <w:rsid w:val="0051676D"/>
    <w:rsid w:val="005169AC"/>
    <w:rsid w:val="00516F7A"/>
    <w:rsid w:val="00517332"/>
    <w:rsid w:val="005175C2"/>
    <w:rsid w:val="0052199B"/>
    <w:rsid w:val="00521CE7"/>
    <w:rsid w:val="005226CF"/>
    <w:rsid w:val="00522F45"/>
    <w:rsid w:val="00522F83"/>
    <w:rsid w:val="005232B5"/>
    <w:rsid w:val="00523649"/>
    <w:rsid w:val="00523739"/>
    <w:rsid w:val="00523C9A"/>
    <w:rsid w:val="00524076"/>
    <w:rsid w:val="0052468A"/>
    <w:rsid w:val="0052499B"/>
    <w:rsid w:val="005250CB"/>
    <w:rsid w:val="00525227"/>
    <w:rsid w:val="00525DAA"/>
    <w:rsid w:val="005260CD"/>
    <w:rsid w:val="00526CC7"/>
    <w:rsid w:val="00527410"/>
    <w:rsid w:val="00527D85"/>
    <w:rsid w:val="00527EF7"/>
    <w:rsid w:val="005309DA"/>
    <w:rsid w:val="00530D25"/>
    <w:rsid w:val="00530F33"/>
    <w:rsid w:val="00530FDA"/>
    <w:rsid w:val="005317A1"/>
    <w:rsid w:val="005324C2"/>
    <w:rsid w:val="005327B3"/>
    <w:rsid w:val="00533741"/>
    <w:rsid w:val="0053456B"/>
    <w:rsid w:val="005345B0"/>
    <w:rsid w:val="0053490D"/>
    <w:rsid w:val="0053579C"/>
    <w:rsid w:val="00535910"/>
    <w:rsid w:val="00535D50"/>
    <w:rsid w:val="0053639E"/>
    <w:rsid w:val="00536740"/>
    <w:rsid w:val="005368F4"/>
    <w:rsid w:val="005372C5"/>
    <w:rsid w:val="005372D4"/>
    <w:rsid w:val="005374C9"/>
    <w:rsid w:val="00537AAF"/>
    <w:rsid w:val="0054058E"/>
    <w:rsid w:val="00540AA0"/>
    <w:rsid w:val="00541479"/>
    <w:rsid w:val="00541B08"/>
    <w:rsid w:val="005427F2"/>
    <w:rsid w:val="00543208"/>
    <w:rsid w:val="00543774"/>
    <w:rsid w:val="00543BFF"/>
    <w:rsid w:val="00543D94"/>
    <w:rsid w:val="00543DB1"/>
    <w:rsid w:val="00543F18"/>
    <w:rsid w:val="0054493E"/>
    <w:rsid w:val="00544A6F"/>
    <w:rsid w:val="00545327"/>
    <w:rsid w:val="00545449"/>
    <w:rsid w:val="00545638"/>
    <w:rsid w:val="0054575B"/>
    <w:rsid w:val="00545D9A"/>
    <w:rsid w:val="00546437"/>
    <w:rsid w:val="00547977"/>
    <w:rsid w:val="005500CB"/>
    <w:rsid w:val="00550D0A"/>
    <w:rsid w:val="00551539"/>
    <w:rsid w:val="00552831"/>
    <w:rsid w:val="00552CBD"/>
    <w:rsid w:val="00552F01"/>
    <w:rsid w:val="00553196"/>
    <w:rsid w:val="0055347F"/>
    <w:rsid w:val="00553FF2"/>
    <w:rsid w:val="00554159"/>
    <w:rsid w:val="0055452A"/>
    <w:rsid w:val="00554D05"/>
    <w:rsid w:val="00554D54"/>
    <w:rsid w:val="00554FE5"/>
    <w:rsid w:val="005558C8"/>
    <w:rsid w:val="005562E6"/>
    <w:rsid w:val="00557A35"/>
    <w:rsid w:val="00557BC2"/>
    <w:rsid w:val="00560A31"/>
    <w:rsid w:val="00560CC1"/>
    <w:rsid w:val="005611E1"/>
    <w:rsid w:val="005616B4"/>
    <w:rsid w:val="00561886"/>
    <w:rsid w:val="005619A0"/>
    <w:rsid w:val="00561AF3"/>
    <w:rsid w:val="00561EA0"/>
    <w:rsid w:val="0056230B"/>
    <w:rsid w:val="005628CE"/>
    <w:rsid w:val="00562B25"/>
    <w:rsid w:val="00562BC1"/>
    <w:rsid w:val="0056346A"/>
    <w:rsid w:val="005634A8"/>
    <w:rsid w:val="00563B7A"/>
    <w:rsid w:val="00564FCC"/>
    <w:rsid w:val="005651F2"/>
    <w:rsid w:val="00566238"/>
    <w:rsid w:val="005665BF"/>
    <w:rsid w:val="00566C35"/>
    <w:rsid w:val="00567463"/>
    <w:rsid w:val="00567D2E"/>
    <w:rsid w:val="00570763"/>
    <w:rsid w:val="0057149E"/>
    <w:rsid w:val="0057168F"/>
    <w:rsid w:val="005718E2"/>
    <w:rsid w:val="0057193D"/>
    <w:rsid w:val="00571CFE"/>
    <w:rsid w:val="00571E15"/>
    <w:rsid w:val="005725F2"/>
    <w:rsid w:val="00572741"/>
    <w:rsid w:val="00572A89"/>
    <w:rsid w:val="00572A8E"/>
    <w:rsid w:val="0057357A"/>
    <w:rsid w:val="00573D74"/>
    <w:rsid w:val="00573DBE"/>
    <w:rsid w:val="005740D0"/>
    <w:rsid w:val="005741EB"/>
    <w:rsid w:val="0057471E"/>
    <w:rsid w:val="0057498F"/>
    <w:rsid w:val="00574E30"/>
    <w:rsid w:val="00574E74"/>
    <w:rsid w:val="00575026"/>
    <w:rsid w:val="005757FE"/>
    <w:rsid w:val="00575E00"/>
    <w:rsid w:val="00576439"/>
    <w:rsid w:val="00576567"/>
    <w:rsid w:val="005766D2"/>
    <w:rsid w:val="00576ECD"/>
    <w:rsid w:val="005770A9"/>
    <w:rsid w:val="005775B4"/>
    <w:rsid w:val="00577BAD"/>
    <w:rsid w:val="00577ECB"/>
    <w:rsid w:val="00580FA9"/>
    <w:rsid w:val="005810B3"/>
    <w:rsid w:val="00581F1E"/>
    <w:rsid w:val="00582B9A"/>
    <w:rsid w:val="00582E48"/>
    <w:rsid w:val="0058346B"/>
    <w:rsid w:val="005839BF"/>
    <w:rsid w:val="00583EF7"/>
    <w:rsid w:val="00585129"/>
    <w:rsid w:val="00585554"/>
    <w:rsid w:val="00586D4B"/>
    <w:rsid w:val="005872A3"/>
    <w:rsid w:val="0058734D"/>
    <w:rsid w:val="005873C2"/>
    <w:rsid w:val="00587F7B"/>
    <w:rsid w:val="005900EC"/>
    <w:rsid w:val="00590ADF"/>
    <w:rsid w:val="00590EC1"/>
    <w:rsid w:val="00590EDE"/>
    <w:rsid w:val="005911BD"/>
    <w:rsid w:val="00591CBD"/>
    <w:rsid w:val="005922FA"/>
    <w:rsid w:val="00593697"/>
    <w:rsid w:val="00593EBD"/>
    <w:rsid w:val="005940DE"/>
    <w:rsid w:val="00594706"/>
    <w:rsid w:val="0059481E"/>
    <w:rsid w:val="00594DF3"/>
    <w:rsid w:val="00595DAA"/>
    <w:rsid w:val="0059614A"/>
    <w:rsid w:val="00596574"/>
    <w:rsid w:val="00596A72"/>
    <w:rsid w:val="00596D2C"/>
    <w:rsid w:val="005970AE"/>
    <w:rsid w:val="0059780B"/>
    <w:rsid w:val="005979B3"/>
    <w:rsid w:val="00597D59"/>
    <w:rsid w:val="005A01C9"/>
    <w:rsid w:val="005A07A1"/>
    <w:rsid w:val="005A07F2"/>
    <w:rsid w:val="005A10FA"/>
    <w:rsid w:val="005A1654"/>
    <w:rsid w:val="005A17B9"/>
    <w:rsid w:val="005A1EA7"/>
    <w:rsid w:val="005A4028"/>
    <w:rsid w:val="005A49AD"/>
    <w:rsid w:val="005A515B"/>
    <w:rsid w:val="005A5552"/>
    <w:rsid w:val="005A5909"/>
    <w:rsid w:val="005A5AEB"/>
    <w:rsid w:val="005A5D2C"/>
    <w:rsid w:val="005A6BD0"/>
    <w:rsid w:val="005A6C30"/>
    <w:rsid w:val="005A6D2F"/>
    <w:rsid w:val="005A745D"/>
    <w:rsid w:val="005A74AF"/>
    <w:rsid w:val="005A7C50"/>
    <w:rsid w:val="005B0E66"/>
    <w:rsid w:val="005B2049"/>
    <w:rsid w:val="005B2812"/>
    <w:rsid w:val="005B2D9B"/>
    <w:rsid w:val="005B2F93"/>
    <w:rsid w:val="005B33AD"/>
    <w:rsid w:val="005B33F4"/>
    <w:rsid w:val="005B5733"/>
    <w:rsid w:val="005B576A"/>
    <w:rsid w:val="005B5B85"/>
    <w:rsid w:val="005B5BE3"/>
    <w:rsid w:val="005B5CE1"/>
    <w:rsid w:val="005B61D8"/>
    <w:rsid w:val="005B6A9C"/>
    <w:rsid w:val="005C0621"/>
    <w:rsid w:val="005C0A94"/>
    <w:rsid w:val="005C1596"/>
    <w:rsid w:val="005C2297"/>
    <w:rsid w:val="005C22A0"/>
    <w:rsid w:val="005C2B78"/>
    <w:rsid w:val="005C2D30"/>
    <w:rsid w:val="005C2E59"/>
    <w:rsid w:val="005C31C9"/>
    <w:rsid w:val="005C337F"/>
    <w:rsid w:val="005C3FD4"/>
    <w:rsid w:val="005C440D"/>
    <w:rsid w:val="005C44D7"/>
    <w:rsid w:val="005C4601"/>
    <w:rsid w:val="005C46A5"/>
    <w:rsid w:val="005C495A"/>
    <w:rsid w:val="005C4BA8"/>
    <w:rsid w:val="005C5618"/>
    <w:rsid w:val="005C5982"/>
    <w:rsid w:val="005C6198"/>
    <w:rsid w:val="005C6831"/>
    <w:rsid w:val="005C6C23"/>
    <w:rsid w:val="005C72F4"/>
    <w:rsid w:val="005C7ADE"/>
    <w:rsid w:val="005C7F0B"/>
    <w:rsid w:val="005D003E"/>
    <w:rsid w:val="005D0211"/>
    <w:rsid w:val="005D0664"/>
    <w:rsid w:val="005D0A0D"/>
    <w:rsid w:val="005D0CB4"/>
    <w:rsid w:val="005D1014"/>
    <w:rsid w:val="005D13E4"/>
    <w:rsid w:val="005D16F6"/>
    <w:rsid w:val="005D1ACB"/>
    <w:rsid w:val="005D1B97"/>
    <w:rsid w:val="005D1C35"/>
    <w:rsid w:val="005D1D92"/>
    <w:rsid w:val="005D240F"/>
    <w:rsid w:val="005D257A"/>
    <w:rsid w:val="005D2A31"/>
    <w:rsid w:val="005D36DD"/>
    <w:rsid w:val="005D4237"/>
    <w:rsid w:val="005D459A"/>
    <w:rsid w:val="005D4B69"/>
    <w:rsid w:val="005D57A4"/>
    <w:rsid w:val="005D5859"/>
    <w:rsid w:val="005D6AF9"/>
    <w:rsid w:val="005D7093"/>
    <w:rsid w:val="005D72B2"/>
    <w:rsid w:val="005D7EC1"/>
    <w:rsid w:val="005E03BA"/>
    <w:rsid w:val="005E0C4A"/>
    <w:rsid w:val="005E0C9E"/>
    <w:rsid w:val="005E16C7"/>
    <w:rsid w:val="005E1B11"/>
    <w:rsid w:val="005E32F2"/>
    <w:rsid w:val="005E3525"/>
    <w:rsid w:val="005E509B"/>
    <w:rsid w:val="005E5639"/>
    <w:rsid w:val="005E6E81"/>
    <w:rsid w:val="005E797E"/>
    <w:rsid w:val="005E7B9E"/>
    <w:rsid w:val="005E7E6A"/>
    <w:rsid w:val="005E7F0A"/>
    <w:rsid w:val="005F074E"/>
    <w:rsid w:val="005F07F8"/>
    <w:rsid w:val="005F0C44"/>
    <w:rsid w:val="005F10F3"/>
    <w:rsid w:val="005F110A"/>
    <w:rsid w:val="005F2841"/>
    <w:rsid w:val="005F3178"/>
    <w:rsid w:val="005F3E20"/>
    <w:rsid w:val="005F462E"/>
    <w:rsid w:val="005F536F"/>
    <w:rsid w:val="005F58F8"/>
    <w:rsid w:val="005F5F5F"/>
    <w:rsid w:val="005F5FB7"/>
    <w:rsid w:val="005F69A1"/>
    <w:rsid w:val="005F6E8D"/>
    <w:rsid w:val="005F72AD"/>
    <w:rsid w:val="00601540"/>
    <w:rsid w:val="006019C1"/>
    <w:rsid w:val="00601E43"/>
    <w:rsid w:val="00602818"/>
    <w:rsid w:val="00602B45"/>
    <w:rsid w:val="00602BA5"/>
    <w:rsid w:val="00603024"/>
    <w:rsid w:val="00603274"/>
    <w:rsid w:val="00603EF2"/>
    <w:rsid w:val="0060466D"/>
    <w:rsid w:val="0060472C"/>
    <w:rsid w:val="00604BE3"/>
    <w:rsid w:val="00605230"/>
    <w:rsid w:val="0060542D"/>
    <w:rsid w:val="00605BB2"/>
    <w:rsid w:val="00605D63"/>
    <w:rsid w:val="00605DDE"/>
    <w:rsid w:val="0060677E"/>
    <w:rsid w:val="0060754D"/>
    <w:rsid w:val="00607894"/>
    <w:rsid w:val="006078A1"/>
    <w:rsid w:val="00607D2E"/>
    <w:rsid w:val="006103D7"/>
    <w:rsid w:val="00610C51"/>
    <w:rsid w:val="00610EAF"/>
    <w:rsid w:val="006112C5"/>
    <w:rsid w:val="00611A37"/>
    <w:rsid w:val="00611ABB"/>
    <w:rsid w:val="006125C6"/>
    <w:rsid w:val="00613AA7"/>
    <w:rsid w:val="006148F0"/>
    <w:rsid w:val="00614DEC"/>
    <w:rsid w:val="006154D7"/>
    <w:rsid w:val="006159C7"/>
    <w:rsid w:val="006159F5"/>
    <w:rsid w:val="00615E42"/>
    <w:rsid w:val="00615E62"/>
    <w:rsid w:val="0061613A"/>
    <w:rsid w:val="0061700F"/>
    <w:rsid w:val="0061736A"/>
    <w:rsid w:val="00617725"/>
    <w:rsid w:val="00617C32"/>
    <w:rsid w:val="00617E3D"/>
    <w:rsid w:val="006206D4"/>
    <w:rsid w:val="0062072E"/>
    <w:rsid w:val="00621412"/>
    <w:rsid w:val="0062174E"/>
    <w:rsid w:val="00621A12"/>
    <w:rsid w:val="00621A5F"/>
    <w:rsid w:val="00621A73"/>
    <w:rsid w:val="00621BB2"/>
    <w:rsid w:val="00621DD6"/>
    <w:rsid w:val="0062264A"/>
    <w:rsid w:val="006229C5"/>
    <w:rsid w:val="00622B24"/>
    <w:rsid w:val="00622C09"/>
    <w:rsid w:val="0062375A"/>
    <w:rsid w:val="00623920"/>
    <w:rsid w:val="0062399B"/>
    <w:rsid w:val="00623A4E"/>
    <w:rsid w:val="0062419C"/>
    <w:rsid w:val="00624482"/>
    <w:rsid w:val="0062530F"/>
    <w:rsid w:val="006256D3"/>
    <w:rsid w:val="00625F7B"/>
    <w:rsid w:val="00626DCC"/>
    <w:rsid w:val="00627960"/>
    <w:rsid w:val="00627A07"/>
    <w:rsid w:val="00630398"/>
    <w:rsid w:val="006303D8"/>
    <w:rsid w:val="00630CE1"/>
    <w:rsid w:val="00631432"/>
    <w:rsid w:val="00631827"/>
    <w:rsid w:val="00631E8C"/>
    <w:rsid w:val="0063219A"/>
    <w:rsid w:val="00632977"/>
    <w:rsid w:val="00632A8C"/>
    <w:rsid w:val="00633263"/>
    <w:rsid w:val="006334E5"/>
    <w:rsid w:val="0063356E"/>
    <w:rsid w:val="00633DFE"/>
    <w:rsid w:val="00633FD4"/>
    <w:rsid w:val="006344DD"/>
    <w:rsid w:val="006347F2"/>
    <w:rsid w:val="006348EA"/>
    <w:rsid w:val="00634B26"/>
    <w:rsid w:val="006352E4"/>
    <w:rsid w:val="00635412"/>
    <w:rsid w:val="006369D5"/>
    <w:rsid w:val="006405DF"/>
    <w:rsid w:val="00641109"/>
    <w:rsid w:val="00641859"/>
    <w:rsid w:val="00641ABE"/>
    <w:rsid w:val="00641D78"/>
    <w:rsid w:val="00641F3A"/>
    <w:rsid w:val="00642C37"/>
    <w:rsid w:val="00643296"/>
    <w:rsid w:val="00643659"/>
    <w:rsid w:val="006436A8"/>
    <w:rsid w:val="00643D76"/>
    <w:rsid w:val="00644B6E"/>
    <w:rsid w:val="00644EF7"/>
    <w:rsid w:val="006450C9"/>
    <w:rsid w:val="006450F4"/>
    <w:rsid w:val="0064551A"/>
    <w:rsid w:val="006455A5"/>
    <w:rsid w:val="00645B57"/>
    <w:rsid w:val="00645CDE"/>
    <w:rsid w:val="00645FB8"/>
    <w:rsid w:val="006461BA"/>
    <w:rsid w:val="006461F1"/>
    <w:rsid w:val="00646259"/>
    <w:rsid w:val="006462A0"/>
    <w:rsid w:val="00646D38"/>
    <w:rsid w:val="00646F9D"/>
    <w:rsid w:val="00647871"/>
    <w:rsid w:val="00647B85"/>
    <w:rsid w:val="00647C3D"/>
    <w:rsid w:val="00647D06"/>
    <w:rsid w:val="00650302"/>
    <w:rsid w:val="00650975"/>
    <w:rsid w:val="00650DED"/>
    <w:rsid w:val="00651436"/>
    <w:rsid w:val="00651ACC"/>
    <w:rsid w:val="0065241D"/>
    <w:rsid w:val="0065308D"/>
    <w:rsid w:val="006538E7"/>
    <w:rsid w:val="006539C2"/>
    <w:rsid w:val="00653FF4"/>
    <w:rsid w:val="006541AB"/>
    <w:rsid w:val="00654D6A"/>
    <w:rsid w:val="00655058"/>
    <w:rsid w:val="006558F9"/>
    <w:rsid w:val="00655C7A"/>
    <w:rsid w:val="0065628E"/>
    <w:rsid w:val="00656306"/>
    <w:rsid w:val="00656391"/>
    <w:rsid w:val="0065694C"/>
    <w:rsid w:val="00657802"/>
    <w:rsid w:val="0065791C"/>
    <w:rsid w:val="006579AC"/>
    <w:rsid w:val="00657ACF"/>
    <w:rsid w:val="00657BE2"/>
    <w:rsid w:val="00660618"/>
    <w:rsid w:val="00660769"/>
    <w:rsid w:val="00660928"/>
    <w:rsid w:val="00661A22"/>
    <w:rsid w:val="00661FFF"/>
    <w:rsid w:val="00662D12"/>
    <w:rsid w:val="00662FD4"/>
    <w:rsid w:val="0066313E"/>
    <w:rsid w:val="0066329D"/>
    <w:rsid w:val="006636F4"/>
    <w:rsid w:val="00663B9B"/>
    <w:rsid w:val="00664061"/>
    <w:rsid w:val="006645DB"/>
    <w:rsid w:val="00664FA0"/>
    <w:rsid w:val="00665071"/>
    <w:rsid w:val="006656C8"/>
    <w:rsid w:val="00666FE9"/>
    <w:rsid w:val="00667B4D"/>
    <w:rsid w:val="00670100"/>
    <w:rsid w:val="006703FC"/>
    <w:rsid w:val="006709BE"/>
    <w:rsid w:val="00670D56"/>
    <w:rsid w:val="00671218"/>
    <w:rsid w:val="0067152D"/>
    <w:rsid w:val="00671743"/>
    <w:rsid w:val="00671B3F"/>
    <w:rsid w:val="006722E6"/>
    <w:rsid w:val="0067382A"/>
    <w:rsid w:val="00673856"/>
    <w:rsid w:val="00673AE4"/>
    <w:rsid w:val="00674058"/>
    <w:rsid w:val="0067414F"/>
    <w:rsid w:val="006742D8"/>
    <w:rsid w:val="00674A86"/>
    <w:rsid w:val="00674C90"/>
    <w:rsid w:val="00674D58"/>
    <w:rsid w:val="006750C8"/>
    <w:rsid w:val="006751FD"/>
    <w:rsid w:val="0067552F"/>
    <w:rsid w:val="00675A34"/>
    <w:rsid w:val="00675C32"/>
    <w:rsid w:val="00676FBF"/>
    <w:rsid w:val="006773A0"/>
    <w:rsid w:val="006776AC"/>
    <w:rsid w:val="006779B2"/>
    <w:rsid w:val="00677EDC"/>
    <w:rsid w:val="006800AC"/>
    <w:rsid w:val="00680DBF"/>
    <w:rsid w:val="00680DE8"/>
    <w:rsid w:val="00681173"/>
    <w:rsid w:val="00681978"/>
    <w:rsid w:val="00681BE8"/>
    <w:rsid w:val="0068251D"/>
    <w:rsid w:val="00682DDF"/>
    <w:rsid w:val="006830AA"/>
    <w:rsid w:val="00683F25"/>
    <w:rsid w:val="0068440D"/>
    <w:rsid w:val="006845D3"/>
    <w:rsid w:val="00684BB6"/>
    <w:rsid w:val="006850E2"/>
    <w:rsid w:val="006857F5"/>
    <w:rsid w:val="00685A97"/>
    <w:rsid w:val="00685D76"/>
    <w:rsid w:val="00686095"/>
    <w:rsid w:val="006862D9"/>
    <w:rsid w:val="00686452"/>
    <w:rsid w:val="00686918"/>
    <w:rsid w:val="00686ACD"/>
    <w:rsid w:val="00686E65"/>
    <w:rsid w:val="006876A5"/>
    <w:rsid w:val="0068792E"/>
    <w:rsid w:val="00687FF9"/>
    <w:rsid w:val="006903E5"/>
    <w:rsid w:val="00690FF4"/>
    <w:rsid w:val="0069101B"/>
    <w:rsid w:val="00691692"/>
    <w:rsid w:val="00691719"/>
    <w:rsid w:val="00692E2C"/>
    <w:rsid w:val="00692F01"/>
    <w:rsid w:val="00692F45"/>
    <w:rsid w:val="00693132"/>
    <w:rsid w:val="006934D0"/>
    <w:rsid w:val="006946B6"/>
    <w:rsid w:val="00694D9C"/>
    <w:rsid w:val="00695127"/>
    <w:rsid w:val="00695480"/>
    <w:rsid w:val="0069560A"/>
    <w:rsid w:val="006959A2"/>
    <w:rsid w:val="00695BC4"/>
    <w:rsid w:val="00695D37"/>
    <w:rsid w:val="00695E55"/>
    <w:rsid w:val="006971E7"/>
    <w:rsid w:val="00697219"/>
    <w:rsid w:val="006972CB"/>
    <w:rsid w:val="00697BE0"/>
    <w:rsid w:val="00697D3A"/>
    <w:rsid w:val="006A06AC"/>
    <w:rsid w:val="006A0B01"/>
    <w:rsid w:val="006A1EC7"/>
    <w:rsid w:val="006A1EE4"/>
    <w:rsid w:val="006A328D"/>
    <w:rsid w:val="006A4C41"/>
    <w:rsid w:val="006A4CFE"/>
    <w:rsid w:val="006A5CEB"/>
    <w:rsid w:val="006A5E0C"/>
    <w:rsid w:val="006A64C8"/>
    <w:rsid w:val="006A65FB"/>
    <w:rsid w:val="006A66C1"/>
    <w:rsid w:val="006A68B9"/>
    <w:rsid w:val="006A6C3E"/>
    <w:rsid w:val="006A7129"/>
    <w:rsid w:val="006A730B"/>
    <w:rsid w:val="006A7CCC"/>
    <w:rsid w:val="006B005C"/>
    <w:rsid w:val="006B0E03"/>
    <w:rsid w:val="006B10A4"/>
    <w:rsid w:val="006B1D84"/>
    <w:rsid w:val="006B2A7E"/>
    <w:rsid w:val="006B336C"/>
    <w:rsid w:val="006B3830"/>
    <w:rsid w:val="006B42A1"/>
    <w:rsid w:val="006B438B"/>
    <w:rsid w:val="006B5546"/>
    <w:rsid w:val="006B587A"/>
    <w:rsid w:val="006B5B18"/>
    <w:rsid w:val="006B5D0E"/>
    <w:rsid w:val="006B5DFA"/>
    <w:rsid w:val="006B6118"/>
    <w:rsid w:val="006B626B"/>
    <w:rsid w:val="006B635F"/>
    <w:rsid w:val="006B6641"/>
    <w:rsid w:val="006B6B7E"/>
    <w:rsid w:val="006B708B"/>
    <w:rsid w:val="006B77A7"/>
    <w:rsid w:val="006C0051"/>
    <w:rsid w:val="006C07FA"/>
    <w:rsid w:val="006C0917"/>
    <w:rsid w:val="006C16C8"/>
    <w:rsid w:val="006C1BCC"/>
    <w:rsid w:val="006C2613"/>
    <w:rsid w:val="006C2BF4"/>
    <w:rsid w:val="006C2D26"/>
    <w:rsid w:val="006C2FD9"/>
    <w:rsid w:val="006C310B"/>
    <w:rsid w:val="006C3562"/>
    <w:rsid w:val="006C38ED"/>
    <w:rsid w:val="006C3914"/>
    <w:rsid w:val="006C39CC"/>
    <w:rsid w:val="006C3A19"/>
    <w:rsid w:val="006C45B4"/>
    <w:rsid w:val="006C4615"/>
    <w:rsid w:val="006C4A76"/>
    <w:rsid w:val="006C50C0"/>
    <w:rsid w:val="006C50C8"/>
    <w:rsid w:val="006C5849"/>
    <w:rsid w:val="006C5B2E"/>
    <w:rsid w:val="006C6BD0"/>
    <w:rsid w:val="006C705B"/>
    <w:rsid w:val="006C7381"/>
    <w:rsid w:val="006C7792"/>
    <w:rsid w:val="006D016F"/>
    <w:rsid w:val="006D0E79"/>
    <w:rsid w:val="006D239A"/>
    <w:rsid w:val="006D2ADC"/>
    <w:rsid w:val="006D2BD7"/>
    <w:rsid w:val="006D3016"/>
    <w:rsid w:val="006D346B"/>
    <w:rsid w:val="006D38DC"/>
    <w:rsid w:val="006D40DB"/>
    <w:rsid w:val="006D4976"/>
    <w:rsid w:val="006D4CEF"/>
    <w:rsid w:val="006D4FD1"/>
    <w:rsid w:val="006D6065"/>
    <w:rsid w:val="006D615B"/>
    <w:rsid w:val="006D63B6"/>
    <w:rsid w:val="006D6496"/>
    <w:rsid w:val="006D6EFC"/>
    <w:rsid w:val="006D6F22"/>
    <w:rsid w:val="006E0128"/>
    <w:rsid w:val="006E0B33"/>
    <w:rsid w:val="006E0DD5"/>
    <w:rsid w:val="006E1960"/>
    <w:rsid w:val="006E1F00"/>
    <w:rsid w:val="006E202D"/>
    <w:rsid w:val="006E22A9"/>
    <w:rsid w:val="006E377F"/>
    <w:rsid w:val="006E3864"/>
    <w:rsid w:val="006E4A70"/>
    <w:rsid w:val="006E4C20"/>
    <w:rsid w:val="006E4CDB"/>
    <w:rsid w:val="006E5060"/>
    <w:rsid w:val="006E5080"/>
    <w:rsid w:val="006E512F"/>
    <w:rsid w:val="006E515B"/>
    <w:rsid w:val="006E51A4"/>
    <w:rsid w:val="006E53C2"/>
    <w:rsid w:val="006E55D8"/>
    <w:rsid w:val="006E5655"/>
    <w:rsid w:val="006E57EE"/>
    <w:rsid w:val="006E67D0"/>
    <w:rsid w:val="006E6DE4"/>
    <w:rsid w:val="006E71BA"/>
    <w:rsid w:val="006E7717"/>
    <w:rsid w:val="006E7987"/>
    <w:rsid w:val="006E7E40"/>
    <w:rsid w:val="006F01B8"/>
    <w:rsid w:val="006F0530"/>
    <w:rsid w:val="006F06E5"/>
    <w:rsid w:val="006F08D9"/>
    <w:rsid w:val="006F0F7A"/>
    <w:rsid w:val="006F107E"/>
    <w:rsid w:val="006F1133"/>
    <w:rsid w:val="006F1318"/>
    <w:rsid w:val="006F1352"/>
    <w:rsid w:val="006F1532"/>
    <w:rsid w:val="006F155E"/>
    <w:rsid w:val="006F1D61"/>
    <w:rsid w:val="006F2010"/>
    <w:rsid w:val="006F2DED"/>
    <w:rsid w:val="006F3372"/>
    <w:rsid w:val="006F380A"/>
    <w:rsid w:val="006F3B47"/>
    <w:rsid w:val="006F4495"/>
    <w:rsid w:val="006F4784"/>
    <w:rsid w:val="006F4E03"/>
    <w:rsid w:val="006F58A3"/>
    <w:rsid w:val="006F6F1A"/>
    <w:rsid w:val="006F7253"/>
    <w:rsid w:val="006F77A4"/>
    <w:rsid w:val="007001B4"/>
    <w:rsid w:val="00700335"/>
    <w:rsid w:val="00700CD2"/>
    <w:rsid w:val="007011EC"/>
    <w:rsid w:val="007020F8"/>
    <w:rsid w:val="00702DE1"/>
    <w:rsid w:val="00702E0C"/>
    <w:rsid w:val="00702FA0"/>
    <w:rsid w:val="007038EE"/>
    <w:rsid w:val="0070421C"/>
    <w:rsid w:val="007048C0"/>
    <w:rsid w:val="007052B7"/>
    <w:rsid w:val="007057C1"/>
    <w:rsid w:val="00705EB4"/>
    <w:rsid w:val="00706802"/>
    <w:rsid w:val="0070685C"/>
    <w:rsid w:val="007068B4"/>
    <w:rsid w:val="00706E5C"/>
    <w:rsid w:val="00707611"/>
    <w:rsid w:val="0070774B"/>
    <w:rsid w:val="0070775D"/>
    <w:rsid w:val="00707E01"/>
    <w:rsid w:val="00710245"/>
    <w:rsid w:val="007105D5"/>
    <w:rsid w:val="00710B6E"/>
    <w:rsid w:val="00710C30"/>
    <w:rsid w:val="00710F71"/>
    <w:rsid w:val="00710FE9"/>
    <w:rsid w:val="007112DF"/>
    <w:rsid w:val="0071176D"/>
    <w:rsid w:val="0071178B"/>
    <w:rsid w:val="007117EF"/>
    <w:rsid w:val="00711954"/>
    <w:rsid w:val="00711AB1"/>
    <w:rsid w:val="00711CE7"/>
    <w:rsid w:val="00712C41"/>
    <w:rsid w:val="0071306E"/>
    <w:rsid w:val="007131E4"/>
    <w:rsid w:val="007132EE"/>
    <w:rsid w:val="00713576"/>
    <w:rsid w:val="007143D3"/>
    <w:rsid w:val="00714E40"/>
    <w:rsid w:val="00715115"/>
    <w:rsid w:val="00715182"/>
    <w:rsid w:val="007155B3"/>
    <w:rsid w:val="00715DBD"/>
    <w:rsid w:val="00715E34"/>
    <w:rsid w:val="00716067"/>
    <w:rsid w:val="00716633"/>
    <w:rsid w:val="00716D81"/>
    <w:rsid w:val="0071711C"/>
    <w:rsid w:val="00717AEA"/>
    <w:rsid w:val="00721199"/>
    <w:rsid w:val="00721817"/>
    <w:rsid w:val="00721B36"/>
    <w:rsid w:val="00721D90"/>
    <w:rsid w:val="00721F8E"/>
    <w:rsid w:val="0072239F"/>
    <w:rsid w:val="0072377A"/>
    <w:rsid w:val="00723D89"/>
    <w:rsid w:val="007241EA"/>
    <w:rsid w:val="00724A66"/>
    <w:rsid w:val="007253D4"/>
    <w:rsid w:val="00725C14"/>
    <w:rsid w:val="00726180"/>
    <w:rsid w:val="00726510"/>
    <w:rsid w:val="00726603"/>
    <w:rsid w:val="007270D8"/>
    <w:rsid w:val="007277C3"/>
    <w:rsid w:val="00730029"/>
    <w:rsid w:val="00730B0F"/>
    <w:rsid w:val="00730F54"/>
    <w:rsid w:val="007311FF"/>
    <w:rsid w:val="00732128"/>
    <w:rsid w:val="00732D0F"/>
    <w:rsid w:val="00732EF0"/>
    <w:rsid w:val="00733537"/>
    <w:rsid w:val="00733627"/>
    <w:rsid w:val="007336A5"/>
    <w:rsid w:val="00733FC1"/>
    <w:rsid w:val="007341B1"/>
    <w:rsid w:val="00734E92"/>
    <w:rsid w:val="0073582A"/>
    <w:rsid w:val="007370F7"/>
    <w:rsid w:val="00737D04"/>
    <w:rsid w:val="00740092"/>
    <w:rsid w:val="00740496"/>
    <w:rsid w:val="00740F6A"/>
    <w:rsid w:val="0074132D"/>
    <w:rsid w:val="007417BB"/>
    <w:rsid w:val="007427ED"/>
    <w:rsid w:val="0074327E"/>
    <w:rsid w:val="0074329D"/>
    <w:rsid w:val="00743366"/>
    <w:rsid w:val="007433E8"/>
    <w:rsid w:val="00743536"/>
    <w:rsid w:val="007439B6"/>
    <w:rsid w:val="00744DF0"/>
    <w:rsid w:val="00745B0F"/>
    <w:rsid w:val="00746B9F"/>
    <w:rsid w:val="00746BB9"/>
    <w:rsid w:val="007470DD"/>
    <w:rsid w:val="00747112"/>
    <w:rsid w:val="00747F17"/>
    <w:rsid w:val="0075018E"/>
    <w:rsid w:val="00750C71"/>
    <w:rsid w:val="00750E95"/>
    <w:rsid w:val="007516B5"/>
    <w:rsid w:val="007524D3"/>
    <w:rsid w:val="00752689"/>
    <w:rsid w:val="00752833"/>
    <w:rsid w:val="00752F7E"/>
    <w:rsid w:val="007533B6"/>
    <w:rsid w:val="0075344E"/>
    <w:rsid w:val="007538D3"/>
    <w:rsid w:val="007544B9"/>
    <w:rsid w:val="00755373"/>
    <w:rsid w:val="007557FC"/>
    <w:rsid w:val="00755BAD"/>
    <w:rsid w:val="007561C6"/>
    <w:rsid w:val="007562BE"/>
    <w:rsid w:val="007563DE"/>
    <w:rsid w:val="00756552"/>
    <w:rsid w:val="00756848"/>
    <w:rsid w:val="0075695B"/>
    <w:rsid w:val="007575E6"/>
    <w:rsid w:val="00757CF3"/>
    <w:rsid w:val="0076034D"/>
    <w:rsid w:val="00761129"/>
    <w:rsid w:val="00761175"/>
    <w:rsid w:val="00761C3F"/>
    <w:rsid w:val="00761DD2"/>
    <w:rsid w:val="007623E0"/>
    <w:rsid w:val="00762905"/>
    <w:rsid w:val="00762A6C"/>
    <w:rsid w:val="00762E04"/>
    <w:rsid w:val="00762E07"/>
    <w:rsid w:val="007630BA"/>
    <w:rsid w:val="007633FC"/>
    <w:rsid w:val="0076439B"/>
    <w:rsid w:val="00764BA2"/>
    <w:rsid w:val="00764DDC"/>
    <w:rsid w:val="00765255"/>
    <w:rsid w:val="00765C8A"/>
    <w:rsid w:val="00766747"/>
    <w:rsid w:val="007668B3"/>
    <w:rsid w:val="00767F5A"/>
    <w:rsid w:val="0077092C"/>
    <w:rsid w:val="00771439"/>
    <w:rsid w:val="007741D6"/>
    <w:rsid w:val="00775066"/>
    <w:rsid w:val="0077600F"/>
    <w:rsid w:val="00776A2A"/>
    <w:rsid w:val="00776EE7"/>
    <w:rsid w:val="0077707C"/>
    <w:rsid w:val="0077714C"/>
    <w:rsid w:val="007774CA"/>
    <w:rsid w:val="00777E06"/>
    <w:rsid w:val="00777F63"/>
    <w:rsid w:val="0078025E"/>
    <w:rsid w:val="00780668"/>
    <w:rsid w:val="00780A6B"/>
    <w:rsid w:val="00781C32"/>
    <w:rsid w:val="007820E3"/>
    <w:rsid w:val="007822BD"/>
    <w:rsid w:val="0078271C"/>
    <w:rsid w:val="0078334F"/>
    <w:rsid w:val="00783482"/>
    <w:rsid w:val="0078383B"/>
    <w:rsid w:val="00783F97"/>
    <w:rsid w:val="007840CF"/>
    <w:rsid w:val="007848F0"/>
    <w:rsid w:val="00784947"/>
    <w:rsid w:val="00785355"/>
    <w:rsid w:val="00785496"/>
    <w:rsid w:val="0078557B"/>
    <w:rsid w:val="00786185"/>
    <w:rsid w:val="00786425"/>
    <w:rsid w:val="00786715"/>
    <w:rsid w:val="007868FB"/>
    <w:rsid w:val="007873E0"/>
    <w:rsid w:val="00787584"/>
    <w:rsid w:val="00787600"/>
    <w:rsid w:val="00787F9F"/>
    <w:rsid w:val="00790282"/>
    <w:rsid w:val="00790B4D"/>
    <w:rsid w:val="00790C4B"/>
    <w:rsid w:val="0079239B"/>
    <w:rsid w:val="00792F27"/>
    <w:rsid w:val="00793918"/>
    <w:rsid w:val="00793D87"/>
    <w:rsid w:val="00793F7A"/>
    <w:rsid w:val="0079445F"/>
    <w:rsid w:val="00794A98"/>
    <w:rsid w:val="00794B1B"/>
    <w:rsid w:val="00796055"/>
    <w:rsid w:val="0079631C"/>
    <w:rsid w:val="00796A78"/>
    <w:rsid w:val="00796DE2"/>
    <w:rsid w:val="00797077"/>
    <w:rsid w:val="0079756C"/>
    <w:rsid w:val="00797842"/>
    <w:rsid w:val="007A01E8"/>
    <w:rsid w:val="007A03F5"/>
    <w:rsid w:val="007A0954"/>
    <w:rsid w:val="007A188D"/>
    <w:rsid w:val="007A18E6"/>
    <w:rsid w:val="007A1A48"/>
    <w:rsid w:val="007A335C"/>
    <w:rsid w:val="007A3560"/>
    <w:rsid w:val="007A3617"/>
    <w:rsid w:val="007A36DE"/>
    <w:rsid w:val="007A376A"/>
    <w:rsid w:val="007A3FDA"/>
    <w:rsid w:val="007A44B7"/>
    <w:rsid w:val="007A4776"/>
    <w:rsid w:val="007A4C36"/>
    <w:rsid w:val="007A5875"/>
    <w:rsid w:val="007A5AFB"/>
    <w:rsid w:val="007A69E4"/>
    <w:rsid w:val="007A6A15"/>
    <w:rsid w:val="007A6FC7"/>
    <w:rsid w:val="007A76BC"/>
    <w:rsid w:val="007A7F92"/>
    <w:rsid w:val="007B056E"/>
    <w:rsid w:val="007B157A"/>
    <w:rsid w:val="007B1ACA"/>
    <w:rsid w:val="007B1BB8"/>
    <w:rsid w:val="007B3FB5"/>
    <w:rsid w:val="007B4695"/>
    <w:rsid w:val="007B533A"/>
    <w:rsid w:val="007B5447"/>
    <w:rsid w:val="007B54AC"/>
    <w:rsid w:val="007B5816"/>
    <w:rsid w:val="007B5E20"/>
    <w:rsid w:val="007B6B5D"/>
    <w:rsid w:val="007B7133"/>
    <w:rsid w:val="007B7194"/>
    <w:rsid w:val="007B7B7C"/>
    <w:rsid w:val="007B7E13"/>
    <w:rsid w:val="007B7FF7"/>
    <w:rsid w:val="007C022E"/>
    <w:rsid w:val="007C0381"/>
    <w:rsid w:val="007C0DDF"/>
    <w:rsid w:val="007C1B65"/>
    <w:rsid w:val="007C2007"/>
    <w:rsid w:val="007C3022"/>
    <w:rsid w:val="007C3559"/>
    <w:rsid w:val="007C3ACC"/>
    <w:rsid w:val="007C3BA5"/>
    <w:rsid w:val="007C3C73"/>
    <w:rsid w:val="007C3E09"/>
    <w:rsid w:val="007C5AD0"/>
    <w:rsid w:val="007C5E19"/>
    <w:rsid w:val="007C667D"/>
    <w:rsid w:val="007C6F5B"/>
    <w:rsid w:val="007D0699"/>
    <w:rsid w:val="007D0B66"/>
    <w:rsid w:val="007D0BC0"/>
    <w:rsid w:val="007D0F1A"/>
    <w:rsid w:val="007D1013"/>
    <w:rsid w:val="007D14BE"/>
    <w:rsid w:val="007D1704"/>
    <w:rsid w:val="007D2038"/>
    <w:rsid w:val="007D2235"/>
    <w:rsid w:val="007D2451"/>
    <w:rsid w:val="007D29FE"/>
    <w:rsid w:val="007D2A97"/>
    <w:rsid w:val="007D2C1A"/>
    <w:rsid w:val="007D3203"/>
    <w:rsid w:val="007D3417"/>
    <w:rsid w:val="007D356D"/>
    <w:rsid w:val="007D40EE"/>
    <w:rsid w:val="007D476E"/>
    <w:rsid w:val="007D49A2"/>
    <w:rsid w:val="007D4F28"/>
    <w:rsid w:val="007D55CE"/>
    <w:rsid w:val="007D58B0"/>
    <w:rsid w:val="007D5991"/>
    <w:rsid w:val="007D71F7"/>
    <w:rsid w:val="007D75B6"/>
    <w:rsid w:val="007D7ADB"/>
    <w:rsid w:val="007D7D78"/>
    <w:rsid w:val="007E05F9"/>
    <w:rsid w:val="007E15CF"/>
    <w:rsid w:val="007E26CF"/>
    <w:rsid w:val="007E3E0D"/>
    <w:rsid w:val="007E41F0"/>
    <w:rsid w:val="007E45DF"/>
    <w:rsid w:val="007E50B9"/>
    <w:rsid w:val="007E589C"/>
    <w:rsid w:val="007E5A1B"/>
    <w:rsid w:val="007E5BEE"/>
    <w:rsid w:val="007E5BEF"/>
    <w:rsid w:val="007E6583"/>
    <w:rsid w:val="007E6928"/>
    <w:rsid w:val="007E6B31"/>
    <w:rsid w:val="007E6C65"/>
    <w:rsid w:val="007E6DE2"/>
    <w:rsid w:val="007E72D2"/>
    <w:rsid w:val="007E799E"/>
    <w:rsid w:val="007E7C25"/>
    <w:rsid w:val="007E7E4A"/>
    <w:rsid w:val="007F0537"/>
    <w:rsid w:val="007F0742"/>
    <w:rsid w:val="007F09CC"/>
    <w:rsid w:val="007F1998"/>
    <w:rsid w:val="007F1CD2"/>
    <w:rsid w:val="007F1E3B"/>
    <w:rsid w:val="007F2CF7"/>
    <w:rsid w:val="007F3626"/>
    <w:rsid w:val="007F4820"/>
    <w:rsid w:val="007F4ADE"/>
    <w:rsid w:val="007F4BA2"/>
    <w:rsid w:val="007F4DD3"/>
    <w:rsid w:val="007F51A1"/>
    <w:rsid w:val="007F583E"/>
    <w:rsid w:val="007F5FBC"/>
    <w:rsid w:val="007F5FBE"/>
    <w:rsid w:val="007F61AA"/>
    <w:rsid w:val="007F634E"/>
    <w:rsid w:val="007F6E87"/>
    <w:rsid w:val="0080024E"/>
    <w:rsid w:val="008005BD"/>
    <w:rsid w:val="00800910"/>
    <w:rsid w:val="00800BFF"/>
    <w:rsid w:val="00800F98"/>
    <w:rsid w:val="00801322"/>
    <w:rsid w:val="00801550"/>
    <w:rsid w:val="008018EB"/>
    <w:rsid w:val="0080208A"/>
    <w:rsid w:val="0080225F"/>
    <w:rsid w:val="00802708"/>
    <w:rsid w:val="008028E6"/>
    <w:rsid w:val="008029DF"/>
    <w:rsid w:val="00802D04"/>
    <w:rsid w:val="0080412A"/>
    <w:rsid w:val="00804A74"/>
    <w:rsid w:val="008052A2"/>
    <w:rsid w:val="008054DD"/>
    <w:rsid w:val="008062B7"/>
    <w:rsid w:val="008066F5"/>
    <w:rsid w:val="00807473"/>
    <w:rsid w:val="00807ADF"/>
    <w:rsid w:val="00807C2C"/>
    <w:rsid w:val="00810167"/>
    <w:rsid w:val="008106DB"/>
    <w:rsid w:val="00810946"/>
    <w:rsid w:val="008109F7"/>
    <w:rsid w:val="00810AC5"/>
    <w:rsid w:val="00812A10"/>
    <w:rsid w:val="00813399"/>
    <w:rsid w:val="0081363E"/>
    <w:rsid w:val="00813695"/>
    <w:rsid w:val="00813707"/>
    <w:rsid w:val="00813B5E"/>
    <w:rsid w:val="00813B71"/>
    <w:rsid w:val="00813E04"/>
    <w:rsid w:val="00813EB5"/>
    <w:rsid w:val="008141F2"/>
    <w:rsid w:val="008147A4"/>
    <w:rsid w:val="00814907"/>
    <w:rsid w:val="00814D13"/>
    <w:rsid w:val="00814F06"/>
    <w:rsid w:val="00815C3B"/>
    <w:rsid w:val="008163BC"/>
    <w:rsid w:val="0081649B"/>
    <w:rsid w:val="008165C5"/>
    <w:rsid w:val="008175F0"/>
    <w:rsid w:val="00820B19"/>
    <w:rsid w:val="00820F02"/>
    <w:rsid w:val="00821720"/>
    <w:rsid w:val="00821808"/>
    <w:rsid w:val="00821C69"/>
    <w:rsid w:val="00821ED9"/>
    <w:rsid w:val="008225A1"/>
    <w:rsid w:val="00822914"/>
    <w:rsid w:val="00823663"/>
    <w:rsid w:val="00823B0B"/>
    <w:rsid w:val="00823DEF"/>
    <w:rsid w:val="008247EA"/>
    <w:rsid w:val="008250EE"/>
    <w:rsid w:val="008279A0"/>
    <w:rsid w:val="0083030A"/>
    <w:rsid w:val="00830916"/>
    <w:rsid w:val="008309B0"/>
    <w:rsid w:val="0083152B"/>
    <w:rsid w:val="0083152C"/>
    <w:rsid w:val="00831A26"/>
    <w:rsid w:val="00831C26"/>
    <w:rsid w:val="00831D98"/>
    <w:rsid w:val="00832074"/>
    <w:rsid w:val="008320C3"/>
    <w:rsid w:val="00832A0C"/>
    <w:rsid w:val="00832CAF"/>
    <w:rsid w:val="008339F6"/>
    <w:rsid w:val="00834396"/>
    <w:rsid w:val="00835048"/>
    <w:rsid w:val="008358ED"/>
    <w:rsid w:val="00835928"/>
    <w:rsid w:val="00835AC6"/>
    <w:rsid w:val="00835B53"/>
    <w:rsid w:val="00835BC1"/>
    <w:rsid w:val="00835EFD"/>
    <w:rsid w:val="00836808"/>
    <w:rsid w:val="0083698A"/>
    <w:rsid w:val="008369F2"/>
    <w:rsid w:val="00837469"/>
    <w:rsid w:val="0083763C"/>
    <w:rsid w:val="00837AF6"/>
    <w:rsid w:val="00841BA3"/>
    <w:rsid w:val="00841E21"/>
    <w:rsid w:val="00842DBC"/>
    <w:rsid w:val="00842F41"/>
    <w:rsid w:val="0084403F"/>
    <w:rsid w:val="00844223"/>
    <w:rsid w:val="00844A3E"/>
    <w:rsid w:val="00844BF7"/>
    <w:rsid w:val="0084502C"/>
    <w:rsid w:val="00845192"/>
    <w:rsid w:val="00845237"/>
    <w:rsid w:val="00845872"/>
    <w:rsid w:val="0084630D"/>
    <w:rsid w:val="008472DC"/>
    <w:rsid w:val="0084765E"/>
    <w:rsid w:val="008478D6"/>
    <w:rsid w:val="008501DB"/>
    <w:rsid w:val="00850817"/>
    <w:rsid w:val="00851A00"/>
    <w:rsid w:val="00851A31"/>
    <w:rsid w:val="00851E3D"/>
    <w:rsid w:val="00852706"/>
    <w:rsid w:val="00852ABD"/>
    <w:rsid w:val="00853889"/>
    <w:rsid w:val="00853958"/>
    <w:rsid w:val="00853DEC"/>
    <w:rsid w:val="00854205"/>
    <w:rsid w:val="00854B8E"/>
    <w:rsid w:val="008551A2"/>
    <w:rsid w:val="008552FB"/>
    <w:rsid w:val="008558C8"/>
    <w:rsid w:val="00855905"/>
    <w:rsid w:val="00856DF4"/>
    <w:rsid w:val="00857963"/>
    <w:rsid w:val="00860CA3"/>
    <w:rsid w:val="00861C65"/>
    <w:rsid w:val="00862011"/>
    <w:rsid w:val="0086229A"/>
    <w:rsid w:val="0086262A"/>
    <w:rsid w:val="00862C85"/>
    <w:rsid w:val="008632CA"/>
    <w:rsid w:val="00863714"/>
    <w:rsid w:val="00863BEE"/>
    <w:rsid w:val="008652C1"/>
    <w:rsid w:val="008656DB"/>
    <w:rsid w:val="00865730"/>
    <w:rsid w:val="0086573D"/>
    <w:rsid w:val="00865B6A"/>
    <w:rsid w:val="008661B4"/>
    <w:rsid w:val="00866534"/>
    <w:rsid w:val="00866BA2"/>
    <w:rsid w:val="008672A5"/>
    <w:rsid w:val="008674B3"/>
    <w:rsid w:val="00867700"/>
    <w:rsid w:val="008679C6"/>
    <w:rsid w:val="00870908"/>
    <w:rsid w:val="00870A79"/>
    <w:rsid w:val="00871194"/>
    <w:rsid w:val="00872A32"/>
    <w:rsid w:val="00872AFC"/>
    <w:rsid w:val="00872C8E"/>
    <w:rsid w:val="00874369"/>
    <w:rsid w:val="008749D7"/>
    <w:rsid w:val="008750BE"/>
    <w:rsid w:val="0087534E"/>
    <w:rsid w:val="0087578E"/>
    <w:rsid w:val="00875B66"/>
    <w:rsid w:val="00875F23"/>
    <w:rsid w:val="0087648C"/>
    <w:rsid w:val="008768E8"/>
    <w:rsid w:val="008772E8"/>
    <w:rsid w:val="008773CD"/>
    <w:rsid w:val="00877B79"/>
    <w:rsid w:val="00877CC3"/>
    <w:rsid w:val="00880389"/>
    <w:rsid w:val="00880BB2"/>
    <w:rsid w:val="008810C7"/>
    <w:rsid w:val="00881C81"/>
    <w:rsid w:val="00882280"/>
    <w:rsid w:val="00882512"/>
    <w:rsid w:val="00882F16"/>
    <w:rsid w:val="00883287"/>
    <w:rsid w:val="008832CA"/>
    <w:rsid w:val="008833A0"/>
    <w:rsid w:val="00884607"/>
    <w:rsid w:val="008847F8"/>
    <w:rsid w:val="00884E61"/>
    <w:rsid w:val="00885147"/>
    <w:rsid w:val="008858ED"/>
    <w:rsid w:val="00885B78"/>
    <w:rsid w:val="00886312"/>
    <w:rsid w:val="0088685C"/>
    <w:rsid w:val="008868A4"/>
    <w:rsid w:val="00886A67"/>
    <w:rsid w:val="00890907"/>
    <w:rsid w:val="0089193D"/>
    <w:rsid w:val="00891AD8"/>
    <w:rsid w:val="00891B18"/>
    <w:rsid w:val="00893A1B"/>
    <w:rsid w:val="00893A52"/>
    <w:rsid w:val="00893AF1"/>
    <w:rsid w:val="00893CB7"/>
    <w:rsid w:val="00893F14"/>
    <w:rsid w:val="00894FE5"/>
    <w:rsid w:val="0089592D"/>
    <w:rsid w:val="00895C62"/>
    <w:rsid w:val="00896807"/>
    <w:rsid w:val="008975D1"/>
    <w:rsid w:val="00897604"/>
    <w:rsid w:val="008976C0"/>
    <w:rsid w:val="00897FFB"/>
    <w:rsid w:val="008A001F"/>
    <w:rsid w:val="008A0066"/>
    <w:rsid w:val="008A11AB"/>
    <w:rsid w:val="008A14F9"/>
    <w:rsid w:val="008A1832"/>
    <w:rsid w:val="008A19DA"/>
    <w:rsid w:val="008A1CDA"/>
    <w:rsid w:val="008A27BC"/>
    <w:rsid w:val="008A2906"/>
    <w:rsid w:val="008A2ED7"/>
    <w:rsid w:val="008A2F62"/>
    <w:rsid w:val="008A3A3C"/>
    <w:rsid w:val="008A4404"/>
    <w:rsid w:val="008A46EE"/>
    <w:rsid w:val="008A489A"/>
    <w:rsid w:val="008A4CE7"/>
    <w:rsid w:val="008A593D"/>
    <w:rsid w:val="008A5B3D"/>
    <w:rsid w:val="008A5C52"/>
    <w:rsid w:val="008A679D"/>
    <w:rsid w:val="008A706C"/>
    <w:rsid w:val="008A77A1"/>
    <w:rsid w:val="008B25C7"/>
    <w:rsid w:val="008B2689"/>
    <w:rsid w:val="008B28AB"/>
    <w:rsid w:val="008B32EE"/>
    <w:rsid w:val="008B3963"/>
    <w:rsid w:val="008B4966"/>
    <w:rsid w:val="008B49ED"/>
    <w:rsid w:val="008B4C0B"/>
    <w:rsid w:val="008B55CB"/>
    <w:rsid w:val="008B588C"/>
    <w:rsid w:val="008B5CD9"/>
    <w:rsid w:val="008B66BE"/>
    <w:rsid w:val="008C0350"/>
    <w:rsid w:val="008C147D"/>
    <w:rsid w:val="008C1CFF"/>
    <w:rsid w:val="008C1D9A"/>
    <w:rsid w:val="008C214B"/>
    <w:rsid w:val="008C2153"/>
    <w:rsid w:val="008C2C3A"/>
    <w:rsid w:val="008C2FCD"/>
    <w:rsid w:val="008C34FC"/>
    <w:rsid w:val="008C3500"/>
    <w:rsid w:val="008C38DB"/>
    <w:rsid w:val="008C3C62"/>
    <w:rsid w:val="008C4188"/>
    <w:rsid w:val="008C4AA9"/>
    <w:rsid w:val="008C5493"/>
    <w:rsid w:val="008C5B2B"/>
    <w:rsid w:val="008C643C"/>
    <w:rsid w:val="008C70DF"/>
    <w:rsid w:val="008C7774"/>
    <w:rsid w:val="008C7ED6"/>
    <w:rsid w:val="008D10FE"/>
    <w:rsid w:val="008D1943"/>
    <w:rsid w:val="008D2205"/>
    <w:rsid w:val="008D2944"/>
    <w:rsid w:val="008D3408"/>
    <w:rsid w:val="008D3742"/>
    <w:rsid w:val="008D3AAC"/>
    <w:rsid w:val="008D3B7C"/>
    <w:rsid w:val="008D3BB1"/>
    <w:rsid w:val="008D4554"/>
    <w:rsid w:val="008D5486"/>
    <w:rsid w:val="008D5E1A"/>
    <w:rsid w:val="008D601A"/>
    <w:rsid w:val="008D6316"/>
    <w:rsid w:val="008D6A1C"/>
    <w:rsid w:val="008D791D"/>
    <w:rsid w:val="008E05D8"/>
    <w:rsid w:val="008E077D"/>
    <w:rsid w:val="008E1381"/>
    <w:rsid w:val="008E1428"/>
    <w:rsid w:val="008E1C03"/>
    <w:rsid w:val="008E1D3A"/>
    <w:rsid w:val="008E1D6F"/>
    <w:rsid w:val="008E30A4"/>
    <w:rsid w:val="008E3795"/>
    <w:rsid w:val="008E3DF9"/>
    <w:rsid w:val="008E3ECF"/>
    <w:rsid w:val="008E3F4C"/>
    <w:rsid w:val="008E5B8C"/>
    <w:rsid w:val="008E6773"/>
    <w:rsid w:val="008E6B05"/>
    <w:rsid w:val="008E709D"/>
    <w:rsid w:val="008F0604"/>
    <w:rsid w:val="008F068F"/>
    <w:rsid w:val="008F0CFD"/>
    <w:rsid w:val="008F155B"/>
    <w:rsid w:val="008F1818"/>
    <w:rsid w:val="008F3227"/>
    <w:rsid w:val="008F3CE7"/>
    <w:rsid w:val="008F4139"/>
    <w:rsid w:val="008F5B54"/>
    <w:rsid w:val="008F6135"/>
    <w:rsid w:val="008F6168"/>
    <w:rsid w:val="008F6430"/>
    <w:rsid w:val="008F6E0B"/>
    <w:rsid w:val="008F7169"/>
    <w:rsid w:val="008F71C3"/>
    <w:rsid w:val="008F726A"/>
    <w:rsid w:val="008F79AB"/>
    <w:rsid w:val="00900029"/>
    <w:rsid w:val="009001D0"/>
    <w:rsid w:val="00900A71"/>
    <w:rsid w:val="00902598"/>
    <w:rsid w:val="00902814"/>
    <w:rsid w:val="00902FCA"/>
    <w:rsid w:val="00903214"/>
    <w:rsid w:val="009033B0"/>
    <w:rsid w:val="009038BF"/>
    <w:rsid w:val="00904277"/>
    <w:rsid w:val="00904BCB"/>
    <w:rsid w:val="009057C8"/>
    <w:rsid w:val="00905B00"/>
    <w:rsid w:val="00906713"/>
    <w:rsid w:val="00906D17"/>
    <w:rsid w:val="00907C80"/>
    <w:rsid w:val="00907CCA"/>
    <w:rsid w:val="00907FA3"/>
    <w:rsid w:val="009100C2"/>
    <w:rsid w:val="0091020F"/>
    <w:rsid w:val="009119ED"/>
    <w:rsid w:val="00911B8D"/>
    <w:rsid w:val="00911EE4"/>
    <w:rsid w:val="009123BA"/>
    <w:rsid w:val="00912837"/>
    <w:rsid w:val="009135B4"/>
    <w:rsid w:val="009137B6"/>
    <w:rsid w:val="009150F2"/>
    <w:rsid w:val="00915E13"/>
    <w:rsid w:val="00916EB8"/>
    <w:rsid w:val="0091700D"/>
    <w:rsid w:val="00917E08"/>
    <w:rsid w:val="00917F2D"/>
    <w:rsid w:val="00920618"/>
    <w:rsid w:val="00920F30"/>
    <w:rsid w:val="00921710"/>
    <w:rsid w:val="0092308B"/>
    <w:rsid w:val="00923193"/>
    <w:rsid w:val="009234BD"/>
    <w:rsid w:val="00924023"/>
    <w:rsid w:val="00924084"/>
    <w:rsid w:val="009248CC"/>
    <w:rsid w:val="00924AB0"/>
    <w:rsid w:val="00924BAA"/>
    <w:rsid w:val="00924CD1"/>
    <w:rsid w:val="00924D0C"/>
    <w:rsid w:val="00925BBB"/>
    <w:rsid w:val="00925C35"/>
    <w:rsid w:val="00926B9B"/>
    <w:rsid w:val="00927537"/>
    <w:rsid w:val="00930C02"/>
    <w:rsid w:val="00931451"/>
    <w:rsid w:val="00931838"/>
    <w:rsid w:val="00931C2D"/>
    <w:rsid w:val="00931C9A"/>
    <w:rsid w:val="00932205"/>
    <w:rsid w:val="00932840"/>
    <w:rsid w:val="00932988"/>
    <w:rsid w:val="009329A2"/>
    <w:rsid w:val="00932BC7"/>
    <w:rsid w:val="009332A3"/>
    <w:rsid w:val="0093430A"/>
    <w:rsid w:val="009343FD"/>
    <w:rsid w:val="00934522"/>
    <w:rsid w:val="00934746"/>
    <w:rsid w:val="00934980"/>
    <w:rsid w:val="00934A78"/>
    <w:rsid w:val="00934AEA"/>
    <w:rsid w:val="009360D2"/>
    <w:rsid w:val="00936C37"/>
    <w:rsid w:val="0093733F"/>
    <w:rsid w:val="00937A41"/>
    <w:rsid w:val="00937A74"/>
    <w:rsid w:val="00937C1B"/>
    <w:rsid w:val="00937F50"/>
    <w:rsid w:val="00940149"/>
    <w:rsid w:val="0094033E"/>
    <w:rsid w:val="009406CF"/>
    <w:rsid w:val="009409D3"/>
    <w:rsid w:val="00940AC2"/>
    <w:rsid w:val="00941314"/>
    <w:rsid w:val="009420EB"/>
    <w:rsid w:val="00942228"/>
    <w:rsid w:val="00942C39"/>
    <w:rsid w:val="00942D9D"/>
    <w:rsid w:val="00943C8A"/>
    <w:rsid w:val="009440A6"/>
    <w:rsid w:val="009442EC"/>
    <w:rsid w:val="00944686"/>
    <w:rsid w:val="00944AAF"/>
    <w:rsid w:val="00945AF3"/>
    <w:rsid w:val="00945B09"/>
    <w:rsid w:val="00945D08"/>
    <w:rsid w:val="0094601F"/>
    <w:rsid w:val="009460CD"/>
    <w:rsid w:val="0094646C"/>
    <w:rsid w:val="00946B47"/>
    <w:rsid w:val="00946F26"/>
    <w:rsid w:val="00947333"/>
    <w:rsid w:val="00950AE9"/>
    <w:rsid w:val="00950FB1"/>
    <w:rsid w:val="00951E5D"/>
    <w:rsid w:val="00951F13"/>
    <w:rsid w:val="009527AB"/>
    <w:rsid w:val="00952D5C"/>
    <w:rsid w:val="00953044"/>
    <w:rsid w:val="009532DC"/>
    <w:rsid w:val="0095337E"/>
    <w:rsid w:val="0095346F"/>
    <w:rsid w:val="009534FD"/>
    <w:rsid w:val="009546A8"/>
    <w:rsid w:val="00954992"/>
    <w:rsid w:val="00954D2A"/>
    <w:rsid w:val="00954D99"/>
    <w:rsid w:val="00954FF2"/>
    <w:rsid w:val="0095504D"/>
    <w:rsid w:val="00955839"/>
    <w:rsid w:val="0095598A"/>
    <w:rsid w:val="00955B84"/>
    <w:rsid w:val="00955F5E"/>
    <w:rsid w:val="00956F3C"/>
    <w:rsid w:val="0095765D"/>
    <w:rsid w:val="00957B35"/>
    <w:rsid w:val="00961677"/>
    <w:rsid w:val="00961F59"/>
    <w:rsid w:val="009623EA"/>
    <w:rsid w:val="00962A17"/>
    <w:rsid w:val="009645FD"/>
    <w:rsid w:val="00964E12"/>
    <w:rsid w:val="00965442"/>
    <w:rsid w:val="00966319"/>
    <w:rsid w:val="009669B2"/>
    <w:rsid w:val="00966D43"/>
    <w:rsid w:val="00967065"/>
    <w:rsid w:val="00970054"/>
    <w:rsid w:val="00970724"/>
    <w:rsid w:val="0097087D"/>
    <w:rsid w:val="00970E16"/>
    <w:rsid w:val="009713F0"/>
    <w:rsid w:val="00971F6E"/>
    <w:rsid w:val="0097272C"/>
    <w:rsid w:val="00972AB1"/>
    <w:rsid w:val="00973A29"/>
    <w:rsid w:val="00973C7C"/>
    <w:rsid w:val="00974639"/>
    <w:rsid w:val="00974D68"/>
    <w:rsid w:val="00975A81"/>
    <w:rsid w:val="00975F9E"/>
    <w:rsid w:val="0097617D"/>
    <w:rsid w:val="0097673F"/>
    <w:rsid w:val="00976B56"/>
    <w:rsid w:val="00976BFC"/>
    <w:rsid w:val="00976C7D"/>
    <w:rsid w:val="00976FF2"/>
    <w:rsid w:val="009776F0"/>
    <w:rsid w:val="00977AAA"/>
    <w:rsid w:val="00977E51"/>
    <w:rsid w:val="00977F2A"/>
    <w:rsid w:val="00980756"/>
    <w:rsid w:val="00981BB1"/>
    <w:rsid w:val="00982CC0"/>
    <w:rsid w:val="009835AE"/>
    <w:rsid w:val="009839DA"/>
    <w:rsid w:val="00984495"/>
    <w:rsid w:val="009857F5"/>
    <w:rsid w:val="009869C3"/>
    <w:rsid w:val="00986CF5"/>
    <w:rsid w:val="00987E5A"/>
    <w:rsid w:val="009901E6"/>
    <w:rsid w:val="009908EC"/>
    <w:rsid w:val="00990D1C"/>
    <w:rsid w:val="0099153B"/>
    <w:rsid w:val="00991642"/>
    <w:rsid w:val="0099187B"/>
    <w:rsid w:val="00991B43"/>
    <w:rsid w:val="00991E3D"/>
    <w:rsid w:val="009925CE"/>
    <w:rsid w:val="0099262D"/>
    <w:rsid w:val="00992A45"/>
    <w:rsid w:val="00993B76"/>
    <w:rsid w:val="00994423"/>
    <w:rsid w:val="009947B7"/>
    <w:rsid w:val="00994825"/>
    <w:rsid w:val="00994D15"/>
    <w:rsid w:val="00994F13"/>
    <w:rsid w:val="00995254"/>
    <w:rsid w:val="00995CC7"/>
    <w:rsid w:val="00995FF7"/>
    <w:rsid w:val="009960F8"/>
    <w:rsid w:val="009961CF"/>
    <w:rsid w:val="00996A61"/>
    <w:rsid w:val="00996CA2"/>
    <w:rsid w:val="00996CDE"/>
    <w:rsid w:val="00996E5E"/>
    <w:rsid w:val="009976E5"/>
    <w:rsid w:val="00997912"/>
    <w:rsid w:val="009A0363"/>
    <w:rsid w:val="009A0551"/>
    <w:rsid w:val="009A0B97"/>
    <w:rsid w:val="009A0DA2"/>
    <w:rsid w:val="009A0E7A"/>
    <w:rsid w:val="009A1CF4"/>
    <w:rsid w:val="009A222B"/>
    <w:rsid w:val="009A2782"/>
    <w:rsid w:val="009A2BD8"/>
    <w:rsid w:val="009A341A"/>
    <w:rsid w:val="009A3A36"/>
    <w:rsid w:val="009A3D93"/>
    <w:rsid w:val="009A4286"/>
    <w:rsid w:val="009A5684"/>
    <w:rsid w:val="009A573B"/>
    <w:rsid w:val="009A6465"/>
    <w:rsid w:val="009A7303"/>
    <w:rsid w:val="009A78A4"/>
    <w:rsid w:val="009A7C0C"/>
    <w:rsid w:val="009A7D20"/>
    <w:rsid w:val="009A7F2A"/>
    <w:rsid w:val="009B002B"/>
    <w:rsid w:val="009B200C"/>
    <w:rsid w:val="009B27E4"/>
    <w:rsid w:val="009B2FA1"/>
    <w:rsid w:val="009B3182"/>
    <w:rsid w:val="009B36D4"/>
    <w:rsid w:val="009B373B"/>
    <w:rsid w:val="009B38A7"/>
    <w:rsid w:val="009B39D6"/>
    <w:rsid w:val="009B3FFD"/>
    <w:rsid w:val="009B45C7"/>
    <w:rsid w:val="009B4973"/>
    <w:rsid w:val="009B52A8"/>
    <w:rsid w:val="009B616E"/>
    <w:rsid w:val="009B77D7"/>
    <w:rsid w:val="009C06A4"/>
    <w:rsid w:val="009C0DF7"/>
    <w:rsid w:val="009C12ED"/>
    <w:rsid w:val="009C16E1"/>
    <w:rsid w:val="009C1E16"/>
    <w:rsid w:val="009C27C9"/>
    <w:rsid w:val="009C303B"/>
    <w:rsid w:val="009C405D"/>
    <w:rsid w:val="009C4079"/>
    <w:rsid w:val="009C4156"/>
    <w:rsid w:val="009C4EC3"/>
    <w:rsid w:val="009C52E8"/>
    <w:rsid w:val="009C5487"/>
    <w:rsid w:val="009C5566"/>
    <w:rsid w:val="009C5B2F"/>
    <w:rsid w:val="009C5EF2"/>
    <w:rsid w:val="009C60BB"/>
    <w:rsid w:val="009C6535"/>
    <w:rsid w:val="009C6F20"/>
    <w:rsid w:val="009C776B"/>
    <w:rsid w:val="009C7907"/>
    <w:rsid w:val="009D0174"/>
    <w:rsid w:val="009D0388"/>
    <w:rsid w:val="009D0A44"/>
    <w:rsid w:val="009D1002"/>
    <w:rsid w:val="009D1183"/>
    <w:rsid w:val="009D1EC2"/>
    <w:rsid w:val="009D21B0"/>
    <w:rsid w:val="009D2400"/>
    <w:rsid w:val="009D2713"/>
    <w:rsid w:val="009D2D30"/>
    <w:rsid w:val="009D2E5C"/>
    <w:rsid w:val="009D318C"/>
    <w:rsid w:val="009D326F"/>
    <w:rsid w:val="009D32C3"/>
    <w:rsid w:val="009D376C"/>
    <w:rsid w:val="009D3BE7"/>
    <w:rsid w:val="009D3D4F"/>
    <w:rsid w:val="009D5246"/>
    <w:rsid w:val="009D5E22"/>
    <w:rsid w:val="009D66C3"/>
    <w:rsid w:val="009D6AAF"/>
    <w:rsid w:val="009D70CC"/>
    <w:rsid w:val="009E0031"/>
    <w:rsid w:val="009E0FA3"/>
    <w:rsid w:val="009E18A7"/>
    <w:rsid w:val="009E1B69"/>
    <w:rsid w:val="009E235B"/>
    <w:rsid w:val="009E29EC"/>
    <w:rsid w:val="009E2B50"/>
    <w:rsid w:val="009E2CE6"/>
    <w:rsid w:val="009E3607"/>
    <w:rsid w:val="009E598D"/>
    <w:rsid w:val="009E59AB"/>
    <w:rsid w:val="009E5E59"/>
    <w:rsid w:val="009E6481"/>
    <w:rsid w:val="009E64C7"/>
    <w:rsid w:val="009E65D1"/>
    <w:rsid w:val="009E6CBF"/>
    <w:rsid w:val="009E76A0"/>
    <w:rsid w:val="009E76E0"/>
    <w:rsid w:val="009E78F2"/>
    <w:rsid w:val="009F0523"/>
    <w:rsid w:val="009F1AB3"/>
    <w:rsid w:val="009F231E"/>
    <w:rsid w:val="009F2433"/>
    <w:rsid w:val="009F2CC0"/>
    <w:rsid w:val="009F38B5"/>
    <w:rsid w:val="009F3972"/>
    <w:rsid w:val="009F4419"/>
    <w:rsid w:val="009F5AED"/>
    <w:rsid w:val="009F5FB5"/>
    <w:rsid w:val="009F7B1D"/>
    <w:rsid w:val="00A00EAE"/>
    <w:rsid w:val="00A013F7"/>
    <w:rsid w:val="00A01711"/>
    <w:rsid w:val="00A026DC"/>
    <w:rsid w:val="00A02AC4"/>
    <w:rsid w:val="00A02C93"/>
    <w:rsid w:val="00A0324E"/>
    <w:rsid w:val="00A03C4D"/>
    <w:rsid w:val="00A03FCB"/>
    <w:rsid w:val="00A0513B"/>
    <w:rsid w:val="00A058A9"/>
    <w:rsid w:val="00A07662"/>
    <w:rsid w:val="00A07B7D"/>
    <w:rsid w:val="00A07F27"/>
    <w:rsid w:val="00A100B0"/>
    <w:rsid w:val="00A1097E"/>
    <w:rsid w:val="00A10ADE"/>
    <w:rsid w:val="00A10B85"/>
    <w:rsid w:val="00A11A5E"/>
    <w:rsid w:val="00A12BD0"/>
    <w:rsid w:val="00A13A6B"/>
    <w:rsid w:val="00A1410A"/>
    <w:rsid w:val="00A1446E"/>
    <w:rsid w:val="00A1524C"/>
    <w:rsid w:val="00A158C2"/>
    <w:rsid w:val="00A15B6A"/>
    <w:rsid w:val="00A15C07"/>
    <w:rsid w:val="00A15C27"/>
    <w:rsid w:val="00A16ADF"/>
    <w:rsid w:val="00A16BA7"/>
    <w:rsid w:val="00A1720E"/>
    <w:rsid w:val="00A177ED"/>
    <w:rsid w:val="00A17A0F"/>
    <w:rsid w:val="00A2105A"/>
    <w:rsid w:val="00A21BFE"/>
    <w:rsid w:val="00A21F7F"/>
    <w:rsid w:val="00A220BC"/>
    <w:rsid w:val="00A22652"/>
    <w:rsid w:val="00A22C49"/>
    <w:rsid w:val="00A23029"/>
    <w:rsid w:val="00A23150"/>
    <w:rsid w:val="00A232D6"/>
    <w:rsid w:val="00A23946"/>
    <w:rsid w:val="00A23C09"/>
    <w:rsid w:val="00A23E07"/>
    <w:rsid w:val="00A24150"/>
    <w:rsid w:val="00A2415A"/>
    <w:rsid w:val="00A249BF"/>
    <w:rsid w:val="00A25252"/>
    <w:rsid w:val="00A25697"/>
    <w:rsid w:val="00A25B33"/>
    <w:rsid w:val="00A25DD2"/>
    <w:rsid w:val="00A262E6"/>
    <w:rsid w:val="00A26613"/>
    <w:rsid w:val="00A26A84"/>
    <w:rsid w:val="00A272FA"/>
    <w:rsid w:val="00A27CD1"/>
    <w:rsid w:val="00A3007F"/>
    <w:rsid w:val="00A30905"/>
    <w:rsid w:val="00A30C4B"/>
    <w:rsid w:val="00A30CD8"/>
    <w:rsid w:val="00A315B4"/>
    <w:rsid w:val="00A3248A"/>
    <w:rsid w:val="00A32636"/>
    <w:rsid w:val="00A3377F"/>
    <w:rsid w:val="00A33FB6"/>
    <w:rsid w:val="00A34493"/>
    <w:rsid w:val="00A346C0"/>
    <w:rsid w:val="00A347EA"/>
    <w:rsid w:val="00A351B7"/>
    <w:rsid w:val="00A35282"/>
    <w:rsid w:val="00A35F55"/>
    <w:rsid w:val="00A36530"/>
    <w:rsid w:val="00A36B5C"/>
    <w:rsid w:val="00A374AE"/>
    <w:rsid w:val="00A378E6"/>
    <w:rsid w:val="00A37A50"/>
    <w:rsid w:val="00A37E57"/>
    <w:rsid w:val="00A400FB"/>
    <w:rsid w:val="00A401C9"/>
    <w:rsid w:val="00A40F33"/>
    <w:rsid w:val="00A41455"/>
    <w:rsid w:val="00A41580"/>
    <w:rsid w:val="00A4254F"/>
    <w:rsid w:val="00A42DB7"/>
    <w:rsid w:val="00A43290"/>
    <w:rsid w:val="00A433C8"/>
    <w:rsid w:val="00A43921"/>
    <w:rsid w:val="00A43DE5"/>
    <w:rsid w:val="00A44797"/>
    <w:rsid w:val="00A44ACD"/>
    <w:rsid w:val="00A46453"/>
    <w:rsid w:val="00A466D9"/>
    <w:rsid w:val="00A46878"/>
    <w:rsid w:val="00A4757A"/>
    <w:rsid w:val="00A50C5F"/>
    <w:rsid w:val="00A51156"/>
    <w:rsid w:val="00A51236"/>
    <w:rsid w:val="00A514C3"/>
    <w:rsid w:val="00A51663"/>
    <w:rsid w:val="00A522F3"/>
    <w:rsid w:val="00A5293E"/>
    <w:rsid w:val="00A5390B"/>
    <w:rsid w:val="00A544FD"/>
    <w:rsid w:val="00A54F1F"/>
    <w:rsid w:val="00A551FA"/>
    <w:rsid w:val="00A554DA"/>
    <w:rsid w:val="00A555BF"/>
    <w:rsid w:val="00A555CB"/>
    <w:rsid w:val="00A55F78"/>
    <w:rsid w:val="00A56311"/>
    <w:rsid w:val="00A565C9"/>
    <w:rsid w:val="00A5687C"/>
    <w:rsid w:val="00A568BD"/>
    <w:rsid w:val="00A5736A"/>
    <w:rsid w:val="00A57DD8"/>
    <w:rsid w:val="00A61C33"/>
    <w:rsid w:val="00A61FE5"/>
    <w:rsid w:val="00A6212A"/>
    <w:rsid w:val="00A6236A"/>
    <w:rsid w:val="00A62906"/>
    <w:rsid w:val="00A62CCB"/>
    <w:rsid w:val="00A62CDE"/>
    <w:rsid w:val="00A63593"/>
    <w:rsid w:val="00A63617"/>
    <w:rsid w:val="00A63F6E"/>
    <w:rsid w:val="00A64AA1"/>
    <w:rsid w:val="00A65116"/>
    <w:rsid w:val="00A65E03"/>
    <w:rsid w:val="00A65F29"/>
    <w:rsid w:val="00A66780"/>
    <w:rsid w:val="00A670AD"/>
    <w:rsid w:val="00A67263"/>
    <w:rsid w:val="00A67509"/>
    <w:rsid w:val="00A67DCA"/>
    <w:rsid w:val="00A67E92"/>
    <w:rsid w:val="00A701CA"/>
    <w:rsid w:val="00A709B1"/>
    <w:rsid w:val="00A7124A"/>
    <w:rsid w:val="00A721F7"/>
    <w:rsid w:val="00A723B7"/>
    <w:rsid w:val="00A728C6"/>
    <w:rsid w:val="00A73A73"/>
    <w:rsid w:val="00A74811"/>
    <w:rsid w:val="00A74A01"/>
    <w:rsid w:val="00A7510E"/>
    <w:rsid w:val="00A75D81"/>
    <w:rsid w:val="00A7603A"/>
    <w:rsid w:val="00A76552"/>
    <w:rsid w:val="00A76E0A"/>
    <w:rsid w:val="00A77504"/>
    <w:rsid w:val="00A77648"/>
    <w:rsid w:val="00A77A6A"/>
    <w:rsid w:val="00A77DCB"/>
    <w:rsid w:val="00A800D5"/>
    <w:rsid w:val="00A8030B"/>
    <w:rsid w:val="00A803A2"/>
    <w:rsid w:val="00A8055D"/>
    <w:rsid w:val="00A80698"/>
    <w:rsid w:val="00A807CD"/>
    <w:rsid w:val="00A80F71"/>
    <w:rsid w:val="00A815DF"/>
    <w:rsid w:val="00A82419"/>
    <w:rsid w:val="00A82813"/>
    <w:rsid w:val="00A83141"/>
    <w:rsid w:val="00A834FF"/>
    <w:rsid w:val="00A8352B"/>
    <w:rsid w:val="00A83936"/>
    <w:rsid w:val="00A839A4"/>
    <w:rsid w:val="00A83FC8"/>
    <w:rsid w:val="00A8426F"/>
    <w:rsid w:val="00A846F0"/>
    <w:rsid w:val="00A858EB"/>
    <w:rsid w:val="00A85B52"/>
    <w:rsid w:val="00A85F3F"/>
    <w:rsid w:val="00A863C7"/>
    <w:rsid w:val="00A876E6"/>
    <w:rsid w:val="00A87B93"/>
    <w:rsid w:val="00A87EFA"/>
    <w:rsid w:val="00A902D4"/>
    <w:rsid w:val="00A90728"/>
    <w:rsid w:val="00A90788"/>
    <w:rsid w:val="00A90AE1"/>
    <w:rsid w:val="00A90E61"/>
    <w:rsid w:val="00A91075"/>
    <w:rsid w:val="00A922BB"/>
    <w:rsid w:val="00A9282C"/>
    <w:rsid w:val="00A931E2"/>
    <w:rsid w:val="00A93385"/>
    <w:rsid w:val="00A93C34"/>
    <w:rsid w:val="00A943AA"/>
    <w:rsid w:val="00A94E82"/>
    <w:rsid w:val="00A95373"/>
    <w:rsid w:val="00A95C5B"/>
    <w:rsid w:val="00A95FA5"/>
    <w:rsid w:val="00A96493"/>
    <w:rsid w:val="00A9695F"/>
    <w:rsid w:val="00A96A25"/>
    <w:rsid w:val="00A96C90"/>
    <w:rsid w:val="00A973FA"/>
    <w:rsid w:val="00AA0A3F"/>
    <w:rsid w:val="00AA1396"/>
    <w:rsid w:val="00AA1697"/>
    <w:rsid w:val="00AA1894"/>
    <w:rsid w:val="00AA1B6F"/>
    <w:rsid w:val="00AA1D9E"/>
    <w:rsid w:val="00AA1F64"/>
    <w:rsid w:val="00AA2348"/>
    <w:rsid w:val="00AA28DC"/>
    <w:rsid w:val="00AA3246"/>
    <w:rsid w:val="00AA38AC"/>
    <w:rsid w:val="00AA3B2A"/>
    <w:rsid w:val="00AA3E44"/>
    <w:rsid w:val="00AA4245"/>
    <w:rsid w:val="00AA424D"/>
    <w:rsid w:val="00AA4579"/>
    <w:rsid w:val="00AA465A"/>
    <w:rsid w:val="00AA4A2C"/>
    <w:rsid w:val="00AA4CC8"/>
    <w:rsid w:val="00AA53BF"/>
    <w:rsid w:val="00AA61A5"/>
    <w:rsid w:val="00AA6741"/>
    <w:rsid w:val="00AA6786"/>
    <w:rsid w:val="00AA6A0B"/>
    <w:rsid w:val="00AA6B4E"/>
    <w:rsid w:val="00AA6CCD"/>
    <w:rsid w:val="00AA79AE"/>
    <w:rsid w:val="00AA7B55"/>
    <w:rsid w:val="00AA7DD9"/>
    <w:rsid w:val="00AA7FDF"/>
    <w:rsid w:val="00AB0236"/>
    <w:rsid w:val="00AB062A"/>
    <w:rsid w:val="00AB0A66"/>
    <w:rsid w:val="00AB1496"/>
    <w:rsid w:val="00AB18ED"/>
    <w:rsid w:val="00AB1BD8"/>
    <w:rsid w:val="00AB1CCA"/>
    <w:rsid w:val="00AB22D4"/>
    <w:rsid w:val="00AB33D6"/>
    <w:rsid w:val="00AB440F"/>
    <w:rsid w:val="00AB4A6C"/>
    <w:rsid w:val="00AB58F1"/>
    <w:rsid w:val="00AB59E1"/>
    <w:rsid w:val="00AB5B28"/>
    <w:rsid w:val="00AB6465"/>
    <w:rsid w:val="00AB648D"/>
    <w:rsid w:val="00AB6957"/>
    <w:rsid w:val="00AB6EBB"/>
    <w:rsid w:val="00AC007F"/>
    <w:rsid w:val="00AC0328"/>
    <w:rsid w:val="00AC0411"/>
    <w:rsid w:val="00AC08CE"/>
    <w:rsid w:val="00AC174D"/>
    <w:rsid w:val="00AC2190"/>
    <w:rsid w:val="00AC2433"/>
    <w:rsid w:val="00AC27ED"/>
    <w:rsid w:val="00AC296E"/>
    <w:rsid w:val="00AC29BF"/>
    <w:rsid w:val="00AC35D0"/>
    <w:rsid w:val="00AC4232"/>
    <w:rsid w:val="00AC436D"/>
    <w:rsid w:val="00AC4751"/>
    <w:rsid w:val="00AC4CAD"/>
    <w:rsid w:val="00AC52AC"/>
    <w:rsid w:val="00AC53AE"/>
    <w:rsid w:val="00AC5415"/>
    <w:rsid w:val="00AC561E"/>
    <w:rsid w:val="00AC5AA7"/>
    <w:rsid w:val="00AC5B11"/>
    <w:rsid w:val="00AC5EBB"/>
    <w:rsid w:val="00AC5FD1"/>
    <w:rsid w:val="00AC6202"/>
    <w:rsid w:val="00AC6560"/>
    <w:rsid w:val="00AC6898"/>
    <w:rsid w:val="00AC6B71"/>
    <w:rsid w:val="00AC7329"/>
    <w:rsid w:val="00AC7C39"/>
    <w:rsid w:val="00AC7FED"/>
    <w:rsid w:val="00AD15DA"/>
    <w:rsid w:val="00AD20C5"/>
    <w:rsid w:val="00AD24B1"/>
    <w:rsid w:val="00AD256D"/>
    <w:rsid w:val="00AD2FE6"/>
    <w:rsid w:val="00AD35F6"/>
    <w:rsid w:val="00AD3C74"/>
    <w:rsid w:val="00AD4DA9"/>
    <w:rsid w:val="00AD5E3C"/>
    <w:rsid w:val="00AD5E63"/>
    <w:rsid w:val="00AD6175"/>
    <w:rsid w:val="00AD6317"/>
    <w:rsid w:val="00AD6DF3"/>
    <w:rsid w:val="00AD6F48"/>
    <w:rsid w:val="00AD7535"/>
    <w:rsid w:val="00AD7C3A"/>
    <w:rsid w:val="00AE0A86"/>
    <w:rsid w:val="00AE1745"/>
    <w:rsid w:val="00AE1A51"/>
    <w:rsid w:val="00AE20FA"/>
    <w:rsid w:val="00AE3CBB"/>
    <w:rsid w:val="00AE3E14"/>
    <w:rsid w:val="00AE427A"/>
    <w:rsid w:val="00AE51F6"/>
    <w:rsid w:val="00AE63CB"/>
    <w:rsid w:val="00AE6F8F"/>
    <w:rsid w:val="00AF0822"/>
    <w:rsid w:val="00AF0AB9"/>
    <w:rsid w:val="00AF13D8"/>
    <w:rsid w:val="00AF177B"/>
    <w:rsid w:val="00AF1A64"/>
    <w:rsid w:val="00AF24AA"/>
    <w:rsid w:val="00AF4066"/>
    <w:rsid w:val="00AF5E77"/>
    <w:rsid w:val="00AF6535"/>
    <w:rsid w:val="00AF6632"/>
    <w:rsid w:val="00AF76BD"/>
    <w:rsid w:val="00AF776A"/>
    <w:rsid w:val="00AF790E"/>
    <w:rsid w:val="00AF7939"/>
    <w:rsid w:val="00AF7EF3"/>
    <w:rsid w:val="00B00588"/>
    <w:rsid w:val="00B011E9"/>
    <w:rsid w:val="00B02131"/>
    <w:rsid w:val="00B02244"/>
    <w:rsid w:val="00B02342"/>
    <w:rsid w:val="00B02D17"/>
    <w:rsid w:val="00B03B44"/>
    <w:rsid w:val="00B0459D"/>
    <w:rsid w:val="00B046CE"/>
    <w:rsid w:val="00B047AE"/>
    <w:rsid w:val="00B051F5"/>
    <w:rsid w:val="00B055B3"/>
    <w:rsid w:val="00B058DD"/>
    <w:rsid w:val="00B05907"/>
    <w:rsid w:val="00B0598B"/>
    <w:rsid w:val="00B05EDB"/>
    <w:rsid w:val="00B10905"/>
    <w:rsid w:val="00B11AF9"/>
    <w:rsid w:val="00B12114"/>
    <w:rsid w:val="00B12358"/>
    <w:rsid w:val="00B12A8C"/>
    <w:rsid w:val="00B12F88"/>
    <w:rsid w:val="00B1447A"/>
    <w:rsid w:val="00B1544C"/>
    <w:rsid w:val="00B16414"/>
    <w:rsid w:val="00B16F8A"/>
    <w:rsid w:val="00B172A3"/>
    <w:rsid w:val="00B174CB"/>
    <w:rsid w:val="00B17945"/>
    <w:rsid w:val="00B179D4"/>
    <w:rsid w:val="00B207D8"/>
    <w:rsid w:val="00B20C7E"/>
    <w:rsid w:val="00B20E72"/>
    <w:rsid w:val="00B21274"/>
    <w:rsid w:val="00B218DC"/>
    <w:rsid w:val="00B21B83"/>
    <w:rsid w:val="00B21E29"/>
    <w:rsid w:val="00B21FAD"/>
    <w:rsid w:val="00B22154"/>
    <w:rsid w:val="00B226C7"/>
    <w:rsid w:val="00B22D9A"/>
    <w:rsid w:val="00B250A5"/>
    <w:rsid w:val="00B25199"/>
    <w:rsid w:val="00B25277"/>
    <w:rsid w:val="00B259DD"/>
    <w:rsid w:val="00B25B10"/>
    <w:rsid w:val="00B263C9"/>
    <w:rsid w:val="00B263CE"/>
    <w:rsid w:val="00B270FC"/>
    <w:rsid w:val="00B274E4"/>
    <w:rsid w:val="00B301D9"/>
    <w:rsid w:val="00B31151"/>
    <w:rsid w:val="00B3214B"/>
    <w:rsid w:val="00B3346A"/>
    <w:rsid w:val="00B335BC"/>
    <w:rsid w:val="00B340D1"/>
    <w:rsid w:val="00B349BD"/>
    <w:rsid w:val="00B34B0B"/>
    <w:rsid w:val="00B35C5F"/>
    <w:rsid w:val="00B3608D"/>
    <w:rsid w:val="00B3641B"/>
    <w:rsid w:val="00B367AE"/>
    <w:rsid w:val="00B368B6"/>
    <w:rsid w:val="00B36A6A"/>
    <w:rsid w:val="00B3733B"/>
    <w:rsid w:val="00B3782A"/>
    <w:rsid w:val="00B37DA9"/>
    <w:rsid w:val="00B37EA8"/>
    <w:rsid w:val="00B4013E"/>
    <w:rsid w:val="00B4017A"/>
    <w:rsid w:val="00B417BC"/>
    <w:rsid w:val="00B4182A"/>
    <w:rsid w:val="00B41AA7"/>
    <w:rsid w:val="00B41D94"/>
    <w:rsid w:val="00B41DA9"/>
    <w:rsid w:val="00B41E8A"/>
    <w:rsid w:val="00B41EF1"/>
    <w:rsid w:val="00B42373"/>
    <w:rsid w:val="00B42C6C"/>
    <w:rsid w:val="00B42CB5"/>
    <w:rsid w:val="00B4374F"/>
    <w:rsid w:val="00B43D6A"/>
    <w:rsid w:val="00B4587A"/>
    <w:rsid w:val="00B45E68"/>
    <w:rsid w:val="00B46ECB"/>
    <w:rsid w:val="00B500A5"/>
    <w:rsid w:val="00B505A1"/>
    <w:rsid w:val="00B51325"/>
    <w:rsid w:val="00B5136F"/>
    <w:rsid w:val="00B51716"/>
    <w:rsid w:val="00B51A01"/>
    <w:rsid w:val="00B51D4F"/>
    <w:rsid w:val="00B51F03"/>
    <w:rsid w:val="00B520C1"/>
    <w:rsid w:val="00B52252"/>
    <w:rsid w:val="00B52860"/>
    <w:rsid w:val="00B52BF3"/>
    <w:rsid w:val="00B52D13"/>
    <w:rsid w:val="00B52DA3"/>
    <w:rsid w:val="00B5478C"/>
    <w:rsid w:val="00B54BC1"/>
    <w:rsid w:val="00B55108"/>
    <w:rsid w:val="00B5567D"/>
    <w:rsid w:val="00B55EAB"/>
    <w:rsid w:val="00B577EF"/>
    <w:rsid w:val="00B5790E"/>
    <w:rsid w:val="00B579B7"/>
    <w:rsid w:val="00B57AC9"/>
    <w:rsid w:val="00B6071E"/>
    <w:rsid w:val="00B607D7"/>
    <w:rsid w:val="00B60A29"/>
    <w:rsid w:val="00B611D4"/>
    <w:rsid w:val="00B619DA"/>
    <w:rsid w:val="00B61BCD"/>
    <w:rsid w:val="00B61C68"/>
    <w:rsid w:val="00B62251"/>
    <w:rsid w:val="00B623D4"/>
    <w:rsid w:val="00B62DA7"/>
    <w:rsid w:val="00B62E3E"/>
    <w:rsid w:val="00B6307A"/>
    <w:rsid w:val="00B63B18"/>
    <w:rsid w:val="00B63B76"/>
    <w:rsid w:val="00B6426D"/>
    <w:rsid w:val="00B65A02"/>
    <w:rsid w:val="00B65A89"/>
    <w:rsid w:val="00B661B7"/>
    <w:rsid w:val="00B6667F"/>
    <w:rsid w:val="00B66A22"/>
    <w:rsid w:val="00B6726A"/>
    <w:rsid w:val="00B67BF3"/>
    <w:rsid w:val="00B67C64"/>
    <w:rsid w:val="00B7172C"/>
    <w:rsid w:val="00B717C3"/>
    <w:rsid w:val="00B719B8"/>
    <w:rsid w:val="00B721E6"/>
    <w:rsid w:val="00B737D9"/>
    <w:rsid w:val="00B73CC1"/>
    <w:rsid w:val="00B7488F"/>
    <w:rsid w:val="00B74F99"/>
    <w:rsid w:val="00B75DE1"/>
    <w:rsid w:val="00B763F9"/>
    <w:rsid w:val="00B7645F"/>
    <w:rsid w:val="00B76EB7"/>
    <w:rsid w:val="00B76F31"/>
    <w:rsid w:val="00B7782A"/>
    <w:rsid w:val="00B80032"/>
    <w:rsid w:val="00B80399"/>
    <w:rsid w:val="00B80CBD"/>
    <w:rsid w:val="00B810E1"/>
    <w:rsid w:val="00B817D6"/>
    <w:rsid w:val="00B82A40"/>
    <w:rsid w:val="00B84764"/>
    <w:rsid w:val="00B84934"/>
    <w:rsid w:val="00B84B70"/>
    <w:rsid w:val="00B84CB2"/>
    <w:rsid w:val="00B850E9"/>
    <w:rsid w:val="00B858B7"/>
    <w:rsid w:val="00B8633C"/>
    <w:rsid w:val="00B86C2A"/>
    <w:rsid w:val="00B8728E"/>
    <w:rsid w:val="00B9023F"/>
    <w:rsid w:val="00B9031A"/>
    <w:rsid w:val="00B9032E"/>
    <w:rsid w:val="00B9039C"/>
    <w:rsid w:val="00B908E2"/>
    <w:rsid w:val="00B90C1E"/>
    <w:rsid w:val="00B91043"/>
    <w:rsid w:val="00B9194F"/>
    <w:rsid w:val="00B91971"/>
    <w:rsid w:val="00B9199E"/>
    <w:rsid w:val="00B92827"/>
    <w:rsid w:val="00B928CD"/>
    <w:rsid w:val="00B92B24"/>
    <w:rsid w:val="00B93C25"/>
    <w:rsid w:val="00B93FC7"/>
    <w:rsid w:val="00B94200"/>
    <w:rsid w:val="00B94860"/>
    <w:rsid w:val="00B9495F"/>
    <w:rsid w:val="00B94FB3"/>
    <w:rsid w:val="00B951A6"/>
    <w:rsid w:val="00B95512"/>
    <w:rsid w:val="00B95733"/>
    <w:rsid w:val="00B95D11"/>
    <w:rsid w:val="00B96216"/>
    <w:rsid w:val="00B96F86"/>
    <w:rsid w:val="00B97AD4"/>
    <w:rsid w:val="00BA01CF"/>
    <w:rsid w:val="00BA056E"/>
    <w:rsid w:val="00BA0651"/>
    <w:rsid w:val="00BA0F8D"/>
    <w:rsid w:val="00BA11DA"/>
    <w:rsid w:val="00BA1785"/>
    <w:rsid w:val="00BA185A"/>
    <w:rsid w:val="00BA19C4"/>
    <w:rsid w:val="00BA1AB7"/>
    <w:rsid w:val="00BA1D83"/>
    <w:rsid w:val="00BA2984"/>
    <w:rsid w:val="00BA2AC9"/>
    <w:rsid w:val="00BA2B85"/>
    <w:rsid w:val="00BA2E4C"/>
    <w:rsid w:val="00BA310B"/>
    <w:rsid w:val="00BA397D"/>
    <w:rsid w:val="00BA3BE0"/>
    <w:rsid w:val="00BA3F67"/>
    <w:rsid w:val="00BA47C6"/>
    <w:rsid w:val="00BA4899"/>
    <w:rsid w:val="00BA5167"/>
    <w:rsid w:val="00BA5281"/>
    <w:rsid w:val="00BA5358"/>
    <w:rsid w:val="00BA56C7"/>
    <w:rsid w:val="00BA631F"/>
    <w:rsid w:val="00BA6422"/>
    <w:rsid w:val="00BA6886"/>
    <w:rsid w:val="00BA696F"/>
    <w:rsid w:val="00BA6A0B"/>
    <w:rsid w:val="00BA6CA2"/>
    <w:rsid w:val="00BA6E6A"/>
    <w:rsid w:val="00BA75B9"/>
    <w:rsid w:val="00BA781F"/>
    <w:rsid w:val="00BB0A38"/>
    <w:rsid w:val="00BB1D38"/>
    <w:rsid w:val="00BB1D59"/>
    <w:rsid w:val="00BB2812"/>
    <w:rsid w:val="00BB3503"/>
    <w:rsid w:val="00BB3926"/>
    <w:rsid w:val="00BB3A94"/>
    <w:rsid w:val="00BB4237"/>
    <w:rsid w:val="00BB5192"/>
    <w:rsid w:val="00BB5920"/>
    <w:rsid w:val="00BB5D0A"/>
    <w:rsid w:val="00BB652F"/>
    <w:rsid w:val="00BB6533"/>
    <w:rsid w:val="00BB6E20"/>
    <w:rsid w:val="00BB724A"/>
    <w:rsid w:val="00BB75D3"/>
    <w:rsid w:val="00BB7D6A"/>
    <w:rsid w:val="00BC0106"/>
    <w:rsid w:val="00BC03D8"/>
    <w:rsid w:val="00BC042F"/>
    <w:rsid w:val="00BC06FE"/>
    <w:rsid w:val="00BC117F"/>
    <w:rsid w:val="00BC26DF"/>
    <w:rsid w:val="00BC2778"/>
    <w:rsid w:val="00BC30DD"/>
    <w:rsid w:val="00BC3C7E"/>
    <w:rsid w:val="00BC3FC2"/>
    <w:rsid w:val="00BC41BD"/>
    <w:rsid w:val="00BC590B"/>
    <w:rsid w:val="00BC608B"/>
    <w:rsid w:val="00BC6220"/>
    <w:rsid w:val="00BC6CFF"/>
    <w:rsid w:val="00BC7153"/>
    <w:rsid w:val="00BC7187"/>
    <w:rsid w:val="00BC74E6"/>
    <w:rsid w:val="00BC7C20"/>
    <w:rsid w:val="00BD0220"/>
    <w:rsid w:val="00BD07D5"/>
    <w:rsid w:val="00BD0937"/>
    <w:rsid w:val="00BD1A78"/>
    <w:rsid w:val="00BD2312"/>
    <w:rsid w:val="00BD36CB"/>
    <w:rsid w:val="00BD4365"/>
    <w:rsid w:val="00BD43AE"/>
    <w:rsid w:val="00BD48F4"/>
    <w:rsid w:val="00BD5D41"/>
    <w:rsid w:val="00BD66B0"/>
    <w:rsid w:val="00BD6862"/>
    <w:rsid w:val="00BD774B"/>
    <w:rsid w:val="00BE095E"/>
    <w:rsid w:val="00BE11B9"/>
    <w:rsid w:val="00BE1469"/>
    <w:rsid w:val="00BE194C"/>
    <w:rsid w:val="00BE2236"/>
    <w:rsid w:val="00BE281A"/>
    <w:rsid w:val="00BE2ADA"/>
    <w:rsid w:val="00BE32FB"/>
    <w:rsid w:val="00BE37EE"/>
    <w:rsid w:val="00BE5367"/>
    <w:rsid w:val="00BE62F2"/>
    <w:rsid w:val="00BE67EF"/>
    <w:rsid w:val="00BE6D3A"/>
    <w:rsid w:val="00BE7153"/>
    <w:rsid w:val="00BE7CF1"/>
    <w:rsid w:val="00BF09DB"/>
    <w:rsid w:val="00BF0E18"/>
    <w:rsid w:val="00BF1031"/>
    <w:rsid w:val="00BF2599"/>
    <w:rsid w:val="00BF2964"/>
    <w:rsid w:val="00BF3244"/>
    <w:rsid w:val="00BF3796"/>
    <w:rsid w:val="00BF3A3E"/>
    <w:rsid w:val="00BF428F"/>
    <w:rsid w:val="00BF4446"/>
    <w:rsid w:val="00BF4674"/>
    <w:rsid w:val="00BF5C22"/>
    <w:rsid w:val="00BF5E4A"/>
    <w:rsid w:val="00BF618F"/>
    <w:rsid w:val="00BF62CD"/>
    <w:rsid w:val="00BF6544"/>
    <w:rsid w:val="00BF6669"/>
    <w:rsid w:val="00BF6871"/>
    <w:rsid w:val="00BF6BF4"/>
    <w:rsid w:val="00BF78A3"/>
    <w:rsid w:val="00C00D1E"/>
    <w:rsid w:val="00C0113B"/>
    <w:rsid w:val="00C0160E"/>
    <w:rsid w:val="00C0193F"/>
    <w:rsid w:val="00C028B3"/>
    <w:rsid w:val="00C02EE3"/>
    <w:rsid w:val="00C03661"/>
    <w:rsid w:val="00C03F02"/>
    <w:rsid w:val="00C04100"/>
    <w:rsid w:val="00C04142"/>
    <w:rsid w:val="00C041BB"/>
    <w:rsid w:val="00C04272"/>
    <w:rsid w:val="00C042CD"/>
    <w:rsid w:val="00C04596"/>
    <w:rsid w:val="00C04F7C"/>
    <w:rsid w:val="00C05795"/>
    <w:rsid w:val="00C059A0"/>
    <w:rsid w:val="00C06C63"/>
    <w:rsid w:val="00C0701A"/>
    <w:rsid w:val="00C0704B"/>
    <w:rsid w:val="00C079FA"/>
    <w:rsid w:val="00C07F4D"/>
    <w:rsid w:val="00C07FCA"/>
    <w:rsid w:val="00C102EF"/>
    <w:rsid w:val="00C1052E"/>
    <w:rsid w:val="00C10641"/>
    <w:rsid w:val="00C1156C"/>
    <w:rsid w:val="00C118FA"/>
    <w:rsid w:val="00C11ED6"/>
    <w:rsid w:val="00C128C3"/>
    <w:rsid w:val="00C129E3"/>
    <w:rsid w:val="00C12BDD"/>
    <w:rsid w:val="00C1442D"/>
    <w:rsid w:val="00C14B55"/>
    <w:rsid w:val="00C15133"/>
    <w:rsid w:val="00C15367"/>
    <w:rsid w:val="00C159B3"/>
    <w:rsid w:val="00C15E6A"/>
    <w:rsid w:val="00C16487"/>
    <w:rsid w:val="00C165BE"/>
    <w:rsid w:val="00C1672E"/>
    <w:rsid w:val="00C179EF"/>
    <w:rsid w:val="00C17DB6"/>
    <w:rsid w:val="00C20265"/>
    <w:rsid w:val="00C206B5"/>
    <w:rsid w:val="00C20C06"/>
    <w:rsid w:val="00C20FD3"/>
    <w:rsid w:val="00C21D39"/>
    <w:rsid w:val="00C22274"/>
    <w:rsid w:val="00C22959"/>
    <w:rsid w:val="00C22B09"/>
    <w:rsid w:val="00C22EB6"/>
    <w:rsid w:val="00C22F82"/>
    <w:rsid w:val="00C23A36"/>
    <w:rsid w:val="00C2471B"/>
    <w:rsid w:val="00C25898"/>
    <w:rsid w:val="00C261E1"/>
    <w:rsid w:val="00C26920"/>
    <w:rsid w:val="00C27605"/>
    <w:rsid w:val="00C27AD4"/>
    <w:rsid w:val="00C27D6C"/>
    <w:rsid w:val="00C301E8"/>
    <w:rsid w:val="00C30633"/>
    <w:rsid w:val="00C3207C"/>
    <w:rsid w:val="00C32A6B"/>
    <w:rsid w:val="00C32BBA"/>
    <w:rsid w:val="00C330A0"/>
    <w:rsid w:val="00C33321"/>
    <w:rsid w:val="00C33511"/>
    <w:rsid w:val="00C33589"/>
    <w:rsid w:val="00C33D88"/>
    <w:rsid w:val="00C33FE4"/>
    <w:rsid w:val="00C34558"/>
    <w:rsid w:val="00C34D07"/>
    <w:rsid w:val="00C34D88"/>
    <w:rsid w:val="00C35423"/>
    <w:rsid w:val="00C3582F"/>
    <w:rsid w:val="00C35DF2"/>
    <w:rsid w:val="00C362BA"/>
    <w:rsid w:val="00C36691"/>
    <w:rsid w:val="00C37553"/>
    <w:rsid w:val="00C40174"/>
    <w:rsid w:val="00C402C9"/>
    <w:rsid w:val="00C40301"/>
    <w:rsid w:val="00C409AC"/>
    <w:rsid w:val="00C410CD"/>
    <w:rsid w:val="00C41B8D"/>
    <w:rsid w:val="00C43247"/>
    <w:rsid w:val="00C43C77"/>
    <w:rsid w:val="00C43D3F"/>
    <w:rsid w:val="00C4418F"/>
    <w:rsid w:val="00C443F9"/>
    <w:rsid w:val="00C445A1"/>
    <w:rsid w:val="00C454BD"/>
    <w:rsid w:val="00C45584"/>
    <w:rsid w:val="00C455BC"/>
    <w:rsid w:val="00C4574D"/>
    <w:rsid w:val="00C45D12"/>
    <w:rsid w:val="00C465EE"/>
    <w:rsid w:val="00C46CA4"/>
    <w:rsid w:val="00C470E0"/>
    <w:rsid w:val="00C474DB"/>
    <w:rsid w:val="00C47581"/>
    <w:rsid w:val="00C478E6"/>
    <w:rsid w:val="00C47C0D"/>
    <w:rsid w:val="00C47CB0"/>
    <w:rsid w:val="00C50796"/>
    <w:rsid w:val="00C50CAF"/>
    <w:rsid w:val="00C50E23"/>
    <w:rsid w:val="00C519E7"/>
    <w:rsid w:val="00C51D40"/>
    <w:rsid w:val="00C51D84"/>
    <w:rsid w:val="00C52228"/>
    <w:rsid w:val="00C52371"/>
    <w:rsid w:val="00C52577"/>
    <w:rsid w:val="00C52D21"/>
    <w:rsid w:val="00C52F48"/>
    <w:rsid w:val="00C532F8"/>
    <w:rsid w:val="00C537C3"/>
    <w:rsid w:val="00C54025"/>
    <w:rsid w:val="00C54533"/>
    <w:rsid w:val="00C54FF1"/>
    <w:rsid w:val="00C55733"/>
    <w:rsid w:val="00C55AFC"/>
    <w:rsid w:val="00C56025"/>
    <w:rsid w:val="00C56D31"/>
    <w:rsid w:val="00C56E07"/>
    <w:rsid w:val="00C5705E"/>
    <w:rsid w:val="00C575B1"/>
    <w:rsid w:val="00C60B08"/>
    <w:rsid w:val="00C60F17"/>
    <w:rsid w:val="00C610E6"/>
    <w:rsid w:val="00C614F3"/>
    <w:rsid w:val="00C622A0"/>
    <w:rsid w:val="00C62A5B"/>
    <w:rsid w:val="00C62CE6"/>
    <w:rsid w:val="00C6310E"/>
    <w:rsid w:val="00C633FA"/>
    <w:rsid w:val="00C63477"/>
    <w:rsid w:val="00C63772"/>
    <w:rsid w:val="00C642AC"/>
    <w:rsid w:val="00C646B0"/>
    <w:rsid w:val="00C64EBA"/>
    <w:rsid w:val="00C6535A"/>
    <w:rsid w:val="00C6546A"/>
    <w:rsid w:val="00C659D0"/>
    <w:rsid w:val="00C65D00"/>
    <w:rsid w:val="00C65DC4"/>
    <w:rsid w:val="00C667A3"/>
    <w:rsid w:val="00C667F4"/>
    <w:rsid w:val="00C66B67"/>
    <w:rsid w:val="00C70367"/>
    <w:rsid w:val="00C708BF"/>
    <w:rsid w:val="00C7156D"/>
    <w:rsid w:val="00C718BA"/>
    <w:rsid w:val="00C71F8F"/>
    <w:rsid w:val="00C734BC"/>
    <w:rsid w:val="00C73DE2"/>
    <w:rsid w:val="00C74765"/>
    <w:rsid w:val="00C74B0F"/>
    <w:rsid w:val="00C75112"/>
    <w:rsid w:val="00C7549E"/>
    <w:rsid w:val="00C7552D"/>
    <w:rsid w:val="00C759D6"/>
    <w:rsid w:val="00C75E7B"/>
    <w:rsid w:val="00C76B96"/>
    <w:rsid w:val="00C76CD7"/>
    <w:rsid w:val="00C76CF3"/>
    <w:rsid w:val="00C76F7C"/>
    <w:rsid w:val="00C771DD"/>
    <w:rsid w:val="00C777CB"/>
    <w:rsid w:val="00C77D52"/>
    <w:rsid w:val="00C81278"/>
    <w:rsid w:val="00C81388"/>
    <w:rsid w:val="00C816AF"/>
    <w:rsid w:val="00C82BB3"/>
    <w:rsid w:val="00C83CB8"/>
    <w:rsid w:val="00C84BBF"/>
    <w:rsid w:val="00C85214"/>
    <w:rsid w:val="00C852F7"/>
    <w:rsid w:val="00C861D2"/>
    <w:rsid w:val="00C864E6"/>
    <w:rsid w:val="00C86985"/>
    <w:rsid w:val="00C86AF8"/>
    <w:rsid w:val="00C87098"/>
    <w:rsid w:val="00C870D1"/>
    <w:rsid w:val="00C8743B"/>
    <w:rsid w:val="00C87781"/>
    <w:rsid w:val="00C90EE0"/>
    <w:rsid w:val="00C910F7"/>
    <w:rsid w:val="00C92396"/>
    <w:rsid w:val="00C923DB"/>
    <w:rsid w:val="00C92A21"/>
    <w:rsid w:val="00C935BF"/>
    <w:rsid w:val="00C93FCB"/>
    <w:rsid w:val="00C944F5"/>
    <w:rsid w:val="00C948DA"/>
    <w:rsid w:val="00C94948"/>
    <w:rsid w:val="00C955E5"/>
    <w:rsid w:val="00C956EA"/>
    <w:rsid w:val="00C957D5"/>
    <w:rsid w:val="00C95AD2"/>
    <w:rsid w:val="00C95B6E"/>
    <w:rsid w:val="00C9607A"/>
    <w:rsid w:val="00C97308"/>
    <w:rsid w:val="00C97560"/>
    <w:rsid w:val="00CA0398"/>
    <w:rsid w:val="00CA059B"/>
    <w:rsid w:val="00CA0FB0"/>
    <w:rsid w:val="00CA14C9"/>
    <w:rsid w:val="00CA18EB"/>
    <w:rsid w:val="00CA1D3F"/>
    <w:rsid w:val="00CA1ECD"/>
    <w:rsid w:val="00CA2301"/>
    <w:rsid w:val="00CA2530"/>
    <w:rsid w:val="00CA2E69"/>
    <w:rsid w:val="00CA4264"/>
    <w:rsid w:val="00CA4AB8"/>
    <w:rsid w:val="00CA4AF5"/>
    <w:rsid w:val="00CA5341"/>
    <w:rsid w:val="00CA55BD"/>
    <w:rsid w:val="00CA5805"/>
    <w:rsid w:val="00CA5A65"/>
    <w:rsid w:val="00CA5FA4"/>
    <w:rsid w:val="00CA62FD"/>
    <w:rsid w:val="00CA6503"/>
    <w:rsid w:val="00CA692C"/>
    <w:rsid w:val="00CA710E"/>
    <w:rsid w:val="00CB0012"/>
    <w:rsid w:val="00CB0AE0"/>
    <w:rsid w:val="00CB228A"/>
    <w:rsid w:val="00CB2C0D"/>
    <w:rsid w:val="00CB32A4"/>
    <w:rsid w:val="00CB495C"/>
    <w:rsid w:val="00CB55DD"/>
    <w:rsid w:val="00CB5680"/>
    <w:rsid w:val="00CB63EC"/>
    <w:rsid w:val="00CB659D"/>
    <w:rsid w:val="00CB68D0"/>
    <w:rsid w:val="00CB6C52"/>
    <w:rsid w:val="00CB7392"/>
    <w:rsid w:val="00CB7540"/>
    <w:rsid w:val="00CB7983"/>
    <w:rsid w:val="00CB7B31"/>
    <w:rsid w:val="00CC075F"/>
    <w:rsid w:val="00CC09DF"/>
    <w:rsid w:val="00CC1512"/>
    <w:rsid w:val="00CC22DB"/>
    <w:rsid w:val="00CC23E5"/>
    <w:rsid w:val="00CC3AE2"/>
    <w:rsid w:val="00CC3DE6"/>
    <w:rsid w:val="00CC4538"/>
    <w:rsid w:val="00CC4C47"/>
    <w:rsid w:val="00CC4F6C"/>
    <w:rsid w:val="00CC5175"/>
    <w:rsid w:val="00CC5729"/>
    <w:rsid w:val="00CC5E95"/>
    <w:rsid w:val="00CC6035"/>
    <w:rsid w:val="00CC714C"/>
    <w:rsid w:val="00CC7166"/>
    <w:rsid w:val="00CC7273"/>
    <w:rsid w:val="00CC7FA7"/>
    <w:rsid w:val="00CD05AF"/>
    <w:rsid w:val="00CD0B54"/>
    <w:rsid w:val="00CD11F2"/>
    <w:rsid w:val="00CD178B"/>
    <w:rsid w:val="00CD1FF7"/>
    <w:rsid w:val="00CD21A3"/>
    <w:rsid w:val="00CD38A7"/>
    <w:rsid w:val="00CD3CD8"/>
    <w:rsid w:val="00CD3D5B"/>
    <w:rsid w:val="00CD4272"/>
    <w:rsid w:val="00CD44D3"/>
    <w:rsid w:val="00CD48DD"/>
    <w:rsid w:val="00CD4C5C"/>
    <w:rsid w:val="00CD4D48"/>
    <w:rsid w:val="00CD6906"/>
    <w:rsid w:val="00CD6B19"/>
    <w:rsid w:val="00CD75F8"/>
    <w:rsid w:val="00CD7E96"/>
    <w:rsid w:val="00CE0966"/>
    <w:rsid w:val="00CE10E2"/>
    <w:rsid w:val="00CE12B8"/>
    <w:rsid w:val="00CE1329"/>
    <w:rsid w:val="00CE1409"/>
    <w:rsid w:val="00CE1594"/>
    <w:rsid w:val="00CE1626"/>
    <w:rsid w:val="00CE185A"/>
    <w:rsid w:val="00CE1B29"/>
    <w:rsid w:val="00CE1E76"/>
    <w:rsid w:val="00CE2D04"/>
    <w:rsid w:val="00CE3309"/>
    <w:rsid w:val="00CE3322"/>
    <w:rsid w:val="00CE36D1"/>
    <w:rsid w:val="00CE3932"/>
    <w:rsid w:val="00CE3A8C"/>
    <w:rsid w:val="00CE3B1A"/>
    <w:rsid w:val="00CE3D40"/>
    <w:rsid w:val="00CE4944"/>
    <w:rsid w:val="00CE4C12"/>
    <w:rsid w:val="00CE5142"/>
    <w:rsid w:val="00CE5E13"/>
    <w:rsid w:val="00CE5FAB"/>
    <w:rsid w:val="00CE6327"/>
    <w:rsid w:val="00CE68F1"/>
    <w:rsid w:val="00CE6EA7"/>
    <w:rsid w:val="00CE6FB3"/>
    <w:rsid w:val="00CE709E"/>
    <w:rsid w:val="00CE71CB"/>
    <w:rsid w:val="00CE76AC"/>
    <w:rsid w:val="00CE7948"/>
    <w:rsid w:val="00CE7F9C"/>
    <w:rsid w:val="00CF0CA1"/>
    <w:rsid w:val="00CF0EDF"/>
    <w:rsid w:val="00CF103F"/>
    <w:rsid w:val="00CF3396"/>
    <w:rsid w:val="00CF35E0"/>
    <w:rsid w:val="00CF39AC"/>
    <w:rsid w:val="00CF501A"/>
    <w:rsid w:val="00CF5332"/>
    <w:rsid w:val="00CF62DC"/>
    <w:rsid w:val="00CF739A"/>
    <w:rsid w:val="00CF7662"/>
    <w:rsid w:val="00CF776F"/>
    <w:rsid w:val="00CF78BE"/>
    <w:rsid w:val="00CF7B47"/>
    <w:rsid w:val="00CF7C05"/>
    <w:rsid w:val="00D00385"/>
    <w:rsid w:val="00D00589"/>
    <w:rsid w:val="00D00615"/>
    <w:rsid w:val="00D00BD3"/>
    <w:rsid w:val="00D01876"/>
    <w:rsid w:val="00D01BFE"/>
    <w:rsid w:val="00D01E25"/>
    <w:rsid w:val="00D027A5"/>
    <w:rsid w:val="00D0322A"/>
    <w:rsid w:val="00D03999"/>
    <w:rsid w:val="00D03A55"/>
    <w:rsid w:val="00D0461F"/>
    <w:rsid w:val="00D04A98"/>
    <w:rsid w:val="00D0510E"/>
    <w:rsid w:val="00D05A2D"/>
    <w:rsid w:val="00D05B06"/>
    <w:rsid w:val="00D05DE4"/>
    <w:rsid w:val="00D060C9"/>
    <w:rsid w:val="00D06294"/>
    <w:rsid w:val="00D065E2"/>
    <w:rsid w:val="00D068EC"/>
    <w:rsid w:val="00D069EA"/>
    <w:rsid w:val="00D06D1B"/>
    <w:rsid w:val="00D06F9C"/>
    <w:rsid w:val="00D0703F"/>
    <w:rsid w:val="00D07690"/>
    <w:rsid w:val="00D07C77"/>
    <w:rsid w:val="00D1018E"/>
    <w:rsid w:val="00D1119F"/>
    <w:rsid w:val="00D112C9"/>
    <w:rsid w:val="00D119EA"/>
    <w:rsid w:val="00D11DB9"/>
    <w:rsid w:val="00D127D2"/>
    <w:rsid w:val="00D1282A"/>
    <w:rsid w:val="00D139D7"/>
    <w:rsid w:val="00D15D08"/>
    <w:rsid w:val="00D15E9F"/>
    <w:rsid w:val="00D16205"/>
    <w:rsid w:val="00D16735"/>
    <w:rsid w:val="00D16C5B"/>
    <w:rsid w:val="00D17129"/>
    <w:rsid w:val="00D1732D"/>
    <w:rsid w:val="00D17540"/>
    <w:rsid w:val="00D176D1"/>
    <w:rsid w:val="00D17CA3"/>
    <w:rsid w:val="00D17F45"/>
    <w:rsid w:val="00D2048D"/>
    <w:rsid w:val="00D2051F"/>
    <w:rsid w:val="00D2056B"/>
    <w:rsid w:val="00D20AA3"/>
    <w:rsid w:val="00D20BE0"/>
    <w:rsid w:val="00D20FAC"/>
    <w:rsid w:val="00D212D6"/>
    <w:rsid w:val="00D21775"/>
    <w:rsid w:val="00D217A1"/>
    <w:rsid w:val="00D219AF"/>
    <w:rsid w:val="00D21CE6"/>
    <w:rsid w:val="00D22F5E"/>
    <w:rsid w:val="00D236D3"/>
    <w:rsid w:val="00D246C2"/>
    <w:rsid w:val="00D254A6"/>
    <w:rsid w:val="00D25902"/>
    <w:rsid w:val="00D26163"/>
    <w:rsid w:val="00D26555"/>
    <w:rsid w:val="00D26D35"/>
    <w:rsid w:val="00D26F11"/>
    <w:rsid w:val="00D27351"/>
    <w:rsid w:val="00D277C1"/>
    <w:rsid w:val="00D27CC9"/>
    <w:rsid w:val="00D27F9B"/>
    <w:rsid w:val="00D30368"/>
    <w:rsid w:val="00D30A32"/>
    <w:rsid w:val="00D31607"/>
    <w:rsid w:val="00D31C3D"/>
    <w:rsid w:val="00D31F54"/>
    <w:rsid w:val="00D31FA3"/>
    <w:rsid w:val="00D32773"/>
    <w:rsid w:val="00D32A27"/>
    <w:rsid w:val="00D3317E"/>
    <w:rsid w:val="00D33317"/>
    <w:rsid w:val="00D337E0"/>
    <w:rsid w:val="00D33A22"/>
    <w:rsid w:val="00D342EB"/>
    <w:rsid w:val="00D34A44"/>
    <w:rsid w:val="00D35106"/>
    <w:rsid w:val="00D36243"/>
    <w:rsid w:val="00D3650D"/>
    <w:rsid w:val="00D36747"/>
    <w:rsid w:val="00D36DB4"/>
    <w:rsid w:val="00D37033"/>
    <w:rsid w:val="00D37B49"/>
    <w:rsid w:val="00D37C4E"/>
    <w:rsid w:val="00D416EF"/>
    <w:rsid w:val="00D41E1A"/>
    <w:rsid w:val="00D42941"/>
    <w:rsid w:val="00D43255"/>
    <w:rsid w:val="00D43877"/>
    <w:rsid w:val="00D43BC1"/>
    <w:rsid w:val="00D43C8C"/>
    <w:rsid w:val="00D43D5D"/>
    <w:rsid w:val="00D441FB"/>
    <w:rsid w:val="00D44550"/>
    <w:rsid w:val="00D44CE2"/>
    <w:rsid w:val="00D45AE8"/>
    <w:rsid w:val="00D46CE3"/>
    <w:rsid w:val="00D500EB"/>
    <w:rsid w:val="00D502AB"/>
    <w:rsid w:val="00D5037D"/>
    <w:rsid w:val="00D508BA"/>
    <w:rsid w:val="00D50B7A"/>
    <w:rsid w:val="00D50CDE"/>
    <w:rsid w:val="00D50CF6"/>
    <w:rsid w:val="00D51638"/>
    <w:rsid w:val="00D51640"/>
    <w:rsid w:val="00D516BB"/>
    <w:rsid w:val="00D517F6"/>
    <w:rsid w:val="00D51ABA"/>
    <w:rsid w:val="00D5267A"/>
    <w:rsid w:val="00D526B6"/>
    <w:rsid w:val="00D527B8"/>
    <w:rsid w:val="00D52AE2"/>
    <w:rsid w:val="00D54389"/>
    <w:rsid w:val="00D547FD"/>
    <w:rsid w:val="00D551FF"/>
    <w:rsid w:val="00D5554D"/>
    <w:rsid w:val="00D5564B"/>
    <w:rsid w:val="00D556A1"/>
    <w:rsid w:val="00D557CC"/>
    <w:rsid w:val="00D56392"/>
    <w:rsid w:val="00D565E4"/>
    <w:rsid w:val="00D56951"/>
    <w:rsid w:val="00D57EFC"/>
    <w:rsid w:val="00D608EE"/>
    <w:rsid w:val="00D60A93"/>
    <w:rsid w:val="00D60C1C"/>
    <w:rsid w:val="00D60EE6"/>
    <w:rsid w:val="00D62085"/>
    <w:rsid w:val="00D622A1"/>
    <w:rsid w:val="00D6338D"/>
    <w:rsid w:val="00D63787"/>
    <w:rsid w:val="00D63D9D"/>
    <w:rsid w:val="00D6422A"/>
    <w:rsid w:val="00D64C0A"/>
    <w:rsid w:val="00D6500C"/>
    <w:rsid w:val="00D65121"/>
    <w:rsid w:val="00D661FA"/>
    <w:rsid w:val="00D66303"/>
    <w:rsid w:val="00D66891"/>
    <w:rsid w:val="00D67005"/>
    <w:rsid w:val="00D676E9"/>
    <w:rsid w:val="00D677AE"/>
    <w:rsid w:val="00D67B28"/>
    <w:rsid w:val="00D70353"/>
    <w:rsid w:val="00D70D49"/>
    <w:rsid w:val="00D70FC9"/>
    <w:rsid w:val="00D713C9"/>
    <w:rsid w:val="00D713D3"/>
    <w:rsid w:val="00D72F1E"/>
    <w:rsid w:val="00D7305C"/>
    <w:rsid w:val="00D731A3"/>
    <w:rsid w:val="00D736BE"/>
    <w:rsid w:val="00D73A5D"/>
    <w:rsid w:val="00D74268"/>
    <w:rsid w:val="00D74CBC"/>
    <w:rsid w:val="00D75562"/>
    <w:rsid w:val="00D75830"/>
    <w:rsid w:val="00D758DB"/>
    <w:rsid w:val="00D75AAF"/>
    <w:rsid w:val="00D75D60"/>
    <w:rsid w:val="00D75DFC"/>
    <w:rsid w:val="00D76F1D"/>
    <w:rsid w:val="00D774D7"/>
    <w:rsid w:val="00D77CC5"/>
    <w:rsid w:val="00D805C3"/>
    <w:rsid w:val="00D80B10"/>
    <w:rsid w:val="00D80CC2"/>
    <w:rsid w:val="00D818E0"/>
    <w:rsid w:val="00D819CE"/>
    <w:rsid w:val="00D81C33"/>
    <w:rsid w:val="00D81C92"/>
    <w:rsid w:val="00D81CFC"/>
    <w:rsid w:val="00D82D7F"/>
    <w:rsid w:val="00D82ECA"/>
    <w:rsid w:val="00D837C3"/>
    <w:rsid w:val="00D83B22"/>
    <w:rsid w:val="00D84BDB"/>
    <w:rsid w:val="00D84C3E"/>
    <w:rsid w:val="00D8591A"/>
    <w:rsid w:val="00D8596F"/>
    <w:rsid w:val="00D86959"/>
    <w:rsid w:val="00D871E0"/>
    <w:rsid w:val="00D87984"/>
    <w:rsid w:val="00D90375"/>
    <w:rsid w:val="00D904F6"/>
    <w:rsid w:val="00D907C8"/>
    <w:rsid w:val="00D9178D"/>
    <w:rsid w:val="00D91CD1"/>
    <w:rsid w:val="00D924C8"/>
    <w:rsid w:val="00D93371"/>
    <w:rsid w:val="00D9367F"/>
    <w:rsid w:val="00D93D23"/>
    <w:rsid w:val="00D94F94"/>
    <w:rsid w:val="00D95196"/>
    <w:rsid w:val="00D95353"/>
    <w:rsid w:val="00D9545E"/>
    <w:rsid w:val="00D95F26"/>
    <w:rsid w:val="00D96424"/>
    <w:rsid w:val="00D964F1"/>
    <w:rsid w:val="00D96515"/>
    <w:rsid w:val="00D967F8"/>
    <w:rsid w:val="00D96FD7"/>
    <w:rsid w:val="00D9720E"/>
    <w:rsid w:val="00D9753F"/>
    <w:rsid w:val="00D97DEB"/>
    <w:rsid w:val="00D97F74"/>
    <w:rsid w:val="00DA0745"/>
    <w:rsid w:val="00DA0889"/>
    <w:rsid w:val="00DA0B17"/>
    <w:rsid w:val="00DA153A"/>
    <w:rsid w:val="00DA1632"/>
    <w:rsid w:val="00DA170B"/>
    <w:rsid w:val="00DA1CA4"/>
    <w:rsid w:val="00DA211F"/>
    <w:rsid w:val="00DA22E7"/>
    <w:rsid w:val="00DA2FBE"/>
    <w:rsid w:val="00DA3350"/>
    <w:rsid w:val="00DA3438"/>
    <w:rsid w:val="00DA3AA9"/>
    <w:rsid w:val="00DA3D0A"/>
    <w:rsid w:val="00DA3F1F"/>
    <w:rsid w:val="00DA48D9"/>
    <w:rsid w:val="00DA52F1"/>
    <w:rsid w:val="00DA533A"/>
    <w:rsid w:val="00DA5888"/>
    <w:rsid w:val="00DA58B8"/>
    <w:rsid w:val="00DA5C72"/>
    <w:rsid w:val="00DA5D8B"/>
    <w:rsid w:val="00DA61A6"/>
    <w:rsid w:val="00DA6629"/>
    <w:rsid w:val="00DA68F9"/>
    <w:rsid w:val="00DA71D1"/>
    <w:rsid w:val="00DA7BDE"/>
    <w:rsid w:val="00DB0154"/>
    <w:rsid w:val="00DB0645"/>
    <w:rsid w:val="00DB06AF"/>
    <w:rsid w:val="00DB0CBF"/>
    <w:rsid w:val="00DB1AB2"/>
    <w:rsid w:val="00DB2048"/>
    <w:rsid w:val="00DB2F14"/>
    <w:rsid w:val="00DB3735"/>
    <w:rsid w:val="00DB37F0"/>
    <w:rsid w:val="00DB4B48"/>
    <w:rsid w:val="00DB64B1"/>
    <w:rsid w:val="00DB743E"/>
    <w:rsid w:val="00DB750E"/>
    <w:rsid w:val="00DB7E47"/>
    <w:rsid w:val="00DC0445"/>
    <w:rsid w:val="00DC0579"/>
    <w:rsid w:val="00DC0BAE"/>
    <w:rsid w:val="00DC1335"/>
    <w:rsid w:val="00DC1728"/>
    <w:rsid w:val="00DC205D"/>
    <w:rsid w:val="00DC212C"/>
    <w:rsid w:val="00DC225B"/>
    <w:rsid w:val="00DC239E"/>
    <w:rsid w:val="00DC343F"/>
    <w:rsid w:val="00DC37A4"/>
    <w:rsid w:val="00DC3C11"/>
    <w:rsid w:val="00DC4A1D"/>
    <w:rsid w:val="00DC4DC6"/>
    <w:rsid w:val="00DC517F"/>
    <w:rsid w:val="00DC67B7"/>
    <w:rsid w:val="00DC68F4"/>
    <w:rsid w:val="00DC6EC1"/>
    <w:rsid w:val="00DC74A9"/>
    <w:rsid w:val="00DC7827"/>
    <w:rsid w:val="00DD0044"/>
    <w:rsid w:val="00DD05EF"/>
    <w:rsid w:val="00DD1F63"/>
    <w:rsid w:val="00DD218D"/>
    <w:rsid w:val="00DD23A8"/>
    <w:rsid w:val="00DD23AC"/>
    <w:rsid w:val="00DD25EA"/>
    <w:rsid w:val="00DD2904"/>
    <w:rsid w:val="00DD338A"/>
    <w:rsid w:val="00DD380F"/>
    <w:rsid w:val="00DD40B8"/>
    <w:rsid w:val="00DD4F99"/>
    <w:rsid w:val="00DD5148"/>
    <w:rsid w:val="00DD60D4"/>
    <w:rsid w:val="00DD6904"/>
    <w:rsid w:val="00DD6D1A"/>
    <w:rsid w:val="00DD7D82"/>
    <w:rsid w:val="00DD7F99"/>
    <w:rsid w:val="00DE008B"/>
    <w:rsid w:val="00DE05A2"/>
    <w:rsid w:val="00DE0601"/>
    <w:rsid w:val="00DE13D0"/>
    <w:rsid w:val="00DE1C2C"/>
    <w:rsid w:val="00DE2252"/>
    <w:rsid w:val="00DE22A8"/>
    <w:rsid w:val="00DE2450"/>
    <w:rsid w:val="00DE309D"/>
    <w:rsid w:val="00DE32AE"/>
    <w:rsid w:val="00DE3A3C"/>
    <w:rsid w:val="00DE3DF3"/>
    <w:rsid w:val="00DE4034"/>
    <w:rsid w:val="00DE47DB"/>
    <w:rsid w:val="00DE51D7"/>
    <w:rsid w:val="00DE525B"/>
    <w:rsid w:val="00DE597F"/>
    <w:rsid w:val="00DE5B41"/>
    <w:rsid w:val="00DE64F7"/>
    <w:rsid w:val="00DE6A85"/>
    <w:rsid w:val="00DE6BC3"/>
    <w:rsid w:val="00DE6E6D"/>
    <w:rsid w:val="00DE6ECA"/>
    <w:rsid w:val="00DE6F06"/>
    <w:rsid w:val="00DE71B3"/>
    <w:rsid w:val="00DE746D"/>
    <w:rsid w:val="00DE75DA"/>
    <w:rsid w:val="00DE7AAC"/>
    <w:rsid w:val="00DF04BE"/>
    <w:rsid w:val="00DF0797"/>
    <w:rsid w:val="00DF085C"/>
    <w:rsid w:val="00DF1586"/>
    <w:rsid w:val="00DF1C45"/>
    <w:rsid w:val="00DF2113"/>
    <w:rsid w:val="00DF232A"/>
    <w:rsid w:val="00DF27A8"/>
    <w:rsid w:val="00DF2A0D"/>
    <w:rsid w:val="00DF2D88"/>
    <w:rsid w:val="00DF2DC4"/>
    <w:rsid w:val="00DF30FF"/>
    <w:rsid w:val="00DF3481"/>
    <w:rsid w:val="00DF36DC"/>
    <w:rsid w:val="00DF383E"/>
    <w:rsid w:val="00DF38FD"/>
    <w:rsid w:val="00DF448E"/>
    <w:rsid w:val="00DF4800"/>
    <w:rsid w:val="00DF4B75"/>
    <w:rsid w:val="00DF4C0B"/>
    <w:rsid w:val="00DF505F"/>
    <w:rsid w:val="00DF5130"/>
    <w:rsid w:val="00DF5815"/>
    <w:rsid w:val="00DF5B93"/>
    <w:rsid w:val="00DF6050"/>
    <w:rsid w:val="00DF6722"/>
    <w:rsid w:val="00DF684E"/>
    <w:rsid w:val="00DF6988"/>
    <w:rsid w:val="00DF6C2E"/>
    <w:rsid w:val="00DF6F2B"/>
    <w:rsid w:val="00DF7B63"/>
    <w:rsid w:val="00E00D8B"/>
    <w:rsid w:val="00E01011"/>
    <w:rsid w:val="00E01A06"/>
    <w:rsid w:val="00E01F89"/>
    <w:rsid w:val="00E0214D"/>
    <w:rsid w:val="00E025C2"/>
    <w:rsid w:val="00E02A01"/>
    <w:rsid w:val="00E02C69"/>
    <w:rsid w:val="00E02EFA"/>
    <w:rsid w:val="00E032FC"/>
    <w:rsid w:val="00E036C0"/>
    <w:rsid w:val="00E037C3"/>
    <w:rsid w:val="00E03D5F"/>
    <w:rsid w:val="00E041CA"/>
    <w:rsid w:val="00E0439E"/>
    <w:rsid w:val="00E046D9"/>
    <w:rsid w:val="00E04DA1"/>
    <w:rsid w:val="00E0504A"/>
    <w:rsid w:val="00E06FE9"/>
    <w:rsid w:val="00E07A4A"/>
    <w:rsid w:val="00E07FD1"/>
    <w:rsid w:val="00E1012A"/>
    <w:rsid w:val="00E10239"/>
    <w:rsid w:val="00E10B21"/>
    <w:rsid w:val="00E116C4"/>
    <w:rsid w:val="00E11715"/>
    <w:rsid w:val="00E11D59"/>
    <w:rsid w:val="00E11F84"/>
    <w:rsid w:val="00E12C7D"/>
    <w:rsid w:val="00E12FD7"/>
    <w:rsid w:val="00E1335D"/>
    <w:rsid w:val="00E13732"/>
    <w:rsid w:val="00E137FF"/>
    <w:rsid w:val="00E13A4A"/>
    <w:rsid w:val="00E14BDF"/>
    <w:rsid w:val="00E15A06"/>
    <w:rsid w:val="00E15BDC"/>
    <w:rsid w:val="00E15DF1"/>
    <w:rsid w:val="00E16083"/>
    <w:rsid w:val="00E20156"/>
    <w:rsid w:val="00E2016A"/>
    <w:rsid w:val="00E20478"/>
    <w:rsid w:val="00E2055C"/>
    <w:rsid w:val="00E2258E"/>
    <w:rsid w:val="00E2276A"/>
    <w:rsid w:val="00E22BC3"/>
    <w:rsid w:val="00E2369B"/>
    <w:rsid w:val="00E24273"/>
    <w:rsid w:val="00E2436D"/>
    <w:rsid w:val="00E246CA"/>
    <w:rsid w:val="00E24943"/>
    <w:rsid w:val="00E2497C"/>
    <w:rsid w:val="00E24EA0"/>
    <w:rsid w:val="00E24FCB"/>
    <w:rsid w:val="00E25191"/>
    <w:rsid w:val="00E27068"/>
    <w:rsid w:val="00E276AA"/>
    <w:rsid w:val="00E2780E"/>
    <w:rsid w:val="00E27BA9"/>
    <w:rsid w:val="00E27CB2"/>
    <w:rsid w:val="00E27EE7"/>
    <w:rsid w:val="00E309CF"/>
    <w:rsid w:val="00E30B2C"/>
    <w:rsid w:val="00E315E4"/>
    <w:rsid w:val="00E316BD"/>
    <w:rsid w:val="00E31D2C"/>
    <w:rsid w:val="00E3275F"/>
    <w:rsid w:val="00E32889"/>
    <w:rsid w:val="00E32C56"/>
    <w:rsid w:val="00E33635"/>
    <w:rsid w:val="00E34052"/>
    <w:rsid w:val="00E34D2E"/>
    <w:rsid w:val="00E34E20"/>
    <w:rsid w:val="00E351A1"/>
    <w:rsid w:val="00E35ED2"/>
    <w:rsid w:val="00E3701F"/>
    <w:rsid w:val="00E372FC"/>
    <w:rsid w:val="00E377B4"/>
    <w:rsid w:val="00E40045"/>
    <w:rsid w:val="00E40763"/>
    <w:rsid w:val="00E40828"/>
    <w:rsid w:val="00E4084B"/>
    <w:rsid w:val="00E41044"/>
    <w:rsid w:val="00E41504"/>
    <w:rsid w:val="00E41F88"/>
    <w:rsid w:val="00E428B1"/>
    <w:rsid w:val="00E42DCD"/>
    <w:rsid w:val="00E43D12"/>
    <w:rsid w:val="00E43F1E"/>
    <w:rsid w:val="00E43F9B"/>
    <w:rsid w:val="00E455F0"/>
    <w:rsid w:val="00E45BEB"/>
    <w:rsid w:val="00E46C5B"/>
    <w:rsid w:val="00E472E8"/>
    <w:rsid w:val="00E476DA"/>
    <w:rsid w:val="00E47831"/>
    <w:rsid w:val="00E503A2"/>
    <w:rsid w:val="00E517C5"/>
    <w:rsid w:val="00E51BCC"/>
    <w:rsid w:val="00E525F1"/>
    <w:rsid w:val="00E53BC3"/>
    <w:rsid w:val="00E5421B"/>
    <w:rsid w:val="00E544BC"/>
    <w:rsid w:val="00E55C4B"/>
    <w:rsid w:val="00E55E8D"/>
    <w:rsid w:val="00E561A4"/>
    <w:rsid w:val="00E5635E"/>
    <w:rsid w:val="00E5642F"/>
    <w:rsid w:val="00E56C27"/>
    <w:rsid w:val="00E56F02"/>
    <w:rsid w:val="00E571E0"/>
    <w:rsid w:val="00E57E48"/>
    <w:rsid w:val="00E60314"/>
    <w:rsid w:val="00E6074A"/>
    <w:rsid w:val="00E60DDD"/>
    <w:rsid w:val="00E61972"/>
    <w:rsid w:val="00E61D8D"/>
    <w:rsid w:val="00E61E18"/>
    <w:rsid w:val="00E62374"/>
    <w:rsid w:val="00E62A6A"/>
    <w:rsid w:val="00E62F24"/>
    <w:rsid w:val="00E63418"/>
    <w:rsid w:val="00E6342C"/>
    <w:rsid w:val="00E6348D"/>
    <w:rsid w:val="00E63AED"/>
    <w:rsid w:val="00E63B74"/>
    <w:rsid w:val="00E64B47"/>
    <w:rsid w:val="00E650A7"/>
    <w:rsid w:val="00E6520E"/>
    <w:rsid w:val="00E65C40"/>
    <w:rsid w:val="00E6688B"/>
    <w:rsid w:val="00E66D09"/>
    <w:rsid w:val="00E66F4D"/>
    <w:rsid w:val="00E67B09"/>
    <w:rsid w:val="00E70730"/>
    <w:rsid w:val="00E71156"/>
    <w:rsid w:val="00E7198B"/>
    <w:rsid w:val="00E719DA"/>
    <w:rsid w:val="00E71CB1"/>
    <w:rsid w:val="00E71E84"/>
    <w:rsid w:val="00E71EA7"/>
    <w:rsid w:val="00E7218F"/>
    <w:rsid w:val="00E72680"/>
    <w:rsid w:val="00E72924"/>
    <w:rsid w:val="00E72DEA"/>
    <w:rsid w:val="00E7309F"/>
    <w:rsid w:val="00E743E4"/>
    <w:rsid w:val="00E74A0E"/>
    <w:rsid w:val="00E75A4E"/>
    <w:rsid w:val="00E75D7F"/>
    <w:rsid w:val="00E75F68"/>
    <w:rsid w:val="00E7602E"/>
    <w:rsid w:val="00E76408"/>
    <w:rsid w:val="00E76429"/>
    <w:rsid w:val="00E76D8D"/>
    <w:rsid w:val="00E77334"/>
    <w:rsid w:val="00E809AD"/>
    <w:rsid w:val="00E80C6D"/>
    <w:rsid w:val="00E8250E"/>
    <w:rsid w:val="00E8344B"/>
    <w:rsid w:val="00E835FD"/>
    <w:rsid w:val="00E83ECA"/>
    <w:rsid w:val="00E846A2"/>
    <w:rsid w:val="00E849B1"/>
    <w:rsid w:val="00E84D9A"/>
    <w:rsid w:val="00E85007"/>
    <w:rsid w:val="00E85332"/>
    <w:rsid w:val="00E85539"/>
    <w:rsid w:val="00E85B57"/>
    <w:rsid w:val="00E86D3E"/>
    <w:rsid w:val="00E870DF"/>
    <w:rsid w:val="00E9006B"/>
    <w:rsid w:val="00E902A3"/>
    <w:rsid w:val="00E90709"/>
    <w:rsid w:val="00E9233F"/>
    <w:rsid w:val="00E924E8"/>
    <w:rsid w:val="00E92BC1"/>
    <w:rsid w:val="00E92D5C"/>
    <w:rsid w:val="00E92FDF"/>
    <w:rsid w:val="00E93098"/>
    <w:rsid w:val="00E93409"/>
    <w:rsid w:val="00E93761"/>
    <w:rsid w:val="00E93B0C"/>
    <w:rsid w:val="00E945E9"/>
    <w:rsid w:val="00E946B0"/>
    <w:rsid w:val="00E968CC"/>
    <w:rsid w:val="00E971EE"/>
    <w:rsid w:val="00E97D84"/>
    <w:rsid w:val="00EA0963"/>
    <w:rsid w:val="00EA0CCF"/>
    <w:rsid w:val="00EA0E2D"/>
    <w:rsid w:val="00EA103D"/>
    <w:rsid w:val="00EA165A"/>
    <w:rsid w:val="00EA1821"/>
    <w:rsid w:val="00EA1F0D"/>
    <w:rsid w:val="00EA2011"/>
    <w:rsid w:val="00EA3793"/>
    <w:rsid w:val="00EA385F"/>
    <w:rsid w:val="00EA445D"/>
    <w:rsid w:val="00EA462F"/>
    <w:rsid w:val="00EA4A99"/>
    <w:rsid w:val="00EA52BD"/>
    <w:rsid w:val="00EA5930"/>
    <w:rsid w:val="00EA63BF"/>
    <w:rsid w:val="00EA6980"/>
    <w:rsid w:val="00EA6FE8"/>
    <w:rsid w:val="00EB069C"/>
    <w:rsid w:val="00EB0D8E"/>
    <w:rsid w:val="00EB115E"/>
    <w:rsid w:val="00EB19DE"/>
    <w:rsid w:val="00EB1A25"/>
    <w:rsid w:val="00EB24AA"/>
    <w:rsid w:val="00EB24D7"/>
    <w:rsid w:val="00EB29C7"/>
    <w:rsid w:val="00EB33FF"/>
    <w:rsid w:val="00EB5E76"/>
    <w:rsid w:val="00EB602A"/>
    <w:rsid w:val="00EB654E"/>
    <w:rsid w:val="00EB7643"/>
    <w:rsid w:val="00EC00DF"/>
    <w:rsid w:val="00EC06A5"/>
    <w:rsid w:val="00EC0C29"/>
    <w:rsid w:val="00EC13FD"/>
    <w:rsid w:val="00EC1A37"/>
    <w:rsid w:val="00EC213A"/>
    <w:rsid w:val="00EC2400"/>
    <w:rsid w:val="00EC24F2"/>
    <w:rsid w:val="00EC2564"/>
    <w:rsid w:val="00EC2B4B"/>
    <w:rsid w:val="00EC30FA"/>
    <w:rsid w:val="00EC3265"/>
    <w:rsid w:val="00EC35C9"/>
    <w:rsid w:val="00EC3699"/>
    <w:rsid w:val="00EC3D77"/>
    <w:rsid w:val="00EC3ED3"/>
    <w:rsid w:val="00EC4561"/>
    <w:rsid w:val="00EC5215"/>
    <w:rsid w:val="00EC52D9"/>
    <w:rsid w:val="00EC52DC"/>
    <w:rsid w:val="00EC55D3"/>
    <w:rsid w:val="00EC61A3"/>
    <w:rsid w:val="00EC6B29"/>
    <w:rsid w:val="00EC7201"/>
    <w:rsid w:val="00EC7B20"/>
    <w:rsid w:val="00ED08BF"/>
    <w:rsid w:val="00ED0B8C"/>
    <w:rsid w:val="00ED144B"/>
    <w:rsid w:val="00ED16E1"/>
    <w:rsid w:val="00ED3AE4"/>
    <w:rsid w:val="00ED4488"/>
    <w:rsid w:val="00ED521D"/>
    <w:rsid w:val="00ED5553"/>
    <w:rsid w:val="00ED63BA"/>
    <w:rsid w:val="00ED767B"/>
    <w:rsid w:val="00EE00CE"/>
    <w:rsid w:val="00EE2C35"/>
    <w:rsid w:val="00EE31DA"/>
    <w:rsid w:val="00EE523F"/>
    <w:rsid w:val="00EE5CE4"/>
    <w:rsid w:val="00EE5FFE"/>
    <w:rsid w:val="00EE6066"/>
    <w:rsid w:val="00EE657C"/>
    <w:rsid w:val="00EE65B7"/>
    <w:rsid w:val="00EE6B23"/>
    <w:rsid w:val="00EE7672"/>
    <w:rsid w:val="00EE7E0F"/>
    <w:rsid w:val="00EF0086"/>
    <w:rsid w:val="00EF166C"/>
    <w:rsid w:val="00EF266C"/>
    <w:rsid w:val="00EF2F6A"/>
    <w:rsid w:val="00EF3020"/>
    <w:rsid w:val="00EF3291"/>
    <w:rsid w:val="00EF35FC"/>
    <w:rsid w:val="00EF3634"/>
    <w:rsid w:val="00EF38ED"/>
    <w:rsid w:val="00EF3D56"/>
    <w:rsid w:val="00EF4AFF"/>
    <w:rsid w:val="00EF51A9"/>
    <w:rsid w:val="00EF51AE"/>
    <w:rsid w:val="00EF51EA"/>
    <w:rsid w:val="00EF52EB"/>
    <w:rsid w:val="00EF53B5"/>
    <w:rsid w:val="00EF56CF"/>
    <w:rsid w:val="00EF5B7E"/>
    <w:rsid w:val="00EF5F09"/>
    <w:rsid w:val="00EF673E"/>
    <w:rsid w:val="00EF7789"/>
    <w:rsid w:val="00EF7A14"/>
    <w:rsid w:val="00EF7DBE"/>
    <w:rsid w:val="00EF7E58"/>
    <w:rsid w:val="00F00193"/>
    <w:rsid w:val="00F00533"/>
    <w:rsid w:val="00F006DC"/>
    <w:rsid w:val="00F00AAA"/>
    <w:rsid w:val="00F0104D"/>
    <w:rsid w:val="00F011F3"/>
    <w:rsid w:val="00F016E8"/>
    <w:rsid w:val="00F0191D"/>
    <w:rsid w:val="00F0208F"/>
    <w:rsid w:val="00F02577"/>
    <w:rsid w:val="00F02691"/>
    <w:rsid w:val="00F0339C"/>
    <w:rsid w:val="00F03CEA"/>
    <w:rsid w:val="00F04165"/>
    <w:rsid w:val="00F04C5B"/>
    <w:rsid w:val="00F04E8E"/>
    <w:rsid w:val="00F05079"/>
    <w:rsid w:val="00F05DB7"/>
    <w:rsid w:val="00F060FF"/>
    <w:rsid w:val="00F063F3"/>
    <w:rsid w:val="00F066E3"/>
    <w:rsid w:val="00F06C81"/>
    <w:rsid w:val="00F06D1D"/>
    <w:rsid w:val="00F10579"/>
    <w:rsid w:val="00F10D56"/>
    <w:rsid w:val="00F11683"/>
    <w:rsid w:val="00F11C24"/>
    <w:rsid w:val="00F11D31"/>
    <w:rsid w:val="00F12221"/>
    <w:rsid w:val="00F12BF1"/>
    <w:rsid w:val="00F12F0C"/>
    <w:rsid w:val="00F130A6"/>
    <w:rsid w:val="00F13820"/>
    <w:rsid w:val="00F13BB3"/>
    <w:rsid w:val="00F140AC"/>
    <w:rsid w:val="00F142A4"/>
    <w:rsid w:val="00F14367"/>
    <w:rsid w:val="00F15274"/>
    <w:rsid w:val="00F154BB"/>
    <w:rsid w:val="00F15A4C"/>
    <w:rsid w:val="00F1619D"/>
    <w:rsid w:val="00F1626D"/>
    <w:rsid w:val="00F1660B"/>
    <w:rsid w:val="00F2046D"/>
    <w:rsid w:val="00F2119F"/>
    <w:rsid w:val="00F2151B"/>
    <w:rsid w:val="00F216F6"/>
    <w:rsid w:val="00F21823"/>
    <w:rsid w:val="00F21BA8"/>
    <w:rsid w:val="00F22280"/>
    <w:rsid w:val="00F22538"/>
    <w:rsid w:val="00F229AA"/>
    <w:rsid w:val="00F22A64"/>
    <w:rsid w:val="00F22D5D"/>
    <w:rsid w:val="00F22EBE"/>
    <w:rsid w:val="00F23166"/>
    <w:rsid w:val="00F231D0"/>
    <w:rsid w:val="00F23943"/>
    <w:rsid w:val="00F2473E"/>
    <w:rsid w:val="00F24CE1"/>
    <w:rsid w:val="00F251E3"/>
    <w:rsid w:val="00F25313"/>
    <w:rsid w:val="00F2543A"/>
    <w:rsid w:val="00F261E5"/>
    <w:rsid w:val="00F2643F"/>
    <w:rsid w:val="00F26A39"/>
    <w:rsid w:val="00F27562"/>
    <w:rsid w:val="00F27911"/>
    <w:rsid w:val="00F27D00"/>
    <w:rsid w:val="00F27EA6"/>
    <w:rsid w:val="00F304B0"/>
    <w:rsid w:val="00F3096F"/>
    <w:rsid w:val="00F31855"/>
    <w:rsid w:val="00F31ACE"/>
    <w:rsid w:val="00F32067"/>
    <w:rsid w:val="00F320F4"/>
    <w:rsid w:val="00F326DC"/>
    <w:rsid w:val="00F32E41"/>
    <w:rsid w:val="00F33A02"/>
    <w:rsid w:val="00F34A6D"/>
    <w:rsid w:val="00F34AC6"/>
    <w:rsid w:val="00F34C96"/>
    <w:rsid w:val="00F34DC6"/>
    <w:rsid w:val="00F34F57"/>
    <w:rsid w:val="00F34F7D"/>
    <w:rsid w:val="00F3555E"/>
    <w:rsid w:val="00F355A1"/>
    <w:rsid w:val="00F3597F"/>
    <w:rsid w:val="00F35A7A"/>
    <w:rsid w:val="00F35B3E"/>
    <w:rsid w:val="00F35B55"/>
    <w:rsid w:val="00F36206"/>
    <w:rsid w:val="00F363B0"/>
    <w:rsid w:val="00F3647E"/>
    <w:rsid w:val="00F36785"/>
    <w:rsid w:val="00F367AF"/>
    <w:rsid w:val="00F36AAD"/>
    <w:rsid w:val="00F374D8"/>
    <w:rsid w:val="00F40BCE"/>
    <w:rsid w:val="00F40BF6"/>
    <w:rsid w:val="00F40C65"/>
    <w:rsid w:val="00F415DB"/>
    <w:rsid w:val="00F41F55"/>
    <w:rsid w:val="00F4204D"/>
    <w:rsid w:val="00F42165"/>
    <w:rsid w:val="00F42C1D"/>
    <w:rsid w:val="00F43DD1"/>
    <w:rsid w:val="00F44C85"/>
    <w:rsid w:val="00F45853"/>
    <w:rsid w:val="00F46206"/>
    <w:rsid w:val="00F466FC"/>
    <w:rsid w:val="00F46821"/>
    <w:rsid w:val="00F47D0B"/>
    <w:rsid w:val="00F50673"/>
    <w:rsid w:val="00F5090A"/>
    <w:rsid w:val="00F5101B"/>
    <w:rsid w:val="00F510D9"/>
    <w:rsid w:val="00F511E2"/>
    <w:rsid w:val="00F516D7"/>
    <w:rsid w:val="00F52B78"/>
    <w:rsid w:val="00F52E0B"/>
    <w:rsid w:val="00F53143"/>
    <w:rsid w:val="00F533D6"/>
    <w:rsid w:val="00F53C97"/>
    <w:rsid w:val="00F53E2E"/>
    <w:rsid w:val="00F54486"/>
    <w:rsid w:val="00F54CE9"/>
    <w:rsid w:val="00F550EA"/>
    <w:rsid w:val="00F551CF"/>
    <w:rsid w:val="00F5541E"/>
    <w:rsid w:val="00F555A2"/>
    <w:rsid w:val="00F55A73"/>
    <w:rsid w:val="00F55DBF"/>
    <w:rsid w:val="00F56314"/>
    <w:rsid w:val="00F56B15"/>
    <w:rsid w:val="00F56FF7"/>
    <w:rsid w:val="00F57552"/>
    <w:rsid w:val="00F57793"/>
    <w:rsid w:val="00F57D96"/>
    <w:rsid w:val="00F60DBA"/>
    <w:rsid w:val="00F61369"/>
    <w:rsid w:val="00F6145F"/>
    <w:rsid w:val="00F620CD"/>
    <w:rsid w:val="00F62869"/>
    <w:rsid w:val="00F62C9C"/>
    <w:rsid w:val="00F640F7"/>
    <w:rsid w:val="00F64218"/>
    <w:rsid w:val="00F64517"/>
    <w:rsid w:val="00F650DE"/>
    <w:rsid w:val="00F6523E"/>
    <w:rsid w:val="00F65DF3"/>
    <w:rsid w:val="00F66799"/>
    <w:rsid w:val="00F667B0"/>
    <w:rsid w:val="00F67225"/>
    <w:rsid w:val="00F67B4F"/>
    <w:rsid w:val="00F67EFA"/>
    <w:rsid w:val="00F7031E"/>
    <w:rsid w:val="00F7072B"/>
    <w:rsid w:val="00F709EB"/>
    <w:rsid w:val="00F717BE"/>
    <w:rsid w:val="00F727F0"/>
    <w:rsid w:val="00F72C15"/>
    <w:rsid w:val="00F72F7B"/>
    <w:rsid w:val="00F736C2"/>
    <w:rsid w:val="00F739A1"/>
    <w:rsid w:val="00F739A4"/>
    <w:rsid w:val="00F744CE"/>
    <w:rsid w:val="00F744EE"/>
    <w:rsid w:val="00F74673"/>
    <w:rsid w:val="00F75267"/>
    <w:rsid w:val="00F7539A"/>
    <w:rsid w:val="00F75D18"/>
    <w:rsid w:val="00F76732"/>
    <w:rsid w:val="00F76747"/>
    <w:rsid w:val="00F775F9"/>
    <w:rsid w:val="00F77AC1"/>
    <w:rsid w:val="00F80D55"/>
    <w:rsid w:val="00F81B21"/>
    <w:rsid w:val="00F81B85"/>
    <w:rsid w:val="00F8255B"/>
    <w:rsid w:val="00F8355E"/>
    <w:rsid w:val="00F836A6"/>
    <w:rsid w:val="00F83E2B"/>
    <w:rsid w:val="00F850F9"/>
    <w:rsid w:val="00F8569E"/>
    <w:rsid w:val="00F85A36"/>
    <w:rsid w:val="00F85F35"/>
    <w:rsid w:val="00F862CE"/>
    <w:rsid w:val="00F86506"/>
    <w:rsid w:val="00F870E4"/>
    <w:rsid w:val="00F871C1"/>
    <w:rsid w:val="00F875B0"/>
    <w:rsid w:val="00F878C2"/>
    <w:rsid w:val="00F87FCC"/>
    <w:rsid w:val="00F904B5"/>
    <w:rsid w:val="00F90C1E"/>
    <w:rsid w:val="00F90FE5"/>
    <w:rsid w:val="00F914A6"/>
    <w:rsid w:val="00F9160E"/>
    <w:rsid w:val="00F91934"/>
    <w:rsid w:val="00F91948"/>
    <w:rsid w:val="00F91A12"/>
    <w:rsid w:val="00F91EA3"/>
    <w:rsid w:val="00F91FF2"/>
    <w:rsid w:val="00F925CC"/>
    <w:rsid w:val="00F92EF4"/>
    <w:rsid w:val="00F93998"/>
    <w:rsid w:val="00F939FE"/>
    <w:rsid w:val="00F93C7C"/>
    <w:rsid w:val="00F93DB3"/>
    <w:rsid w:val="00F94086"/>
    <w:rsid w:val="00F947D5"/>
    <w:rsid w:val="00F94F75"/>
    <w:rsid w:val="00F956AD"/>
    <w:rsid w:val="00F95EA3"/>
    <w:rsid w:val="00F9641E"/>
    <w:rsid w:val="00F968F1"/>
    <w:rsid w:val="00F96C0A"/>
    <w:rsid w:val="00F96FF3"/>
    <w:rsid w:val="00F9736B"/>
    <w:rsid w:val="00F973C0"/>
    <w:rsid w:val="00F9751B"/>
    <w:rsid w:val="00F975AE"/>
    <w:rsid w:val="00F9766A"/>
    <w:rsid w:val="00F97ABE"/>
    <w:rsid w:val="00F97FB4"/>
    <w:rsid w:val="00FA076F"/>
    <w:rsid w:val="00FA0CB5"/>
    <w:rsid w:val="00FA0D09"/>
    <w:rsid w:val="00FA1560"/>
    <w:rsid w:val="00FA1E88"/>
    <w:rsid w:val="00FA200F"/>
    <w:rsid w:val="00FA32CD"/>
    <w:rsid w:val="00FA33F3"/>
    <w:rsid w:val="00FA3D13"/>
    <w:rsid w:val="00FA42E7"/>
    <w:rsid w:val="00FA49E5"/>
    <w:rsid w:val="00FA546C"/>
    <w:rsid w:val="00FA63E7"/>
    <w:rsid w:val="00FA70C9"/>
    <w:rsid w:val="00FA712A"/>
    <w:rsid w:val="00FB093C"/>
    <w:rsid w:val="00FB0EDE"/>
    <w:rsid w:val="00FB2476"/>
    <w:rsid w:val="00FB2A1E"/>
    <w:rsid w:val="00FB2B80"/>
    <w:rsid w:val="00FB365D"/>
    <w:rsid w:val="00FB4B43"/>
    <w:rsid w:val="00FB574E"/>
    <w:rsid w:val="00FB5810"/>
    <w:rsid w:val="00FB6195"/>
    <w:rsid w:val="00FB6D69"/>
    <w:rsid w:val="00FB78AA"/>
    <w:rsid w:val="00FC10DA"/>
    <w:rsid w:val="00FC1662"/>
    <w:rsid w:val="00FC18AA"/>
    <w:rsid w:val="00FC1B9C"/>
    <w:rsid w:val="00FC1F0F"/>
    <w:rsid w:val="00FC319A"/>
    <w:rsid w:val="00FC327D"/>
    <w:rsid w:val="00FC34FF"/>
    <w:rsid w:val="00FC3602"/>
    <w:rsid w:val="00FC4086"/>
    <w:rsid w:val="00FC40A4"/>
    <w:rsid w:val="00FC4235"/>
    <w:rsid w:val="00FC4CB3"/>
    <w:rsid w:val="00FC4E6F"/>
    <w:rsid w:val="00FC4FE5"/>
    <w:rsid w:val="00FC62B4"/>
    <w:rsid w:val="00FC63F2"/>
    <w:rsid w:val="00FC6E3D"/>
    <w:rsid w:val="00FC6F94"/>
    <w:rsid w:val="00FC7A1F"/>
    <w:rsid w:val="00FD01A8"/>
    <w:rsid w:val="00FD06D1"/>
    <w:rsid w:val="00FD0790"/>
    <w:rsid w:val="00FD0B03"/>
    <w:rsid w:val="00FD13FB"/>
    <w:rsid w:val="00FD2397"/>
    <w:rsid w:val="00FD2C9B"/>
    <w:rsid w:val="00FD2CB9"/>
    <w:rsid w:val="00FD2E59"/>
    <w:rsid w:val="00FD2ECD"/>
    <w:rsid w:val="00FD2EDD"/>
    <w:rsid w:val="00FD384B"/>
    <w:rsid w:val="00FD3AD2"/>
    <w:rsid w:val="00FD3F00"/>
    <w:rsid w:val="00FD4068"/>
    <w:rsid w:val="00FD4087"/>
    <w:rsid w:val="00FD4223"/>
    <w:rsid w:val="00FD45A4"/>
    <w:rsid w:val="00FD46DE"/>
    <w:rsid w:val="00FD4F02"/>
    <w:rsid w:val="00FD5F7E"/>
    <w:rsid w:val="00FD5FC3"/>
    <w:rsid w:val="00FD610B"/>
    <w:rsid w:val="00FD679D"/>
    <w:rsid w:val="00FD7092"/>
    <w:rsid w:val="00FE031B"/>
    <w:rsid w:val="00FE04B1"/>
    <w:rsid w:val="00FE0BE6"/>
    <w:rsid w:val="00FE138D"/>
    <w:rsid w:val="00FE1AAF"/>
    <w:rsid w:val="00FE1FEA"/>
    <w:rsid w:val="00FE205A"/>
    <w:rsid w:val="00FE2206"/>
    <w:rsid w:val="00FE2DAA"/>
    <w:rsid w:val="00FE2F08"/>
    <w:rsid w:val="00FE308B"/>
    <w:rsid w:val="00FE3621"/>
    <w:rsid w:val="00FE3773"/>
    <w:rsid w:val="00FE3C35"/>
    <w:rsid w:val="00FE3CF5"/>
    <w:rsid w:val="00FE492C"/>
    <w:rsid w:val="00FE4EC3"/>
    <w:rsid w:val="00FE4F9C"/>
    <w:rsid w:val="00FE51AD"/>
    <w:rsid w:val="00FE6681"/>
    <w:rsid w:val="00FE77CB"/>
    <w:rsid w:val="00FF0238"/>
    <w:rsid w:val="00FF05EF"/>
    <w:rsid w:val="00FF1F52"/>
    <w:rsid w:val="00FF25CF"/>
    <w:rsid w:val="00FF2631"/>
    <w:rsid w:val="00FF354C"/>
    <w:rsid w:val="00FF37EE"/>
    <w:rsid w:val="00FF47A6"/>
    <w:rsid w:val="00FF4CA1"/>
    <w:rsid w:val="00FF5299"/>
    <w:rsid w:val="00FF58B9"/>
    <w:rsid w:val="00FF5C1F"/>
    <w:rsid w:val="00FF5D02"/>
    <w:rsid w:val="00FF6163"/>
    <w:rsid w:val="00FF66ED"/>
    <w:rsid w:val="00FF6AE3"/>
    <w:rsid w:val="00FF6D8F"/>
    <w:rsid w:val="00FF6E95"/>
    <w:rsid w:val="00FF6F48"/>
    <w:rsid w:val="00FF7B6D"/>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A9072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2.xml><?xml version="1.0" encoding="utf-8"?>
<ds:datastoreItem xmlns:ds="http://schemas.openxmlformats.org/officeDocument/2006/customXml" ds:itemID="{2A0FB5CE-E8C3-418E-BA4B-E75695E26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2638</Words>
  <Characters>15039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2</cp:revision>
  <cp:lastPrinted>2023-02-17T04:59:00Z</cp:lastPrinted>
  <dcterms:created xsi:type="dcterms:W3CDTF">2023-02-17T05:24:00Z</dcterms:created>
  <dcterms:modified xsi:type="dcterms:W3CDTF">2023-02-17T05:24:00Z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