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hint="eastAsia" w:eastAsia="宋体"/>
          <w:b/>
          <w:sz w:val="24"/>
          <w:lang w:val="en-US" w:eastAsia="zh-CN"/>
        </w:rPr>
        <w:t>21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</w:t>
      </w:r>
      <w:r>
        <w:rPr>
          <w:rFonts w:hint="eastAsia" w:eastAsia="宋体"/>
          <w:b/>
          <w:i/>
          <w:sz w:val="28"/>
          <w:lang w:val="en-US" w:eastAsia="zh-CN"/>
        </w:rPr>
        <w:t>XXXXX</w:t>
      </w:r>
    </w:p>
    <w:p>
      <w:pPr>
        <w:pStyle w:val="43"/>
        <w:outlineLvl w:val="0"/>
        <w:rPr>
          <w:b/>
          <w:sz w:val="24"/>
        </w:rPr>
      </w:pPr>
      <w:r>
        <w:rPr>
          <w:rFonts w:hint="eastAsia"/>
          <w:b/>
          <w:sz w:val="24"/>
        </w:rPr>
        <w:t>Athens, 27th Feb– 3th Mar, 2023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Draft Reply LS on RAN dependency for Ranging &amp; Sidelink Positioning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hint="eastAsia" w:ascii="Arial" w:hAnsi="Arial" w:cs="Arial"/>
          <w:b/>
          <w:lang w:val="en-US" w:eastAsia="zh-CN"/>
        </w:rPr>
        <w:tab/>
      </w:r>
      <w:r>
        <w:rPr>
          <w:rFonts w:hint="eastAsia" w:ascii="Arial" w:hAnsi="Arial" w:cs="Arial"/>
          <w:b/>
          <w:lang w:val="en-US" w:eastAsia="zh-CN"/>
        </w:rPr>
        <w:t>R2-2300076/S2-2301464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hAnsi="Arial" w:eastAsia="MS Mincho" w:cs="Arial"/>
          <w:b/>
          <w:lang w:eastAsia="ja-JP"/>
        </w:rPr>
        <w:t>1</w:t>
      </w:r>
      <w:r>
        <w:rPr>
          <w:rFonts w:hint="eastAsia" w:ascii="Arial" w:hAnsi="Arial" w:cs="Arial"/>
          <w:b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</w:rPr>
        <w:t>NR_pos_enh2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hint="eastAsia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Xiaomi(</w:t>
      </w:r>
      <w:r>
        <w:rPr>
          <w:rFonts w:hint="eastAsia" w:ascii="Arial" w:hAnsi="Arial" w:cs="Arial"/>
          <w:b/>
          <w:highlight w:val="yellow"/>
          <w:lang w:val="en-US" w:eastAsia="zh-CN"/>
        </w:rPr>
        <w:t xml:space="preserve"> To be changed to </w:t>
      </w:r>
      <w:r>
        <w:rPr>
          <w:rFonts w:ascii="Arial" w:hAnsi="Arial" w:eastAsia="MS Mincho" w:cs="Arial"/>
          <w:b/>
          <w:highlight w:val="yellow"/>
          <w:lang w:eastAsia="ja-JP"/>
        </w:rPr>
        <w:t>RAN WG2</w:t>
      </w:r>
      <w:r>
        <w:rPr>
          <w:rFonts w:hint="eastAsia" w:ascii="Arial" w:hAnsi="Arial" w:eastAsia="宋体" w:cs="Arial"/>
          <w:b/>
          <w:lang w:val="en-US" w:eastAsia="zh-CN"/>
        </w:rPr>
        <w:t>)</w:t>
      </w:r>
    </w:p>
    <w:p>
      <w:pPr>
        <w:spacing w:after="6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RAN WG1, SA2</w:t>
      </w: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lang w:val="en-US" w:eastAsia="zh-CN"/>
        </w:rPr>
        <w:t>Xiaowei Jiang</w:t>
      </w:r>
    </w:p>
    <w:p>
      <w:pPr>
        <w:pStyle w:val="8"/>
        <w:tabs>
          <w:tab w:val="left" w:pos="2268"/>
        </w:tabs>
        <w:ind w:left="567"/>
        <w:rPr>
          <w:lang w:val="en-US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en-US" w:eastAsia="zh-CN"/>
        </w:rPr>
        <w:t>jiangxiaowei@xiaomi</w:t>
      </w:r>
      <w:r>
        <w:rPr>
          <w:lang w:val="en-US" w:eastAsia="zh-CN"/>
        </w:rPr>
        <w:t>.com</w:t>
      </w:r>
    </w:p>
    <w:p>
      <w:pPr>
        <w:tabs>
          <w:tab w:val="left" w:pos="2268"/>
        </w:tabs>
        <w:rPr>
          <w:rFonts w:ascii="Arial" w:hAnsi="Arial" w:cs="Arial"/>
          <w:b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</w:p>
    <w:p>
      <w:pPr>
        <w:rPr>
          <w:lang w:val="en-US" w:eastAsia="zh-CN"/>
        </w:rPr>
      </w:pP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hint="eastAsia" w:ascii="Arial" w:hAnsi="Arial" w:cs="Arial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default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RAN2 would like to thank SA2 for the Reply LS on RAN dependency, and would like to ask SA2 to take the following RAN2 feedback into consideration: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eastAsia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Regarding issue 1, RAN2 has concluded to use PC5-U as the transport layer for SLPP.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eastAsia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Regarding issue 2, from RAN2 perspective,  SL positioning QoS parameters may include: 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eastAsia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- for absolute &amp; relative positioning: absolute/relative horizontal accuracy, verticalCoordinateRequest, absolute/relative vertical accuracy, response time, and velocityRequest.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eastAsia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- for ranging: distance accuracy, direction accuracy, response time, and velocityRequest.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eastAsia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Whether additional QoS parameters are required may need to be addressed by RAN1.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hint="default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Regarding issue 3, RAN2 has concluded that RAN2 will not discuss assistant UE in Rel-18.</w:t>
      </w:r>
    </w:p>
    <w:p>
      <w:pPr>
        <w:spacing w:before="120" w:beforeLines="50" w:after="120"/>
        <w:rPr>
          <w:rFonts w:ascii="Arial" w:hAnsi="Arial" w:cs="Arial"/>
          <w:b/>
        </w:rPr>
      </w:pP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  <w:r>
        <w:rPr>
          <w:rFonts w:ascii="Arial" w:hAnsi="Arial" w:eastAsia="Yu Mincho" w:cs="Arial"/>
          <w:iCs/>
          <w:lang w:eastAsia="ja-JP"/>
        </w:rPr>
        <w:t>RAN2 respectfully asks</w:t>
      </w:r>
      <w:r>
        <w:rPr>
          <w:rFonts w:hint="eastAsia" w:ascii="Arial" w:hAnsi="Arial" w:cs="Arial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hint="eastAsia" w:ascii="Arial" w:hAnsi="Arial" w:cs="Arial"/>
          <w:iCs/>
          <w:lang w:val="en-US" w:eastAsia="zh-CN"/>
        </w:rPr>
        <w:t>take above information into consideration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after="120"/>
        <w:ind w:left="1985" w:hanging="1985"/>
        <w:rPr>
          <w:rFonts w:hint="default"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RAN1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  <w:r>
        <w:rPr>
          <w:rFonts w:ascii="Arial" w:hAnsi="Arial" w:eastAsia="Yu Mincho" w:cs="Arial"/>
          <w:iCs/>
          <w:lang w:eastAsia="ja-JP"/>
        </w:rPr>
        <w:t>RAN</w:t>
      </w:r>
      <w:r>
        <w:rPr>
          <w:rFonts w:hint="eastAsia" w:ascii="Arial" w:hAnsi="Arial" w:eastAsia="宋体" w:cs="Arial"/>
          <w:iCs/>
          <w:lang w:val="en-US" w:eastAsia="zh-CN"/>
        </w:rPr>
        <w:t>2 respectfully asks RAN1 to evaluate whether RAN2</w:t>
      </w:r>
      <w:r>
        <w:rPr>
          <w:rFonts w:hint="default" w:ascii="Arial" w:hAnsi="Arial" w:eastAsia="宋体" w:cs="Arial"/>
          <w:iCs/>
          <w:lang w:val="en-US" w:eastAsia="zh-CN"/>
        </w:rPr>
        <w:t>’</w:t>
      </w:r>
      <w:r>
        <w:rPr>
          <w:rFonts w:hint="eastAsia" w:ascii="Arial" w:hAnsi="Arial" w:eastAsia="宋体" w:cs="Arial"/>
          <w:iCs/>
          <w:lang w:val="en-US" w:eastAsia="zh-CN"/>
        </w:rPr>
        <w:t xml:space="preserve">s understanding on </w:t>
      </w:r>
      <w:r>
        <w:rPr>
          <w:rFonts w:hint="eastAsia" w:ascii="Arial" w:hAnsi="Arial" w:cs="Arial"/>
          <w:iCs/>
          <w:lang w:val="en-US" w:eastAsia="zh-CN"/>
        </w:rPr>
        <w:t xml:space="preserve">SL </w:t>
      </w:r>
      <w:bookmarkStart w:id="0" w:name="_GoBack"/>
      <w:bookmarkEnd w:id="0"/>
      <w:r>
        <w:rPr>
          <w:rFonts w:hint="eastAsia" w:ascii="Arial" w:hAnsi="Arial" w:eastAsia="宋体" w:cs="Arial"/>
          <w:iCs/>
          <w:lang w:val="en-US" w:eastAsia="zh-CN"/>
        </w:rPr>
        <w:t>positioning QoS parameters is correct and whether additional parameters are needed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1bis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hint="eastAsia" w:ascii="Arial" w:hAnsi="Arial" w:cs="Arial"/>
          <w:bCs/>
          <w:lang w:val="en-US" w:eastAsia="zh-CN"/>
        </w:rPr>
        <w:t>17-26 April</w:t>
      </w:r>
      <w:r>
        <w:rPr>
          <w:rFonts w:ascii="Arial" w:hAnsi="Arial" w:cs="Arial"/>
          <w:bCs/>
          <w:lang w:val="sv-SE" w:eastAsia="zh-CN"/>
        </w:rPr>
        <w:t xml:space="preserve">                </w:t>
      </w:r>
      <w:r>
        <w:rPr>
          <w:rFonts w:hint="eastAsia" w:ascii="Arial" w:hAnsi="Arial" w:cs="Arial"/>
          <w:bCs/>
          <w:lang w:val="en-US" w:eastAsia="zh-CN"/>
        </w:rPr>
        <w:t>Online</w:t>
      </w:r>
    </w:p>
    <w:p>
      <w:pPr>
        <w:tabs>
          <w:tab w:val="left" w:pos="5103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2</w:t>
      </w:r>
      <w:r>
        <w:rPr>
          <w:rFonts w:ascii="Arial" w:hAnsi="Arial" w:cs="Arial"/>
          <w:bCs/>
          <w:lang w:val="sv-SE" w:eastAsia="zh-CN"/>
        </w:rPr>
        <w:t xml:space="preserve">                      </w:t>
      </w:r>
      <w:r>
        <w:rPr>
          <w:rFonts w:hint="eastAsia" w:ascii="Arial" w:hAnsi="Arial" w:cs="Arial"/>
          <w:bCs/>
          <w:lang w:val="en-US" w:eastAsia="zh-CN"/>
        </w:rPr>
        <w:t>22-26 May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Incheon</w:t>
      </w:r>
    </w:p>
    <w:p>
      <w:pPr>
        <w:tabs>
          <w:tab w:val="left" w:pos="5103"/>
        </w:tabs>
        <w:spacing w:after="120"/>
        <w:rPr>
          <w:rFonts w:hint="eastAsia"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AD16319"/>
    <w:rsid w:val="0D760AE5"/>
    <w:rsid w:val="147E306D"/>
    <w:rsid w:val="149946D2"/>
    <w:rsid w:val="165E7A27"/>
    <w:rsid w:val="16B46DA2"/>
    <w:rsid w:val="18744C4E"/>
    <w:rsid w:val="196B2ACF"/>
    <w:rsid w:val="19AC4164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38F79A2"/>
    <w:rsid w:val="33AE59D7"/>
    <w:rsid w:val="34281EA0"/>
    <w:rsid w:val="34E0634A"/>
    <w:rsid w:val="36926B15"/>
    <w:rsid w:val="37421881"/>
    <w:rsid w:val="3C086E59"/>
    <w:rsid w:val="3E713531"/>
    <w:rsid w:val="403326AF"/>
    <w:rsid w:val="4088584A"/>
    <w:rsid w:val="41660486"/>
    <w:rsid w:val="448A6C2D"/>
    <w:rsid w:val="45901ED8"/>
    <w:rsid w:val="475023F8"/>
    <w:rsid w:val="478E2E23"/>
    <w:rsid w:val="48B00411"/>
    <w:rsid w:val="4B0215FB"/>
    <w:rsid w:val="4B3B05E9"/>
    <w:rsid w:val="4CBD57DA"/>
    <w:rsid w:val="4ECD1F20"/>
    <w:rsid w:val="4F1418FD"/>
    <w:rsid w:val="4F372BB7"/>
    <w:rsid w:val="510A2361"/>
    <w:rsid w:val="545D78A2"/>
    <w:rsid w:val="55B160F8"/>
    <w:rsid w:val="56E322E1"/>
    <w:rsid w:val="5832064A"/>
    <w:rsid w:val="5B9433F7"/>
    <w:rsid w:val="5C7859D1"/>
    <w:rsid w:val="621912AD"/>
    <w:rsid w:val="62726C0F"/>
    <w:rsid w:val="69320EA6"/>
    <w:rsid w:val="6A1D1B56"/>
    <w:rsid w:val="6A294057"/>
    <w:rsid w:val="6A811FF5"/>
    <w:rsid w:val="6B8005EE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文档结构图 字符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批注文字 字符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批注主题 字符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页眉 字符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列出段落 字符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脚注文本 字符"/>
    <w:basedOn w:val="22"/>
    <w:link w:val="18"/>
    <w:semiHidden/>
    <w:qFormat/>
    <w:uiPriority w:val="0"/>
    <w:rPr>
      <w:sz w:val="18"/>
      <w:szCs w:val="18"/>
      <w:lang w:val="en-GB" w:eastAsia="en-US"/>
    </w:rPr>
  </w:style>
  <w:style w:type="character" w:customStyle="1" w:styleId="67">
    <w:name w:val="NO Zchn"/>
    <w:qFormat/>
    <w:uiPriority w:val="0"/>
    <w:rPr>
      <w:color w:val="000000"/>
      <w:lang w:val="en-GB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B52A-5325-4AFA-924E-B8F9621AFA61}">
  <ds:schemaRefs/>
</ds:datastoreItem>
</file>

<file path=customXml/itemProps2.xml><?xml version="1.0" encoding="utf-8"?>
<ds:datastoreItem xmlns:ds="http://schemas.openxmlformats.org/officeDocument/2006/customXml" ds:itemID="{69F7D384-63B4-4629-90AD-A8E7DE2D98DF}">
  <ds:schemaRefs/>
</ds:datastoreItem>
</file>

<file path=customXml/itemProps3.xml><?xml version="1.0" encoding="utf-8"?>
<ds:datastoreItem xmlns:ds="http://schemas.openxmlformats.org/officeDocument/2006/customXml" ds:itemID="{1E50B23C-9D76-4BAB-8003-C985E2E48D89}">
  <ds:schemaRefs/>
</ds:datastoreItem>
</file>

<file path=customXml/itemProps4.xml><?xml version="1.0" encoding="utf-8"?>
<ds:datastoreItem xmlns:ds="http://schemas.openxmlformats.org/officeDocument/2006/customXml" ds:itemID="{4D67D081-BF1C-4677-A70A-A489FBAEFF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233</Words>
  <Characters>1369</Characters>
  <Lines>31</Lines>
  <Paragraphs>8</Paragraphs>
  <TotalTime>3</TotalTime>
  <ScaleCrop>false</ScaleCrop>
  <LinksUpToDate>false</LinksUpToDate>
  <CharactersWithSpaces>1683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2022-09-27T07:56:00Z</dcterms:created>
  <dc:creator>NTT DOCOMO</dc:creator>
  <cp:lastModifiedBy>xavier</cp:lastModifiedBy>
  <cp:lastPrinted>2002-04-23T00:10:00Z</cp:lastPrinted>
  <dcterms:modified xsi:type="dcterms:W3CDTF">2023-02-28T16:36:53Z</dcterms:modified>
  <dc:title>LS template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2052-11.1.0.13703</vt:lpwstr>
  </property>
  <property fmtid="{D5CDD505-2E9C-101B-9397-08002B2CF9AE}" pid="12" name="ICV">
    <vt:lpwstr>23B910B87E7A47D0AB5EC55B193D2BF4</vt:lpwstr>
  </property>
</Properties>
</file>