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[AT119bis-e][</w:t>
      </w:r>
      <w:proofErr w:type="gramStart"/>
      <w:r w:rsidR="006720EF">
        <w:rPr>
          <w:rFonts w:eastAsia="MS Mincho" w:cs="Arial"/>
          <w:sz w:val="24"/>
        </w:rPr>
        <w:t>4</w:t>
      </w:r>
      <w:r>
        <w:rPr>
          <w:rFonts w:eastAsia="MS Mincho" w:cs="Arial"/>
          <w:sz w:val="24"/>
        </w:rPr>
        <w:t>24</w:t>
      </w:r>
      <w:r w:rsidRPr="00176EE7">
        <w:rPr>
          <w:rFonts w:eastAsia="MS Mincho" w:cs="Arial"/>
          <w:sz w:val="24"/>
        </w:rPr>
        <w:t>][</w:t>
      </w:r>
      <w:proofErr w:type="gramEnd"/>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Heading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[AT119bis-e][424][POS] SLPP/RSPP protocol design (Qualcomm)</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Heading1"/>
      </w:pPr>
      <w:r>
        <w:tab/>
      </w:r>
      <w:r>
        <w:rPr>
          <w:lang w:eastAsia="ko-KR"/>
        </w:rPr>
        <w:t>Contact Information</w:t>
      </w:r>
    </w:p>
    <w:p w14:paraId="068E4B60" w14:textId="77777777" w:rsidR="00DD643C" w:rsidRDefault="00DD643C" w:rsidP="00DD643C"/>
    <w:tbl>
      <w:tblPr>
        <w:tblStyle w:val="TableGrid"/>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Dan Vassilovski</w:t>
            </w:r>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944EEB1"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50D7641" w14:textId="121E8E47" w:rsidR="00026856" w:rsidRDefault="00026856" w:rsidP="004A78CA">
            <w:pPr>
              <w:pStyle w:val="TAC"/>
              <w:rPr>
                <w:lang w:eastAsia="ko-KR"/>
              </w:rPr>
            </w:pPr>
          </w:p>
        </w:tc>
      </w:tr>
      <w:tr w:rsidR="00026856"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77777777" w:rsidR="00026856" w:rsidRDefault="00026856" w:rsidP="004A78CA">
            <w:pPr>
              <w:pStyle w:val="TAC"/>
              <w:rPr>
                <w:lang w:eastAsia="zh-CN"/>
              </w:rPr>
            </w:pPr>
          </w:p>
        </w:tc>
        <w:tc>
          <w:tcPr>
            <w:tcW w:w="3339" w:type="dxa"/>
            <w:tcBorders>
              <w:top w:val="single" w:sz="4" w:space="0" w:color="auto"/>
              <w:left w:val="single" w:sz="4" w:space="0" w:color="auto"/>
              <w:bottom w:val="single" w:sz="4" w:space="0" w:color="auto"/>
              <w:right w:val="single" w:sz="4" w:space="0" w:color="auto"/>
            </w:tcBorders>
          </w:tcPr>
          <w:p w14:paraId="3ED3A4F9" w14:textId="77777777" w:rsidR="00026856" w:rsidRDefault="00026856" w:rsidP="004A78CA">
            <w:pPr>
              <w:pStyle w:val="TAC"/>
              <w:rPr>
                <w:lang w:eastAsia="zh-CN"/>
              </w:rPr>
            </w:pPr>
          </w:p>
        </w:tc>
        <w:tc>
          <w:tcPr>
            <w:tcW w:w="3658" w:type="dxa"/>
            <w:tcBorders>
              <w:top w:val="single" w:sz="4" w:space="0" w:color="auto"/>
              <w:left w:val="single" w:sz="4" w:space="0" w:color="auto"/>
              <w:bottom w:val="single" w:sz="4" w:space="0" w:color="auto"/>
              <w:right w:val="single" w:sz="4" w:space="0" w:color="auto"/>
            </w:tcBorders>
          </w:tcPr>
          <w:p w14:paraId="1FDBAEE0" w14:textId="2485DF48" w:rsidR="00026856" w:rsidRDefault="00026856" w:rsidP="004A78CA">
            <w:pPr>
              <w:pStyle w:val="TAC"/>
              <w:rPr>
                <w:lang w:eastAsia="zh-CN"/>
              </w:rPr>
            </w:pPr>
          </w:p>
        </w:tc>
      </w:tr>
      <w:tr w:rsidR="00026856"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77777777" w:rsidR="00026856" w:rsidRDefault="00026856" w:rsidP="004A78CA">
            <w:pPr>
              <w:pStyle w:val="TAC"/>
              <w:rPr>
                <w:lang w:eastAsia="zh-CN"/>
              </w:rPr>
            </w:pPr>
          </w:p>
        </w:tc>
        <w:tc>
          <w:tcPr>
            <w:tcW w:w="3339" w:type="dxa"/>
            <w:tcBorders>
              <w:top w:val="single" w:sz="4" w:space="0" w:color="auto"/>
              <w:left w:val="single" w:sz="4" w:space="0" w:color="auto"/>
              <w:bottom w:val="single" w:sz="4" w:space="0" w:color="auto"/>
              <w:right w:val="single" w:sz="4" w:space="0" w:color="auto"/>
            </w:tcBorders>
          </w:tcPr>
          <w:p w14:paraId="5E20C30A" w14:textId="77777777" w:rsidR="00026856" w:rsidRDefault="00026856" w:rsidP="004A78CA">
            <w:pPr>
              <w:pStyle w:val="TAC"/>
              <w:rPr>
                <w:lang w:eastAsia="zh-CN"/>
              </w:rPr>
            </w:pPr>
          </w:p>
        </w:tc>
        <w:tc>
          <w:tcPr>
            <w:tcW w:w="3658" w:type="dxa"/>
            <w:tcBorders>
              <w:top w:val="single" w:sz="4" w:space="0" w:color="auto"/>
              <w:left w:val="single" w:sz="4" w:space="0" w:color="auto"/>
              <w:bottom w:val="single" w:sz="4" w:space="0" w:color="auto"/>
              <w:right w:val="single" w:sz="4" w:space="0" w:color="auto"/>
            </w:tcBorders>
          </w:tcPr>
          <w:p w14:paraId="01C21CB2" w14:textId="586CB9CD" w:rsidR="00026856" w:rsidRDefault="00026856" w:rsidP="004A78CA">
            <w:pPr>
              <w:pStyle w:val="TAC"/>
              <w:rPr>
                <w:lang w:eastAsia="zh-CN"/>
              </w:rPr>
            </w:pPr>
          </w:p>
        </w:tc>
      </w:tr>
      <w:tr w:rsidR="00026856"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27B986EC"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6997964A" w14:textId="29E7411C" w:rsidR="00026856" w:rsidRDefault="00026856" w:rsidP="004A78CA">
            <w:pPr>
              <w:pStyle w:val="TAC"/>
              <w:rPr>
                <w:lang w:eastAsia="ko-KR"/>
              </w:rPr>
            </w:pPr>
          </w:p>
        </w:tc>
      </w:tr>
      <w:tr w:rsidR="00026856"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417842FA"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58CBEE1D" w14:textId="1379C49C" w:rsidR="00026856" w:rsidRDefault="00026856" w:rsidP="004A78CA">
            <w:pPr>
              <w:pStyle w:val="TAC"/>
              <w:rPr>
                <w:lang w:eastAsia="ko-KR"/>
              </w:rPr>
            </w:pPr>
          </w:p>
        </w:tc>
      </w:tr>
      <w:tr w:rsidR="00026856"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77777777" w:rsidR="00026856" w:rsidRDefault="00026856" w:rsidP="004A78CA">
            <w:pPr>
              <w:pStyle w:val="TAC"/>
              <w:rPr>
                <w:lang w:val="en-US" w:eastAsia="zh-CN"/>
              </w:rPr>
            </w:pPr>
          </w:p>
        </w:tc>
        <w:tc>
          <w:tcPr>
            <w:tcW w:w="3339" w:type="dxa"/>
            <w:tcBorders>
              <w:top w:val="single" w:sz="4" w:space="0" w:color="auto"/>
              <w:left w:val="single" w:sz="4" w:space="0" w:color="auto"/>
              <w:bottom w:val="single" w:sz="4" w:space="0" w:color="auto"/>
              <w:right w:val="single" w:sz="4" w:space="0" w:color="auto"/>
            </w:tcBorders>
          </w:tcPr>
          <w:p w14:paraId="63E8B641" w14:textId="77777777" w:rsidR="00026856" w:rsidRDefault="00026856" w:rsidP="004A78CA">
            <w:pPr>
              <w:pStyle w:val="TAC"/>
              <w:rPr>
                <w:lang w:val="en-US" w:eastAsia="zh-CN"/>
              </w:rPr>
            </w:pPr>
          </w:p>
        </w:tc>
        <w:tc>
          <w:tcPr>
            <w:tcW w:w="3658" w:type="dxa"/>
            <w:tcBorders>
              <w:top w:val="single" w:sz="4" w:space="0" w:color="auto"/>
              <w:left w:val="single" w:sz="4" w:space="0" w:color="auto"/>
              <w:bottom w:val="single" w:sz="4" w:space="0" w:color="auto"/>
              <w:right w:val="single" w:sz="4" w:space="0" w:color="auto"/>
            </w:tcBorders>
          </w:tcPr>
          <w:p w14:paraId="217DB40C" w14:textId="3DAE5467" w:rsidR="00026856" w:rsidRDefault="00026856" w:rsidP="004A78CA">
            <w:pPr>
              <w:pStyle w:val="TAC"/>
              <w:rPr>
                <w:lang w:val="en-US" w:eastAsia="zh-CN"/>
              </w:rPr>
            </w:pPr>
          </w:p>
        </w:tc>
      </w:tr>
      <w:tr w:rsidR="00026856"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026856" w:rsidRDefault="00026856" w:rsidP="004A78CA">
            <w:pPr>
              <w:pStyle w:val="TAC"/>
              <w:rPr>
                <w:lang w:eastAsia="ko-KR"/>
              </w:rPr>
            </w:pPr>
          </w:p>
        </w:tc>
      </w:tr>
      <w:tr w:rsidR="00026856"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026856" w:rsidRDefault="00026856" w:rsidP="004A78CA">
            <w:pPr>
              <w:pStyle w:val="TAC"/>
              <w:rPr>
                <w:lang w:eastAsia="ko-KR"/>
              </w:rPr>
            </w:pPr>
          </w:p>
        </w:tc>
      </w:tr>
      <w:tr w:rsidR="00026856"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026856" w:rsidRDefault="00026856" w:rsidP="004A78CA">
            <w:pPr>
              <w:pStyle w:val="TAC"/>
              <w:rPr>
                <w:lang w:eastAsia="ko-KR"/>
              </w:rPr>
            </w:pPr>
          </w:p>
        </w:tc>
      </w:tr>
      <w:tr w:rsidR="00026856"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026856" w:rsidRDefault="00026856" w:rsidP="004A78CA">
            <w:pPr>
              <w:pStyle w:val="TAC"/>
              <w:rPr>
                <w:lang w:eastAsia="ko-KR"/>
              </w:rPr>
            </w:pPr>
          </w:p>
        </w:tc>
      </w:tr>
    </w:tbl>
    <w:p w14:paraId="1214967D" w14:textId="77777777" w:rsidR="00DD643C" w:rsidRDefault="00DD643C" w:rsidP="00DD643C"/>
    <w:p w14:paraId="31BC6AE8" w14:textId="407D6199" w:rsidR="00F76F53" w:rsidRDefault="00F76F53" w:rsidP="00F76F53">
      <w:pPr>
        <w:pStyle w:val="Heading1"/>
      </w:pPr>
      <w:r>
        <w:t>Background</w:t>
      </w:r>
    </w:p>
    <w:p w14:paraId="3890C4D2" w14:textId="59B664DB" w:rsidR="00D270D6" w:rsidRDefault="00F76F53" w:rsidP="00E860E7">
      <w:r>
        <w:t>RAN2 has reached the following agreements regarding Sidelink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Operation Scenario 2: Combination of Uu- and PC5-based positioning.</w:t>
            </w:r>
          </w:p>
        </w:tc>
      </w:tr>
    </w:tbl>
    <w:p w14:paraId="0E21A022" w14:textId="3B08F904"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Proposal 4 (modified): Align with SA2/RAN1 on the terms for sidelink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TableGrid"/>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Introduce a new protocol for sidelink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TableGrid"/>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 xml:space="preserve">Proposal 3 (modified): </w:t>
            </w:r>
            <w:proofErr w:type="gramStart"/>
            <w:r>
              <w:t>In order to</w:t>
            </w:r>
            <w:proofErr w:type="gramEnd"/>
            <w:r>
              <w:t xml:space="preserve"> enable sidelink positioning, SLPP/RSPP shall support at least the following functionalities:</w:t>
            </w:r>
          </w:p>
          <w:p w14:paraId="64C1362D" w14:textId="4720C4C2" w:rsidR="002A6854" w:rsidRDefault="002A6854" w:rsidP="002A6854">
            <w:pPr>
              <w:pStyle w:val="ListParagraph"/>
              <w:numPr>
                <w:ilvl w:val="0"/>
                <w:numId w:val="32"/>
              </w:numPr>
              <w:spacing w:after="0"/>
            </w:pPr>
            <w:r>
              <w:t>SL Positioning Capability Transfer</w:t>
            </w:r>
          </w:p>
          <w:p w14:paraId="63484459" w14:textId="5DB96A4A" w:rsidR="002A6854" w:rsidRDefault="002A6854" w:rsidP="002A6854">
            <w:pPr>
              <w:pStyle w:val="ListParagraph"/>
              <w:numPr>
                <w:ilvl w:val="0"/>
                <w:numId w:val="32"/>
              </w:numPr>
              <w:spacing w:after="0"/>
            </w:pPr>
            <w:r>
              <w:t>SL Positioning Assistance Data exchange</w:t>
            </w:r>
          </w:p>
          <w:p w14:paraId="6672E8AA" w14:textId="452E2E0D" w:rsidR="002A6854" w:rsidRDefault="002A6854" w:rsidP="002A6854">
            <w:pPr>
              <w:pStyle w:val="ListParagraph"/>
              <w:numPr>
                <w:ilvl w:val="0"/>
                <w:numId w:val="32"/>
              </w:numPr>
              <w:spacing w:after="0"/>
            </w:pPr>
            <w:r>
              <w:t>SL Location Information Transfer</w:t>
            </w:r>
          </w:p>
          <w:p w14:paraId="6154B5E5" w14:textId="6AA9FF69" w:rsidR="002A6854" w:rsidRDefault="002A6854" w:rsidP="002A6854">
            <w:pPr>
              <w:pStyle w:val="ListParagraph"/>
              <w:numPr>
                <w:ilvl w:val="0"/>
                <w:numId w:val="32"/>
              </w:numPr>
              <w:spacing w:after="0"/>
            </w:pPr>
            <w:r>
              <w:t>Error handling</w:t>
            </w:r>
          </w:p>
          <w:p w14:paraId="09D300DD" w14:textId="29F8AF1E" w:rsidR="002A6854" w:rsidRDefault="002A6854" w:rsidP="002A6854">
            <w:pPr>
              <w:pStyle w:val="ListParagraph"/>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TableGrid"/>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 xml:space="preserve">Proposal 5: Unicast/one-to-one operation is assumed as baseline for exchange of sidelink positioning </w:t>
            </w:r>
            <w:proofErr w:type="spellStart"/>
            <w:r>
              <w:t>signaling</w:t>
            </w:r>
            <w:proofErr w:type="spellEnd"/>
            <w:r>
              <w:t>.</w:t>
            </w:r>
          </w:p>
          <w:p w14:paraId="5C1EEB6C" w14:textId="77777777" w:rsidR="002A6854" w:rsidRDefault="002A6854" w:rsidP="002A6854">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Heading1"/>
      </w:pPr>
      <w:r>
        <w:lastRenderedPageBreak/>
        <w:t>Discussion</w:t>
      </w:r>
    </w:p>
    <w:p w14:paraId="31E575F6" w14:textId="351627DC" w:rsidR="00E640C8" w:rsidRDefault="00E640C8" w:rsidP="005D1996">
      <w:pPr>
        <w:pStyle w:val="Heading2"/>
      </w:pPr>
      <w:r>
        <w:t>SLPP/RSPP Session-Based and Session-less Operation</w:t>
      </w:r>
    </w:p>
    <w:p w14:paraId="443DD632" w14:textId="76431C0B" w:rsidR="00C50CAC" w:rsidRDefault="00C50CAC" w:rsidP="00C50CAC">
      <w:r>
        <w:t xml:space="preserve">Sidelink positioning enables </w:t>
      </w:r>
      <w:r w:rsidR="006426EE">
        <w:t xml:space="preserve">absolute position, </w:t>
      </w:r>
      <w:r>
        <w:t xml:space="preserve">relative </w:t>
      </w:r>
      <w:proofErr w:type="gramStart"/>
      <w:r w:rsidR="006426EE">
        <w:t>position</w:t>
      </w:r>
      <w:proofErr w:type="gramEnd"/>
      <w:r w:rsidR="006426EE">
        <w:t xml:space="preserve"> </w:t>
      </w:r>
      <w:r>
        <w:t xml:space="preserve">and range </w:t>
      </w:r>
      <w:r w:rsidR="00D5083A">
        <w:t>determination</w:t>
      </w:r>
      <w:r>
        <w:t xml:space="preserve"> to be performed over sidelink communication.  Sidelink positioning may be conducted between a pair of UEs, between a group of UEs and may involve a network component such as an LMF.  </w:t>
      </w:r>
      <w:r w:rsidR="006468D0">
        <w:t xml:space="preserve">To support sidelink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ListParagraph"/>
        <w:numPr>
          <w:ilvl w:val="0"/>
          <w:numId w:val="34"/>
        </w:numPr>
      </w:pPr>
      <w:r>
        <w:t>Sidelink Positioning Capability Transfer</w:t>
      </w:r>
    </w:p>
    <w:p w14:paraId="37642EDB" w14:textId="77777777" w:rsidR="00C50CAC" w:rsidRDefault="00C50CAC" w:rsidP="00C50CAC">
      <w:pPr>
        <w:pStyle w:val="ListParagraph"/>
        <w:numPr>
          <w:ilvl w:val="0"/>
          <w:numId w:val="34"/>
        </w:numPr>
      </w:pPr>
      <w:r>
        <w:t>Sidelink Positioning Assistance Data exchange</w:t>
      </w:r>
    </w:p>
    <w:p w14:paraId="5A75D92E" w14:textId="08F030BD" w:rsidR="00C50CAC" w:rsidRDefault="00C50CAC" w:rsidP="00C50CAC">
      <w:pPr>
        <w:pStyle w:val="ListParagraph"/>
        <w:numPr>
          <w:ilvl w:val="0"/>
          <w:numId w:val="34"/>
        </w:numPr>
      </w:pPr>
      <w:r>
        <w:t xml:space="preserve">Sidelink Location Information Transfer </w:t>
      </w:r>
    </w:p>
    <w:p w14:paraId="7B5498EF" w14:textId="7D247D04" w:rsidR="00C50CAC" w:rsidRDefault="00C50CAC" w:rsidP="00C50CAC">
      <w:pPr>
        <w:pStyle w:val="ListParagraph"/>
        <w:numPr>
          <w:ilvl w:val="0"/>
          <w:numId w:val="34"/>
        </w:numPr>
      </w:pPr>
      <w:r>
        <w:t>Error handling</w:t>
      </w:r>
    </w:p>
    <w:p w14:paraId="7BDD0580" w14:textId="1635E08E" w:rsidR="00C50CAC" w:rsidRDefault="00C50CAC" w:rsidP="00C50CAC">
      <w:pPr>
        <w:pStyle w:val="ListParagraph"/>
        <w:numPr>
          <w:ilvl w:val="0"/>
          <w:numId w:val="34"/>
        </w:numPr>
      </w:pPr>
      <w:r>
        <w:t>Abort</w:t>
      </w:r>
    </w:p>
    <w:p w14:paraId="5AB2FA67" w14:textId="272A5F46" w:rsidR="009324F4" w:rsidRDefault="00765CDD" w:rsidP="00330D04">
      <w:r>
        <w:t xml:space="preserve">Sidelink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An individual UE in one of these use cases may wish to initiate sidelink positioning with one or more UEs in its vicinity</w:t>
      </w:r>
      <w:r w:rsidR="003F4165">
        <w:t xml:space="preserve"> (UEs with which it can establish sidelink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sidelink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sidelink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sidelink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sidelink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w:t>
      </w:r>
      <w:proofErr w:type="gramStart"/>
      <w:r w:rsidR="009A7763">
        <w:t>an</w:t>
      </w:r>
      <w:proofErr w:type="gramEnd"/>
      <w:r w:rsidR="009A7763">
        <w:t xml:space="preserve"> sidelink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sidelink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sidelink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sidelink positioning session is a useful and enabling feature for SLPP/RSPP.  </w:t>
      </w:r>
      <w:r>
        <w:t xml:space="preserve"> </w:t>
      </w:r>
    </w:p>
    <w:p w14:paraId="1B5A47BF" w14:textId="2669EB51" w:rsidR="00897B5C" w:rsidRDefault="000721B5" w:rsidP="00897B5C">
      <w:pPr>
        <w:keepNext/>
        <w:jc w:val="center"/>
      </w:pPr>
      <w:r>
        <w:rPr>
          <w:noProof/>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Caption"/>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Sidelink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sidelink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r w:rsidR="00421570">
        <w:t xml:space="preserve">sidelink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r w:rsidR="005F79E6">
        <w:t xml:space="preserve">sidelink positioning </w:t>
      </w:r>
      <w:r w:rsidR="00421570">
        <w:t>g</w:t>
      </w:r>
      <w:r w:rsidR="009D728E">
        <w:t xml:space="preserve">iven the </w:t>
      </w:r>
      <w:r w:rsidR="00421570">
        <w:t xml:space="preserve">dynamic </w:t>
      </w:r>
      <w:r w:rsidR="009D728E">
        <w:t>nature of sidelink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sidelink positioning session </w:t>
      </w:r>
      <w:r w:rsidR="009B1E55">
        <w:t>will change.</w:t>
      </w:r>
      <w:r w:rsidR="005D6466">
        <w:t xml:space="preserve"> It may also be noted UE identification at the SLPP/RSPP level is required for sidelink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r>
        <w:t xml:space="preserve">sidelink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sidelink positioning session, which UE2 acknowledges in Step 4. Subsequently UE1 and UE2 conduct sidelink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9D728E" w:rsidP="00465E30">
      <w:pPr>
        <w:keepNext/>
        <w:jc w:val="center"/>
      </w:pPr>
      <w: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25pt;height:177.05pt" o:ole="">
            <v:imagedata r:id="rId9" o:title=""/>
          </v:shape>
          <o:OLEObject Type="Embed" ProgID="Visio.Drawing.15" ShapeID="_x0000_i1025" DrawAspect="Content" ObjectID="_1727099920" r:id="rId10"/>
        </w:object>
      </w:r>
    </w:p>
    <w:p w14:paraId="50EC10FA" w14:textId="5A85593E" w:rsidR="00465E30" w:rsidRDefault="00465E30" w:rsidP="00465E30">
      <w:pPr>
        <w:pStyle w:val="Caption"/>
        <w:jc w:val="center"/>
      </w:pPr>
      <w:r>
        <w:t xml:space="preserve">Figure </w:t>
      </w:r>
      <w:r>
        <w:fldChar w:fldCharType="begin"/>
      </w:r>
      <w:r>
        <w:instrText xml:space="preserve"> SEQ Figure \* ARABIC </w:instrText>
      </w:r>
      <w:r>
        <w:fldChar w:fldCharType="separate"/>
      </w:r>
      <w:r w:rsidR="003077ED">
        <w:rPr>
          <w:noProof/>
        </w:rPr>
        <w:t>2</w:t>
      </w:r>
      <w:r>
        <w:fldChar w:fldCharType="end"/>
      </w:r>
      <w:r>
        <w:t>: Sidelink positioning based on SLPP/RSPP session establishment</w:t>
      </w:r>
    </w:p>
    <w:p w14:paraId="3627FD0D" w14:textId="77777777" w:rsidR="00465E30" w:rsidRDefault="00465E30" w:rsidP="00330D04"/>
    <w:p w14:paraId="1873888B" w14:textId="1FEE97B0" w:rsidR="00D118E6" w:rsidRDefault="00D96D70" w:rsidP="00D118E6">
      <w:pPr>
        <w:keepNext/>
        <w:jc w:val="center"/>
      </w:pPr>
      <w:r>
        <w:object w:dxaOrig="9435" w:dyaOrig="6195" w14:anchorId="064F0A46">
          <v:shape id="_x0000_i1026" type="#_x0000_t75" style="width:284.35pt;height:186.6pt" o:ole="">
            <v:imagedata r:id="rId11" o:title=""/>
          </v:shape>
          <o:OLEObject Type="Embed" ProgID="Visio.Drawing.15" ShapeID="_x0000_i1026" DrawAspect="Content" ObjectID="_1727099921" r:id="rId12"/>
        </w:object>
      </w:r>
    </w:p>
    <w:p w14:paraId="6AF937A9" w14:textId="46BAC40A" w:rsidR="00A658C2" w:rsidRDefault="00D118E6" w:rsidP="00D118E6">
      <w:pPr>
        <w:pStyle w:val="Caption"/>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r w:rsidR="00F12234">
        <w:t xml:space="preserve">Sidelink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5D6466" w:rsidP="00D118E6">
      <w:pPr>
        <w:keepNext/>
        <w:jc w:val="center"/>
      </w:pPr>
      <w:r>
        <w:object w:dxaOrig="9675" w:dyaOrig="7275" w14:anchorId="02BE5694">
          <v:shape id="_x0000_i1027" type="#_x0000_t75" style="width:268.15pt;height:202.05pt" o:ole="">
            <v:imagedata r:id="rId13" o:title=""/>
          </v:shape>
          <o:OLEObject Type="Embed" ProgID="Visio.Drawing.15" ShapeID="_x0000_i1027" DrawAspect="Content" ObjectID="_1727099922" r:id="rId14"/>
        </w:object>
      </w:r>
    </w:p>
    <w:p w14:paraId="50EEB63F" w14:textId="35EC3C6C" w:rsidR="00D118E6" w:rsidRDefault="00D118E6" w:rsidP="00D118E6">
      <w:pPr>
        <w:pStyle w:val="Caption"/>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r w:rsidR="00F12234">
        <w:t xml:space="preserve">Sidelink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ListParagraph"/>
        <w:numPr>
          <w:ilvl w:val="0"/>
          <w:numId w:val="34"/>
        </w:numPr>
      </w:pPr>
      <w:r>
        <w:t>Session establishment among a group of UEs</w:t>
      </w:r>
    </w:p>
    <w:p w14:paraId="7AD9F33D" w14:textId="33DAF306" w:rsidR="00C91199" w:rsidRDefault="00C91199" w:rsidP="00C91199">
      <w:pPr>
        <w:pStyle w:val="ListParagraph"/>
        <w:numPr>
          <w:ilvl w:val="0"/>
          <w:numId w:val="34"/>
        </w:numPr>
      </w:pPr>
      <w:r>
        <w:t>Session modification among a group of UEs to add a UE to an SLPP/RSPP session</w:t>
      </w:r>
    </w:p>
    <w:p w14:paraId="553DE71B" w14:textId="5945B1B7" w:rsidR="00C91199" w:rsidRDefault="00C91199" w:rsidP="00C91199">
      <w:pPr>
        <w:pStyle w:val="ListParagraph"/>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ListParagraph"/>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2CB375DD" w:rsidR="00281687" w:rsidRPr="00281687" w:rsidRDefault="00281687" w:rsidP="000C53C6">
            <w:pPr>
              <w:spacing w:line="260" w:lineRule="exact"/>
              <w:rPr>
                <w:rFonts w:eastAsiaTheme="minorEastAsia" w:cs="Arial"/>
                <w:szCs w:val="18"/>
              </w:rPr>
            </w:pPr>
          </w:p>
        </w:tc>
        <w:tc>
          <w:tcPr>
            <w:tcW w:w="1353" w:type="dxa"/>
          </w:tcPr>
          <w:p w14:paraId="642BF69B" w14:textId="301EE7E8" w:rsidR="00281687" w:rsidRPr="00281687" w:rsidRDefault="00281687" w:rsidP="000C53C6">
            <w:pPr>
              <w:spacing w:line="260" w:lineRule="exact"/>
              <w:rPr>
                <w:rFonts w:eastAsiaTheme="minorEastAsia" w:cs="Arial"/>
                <w:szCs w:val="18"/>
              </w:rPr>
            </w:pP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81687" w14:paraId="46556DCC" w14:textId="77777777" w:rsidTr="002E4F57">
        <w:trPr>
          <w:cantSplit/>
        </w:trPr>
        <w:tc>
          <w:tcPr>
            <w:tcW w:w="1727" w:type="dxa"/>
          </w:tcPr>
          <w:p w14:paraId="114A33B0" w14:textId="77777777" w:rsidR="00281687" w:rsidRPr="00281687" w:rsidRDefault="00281687" w:rsidP="000C53C6">
            <w:pPr>
              <w:spacing w:line="260" w:lineRule="exact"/>
              <w:rPr>
                <w:rFonts w:eastAsiaTheme="minorEastAsia" w:cs="Arial"/>
                <w:szCs w:val="18"/>
              </w:rPr>
            </w:pPr>
          </w:p>
        </w:tc>
        <w:tc>
          <w:tcPr>
            <w:tcW w:w="1353" w:type="dxa"/>
          </w:tcPr>
          <w:p w14:paraId="66ADA9B2" w14:textId="77777777" w:rsidR="00281687" w:rsidRPr="00281687" w:rsidRDefault="00281687" w:rsidP="000C53C6">
            <w:pPr>
              <w:spacing w:line="260" w:lineRule="exact"/>
              <w:rPr>
                <w:rFonts w:eastAsiaTheme="minorEastAsia" w:cs="Arial"/>
                <w:szCs w:val="18"/>
              </w:rPr>
            </w:pPr>
          </w:p>
        </w:tc>
        <w:tc>
          <w:tcPr>
            <w:tcW w:w="5987" w:type="dxa"/>
          </w:tcPr>
          <w:p w14:paraId="2F540BCC" w14:textId="77777777" w:rsidR="00281687" w:rsidRPr="00281687" w:rsidRDefault="00281687" w:rsidP="000C53C6">
            <w:pPr>
              <w:spacing w:line="260" w:lineRule="exact"/>
              <w:rPr>
                <w:rFonts w:eastAsiaTheme="minorEastAsia" w:cs="Arial"/>
                <w:szCs w:val="18"/>
              </w:rPr>
            </w:pPr>
          </w:p>
        </w:tc>
      </w:tr>
      <w:tr w:rsidR="00281687" w14:paraId="05D85C1C" w14:textId="77777777" w:rsidTr="002E4F57">
        <w:trPr>
          <w:cantSplit/>
        </w:trPr>
        <w:tc>
          <w:tcPr>
            <w:tcW w:w="1727" w:type="dxa"/>
          </w:tcPr>
          <w:p w14:paraId="5661F909" w14:textId="77777777" w:rsidR="00281687" w:rsidRPr="00281687" w:rsidRDefault="00281687" w:rsidP="000C53C6">
            <w:pPr>
              <w:spacing w:line="260" w:lineRule="exact"/>
              <w:rPr>
                <w:rFonts w:eastAsiaTheme="minorEastAsia" w:cs="Arial"/>
                <w:szCs w:val="18"/>
              </w:rPr>
            </w:pPr>
          </w:p>
        </w:tc>
        <w:tc>
          <w:tcPr>
            <w:tcW w:w="1353" w:type="dxa"/>
          </w:tcPr>
          <w:p w14:paraId="079BA484" w14:textId="77777777" w:rsidR="00281687" w:rsidRPr="00281687" w:rsidRDefault="00281687" w:rsidP="000C53C6">
            <w:pPr>
              <w:spacing w:line="260" w:lineRule="exact"/>
              <w:rPr>
                <w:rFonts w:eastAsiaTheme="minorEastAsia" w:cs="Arial"/>
                <w:szCs w:val="18"/>
              </w:rPr>
            </w:pPr>
          </w:p>
        </w:tc>
        <w:tc>
          <w:tcPr>
            <w:tcW w:w="5987" w:type="dxa"/>
          </w:tcPr>
          <w:p w14:paraId="7903120C" w14:textId="77777777" w:rsidR="00281687" w:rsidRPr="00281687" w:rsidRDefault="00281687" w:rsidP="000C53C6">
            <w:pPr>
              <w:spacing w:line="260" w:lineRule="exact"/>
              <w:rPr>
                <w:rFonts w:eastAsiaTheme="minorEastAsia" w:cs="Arial"/>
                <w:szCs w:val="18"/>
              </w:rPr>
            </w:pPr>
          </w:p>
        </w:tc>
      </w:tr>
      <w:tr w:rsidR="00281687" w14:paraId="78917BC4" w14:textId="77777777" w:rsidTr="002E4F57">
        <w:trPr>
          <w:cantSplit/>
        </w:trPr>
        <w:tc>
          <w:tcPr>
            <w:tcW w:w="1727" w:type="dxa"/>
          </w:tcPr>
          <w:p w14:paraId="58525A7D" w14:textId="77777777" w:rsidR="00281687" w:rsidRPr="00281687" w:rsidRDefault="00281687" w:rsidP="000C53C6">
            <w:pPr>
              <w:spacing w:line="260" w:lineRule="exact"/>
              <w:rPr>
                <w:rFonts w:eastAsiaTheme="minorEastAsia" w:cs="Arial"/>
                <w:szCs w:val="18"/>
              </w:rPr>
            </w:pPr>
          </w:p>
        </w:tc>
        <w:tc>
          <w:tcPr>
            <w:tcW w:w="1353" w:type="dxa"/>
          </w:tcPr>
          <w:p w14:paraId="6A664FB7" w14:textId="77777777" w:rsidR="00281687" w:rsidRPr="00281687" w:rsidRDefault="00281687" w:rsidP="000C53C6">
            <w:pPr>
              <w:spacing w:line="260" w:lineRule="exact"/>
              <w:rPr>
                <w:rFonts w:eastAsiaTheme="minorEastAsia" w:cs="Arial"/>
                <w:szCs w:val="18"/>
              </w:rPr>
            </w:pPr>
          </w:p>
        </w:tc>
        <w:tc>
          <w:tcPr>
            <w:tcW w:w="5987" w:type="dxa"/>
          </w:tcPr>
          <w:p w14:paraId="720D054E" w14:textId="77777777" w:rsidR="00281687" w:rsidRPr="00281687" w:rsidRDefault="00281687" w:rsidP="000C53C6">
            <w:pPr>
              <w:spacing w:line="260" w:lineRule="exact"/>
              <w:rPr>
                <w:rFonts w:eastAsiaTheme="minorEastAsia" w:cs="Arial"/>
                <w:szCs w:val="18"/>
              </w:rPr>
            </w:pPr>
          </w:p>
        </w:tc>
      </w:tr>
      <w:tr w:rsidR="00281687" w14:paraId="76FBE79C" w14:textId="77777777" w:rsidTr="002E4F57">
        <w:trPr>
          <w:cantSplit/>
        </w:trPr>
        <w:tc>
          <w:tcPr>
            <w:tcW w:w="1727" w:type="dxa"/>
          </w:tcPr>
          <w:p w14:paraId="004606EB" w14:textId="77777777" w:rsidR="00281687" w:rsidRPr="00281687" w:rsidRDefault="00281687" w:rsidP="000C53C6">
            <w:pPr>
              <w:spacing w:line="260" w:lineRule="exact"/>
              <w:rPr>
                <w:rFonts w:eastAsiaTheme="minorEastAsia" w:cs="Arial"/>
                <w:szCs w:val="18"/>
              </w:rPr>
            </w:pPr>
          </w:p>
        </w:tc>
        <w:tc>
          <w:tcPr>
            <w:tcW w:w="1353" w:type="dxa"/>
          </w:tcPr>
          <w:p w14:paraId="19840A77" w14:textId="77777777" w:rsidR="00281687" w:rsidRPr="00281687" w:rsidRDefault="00281687" w:rsidP="000C53C6">
            <w:pPr>
              <w:spacing w:line="260" w:lineRule="exact"/>
              <w:rPr>
                <w:rFonts w:eastAsiaTheme="minorEastAsia" w:cs="Arial"/>
                <w:szCs w:val="18"/>
              </w:rPr>
            </w:pPr>
          </w:p>
        </w:tc>
        <w:tc>
          <w:tcPr>
            <w:tcW w:w="5987" w:type="dxa"/>
          </w:tcPr>
          <w:p w14:paraId="79922755" w14:textId="77777777" w:rsidR="00281687" w:rsidRPr="00281687" w:rsidRDefault="00281687" w:rsidP="000C53C6">
            <w:pPr>
              <w:spacing w:line="260" w:lineRule="exact"/>
              <w:rPr>
                <w:rFonts w:eastAsiaTheme="minorEastAsia" w:cs="Arial"/>
                <w:szCs w:val="18"/>
              </w:rPr>
            </w:pPr>
          </w:p>
        </w:tc>
      </w:tr>
      <w:tr w:rsidR="00281687" w14:paraId="492976BA" w14:textId="77777777" w:rsidTr="002E4F57">
        <w:trPr>
          <w:cantSplit/>
        </w:trPr>
        <w:tc>
          <w:tcPr>
            <w:tcW w:w="1727" w:type="dxa"/>
          </w:tcPr>
          <w:p w14:paraId="38F14821" w14:textId="77777777" w:rsidR="00281687" w:rsidRPr="00281687" w:rsidRDefault="00281687" w:rsidP="000C53C6">
            <w:pPr>
              <w:spacing w:line="260" w:lineRule="exact"/>
              <w:rPr>
                <w:rFonts w:eastAsiaTheme="minorEastAsia" w:cs="Arial"/>
                <w:szCs w:val="18"/>
              </w:rPr>
            </w:pPr>
          </w:p>
        </w:tc>
        <w:tc>
          <w:tcPr>
            <w:tcW w:w="1353" w:type="dxa"/>
          </w:tcPr>
          <w:p w14:paraId="1B68E897" w14:textId="77777777" w:rsidR="00281687" w:rsidRPr="00281687" w:rsidRDefault="00281687" w:rsidP="000C53C6">
            <w:pPr>
              <w:spacing w:line="260" w:lineRule="exact"/>
              <w:rPr>
                <w:rFonts w:eastAsiaTheme="minorEastAsia" w:cs="Arial"/>
                <w:szCs w:val="18"/>
              </w:rPr>
            </w:pPr>
          </w:p>
        </w:tc>
        <w:tc>
          <w:tcPr>
            <w:tcW w:w="5987" w:type="dxa"/>
          </w:tcPr>
          <w:p w14:paraId="22AFB117" w14:textId="77777777" w:rsidR="00281687" w:rsidRPr="00281687" w:rsidRDefault="00281687" w:rsidP="000C53C6">
            <w:pPr>
              <w:spacing w:line="260" w:lineRule="exact"/>
              <w:rPr>
                <w:rFonts w:eastAsiaTheme="minorEastAsia" w:cs="Arial"/>
                <w:szCs w:val="18"/>
              </w:rPr>
            </w:pPr>
          </w:p>
        </w:tc>
      </w:tr>
      <w:tr w:rsidR="00281687" w14:paraId="1E2A80C8" w14:textId="77777777" w:rsidTr="002E4F57">
        <w:trPr>
          <w:cantSplit/>
        </w:trPr>
        <w:tc>
          <w:tcPr>
            <w:tcW w:w="1727" w:type="dxa"/>
          </w:tcPr>
          <w:p w14:paraId="56BCA053" w14:textId="77777777" w:rsidR="00281687" w:rsidRPr="00281687" w:rsidRDefault="00281687" w:rsidP="000C53C6">
            <w:pPr>
              <w:spacing w:line="260" w:lineRule="exact"/>
              <w:rPr>
                <w:rFonts w:eastAsiaTheme="minorEastAsia" w:cs="Arial"/>
                <w:szCs w:val="18"/>
              </w:rPr>
            </w:pPr>
          </w:p>
        </w:tc>
        <w:tc>
          <w:tcPr>
            <w:tcW w:w="1353" w:type="dxa"/>
          </w:tcPr>
          <w:p w14:paraId="1D5F796E" w14:textId="77777777" w:rsidR="00281687" w:rsidRPr="00281687" w:rsidRDefault="00281687" w:rsidP="000C53C6">
            <w:pPr>
              <w:spacing w:line="260" w:lineRule="exact"/>
              <w:rPr>
                <w:rFonts w:eastAsiaTheme="minorEastAsia" w:cs="Arial"/>
                <w:szCs w:val="18"/>
              </w:rPr>
            </w:pPr>
          </w:p>
        </w:tc>
        <w:tc>
          <w:tcPr>
            <w:tcW w:w="5987" w:type="dxa"/>
          </w:tcPr>
          <w:p w14:paraId="72C22C4D" w14:textId="77777777" w:rsidR="00281687" w:rsidRPr="00281687" w:rsidRDefault="00281687" w:rsidP="000C53C6">
            <w:pPr>
              <w:spacing w:line="260" w:lineRule="exact"/>
              <w:rPr>
                <w:rFonts w:eastAsiaTheme="minorEastAsia" w:cs="Arial"/>
                <w:szCs w:val="18"/>
              </w:rPr>
            </w:pPr>
          </w:p>
        </w:tc>
      </w:tr>
      <w:tr w:rsidR="00281687" w14:paraId="1737B213" w14:textId="77777777" w:rsidTr="002E4F57">
        <w:trPr>
          <w:cantSplit/>
        </w:trPr>
        <w:tc>
          <w:tcPr>
            <w:tcW w:w="1727" w:type="dxa"/>
          </w:tcPr>
          <w:p w14:paraId="5F9B4767" w14:textId="77777777" w:rsidR="00281687" w:rsidRDefault="00281687" w:rsidP="000C53C6">
            <w:pPr>
              <w:spacing w:line="260" w:lineRule="exact"/>
              <w:rPr>
                <w:rFonts w:ascii="Times New Roman" w:eastAsiaTheme="minorEastAsia" w:hAnsi="Times New Roman"/>
                <w:sz w:val="21"/>
              </w:rPr>
            </w:pPr>
          </w:p>
        </w:tc>
        <w:tc>
          <w:tcPr>
            <w:tcW w:w="1353" w:type="dxa"/>
          </w:tcPr>
          <w:p w14:paraId="630F36F2" w14:textId="77777777" w:rsidR="00281687" w:rsidRDefault="00281687" w:rsidP="000C53C6">
            <w:pPr>
              <w:spacing w:line="260" w:lineRule="exact"/>
              <w:rPr>
                <w:rFonts w:ascii="Times New Roman" w:eastAsiaTheme="minorEastAsia" w:hAnsi="Times New Roman"/>
                <w:sz w:val="21"/>
              </w:rPr>
            </w:pPr>
          </w:p>
        </w:tc>
        <w:tc>
          <w:tcPr>
            <w:tcW w:w="5987" w:type="dxa"/>
          </w:tcPr>
          <w:p w14:paraId="59BBDDC5" w14:textId="77777777" w:rsidR="00281687" w:rsidRDefault="00281687" w:rsidP="000C53C6">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ListParagraph"/>
        <w:numPr>
          <w:ilvl w:val="0"/>
          <w:numId w:val="35"/>
        </w:numPr>
      </w:pPr>
      <w:r>
        <w:t>Session establishment among a group of UEs</w:t>
      </w:r>
    </w:p>
    <w:p w14:paraId="04D52448" w14:textId="77777777" w:rsidR="00B377A5" w:rsidRDefault="00B377A5" w:rsidP="00B377A5">
      <w:pPr>
        <w:pStyle w:val="ListParagraph"/>
        <w:numPr>
          <w:ilvl w:val="0"/>
          <w:numId w:val="35"/>
        </w:numPr>
      </w:pPr>
      <w:r>
        <w:t>Session modification among a group of UEs to add a UE to an SLPP/RSPP session</w:t>
      </w:r>
    </w:p>
    <w:p w14:paraId="7FDD9347" w14:textId="77777777" w:rsidR="00B377A5" w:rsidRDefault="00B377A5" w:rsidP="00B377A5">
      <w:pPr>
        <w:pStyle w:val="ListParagraph"/>
        <w:numPr>
          <w:ilvl w:val="0"/>
          <w:numId w:val="35"/>
        </w:numPr>
      </w:pPr>
      <w:r>
        <w:t>Session modification among a group of UEs to remove a UE from an SLPP/RSPP session</w:t>
      </w:r>
    </w:p>
    <w:p w14:paraId="726802AD" w14:textId="44AA968A" w:rsidR="00B377A5" w:rsidRDefault="00B377A5" w:rsidP="00B377A5">
      <w:pPr>
        <w:pStyle w:val="ListParagraph"/>
        <w:numPr>
          <w:ilvl w:val="0"/>
          <w:numId w:val="35"/>
        </w:numPr>
      </w:pPr>
      <w:r>
        <w:t>Session termination to end an SLPP/RSPP session</w:t>
      </w:r>
    </w:p>
    <w:p w14:paraId="5F5E1003" w14:textId="11FDF2B3" w:rsidR="00A121AA" w:rsidRDefault="00A121AA" w:rsidP="00B377A5">
      <w:pPr>
        <w:pStyle w:val="ListParagraph"/>
        <w:numPr>
          <w:ilvl w:val="0"/>
          <w:numId w:val="35"/>
        </w:numPr>
      </w:pPr>
      <w:r>
        <w:t>Other functions (please specify)</w:t>
      </w:r>
    </w:p>
    <w:p w14:paraId="4A4EB8DA" w14:textId="77777777" w:rsidR="00B377A5" w:rsidRDefault="00B377A5" w:rsidP="00B377A5"/>
    <w:tbl>
      <w:tblPr>
        <w:tblStyle w:val="TableGrid"/>
        <w:tblW w:w="9629" w:type="dxa"/>
        <w:tblLook w:val="04A0" w:firstRow="1" w:lastRow="0" w:firstColumn="1" w:lastColumn="0" w:noHBand="0" w:noVBand="1"/>
      </w:tblPr>
      <w:tblGrid>
        <w:gridCol w:w="1615"/>
        <w:gridCol w:w="788"/>
        <w:gridCol w:w="788"/>
        <w:gridCol w:w="788"/>
        <w:gridCol w:w="763"/>
        <w:gridCol w:w="788"/>
        <w:gridCol w:w="4099"/>
      </w:tblGrid>
      <w:tr w:rsidR="00A121AA" w14:paraId="40908729" w14:textId="77777777" w:rsidTr="00A121AA">
        <w:trPr>
          <w:cantSplit/>
        </w:trPr>
        <w:tc>
          <w:tcPr>
            <w:tcW w:w="1615"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lastRenderedPageBreak/>
              <w:t>Company</w:t>
            </w:r>
          </w:p>
        </w:tc>
        <w:tc>
          <w:tcPr>
            <w:tcW w:w="788"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6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4099"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A121AA">
        <w:trPr>
          <w:cantSplit/>
        </w:trPr>
        <w:tc>
          <w:tcPr>
            <w:tcW w:w="1615" w:type="dxa"/>
          </w:tcPr>
          <w:p w14:paraId="039E0551" w14:textId="77777777" w:rsidR="00A121AA" w:rsidRPr="00281687" w:rsidRDefault="00A121AA" w:rsidP="000C53C6">
            <w:pPr>
              <w:spacing w:line="260" w:lineRule="exact"/>
              <w:rPr>
                <w:rFonts w:eastAsiaTheme="minorEastAsia" w:cs="Arial"/>
                <w:szCs w:val="18"/>
              </w:rPr>
            </w:pPr>
          </w:p>
        </w:tc>
        <w:tc>
          <w:tcPr>
            <w:tcW w:w="788" w:type="dxa"/>
          </w:tcPr>
          <w:p w14:paraId="3182244C" w14:textId="77777777" w:rsidR="00A121AA" w:rsidRPr="00281687" w:rsidRDefault="00A121AA" w:rsidP="000C53C6">
            <w:pPr>
              <w:spacing w:line="260" w:lineRule="exact"/>
              <w:rPr>
                <w:rFonts w:eastAsiaTheme="minorEastAsia" w:cs="Arial"/>
                <w:szCs w:val="18"/>
              </w:rPr>
            </w:pPr>
          </w:p>
        </w:tc>
        <w:tc>
          <w:tcPr>
            <w:tcW w:w="788" w:type="dxa"/>
          </w:tcPr>
          <w:p w14:paraId="370042F4" w14:textId="46F49EEF" w:rsidR="00A121AA" w:rsidRPr="00281687" w:rsidRDefault="00A121AA" w:rsidP="000C53C6">
            <w:pPr>
              <w:spacing w:line="260" w:lineRule="exact"/>
              <w:rPr>
                <w:rFonts w:eastAsiaTheme="minorEastAsia" w:cs="Arial"/>
                <w:szCs w:val="18"/>
              </w:rPr>
            </w:pPr>
          </w:p>
        </w:tc>
        <w:tc>
          <w:tcPr>
            <w:tcW w:w="788" w:type="dxa"/>
          </w:tcPr>
          <w:p w14:paraId="5B6533D6" w14:textId="7495EF0A" w:rsidR="00A121AA" w:rsidRPr="00281687" w:rsidRDefault="00A121AA" w:rsidP="000C53C6">
            <w:pPr>
              <w:spacing w:line="260" w:lineRule="exact"/>
              <w:rPr>
                <w:rFonts w:eastAsiaTheme="minorEastAsia" w:cs="Arial"/>
                <w:szCs w:val="18"/>
              </w:rPr>
            </w:pPr>
          </w:p>
        </w:tc>
        <w:tc>
          <w:tcPr>
            <w:tcW w:w="763" w:type="dxa"/>
          </w:tcPr>
          <w:p w14:paraId="5EB260CB" w14:textId="77777777" w:rsidR="00A121AA" w:rsidRPr="00281687" w:rsidRDefault="00A121AA" w:rsidP="000C53C6">
            <w:pPr>
              <w:spacing w:line="260" w:lineRule="exact"/>
              <w:rPr>
                <w:rFonts w:eastAsiaTheme="minorEastAsia" w:cs="Arial"/>
                <w:szCs w:val="18"/>
              </w:rPr>
            </w:pPr>
          </w:p>
        </w:tc>
        <w:tc>
          <w:tcPr>
            <w:tcW w:w="788" w:type="dxa"/>
          </w:tcPr>
          <w:p w14:paraId="603EAA99" w14:textId="433B8D8E" w:rsidR="00A121AA" w:rsidRPr="00281687" w:rsidRDefault="00A121AA" w:rsidP="000C53C6">
            <w:pPr>
              <w:spacing w:line="260" w:lineRule="exact"/>
              <w:rPr>
                <w:rFonts w:eastAsiaTheme="minorEastAsia" w:cs="Arial"/>
                <w:szCs w:val="18"/>
              </w:rPr>
            </w:pPr>
          </w:p>
        </w:tc>
        <w:tc>
          <w:tcPr>
            <w:tcW w:w="4099" w:type="dxa"/>
          </w:tcPr>
          <w:p w14:paraId="5F2395EF" w14:textId="77777777" w:rsidR="00A121AA" w:rsidRPr="00281687" w:rsidRDefault="00A121AA" w:rsidP="000C53C6">
            <w:pPr>
              <w:spacing w:line="260" w:lineRule="exact"/>
              <w:rPr>
                <w:rFonts w:eastAsiaTheme="minorEastAsia" w:cs="Arial"/>
                <w:szCs w:val="18"/>
              </w:rPr>
            </w:pPr>
          </w:p>
        </w:tc>
      </w:tr>
      <w:tr w:rsidR="00A121AA" w14:paraId="184B2384" w14:textId="77777777" w:rsidTr="00A121AA">
        <w:trPr>
          <w:cantSplit/>
        </w:trPr>
        <w:tc>
          <w:tcPr>
            <w:tcW w:w="1615" w:type="dxa"/>
          </w:tcPr>
          <w:p w14:paraId="58B34269" w14:textId="77777777" w:rsidR="00A121AA" w:rsidRPr="00281687" w:rsidRDefault="00A121AA" w:rsidP="000C53C6">
            <w:pPr>
              <w:spacing w:line="260" w:lineRule="exact"/>
              <w:rPr>
                <w:rFonts w:eastAsiaTheme="minorEastAsia" w:cs="Arial"/>
                <w:szCs w:val="18"/>
              </w:rPr>
            </w:pPr>
          </w:p>
        </w:tc>
        <w:tc>
          <w:tcPr>
            <w:tcW w:w="788" w:type="dxa"/>
          </w:tcPr>
          <w:p w14:paraId="582783B4" w14:textId="77777777" w:rsidR="00A121AA" w:rsidRPr="00281687" w:rsidRDefault="00A121AA" w:rsidP="000C53C6">
            <w:pPr>
              <w:spacing w:line="260" w:lineRule="exact"/>
              <w:rPr>
                <w:rFonts w:eastAsiaTheme="minorEastAsia" w:cs="Arial"/>
                <w:szCs w:val="18"/>
              </w:rPr>
            </w:pPr>
          </w:p>
        </w:tc>
        <w:tc>
          <w:tcPr>
            <w:tcW w:w="788" w:type="dxa"/>
          </w:tcPr>
          <w:p w14:paraId="6B9AC3F2" w14:textId="68B7398B" w:rsidR="00A121AA" w:rsidRPr="00281687" w:rsidRDefault="00A121AA" w:rsidP="000C53C6">
            <w:pPr>
              <w:spacing w:line="260" w:lineRule="exact"/>
              <w:rPr>
                <w:rFonts w:eastAsiaTheme="minorEastAsia" w:cs="Arial"/>
                <w:szCs w:val="18"/>
              </w:rPr>
            </w:pPr>
          </w:p>
        </w:tc>
        <w:tc>
          <w:tcPr>
            <w:tcW w:w="788" w:type="dxa"/>
          </w:tcPr>
          <w:p w14:paraId="302139E0" w14:textId="201548E9" w:rsidR="00A121AA" w:rsidRPr="00281687" w:rsidRDefault="00A121AA" w:rsidP="000C53C6">
            <w:pPr>
              <w:spacing w:line="260" w:lineRule="exact"/>
              <w:rPr>
                <w:rFonts w:eastAsiaTheme="minorEastAsia" w:cs="Arial"/>
                <w:szCs w:val="18"/>
              </w:rPr>
            </w:pPr>
          </w:p>
        </w:tc>
        <w:tc>
          <w:tcPr>
            <w:tcW w:w="763" w:type="dxa"/>
          </w:tcPr>
          <w:p w14:paraId="12542E2A" w14:textId="77777777" w:rsidR="00A121AA" w:rsidRPr="00281687" w:rsidRDefault="00A121AA" w:rsidP="000C53C6">
            <w:pPr>
              <w:spacing w:line="260" w:lineRule="exact"/>
              <w:rPr>
                <w:rFonts w:eastAsiaTheme="minorEastAsia" w:cs="Arial"/>
                <w:szCs w:val="18"/>
              </w:rPr>
            </w:pPr>
          </w:p>
        </w:tc>
        <w:tc>
          <w:tcPr>
            <w:tcW w:w="788" w:type="dxa"/>
          </w:tcPr>
          <w:p w14:paraId="70079C92" w14:textId="7C382E46" w:rsidR="00A121AA" w:rsidRPr="00281687" w:rsidRDefault="00A121AA" w:rsidP="000C53C6">
            <w:pPr>
              <w:spacing w:line="260" w:lineRule="exact"/>
              <w:rPr>
                <w:rFonts w:eastAsiaTheme="minorEastAsia" w:cs="Arial"/>
                <w:szCs w:val="18"/>
              </w:rPr>
            </w:pPr>
          </w:p>
        </w:tc>
        <w:tc>
          <w:tcPr>
            <w:tcW w:w="4099" w:type="dxa"/>
          </w:tcPr>
          <w:p w14:paraId="6F0E727D" w14:textId="77777777" w:rsidR="00A121AA" w:rsidRPr="00281687" w:rsidRDefault="00A121AA" w:rsidP="000C53C6">
            <w:pPr>
              <w:spacing w:line="260" w:lineRule="exact"/>
              <w:rPr>
                <w:rFonts w:eastAsiaTheme="minorEastAsia" w:cs="Arial"/>
                <w:szCs w:val="18"/>
              </w:rPr>
            </w:pPr>
          </w:p>
        </w:tc>
      </w:tr>
      <w:tr w:rsidR="00A121AA" w14:paraId="35A4F0D2" w14:textId="77777777" w:rsidTr="00A121AA">
        <w:trPr>
          <w:cantSplit/>
        </w:trPr>
        <w:tc>
          <w:tcPr>
            <w:tcW w:w="1615" w:type="dxa"/>
          </w:tcPr>
          <w:p w14:paraId="159E4D68" w14:textId="77777777" w:rsidR="00A121AA" w:rsidRPr="00281687" w:rsidRDefault="00A121AA" w:rsidP="000C53C6">
            <w:pPr>
              <w:spacing w:line="260" w:lineRule="exact"/>
              <w:rPr>
                <w:rFonts w:eastAsiaTheme="minorEastAsia" w:cs="Arial"/>
                <w:szCs w:val="18"/>
              </w:rPr>
            </w:pPr>
          </w:p>
        </w:tc>
        <w:tc>
          <w:tcPr>
            <w:tcW w:w="788" w:type="dxa"/>
          </w:tcPr>
          <w:p w14:paraId="0314BA2B" w14:textId="77777777" w:rsidR="00A121AA" w:rsidRPr="00281687" w:rsidRDefault="00A121AA" w:rsidP="000C53C6">
            <w:pPr>
              <w:spacing w:line="260" w:lineRule="exact"/>
              <w:rPr>
                <w:rFonts w:eastAsiaTheme="minorEastAsia" w:cs="Arial"/>
                <w:szCs w:val="18"/>
              </w:rPr>
            </w:pPr>
          </w:p>
        </w:tc>
        <w:tc>
          <w:tcPr>
            <w:tcW w:w="788" w:type="dxa"/>
          </w:tcPr>
          <w:p w14:paraId="04C5FF77" w14:textId="7EF4740B" w:rsidR="00A121AA" w:rsidRPr="00281687" w:rsidRDefault="00A121AA" w:rsidP="000C53C6">
            <w:pPr>
              <w:spacing w:line="260" w:lineRule="exact"/>
              <w:rPr>
                <w:rFonts w:eastAsiaTheme="minorEastAsia" w:cs="Arial"/>
                <w:szCs w:val="18"/>
              </w:rPr>
            </w:pPr>
          </w:p>
        </w:tc>
        <w:tc>
          <w:tcPr>
            <w:tcW w:w="788" w:type="dxa"/>
          </w:tcPr>
          <w:p w14:paraId="325B8511" w14:textId="2B5C08B0" w:rsidR="00A121AA" w:rsidRPr="00281687" w:rsidRDefault="00A121AA" w:rsidP="000C53C6">
            <w:pPr>
              <w:spacing w:line="260" w:lineRule="exact"/>
              <w:rPr>
                <w:rFonts w:eastAsiaTheme="minorEastAsia" w:cs="Arial"/>
                <w:szCs w:val="18"/>
              </w:rPr>
            </w:pPr>
          </w:p>
        </w:tc>
        <w:tc>
          <w:tcPr>
            <w:tcW w:w="763" w:type="dxa"/>
          </w:tcPr>
          <w:p w14:paraId="21DF3ECB" w14:textId="77777777" w:rsidR="00A121AA" w:rsidRPr="00281687" w:rsidRDefault="00A121AA" w:rsidP="000C53C6">
            <w:pPr>
              <w:spacing w:line="260" w:lineRule="exact"/>
              <w:rPr>
                <w:rFonts w:eastAsiaTheme="minorEastAsia" w:cs="Arial"/>
                <w:szCs w:val="18"/>
              </w:rPr>
            </w:pPr>
          </w:p>
        </w:tc>
        <w:tc>
          <w:tcPr>
            <w:tcW w:w="788" w:type="dxa"/>
          </w:tcPr>
          <w:p w14:paraId="750C4913" w14:textId="427BC91D" w:rsidR="00A121AA" w:rsidRPr="00281687" w:rsidRDefault="00A121AA" w:rsidP="000C53C6">
            <w:pPr>
              <w:spacing w:line="260" w:lineRule="exact"/>
              <w:rPr>
                <w:rFonts w:eastAsiaTheme="minorEastAsia" w:cs="Arial"/>
                <w:szCs w:val="18"/>
              </w:rPr>
            </w:pPr>
          </w:p>
        </w:tc>
        <w:tc>
          <w:tcPr>
            <w:tcW w:w="4099" w:type="dxa"/>
          </w:tcPr>
          <w:p w14:paraId="735C43E0" w14:textId="77777777" w:rsidR="00A121AA" w:rsidRPr="00281687" w:rsidRDefault="00A121AA" w:rsidP="000C53C6">
            <w:pPr>
              <w:spacing w:line="260" w:lineRule="exact"/>
              <w:rPr>
                <w:rFonts w:eastAsiaTheme="minorEastAsia" w:cs="Arial"/>
                <w:szCs w:val="18"/>
              </w:rPr>
            </w:pPr>
          </w:p>
        </w:tc>
      </w:tr>
      <w:tr w:rsidR="00A121AA" w14:paraId="5E729651" w14:textId="77777777" w:rsidTr="00A121AA">
        <w:trPr>
          <w:cantSplit/>
        </w:trPr>
        <w:tc>
          <w:tcPr>
            <w:tcW w:w="1615" w:type="dxa"/>
          </w:tcPr>
          <w:p w14:paraId="13B7794A" w14:textId="77777777" w:rsidR="00A121AA" w:rsidRPr="00281687" w:rsidRDefault="00A121AA" w:rsidP="000C53C6">
            <w:pPr>
              <w:spacing w:line="260" w:lineRule="exact"/>
              <w:rPr>
                <w:rFonts w:eastAsiaTheme="minorEastAsia" w:cs="Arial"/>
                <w:szCs w:val="18"/>
              </w:rPr>
            </w:pPr>
          </w:p>
        </w:tc>
        <w:tc>
          <w:tcPr>
            <w:tcW w:w="788" w:type="dxa"/>
          </w:tcPr>
          <w:p w14:paraId="46A25130" w14:textId="77777777" w:rsidR="00A121AA" w:rsidRPr="00281687" w:rsidRDefault="00A121AA" w:rsidP="000C53C6">
            <w:pPr>
              <w:spacing w:line="260" w:lineRule="exact"/>
              <w:rPr>
                <w:rFonts w:eastAsiaTheme="minorEastAsia" w:cs="Arial"/>
                <w:szCs w:val="18"/>
              </w:rPr>
            </w:pPr>
          </w:p>
        </w:tc>
        <w:tc>
          <w:tcPr>
            <w:tcW w:w="788" w:type="dxa"/>
          </w:tcPr>
          <w:p w14:paraId="28D48B33" w14:textId="4D36B3F3" w:rsidR="00A121AA" w:rsidRPr="00281687" w:rsidRDefault="00A121AA" w:rsidP="000C53C6">
            <w:pPr>
              <w:spacing w:line="260" w:lineRule="exact"/>
              <w:rPr>
                <w:rFonts w:eastAsiaTheme="minorEastAsia" w:cs="Arial"/>
                <w:szCs w:val="18"/>
              </w:rPr>
            </w:pPr>
          </w:p>
        </w:tc>
        <w:tc>
          <w:tcPr>
            <w:tcW w:w="788" w:type="dxa"/>
          </w:tcPr>
          <w:p w14:paraId="0B1E70EF" w14:textId="3AE61C32" w:rsidR="00A121AA" w:rsidRPr="00281687" w:rsidRDefault="00A121AA" w:rsidP="000C53C6">
            <w:pPr>
              <w:spacing w:line="260" w:lineRule="exact"/>
              <w:rPr>
                <w:rFonts w:eastAsiaTheme="minorEastAsia" w:cs="Arial"/>
                <w:szCs w:val="18"/>
              </w:rPr>
            </w:pPr>
          </w:p>
        </w:tc>
        <w:tc>
          <w:tcPr>
            <w:tcW w:w="763" w:type="dxa"/>
          </w:tcPr>
          <w:p w14:paraId="0FD3DA6E" w14:textId="77777777" w:rsidR="00A121AA" w:rsidRPr="00281687" w:rsidRDefault="00A121AA" w:rsidP="000C53C6">
            <w:pPr>
              <w:spacing w:line="260" w:lineRule="exact"/>
              <w:rPr>
                <w:rFonts w:eastAsiaTheme="minorEastAsia" w:cs="Arial"/>
                <w:szCs w:val="18"/>
              </w:rPr>
            </w:pPr>
          </w:p>
        </w:tc>
        <w:tc>
          <w:tcPr>
            <w:tcW w:w="788" w:type="dxa"/>
          </w:tcPr>
          <w:p w14:paraId="00B4CCED" w14:textId="0C78C2BF" w:rsidR="00A121AA" w:rsidRPr="00281687" w:rsidRDefault="00A121AA" w:rsidP="000C53C6">
            <w:pPr>
              <w:spacing w:line="260" w:lineRule="exact"/>
              <w:rPr>
                <w:rFonts w:eastAsiaTheme="minorEastAsia" w:cs="Arial"/>
                <w:szCs w:val="18"/>
              </w:rPr>
            </w:pPr>
          </w:p>
        </w:tc>
        <w:tc>
          <w:tcPr>
            <w:tcW w:w="4099" w:type="dxa"/>
          </w:tcPr>
          <w:p w14:paraId="332646B0" w14:textId="77777777" w:rsidR="00A121AA" w:rsidRPr="00281687" w:rsidRDefault="00A121AA" w:rsidP="000C53C6">
            <w:pPr>
              <w:spacing w:line="260" w:lineRule="exact"/>
              <w:rPr>
                <w:rFonts w:eastAsiaTheme="minorEastAsia" w:cs="Arial"/>
                <w:szCs w:val="18"/>
              </w:rPr>
            </w:pPr>
          </w:p>
        </w:tc>
      </w:tr>
      <w:tr w:rsidR="00A121AA" w14:paraId="4AD1A042" w14:textId="77777777" w:rsidTr="00A121AA">
        <w:trPr>
          <w:cantSplit/>
        </w:trPr>
        <w:tc>
          <w:tcPr>
            <w:tcW w:w="1615" w:type="dxa"/>
          </w:tcPr>
          <w:p w14:paraId="6CFD9899" w14:textId="77777777" w:rsidR="00A121AA" w:rsidRPr="00281687" w:rsidRDefault="00A121AA" w:rsidP="000C53C6">
            <w:pPr>
              <w:spacing w:line="260" w:lineRule="exact"/>
              <w:rPr>
                <w:rFonts w:eastAsiaTheme="minorEastAsia" w:cs="Arial"/>
                <w:szCs w:val="18"/>
              </w:rPr>
            </w:pPr>
          </w:p>
        </w:tc>
        <w:tc>
          <w:tcPr>
            <w:tcW w:w="788" w:type="dxa"/>
          </w:tcPr>
          <w:p w14:paraId="25D2A6DF" w14:textId="77777777" w:rsidR="00A121AA" w:rsidRPr="00281687" w:rsidRDefault="00A121AA" w:rsidP="000C53C6">
            <w:pPr>
              <w:spacing w:line="260" w:lineRule="exact"/>
              <w:rPr>
                <w:rFonts w:eastAsiaTheme="minorEastAsia" w:cs="Arial"/>
                <w:szCs w:val="18"/>
              </w:rPr>
            </w:pPr>
          </w:p>
        </w:tc>
        <w:tc>
          <w:tcPr>
            <w:tcW w:w="788" w:type="dxa"/>
          </w:tcPr>
          <w:p w14:paraId="264BA42A" w14:textId="5C117C19" w:rsidR="00A121AA" w:rsidRPr="00281687" w:rsidRDefault="00A121AA" w:rsidP="000C53C6">
            <w:pPr>
              <w:spacing w:line="260" w:lineRule="exact"/>
              <w:rPr>
                <w:rFonts w:eastAsiaTheme="minorEastAsia" w:cs="Arial"/>
                <w:szCs w:val="18"/>
              </w:rPr>
            </w:pPr>
          </w:p>
        </w:tc>
        <w:tc>
          <w:tcPr>
            <w:tcW w:w="788" w:type="dxa"/>
          </w:tcPr>
          <w:p w14:paraId="760B1B6E" w14:textId="7CECDF9E" w:rsidR="00A121AA" w:rsidRPr="00281687" w:rsidRDefault="00A121AA" w:rsidP="000C53C6">
            <w:pPr>
              <w:spacing w:line="260" w:lineRule="exact"/>
              <w:rPr>
                <w:rFonts w:eastAsiaTheme="minorEastAsia" w:cs="Arial"/>
                <w:szCs w:val="18"/>
              </w:rPr>
            </w:pPr>
          </w:p>
        </w:tc>
        <w:tc>
          <w:tcPr>
            <w:tcW w:w="763" w:type="dxa"/>
          </w:tcPr>
          <w:p w14:paraId="430B6D9B" w14:textId="77777777" w:rsidR="00A121AA" w:rsidRPr="00281687" w:rsidRDefault="00A121AA" w:rsidP="000C53C6">
            <w:pPr>
              <w:spacing w:line="260" w:lineRule="exact"/>
              <w:rPr>
                <w:rFonts w:eastAsiaTheme="minorEastAsia" w:cs="Arial"/>
                <w:szCs w:val="18"/>
              </w:rPr>
            </w:pPr>
          </w:p>
        </w:tc>
        <w:tc>
          <w:tcPr>
            <w:tcW w:w="788" w:type="dxa"/>
          </w:tcPr>
          <w:p w14:paraId="57D40EC8" w14:textId="4D6F548C" w:rsidR="00A121AA" w:rsidRPr="00281687" w:rsidRDefault="00A121AA" w:rsidP="000C53C6">
            <w:pPr>
              <w:spacing w:line="260" w:lineRule="exact"/>
              <w:rPr>
                <w:rFonts w:eastAsiaTheme="minorEastAsia" w:cs="Arial"/>
                <w:szCs w:val="18"/>
              </w:rPr>
            </w:pPr>
          </w:p>
        </w:tc>
        <w:tc>
          <w:tcPr>
            <w:tcW w:w="4099" w:type="dxa"/>
          </w:tcPr>
          <w:p w14:paraId="7D47E964" w14:textId="77777777" w:rsidR="00A121AA" w:rsidRPr="00281687" w:rsidRDefault="00A121AA" w:rsidP="000C53C6">
            <w:pPr>
              <w:spacing w:line="260" w:lineRule="exact"/>
              <w:rPr>
                <w:rFonts w:eastAsiaTheme="minorEastAsia" w:cs="Arial"/>
                <w:szCs w:val="18"/>
              </w:rPr>
            </w:pPr>
          </w:p>
        </w:tc>
      </w:tr>
      <w:tr w:rsidR="00A121AA" w14:paraId="586139DC" w14:textId="77777777" w:rsidTr="00A121AA">
        <w:trPr>
          <w:cantSplit/>
        </w:trPr>
        <w:tc>
          <w:tcPr>
            <w:tcW w:w="1615" w:type="dxa"/>
          </w:tcPr>
          <w:p w14:paraId="66FDD26D" w14:textId="77777777" w:rsidR="00A121AA" w:rsidRPr="00281687" w:rsidRDefault="00A121AA" w:rsidP="000C53C6">
            <w:pPr>
              <w:spacing w:line="260" w:lineRule="exact"/>
              <w:rPr>
                <w:rFonts w:eastAsiaTheme="minorEastAsia" w:cs="Arial"/>
                <w:szCs w:val="18"/>
              </w:rPr>
            </w:pPr>
          </w:p>
        </w:tc>
        <w:tc>
          <w:tcPr>
            <w:tcW w:w="788" w:type="dxa"/>
          </w:tcPr>
          <w:p w14:paraId="67350753" w14:textId="77777777" w:rsidR="00A121AA" w:rsidRPr="00281687" w:rsidRDefault="00A121AA" w:rsidP="000C53C6">
            <w:pPr>
              <w:spacing w:line="260" w:lineRule="exact"/>
              <w:rPr>
                <w:rFonts w:eastAsiaTheme="minorEastAsia" w:cs="Arial"/>
                <w:szCs w:val="18"/>
              </w:rPr>
            </w:pPr>
          </w:p>
        </w:tc>
        <w:tc>
          <w:tcPr>
            <w:tcW w:w="788" w:type="dxa"/>
          </w:tcPr>
          <w:p w14:paraId="0BE41DD0" w14:textId="1D58800C" w:rsidR="00A121AA" w:rsidRPr="00281687" w:rsidRDefault="00A121AA" w:rsidP="000C53C6">
            <w:pPr>
              <w:spacing w:line="260" w:lineRule="exact"/>
              <w:rPr>
                <w:rFonts w:eastAsiaTheme="minorEastAsia" w:cs="Arial"/>
                <w:szCs w:val="18"/>
              </w:rPr>
            </w:pPr>
          </w:p>
        </w:tc>
        <w:tc>
          <w:tcPr>
            <w:tcW w:w="788" w:type="dxa"/>
          </w:tcPr>
          <w:p w14:paraId="5B5421F4" w14:textId="3EE5AB29" w:rsidR="00A121AA" w:rsidRPr="00281687" w:rsidRDefault="00A121AA" w:rsidP="000C53C6">
            <w:pPr>
              <w:spacing w:line="260" w:lineRule="exact"/>
              <w:rPr>
                <w:rFonts w:eastAsiaTheme="minorEastAsia" w:cs="Arial"/>
                <w:szCs w:val="18"/>
              </w:rPr>
            </w:pPr>
          </w:p>
        </w:tc>
        <w:tc>
          <w:tcPr>
            <w:tcW w:w="763" w:type="dxa"/>
          </w:tcPr>
          <w:p w14:paraId="3583BFEA" w14:textId="77777777" w:rsidR="00A121AA" w:rsidRPr="00281687" w:rsidRDefault="00A121AA" w:rsidP="000C53C6">
            <w:pPr>
              <w:spacing w:line="260" w:lineRule="exact"/>
              <w:rPr>
                <w:rFonts w:eastAsiaTheme="minorEastAsia" w:cs="Arial"/>
                <w:szCs w:val="18"/>
              </w:rPr>
            </w:pPr>
          </w:p>
        </w:tc>
        <w:tc>
          <w:tcPr>
            <w:tcW w:w="788" w:type="dxa"/>
          </w:tcPr>
          <w:p w14:paraId="327E8042" w14:textId="2878989E" w:rsidR="00A121AA" w:rsidRPr="00281687" w:rsidRDefault="00A121AA" w:rsidP="000C53C6">
            <w:pPr>
              <w:spacing w:line="260" w:lineRule="exact"/>
              <w:rPr>
                <w:rFonts w:eastAsiaTheme="minorEastAsia" w:cs="Arial"/>
                <w:szCs w:val="18"/>
              </w:rPr>
            </w:pPr>
          </w:p>
        </w:tc>
        <w:tc>
          <w:tcPr>
            <w:tcW w:w="4099" w:type="dxa"/>
          </w:tcPr>
          <w:p w14:paraId="3A0B2397" w14:textId="77777777" w:rsidR="00A121AA" w:rsidRPr="00281687" w:rsidRDefault="00A121AA" w:rsidP="000C53C6">
            <w:pPr>
              <w:spacing w:line="260" w:lineRule="exact"/>
              <w:rPr>
                <w:rFonts w:eastAsiaTheme="minorEastAsia" w:cs="Arial"/>
                <w:szCs w:val="18"/>
              </w:rPr>
            </w:pPr>
          </w:p>
        </w:tc>
      </w:tr>
      <w:tr w:rsidR="00A121AA" w14:paraId="74683250" w14:textId="77777777" w:rsidTr="00A121AA">
        <w:trPr>
          <w:cantSplit/>
        </w:trPr>
        <w:tc>
          <w:tcPr>
            <w:tcW w:w="1615" w:type="dxa"/>
          </w:tcPr>
          <w:p w14:paraId="24F59D3E" w14:textId="77777777" w:rsidR="00A121AA" w:rsidRPr="00281687" w:rsidRDefault="00A121AA" w:rsidP="000C53C6">
            <w:pPr>
              <w:spacing w:line="260" w:lineRule="exact"/>
              <w:rPr>
                <w:rFonts w:eastAsiaTheme="minorEastAsia" w:cs="Arial"/>
                <w:szCs w:val="18"/>
              </w:rPr>
            </w:pPr>
          </w:p>
        </w:tc>
        <w:tc>
          <w:tcPr>
            <w:tcW w:w="788" w:type="dxa"/>
          </w:tcPr>
          <w:p w14:paraId="217DC6F7" w14:textId="77777777" w:rsidR="00A121AA" w:rsidRPr="00281687" w:rsidRDefault="00A121AA" w:rsidP="000C53C6">
            <w:pPr>
              <w:spacing w:line="260" w:lineRule="exact"/>
              <w:rPr>
                <w:rFonts w:eastAsiaTheme="minorEastAsia" w:cs="Arial"/>
                <w:szCs w:val="18"/>
              </w:rPr>
            </w:pPr>
          </w:p>
        </w:tc>
        <w:tc>
          <w:tcPr>
            <w:tcW w:w="788" w:type="dxa"/>
          </w:tcPr>
          <w:p w14:paraId="5F6E1B5F" w14:textId="7866F97A" w:rsidR="00A121AA" w:rsidRPr="00281687" w:rsidRDefault="00A121AA" w:rsidP="000C53C6">
            <w:pPr>
              <w:spacing w:line="260" w:lineRule="exact"/>
              <w:rPr>
                <w:rFonts w:eastAsiaTheme="minorEastAsia" w:cs="Arial"/>
                <w:szCs w:val="18"/>
              </w:rPr>
            </w:pPr>
          </w:p>
        </w:tc>
        <w:tc>
          <w:tcPr>
            <w:tcW w:w="788" w:type="dxa"/>
          </w:tcPr>
          <w:p w14:paraId="42DD83FC" w14:textId="495866D7" w:rsidR="00A121AA" w:rsidRPr="00281687" w:rsidRDefault="00A121AA" w:rsidP="000C53C6">
            <w:pPr>
              <w:spacing w:line="260" w:lineRule="exact"/>
              <w:rPr>
                <w:rFonts w:eastAsiaTheme="minorEastAsia" w:cs="Arial"/>
                <w:szCs w:val="18"/>
              </w:rPr>
            </w:pPr>
          </w:p>
        </w:tc>
        <w:tc>
          <w:tcPr>
            <w:tcW w:w="763" w:type="dxa"/>
          </w:tcPr>
          <w:p w14:paraId="5E7275C8" w14:textId="77777777" w:rsidR="00A121AA" w:rsidRPr="00281687" w:rsidRDefault="00A121AA" w:rsidP="000C53C6">
            <w:pPr>
              <w:spacing w:line="260" w:lineRule="exact"/>
              <w:rPr>
                <w:rFonts w:eastAsiaTheme="minorEastAsia" w:cs="Arial"/>
                <w:szCs w:val="18"/>
              </w:rPr>
            </w:pPr>
          </w:p>
        </w:tc>
        <w:tc>
          <w:tcPr>
            <w:tcW w:w="788" w:type="dxa"/>
          </w:tcPr>
          <w:p w14:paraId="7D9E11B6" w14:textId="1A6637AC" w:rsidR="00A121AA" w:rsidRPr="00281687" w:rsidRDefault="00A121AA" w:rsidP="000C53C6">
            <w:pPr>
              <w:spacing w:line="260" w:lineRule="exact"/>
              <w:rPr>
                <w:rFonts w:eastAsiaTheme="minorEastAsia" w:cs="Arial"/>
                <w:szCs w:val="18"/>
              </w:rPr>
            </w:pPr>
          </w:p>
        </w:tc>
        <w:tc>
          <w:tcPr>
            <w:tcW w:w="4099" w:type="dxa"/>
          </w:tcPr>
          <w:p w14:paraId="341A6A2E" w14:textId="77777777" w:rsidR="00A121AA" w:rsidRPr="00281687" w:rsidRDefault="00A121AA" w:rsidP="000C53C6">
            <w:pPr>
              <w:spacing w:line="260" w:lineRule="exact"/>
              <w:rPr>
                <w:rFonts w:eastAsiaTheme="minorEastAsia" w:cs="Arial"/>
                <w:szCs w:val="18"/>
              </w:rPr>
            </w:pPr>
          </w:p>
        </w:tc>
      </w:tr>
      <w:tr w:rsidR="00A121AA" w14:paraId="4029E4B4" w14:textId="77777777" w:rsidTr="00A121AA">
        <w:trPr>
          <w:cantSplit/>
        </w:trPr>
        <w:tc>
          <w:tcPr>
            <w:tcW w:w="1615" w:type="dxa"/>
          </w:tcPr>
          <w:p w14:paraId="5C5F0B77" w14:textId="77777777" w:rsidR="00A121AA" w:rsidRDefault="00A121AA" w:rsidP="000C53C6">
            <w:pPr>
              <w:spacing w:line="260" w:lineRule="exact"/>
              <w:rPr>
                <w:rFonts w:ascii="Times New Roman" w:eastAsiaTheme="minorEastAsia" w:hAnsi="Times New Roman"/>
                <w:sz w:val="21"/>
              </w:rPr>
            </w:pPr>
          </w:p>
        </w:tc>
        <w:tc>
          <w:tcPr>
            <w:tcW w:w="788" w:type="dxa"/>
          </w:tcPr>
          <w:p w14:paraId="421F472E" w14:textId="77777777" w:rsidR="00A121AA" w:rsidRDefault="00A121AA" w:rsidP="000C53C6">
            <w:pPr>
              <w:spacing w:line="260" w:lineRule="exact"/>
              <w:rPr>
                <w:rFonts w:ascii="Times New Roman" w:eastAsiaTheme="minorEastAsia" w:hAnsi="Times New Roman"/>
                <w:sz w:val="21"/>
              </w:rPr>
            </w:pPr>
          </w:p>
        </w:tc>
        <w:tc>
          <w:tcPr>
            <w:tcW w:w="788" w:type="dxa"/>
          </w:tcPr>
          <w:p w14:paraId="59A8108D" w14:textId="7146BF21" w:rsidR="00A121AA" w:rsidRDefault="00A121AA" w:rsidP="000C53C6">
            <w:pPr>
              <w:spacing w:line="260" w:lineRule="exact"/>
              <w:rPr>
                <w:rFonts w:ascii="Times New Roman" w:eastAsiaTheme="minorEastAsia" w:hAnsi="Times New Roman"/>
                <w:sz w:val="21"/>
              </w:rPr>
            </w:pPr>
          </w:p>
        </w:tc>
        <w:tc>
          <w:tcPr>
            <w:tcW w:w="788" w:type="dxa"/>
          </w:tcPr>
          <w:p w14:paraId="45A9348F" w14:textId="1E1D007A" w:rsidR="00A121AA" w:rsidRDefault="00A121AA" w:rsidP="000C53C6">
            <w:pPr>
              <w:spacing w:line="260" w:lineRule="exact"/>
              <w:rPr>
                <w:rFonts w:ascii="Times New Roman" w:eastAsiaTheme="minorEastAsia" w:hAnsi="Times New Roman"/>
                <w:sz w:val="21"/>
              </w:rPr>
            </w:pPr>
          </w:p>
        </w:tc>
        <w:tc>
          <w:tcPr>
            <w:tcW w:w="763" w:type="dxa"/>
          </w:tcPr>
          <w:p w14:paraId="4C9C8CD2" w14:textId="77777777" w:rsidR="00A121AA" w:rsidRDefault="00A121AA" w:rsidP="000C53C6">
            <w:pPr>
              <w:spacing w:line="260" w:lineRule="exact"/>
              <w:rPr>
                <w:rFonts w:ascii="Times New Roman" w:eastAsiaTheme="minorEastAsia" w:hAnsi="Times New Roman"/>
                <w:sz w:val="21"/>
              </w:rPr>
            </w:pPr>
          </w:p>
        </w:tc>
        <w:tc>
          <w:tcPr>
            <w:tcW w:w="788" w:type="dxa"/>
          </w:tcPr>
          <w:p w14:paraId="4547BD5B" w14:textId="681D719D" w:rsidR="00A121AA" w:rsidRDefault="00A121AA" w:rsidP="000C53C6">
            <w:pPr>
              <w:spacing w:line="260" w:lineRule="exact"/>
              <w:rPr>
                <w:rFonts w:ascii="Times New Roman" w:eastAsiaTheme="minorEastAsia" w:hAnsi="Times New Roman"/>
                <w:sz w:val="21"/>
              </w:rPr>
            </w:pPr>
          </w:p>
        </w:tc>
        <w:tc>
          <w:tcPr>
            <w:tcW w:w="4099" w:type="dxa"/>
          </w:tcPr>
          <w:p w14:paraId="6C381FD3" w14:textId="77777777" w:rsidR="00A121AA" w:rsidRDefault="00A121AA" w:rsidP="000C53C6">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t>In ad</w:t>
      </w:r>
      <w:r>
        <w:t>dition to session-based operation, some scenarios may benefit from session-less operation</w:t>
      </w:r>
      <w:r w:rsidR="004523F7">
        <w:t xml:space="preserve">. This may include scenarios with highly dynamic UEs </w:t>
      </w:r>
      <w:proofErr w:type="gramStart"/>
      <w:r w:rsidR="0062198C">
        <w:t>where</w:t>
      </w:r>
      <w:proofErr w:type="gramEnd"/>
      <w:r w:rsidR="004523F7">
        <w:t xml:space="preserve"> minimizing </w:t>
      </w:r>
      <w:r w:rsidR="00AA0217">
        <w:t xml:space="preserve">the </w:t>
      </w:r>
      <w:proofErr w:type="spellStart"/>
      <w:r w:rsidR="00AA0217">
        <w:t>signaling</w:t>
      </w:r>
      <w:proofErr w:type="spellEnd"/>
      <w:r w:rsidR="00AA0217">
        <w:t xml:space="preserve"> </w:t>
      </w:r>
      <w:r w:rsidR="004523F7">
        <w:t>overhead for group maintenance associated with session-based operation is desir</w:t>
      </w:r>
      <w:r w:rsidR="00B60773">
        <w:t>able</w:t>
      </w:r>
      <w:r w:rsidR="004523F7">
        <w:t xml:space="preserve">. </w:t>
      </w:r>
      <w:r w:rsidR="003F4146">
        <w:t xml:space="preserve">Such a scenario could be </w:t>
      </w:r>
      <w:proofErr w:type="gramStart"/>
      <w:r w:rsidR="003F4146">
        <w:t>similar to</w:t>
      </w:r>
      <w:proofErr w:type="gramEnd"/>
      <w:r w:rsidR="003F4146">
        <w:t xml:space="preserve">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sidelink positioning changes rapidly.  </w:t>
      </w:r>
    </w:p>
    <w:p w14:paraId="5840B2CB" w14:textId="77777777" w:rsidR="00E70F8B" w:rsidRDefault="00E70F8B" w:rsidP="00E70F8B">
      <w:pPr>
        <w:keepNext/>
        <w:jc w:val="center"/>
      </w:pPr>
      <w:r>
        <w:rPr>
          <w:noProof/>
        </w:rPr>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Caption"/>
        <w:jc w:val="center"/>
      </w:pPr>
      <w:bookmarkStart w:id="5"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5"/>
      <w:r>
        <w:t>: Sidelink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conduct sidelink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62198C" w:rsidP="0062198C">
      <w:pPr>
        <w:keepNext/>
        <w:jc w:val="center"/>
      </w:pPr>
      <w:r>
        <w:object w:dxaOrig="8265" w:dyaOrig="5835" w14:anchorId="3970DE9E">
          <v:shape id="_x0000_i1028" type="#_x0000_t75" style="width:351.9pt;height:248.35pt" o:ole="">
            <v:imagedata r:id="rId16" o:title=""/>
          </v:shape>
          <o:OLEObject Type="Embed" ProgID="Visio.Drawing.15" ShapeID="_x0000_i1028" DrawAspect="Content" ObjectID="_1727099923" r:id="rId17"/>
        </w:object>
      </w:r>
    </w:p>
    <w:p w14:paraId="0FC0F476" w14:textId="13332C58" w:rsidR="00D24CC3" w:rsidRDefault="0062198C" w:rsidP="0062198C">
      <w:pPr>
        <w:pStyle w:val="Caption"/>
        <w:jc w:val="center"/>
      </w:pPr>
      <w:bookmarkStart w:id="6"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6"/>
      <w:r>
        <w:t>:</w:t>
      </w:r>
      <w:r w:rsidRPr="0062198C">
        <w:t xml:space="preserve"> </w:t>
      </w:r>
      <w:r>
        <w:t>Sidelink positioning based on SLPP/RSPP Session-less operation among a group of 3 UEs</w:t>
      </w:r>
    </w:p>
    <w:p w14:paraId="6D8055F5" w14:textId="0C30AB59" w:rsidR="00143D90" w:rsidRDefault="00831918" w:rsidP="00143D90">
      <w:r>
        <w:t xml:space="preserve">In the moderator’s view </w:t>
      </w:r>
      <w:r w:rsidR="00143D90">
        <w:t>SLPP/RSPP session-less operation may provide a mechanism for sidelink positioning transactions which may be suitable in scenarios involving highly dynamic UE</w:t>
      </w:r>
      <w:r w:rsidR="009A4CF6">
        <w:t xml:space="preserve"> association</w:t>
      </w:r>
      <w:r w:rsidR="00143D90">
        <w:t xml:space="preserve">s where the </w:t>
      </w:r>
      <w:proofErr w:type="spellStart"/>
      <w:r w:rsidR="00143D90">
        <w:t>signaling</w:t>
      </w:r>
      <w:proofErr w:type="spellEnd"/>
      <w:r w:rsidR="00143D90">
        <w:t xml:space="preserve">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77777777" w:rsidR="00FF340D" w:rsidRPr="00281687" w:rsidRDefault="00FF340D" w:rsidP="000C53C6">
            <w:pPr>
              <w:spacing w:line="260" w:lineRule="exact"/>
              <w:rPr>
                <w:rFonts w:eastAsiaTheme="minorEastAsia" w:cs="Arial"/>
                <w:szCs w:val="18"/>
              </w:rPr>
            </w:pPr>
          </w:p>
        </w:tc>
        <w:tc>
          <w:tcPr>
            <w:tcW w:w="1353" w:type="dxa"/>
          </w:tcPr>
          <w:p w14:paraId="0414C0E5" w14:textId="77777777" w:rsidR="00FF340D" w:rsidRPr="00281687" w:rsidRDefault="00FF340D" w:rsidP="000C53C6">
            <w:pPr>
              <w:spacing w:line="260" w:lineRule="exact"/>
              <w:rPr>
                <w:rFonts w:eastAsiaTheme="minorEastAsia" w:cs="Arial"/>
                <w:szCs w:val="18"/>
              </w:rPr>
            </w:pPr>
          </w:p>
        </w:tc>
        <w:tc>
          <w:tcPr>
            <w:tcW w:w="5987" w:type="dxa"/>
          </w:tcPr>
          <w:p w14:paraId="2B38BA1B" w14:textId="77777777" w:rsidR="00FF340D" w:rsidRPr="00281687" w:rsidRDefault="00FF340D" w:rsidP="000C53C6">
            <w:pPr>
              <w:spacing w:line="260" w:lineRule="exact"/>
              <w:rPr>
                <w:rFonts w:eastAsiaTheme="minorEastAsia" w:cs="Arial"/>
                <w:szCs w:val="18"/>
              </w:rPr>
            </w:pPr>
          </w:p>
        </w:tc>
      </w:tr>
      <w:tr w:rsidR="00FF340D" w14:paraId="483EC181" w14:textId="77777777" w:rsidTr="000C53C6">
        <w:trPr>
          <w:cantSplit/>
        </w:trPr>
        <w:tc>
          <w:tcPr>
            <w:tcW w:w="1727" w:type="dxa"/>
          </w:tcPr>
          <w:p w14:paraId="0465E38E" w14:textId="77777777" w:rsidR="00FF340D" w:rsidRPr="00281687" w:rsidRDefault="00FF340D" w:rsidP="000C53C6">
            <w:pPr>
              <w:spacing w:line="260" w:lineRule="exact"/>
              <w:rPr>
                <w:rFonts w:eastAsiaTheme="minorEastAsia" w:cs="Arial"/>
                <w:szCs w:val="18"/>
              </w:rPr>
            </w:pPr>
          </w:p>
        </w:tc>
        <w:tc>
          <w:tcPr>
            <w:tcW w:w="1353" w:type="dxa"/>
          </w:tcPr>
          <w:p w14:paraId="53D77E59" w14:textId="77777777" w:rsidR="00FF340D" w:rsidRPr="00281687" w:rsidRDefault="00FF340D" w:rsidP="000C53C6">
            <w:pPr>
              <w:spacing w:line="260" w:lineRule="exact"/>
              <w:rPr>
                <w:rFonts w:eastAsiaTheme="minorEastAsia" w:cs="Arial"/>
                <w:szCs w:val="18"/>
              </w:rPr>
            </w:pPr>
          </w:p>
        </w:tc>
        <w:tc>
          <w:tcPr>
            <w:tcW w:w="5987" w:type="dxa"/>
          </w:tcPr>
          <w:p w14:paraId="0D170C47" w14:textId="77777777" w:rsidR="00FF340D" w:rsidRPr="00281687" w:rsidRDefault="00FF340D" w:rsidP="000C53C6">
            <w:pPr>
              <w:spacing w:line="260" w:lineRule="exact"/>
              <w:rPr>
                <w:rFonts w:eastAsiaTheme="minorEastAsia" w:cs="Arial"/>
                <w:szCs w:val="18"/>
              </w:rPr>
            </w:pPr>
          </w:p>
        </w:tc>
      </w:tr>
      <w:tr w:rsidR="00FF340D" w14:paraId="44254524" w14:textId="77777777" w:rsidTr="000C53C6">
        <w:trPr>
          <w:cantSplit/>
        </w:trPr>
        <w:tc>
          <w:tcPr>
            <w:tcW w:w="1727" w:type="dxa"/>
          </w:tcPr>
          <w:p w14:paraId="2A92572B" w14:textId="77777777" w:rsidR="00FF340D" w:rsidRPr="00281687" w:rsidRDefault="00FF340D" w:rsidP="000C53C6">
            <w:pPr>
              <w:spacing w:line="260" w:lineRule="exact"/>
              <w:rPr>
                <w:rFonts w:eastAsiaTheme="minorEastAsia" w:cs="Arial"/>
                <w:szCs w:val="18"/>
              </w:rPr>
            </w:pPr>
          </w:p>
        </w:tc>
        <w:tc>
          <w:tcPr>
            <w:tcW w:w="1353" w:type="dxa"/>
          </w:tcPr>
          <w:p w14:paraId="4B26D646" w14:textId="77777777" w:rsidR="00FF340D" w:rsidRPr="00281687" w:rsidRDefault="00FF340D" w:rsidP="000C53C6">
            <w:pPr>
              <w:spacing w:line="260" w:lineRule="exact"/>
              <w:rPr>
                <w:rFonts w:eastAsiaTheme="minorEastAsia" w:cs="Arial"/>
                <w:szCs w:val="18"/>
              </w:rPr>
            </w:pPr>
          </w:p>
        </w:tc>
        <w:tc>
          <w:tcPr>
            <w:tcW w:w="5987" w:type="dxa"/>
          </w:tcPr>
          <w:p w14:paraId="2BF72A7A" w14:textId="77777777" w:rsidR="00FF340D" w:rsidRPr="00281687" w:rsidRDefault="00FF340D" w:rsidP="000C53C6">
            <w:pPr>
              <w:spacing w:line="260" w:lineRule="exact"/>
              <w:rPr>
                <w:rFonts w:eastAsiaTheme="minorEastAsia" w:cs="Arial"/>
                <w:szCs w:val="18"/>
              </w:rPr>
            </w:pPr>
          </w:p>
        </w:tc>
      </w:tr>
      <w:tr w:rsidR="00FF340D" w14:paraId="07AB4869" w14:textId="77777777" w:rsidTr="000C53C6">
        <w:trPr>
          <w:cantSplit/>
        </w:trPr>
        <w:tc>
          <w:tcPr>
            <w:tcW w:w="1727" w:type="dxa"/>
          </w:tcPr>
          <w:p w14:paraId="64DA401B" w14:textId="77777777" w:rsidR="00FF340D" w:rsidRPr="00281687" w:rsidRDefault="00FF340D" w:rsidP="000C53C6">
            <w:pPr>
              <w:spacing w:line="260" w:lineRule="exact"/>
              <w:rPr>
                <w:rFonts w:eastAsiaTheme="minorEastAsia" w:cs="Arial"/>
                <w:szCs w:val="18"/>
              </w:rPr>
            </w:pPr>
          </w:p>
        </w:tc>
        <w:tc>
          <w:tcPr>
            <w:tcW w:w="1353" w:type="dxa"/>
          </w:tcPr>
          <w:p w14:paraId="23DA3755" w14:textId="77777777" w:rsidR="00FF340D" w:rsidRPr="00281687" w:rsidRDefault="00FF340D" w:rsidP="000C53C6">
            <w:pPr>
              <w:spacing w:line="260" w:lineRule="exact"/>
              <w:rPr>
                <w:rFonts w:eastAsiaTheme="minorEastAsia" w:cs="Arial"/>
                <w:szCs w:val="18"/>
              </w:rPr>
            </w:pPr>
          </w:p>
        </w:tc>
        <w:tc>
          <w:tcPr>
            <w:tcW w:w="5987" w:type="dxa"/>
          </w:tcPr>
          <w:p w14:paraId="05898476" w14:textId="77777777" w:rsidR="00FF340D" w:rsidRPr="00281687" w:rsidRDefault="00FF340D" w:rsidP="000C53C6">
            <w:pPr>
              <w:spacing w:line="260" w:lineRule="exact"/>
              <w:rPr>
                <w:rFonts w:eastAsiaTheme="minorEastAsia" w:cs="Arial"/>
                <w:szCs w:val="18"/>
              </w:rPr>
            </w:pPr>
          </w:p>
        </w:tc>
      </w:tr>
      <w:tr w:rsidR="00FF340D" w14:paraId="3916B9E9" w14:textId="77777777" w:rsidTr="000C53C6">
        <w:trPr>
          <w:cantSplit/>
        </w:trPr>
        <w:tc>
          <w:tcPr>
            <w:tcW w:w="1727" w:type="dxa"/>
          </w:tcPr>
          <w:p w14:paraId="510597B2" w14:textId="77777777" w:rsidR="00FF340D" w:rsidRPr="00281687" w:rsidRDefault="00FF340D" w:rsidP="000C53C6">
            <w:pPr>
              <w:spacing w:line="260" w:lineRule="exact"/>
              <w:rPr>
                <w:rFonts w:eastAsiaTheme="minorEastAsia" w:cs="Arial"/>
                <w:szCs w:val="18"/>
              </w:rPr>
            </w:pPr>
          </w:p>
        </w:tc>
        <w:tc>
          <w:tcPr>
            <w:tcW w:w="1353" w:type="dxa"/>
          </w:tcPr>
          <w:p w14:paraId="5E99604D" w14:textId="77777777" w:rsidR="00FF340D" w:rsidRPr="00281687" w:rsidRDefault="00FF340D" w:rsidP="000C53C6">
            <w:pPr>
              <w:spacing w:line="260" w:lineRule="exact"/>
              <w:rPr>
                <w:rFonts w:eastAsiaTheme="minorEastAsia" w:cs="Arial"/>
                <w:szCs w:val="18"/>
              </w:rPr>
            </w:pPr>
          </w:p>
        </w:tc>
        <w:tc>
          <w:tcPr>
            <w:tcW w:w="5987" w:type="dxa"/>
          </w:tcPr>
          <w:p w14:paraId="3D10659B" w14:textId="77777777" w:rsidR="00FF340D" w:rsidRPr="00281687" w:rsidRDefault="00FF340D" w:rsidP="000C53C6">
            <w:pPr>
              <w:spacing w:line="260" w:lineRule="exact"/>
              <w:rPr>
                <w:rFonts w:eastAsiaTheme="minorEastAsia" w:cs="Arial"/>
                <w:szCs w:val="18"/>
              </w:rPr>
            </w:pPr>
          </w:p>
        </w:tc>
      </w:tr>
      <w:tr w:rsidR="00FF340D" w14:paraId="4ABF5B5F" w14:textId="77777777" w:rsidTr="000C53C6">
        <w:trPr>
          <w:cantSplit/>
        </w:trPr>
        <w:tc>
          <w:tcPr>
            <w:tcW w:w="1727" w:type="dxa"/>
          </w:tcPr>
          <w:p w14:paraId="37E6E7E0" w14:textId="77777777" w:rsidR="00FF340D" w:rsidRPr="00281687" w:rsidRDefault="00FF340D" w:rsidP="000C53C6">
            <w:pPr>
              <w:spacing w:line="260" w:lineRule="exact"/>
              <w:rPr>
                <w:rFonts w:eastAsiaTheme="minorEastAsia" w:cs="Arial"/>
                <w:szCs w:val="18"/>
              </w:rPr>
            </w:pPr>
          </w:p>
        </w:tc>
        <w:tc>
          <w:tcPr>
            <w:tcW w:w="1353" w:type="dxa"/>
          </w:tcPr>
          <w:p w14:paraId="305A5A1D" w14:textId="77777777" w:rsidR="00FF340D" w:rsidRPr="00281687" w:rsidRDefault="00FF340D" w:rsidP="000C53C6">
            <w:pPr>
              <w:spacing w:line="260" w:lineRule="exact"/>
              <w:rPr>
                <w:rFonts w:eastAsiaTheme="minorEastAsia" w:cs="Arial"/>
                <w:szCs w:val="18"/>
              </w:rPr>
            </w:pPr>
          </w:p>
        </w:tc>
        <w:tc>
          <w:tcPr>
            <w:tcW w:w="5987" w:type="dxa"/>
          </w:tcPr>
          <w:p w14:paraId="153FC6EE" w14:textId="77777777" w:rsidR="00FF340D" w:rsidRPr="00281687" w:rsidRDefault="00FF340D" w:rsidP="000C53C6">
            <w:pPr>
              <w:spacing w:line="260" w:lineRule="exact"/>
              <w:rPr>
                <w:rFonts w:eastAsiaTheme="minorEastAsia" w:cs="Arial"/>
                <w:szCs w:val="18"/>
              </w:rPr>
            </w:pPr>
          </w:p>
        </w:tc>
      </w:tr>
      <w:tr w:rsidR="00FF340D" w14:paraId="697C2BA5" w14:textId="77777777" w:rsidTr="000C53C6">
        <w:trPr>
          <w:cantSplit/>
        </w:trPr>
        <w:tc>
          <w:tcPr>
            <w:tcW w:w="1727" w:type="dxa"/>
          </w:tcPr>
          <w:p w14:paraId="2A212D38" w14:textId="77777777" w:rsidR="00FF340D" w:rsidRPr="00281687" w:rsidRDefault="00FF340D" w:rsidP="000C53C6">
            <w:pPr>
              <w:spacing w:line="260" w:lineRule="exact"/>
              <w:rPr>
                <w:rFonts w:eastAsiaTheme="minorEastAsia" w:cs="Arial"/>
                <w:szCs w:val="18"/>
              </w:rPr>
            </w:pPr>
          </w:p>
        </w:tc>
        <w:tc>
          <w:tcPr>
            <w:tcW w:w="1353" w:type="dxa"/>
          </w:tcPr>
          <w:p w14:paraId="55D091C9" w14:textId="77777777" w:rsidR="00FF340D" w:rsidRPr="00281687" w:rsidRDefault="00FF340D" w:rsidP="000C53C6">
            <w:pPr>
              <w:spacing w:line="260" w:lineRule="exact"/>
              <w:rPr>
                <w:rFonts w:eastAsiaTheme="minorEastAsia" w:cs="Arial"/>
                <w:szCs w:val="18"/>
              </w:rPr>
            </w:pPr>
          </w:p>
        </w:tc>
        <w:tc>
          <w:tcPr>
            <w:tcW w:w="5987" w:type="dxa"/>
          </w:tcPr>
          <w:p w14:paraId="3D75C10F" w14:textId="77777777" w:rsidR="00FF340D" w:rsidRPr="00281687" w:rsidRDefault="00FF340D" w:rsidP="000C53C6">
            <w:pPr>
              <w:spacing w:line="260" w:lineRule="exact"/>
              <w:rPr>
                <w:rFonts w:eastAsiaTheme="minorEastAsia" w:cs="Arial"/>
                <w:szCs w:val="18"/>
              </w:rPr>
            </w:pPr>
          </w:p>
        </w:tc>
      </w:tr>
      <w:tr w:rsidR="00FF340D" w14:paraId="699CF0B6" w14:textId="77777777" w:rsidTr="000C53C6">
        <w:trPr>
          <w:cantSplit/>
        </w:trPr>
        <w:tc>
          <w:tcPr>
            <w:tcW w:w="1727" w:type="dxa"/>
          </w:tcPr>
          <w:p w14:paraId="5BA358EB" w14:textId="77777777" w:rsidR="00FF340D" w:rsidRDefault="00FF340D" w:rsidP="000C53C6">
            <w:pPr>
              <w:spacing w:line="260" w:lineRule="exact"/>
              <w:rPr>
                <w:rFonts w:ascii="Times New Roman" w:eastAsiaTheme="minorEastAsia" w:hAnsi="Times New Roman"/>
                <w:sz w:val="21"/>
              </w:rPr>
            </w:pPr>
          </w:p>
        </w:tc>
        <w:tc>
          <w:tcPr>
            <w:tcW w:w="1353" w:type="dxa"/>
          </w:tcPr>
          <w:p w14:paraId="24971281" w14:textId="77777777" w:rsidR="00FF340D" w:rsidRDefault="00FF340D" w:rsidP="000C53C6">
            <w:pPr>
              <w:spacing w:line="260" w:lineRule="exact"/>
              <w:rPr>
                <w:rFonts w:ascii="Times New Roman" w:eastAsiaTheme="minorEastAsia" w:hAnsi="Times New Roman"/>
                <w:sz w:val="21"/>
              </w:rPr>
            </w:pPr>
          </w:p>
        </w:tc>
        <w:tc>
          <w:tcPr>
            <w:tcW w:w="5987" w:type="dxa"/>
          </w:tcPr>
          <w:p w14:paraId="52AD9E40" w14:textId="77777777" w:rsidR="00FF340D" w:rsidRDefault="00FF340D" w:rsidP="000C53C6">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SimSun" w:hAnsi="Times New Roman"/>
        </w:rPr>
      </w:pPr>
    </w:p>
    <w:p w14:paraId="0DFB59EC" w14:textId="77777777" w:rsidR="00061747" w:rsidRDefault="00061747" w:rsidP="00061747">
      <w:r w:rsidRPr="00061747">
        <w:rPr>
          <w:b/>
          <w:bCs/>
        </w:rPr>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Heading2"/>
      </w:pPr>
      <w:r>
        <w:t>SLPP/RSPP Centralized and Distributed Operation</w:t>
      </w:r>
    </w:p>
    <w:p w14:paraId="7C9ECF35" w14:textId="4D824D76" w:rsidR="005D1996" w:rsidRDefault="00042ACC" w:rsidP="00452BF0">
      <w:r>
        <w:t xml:space="preserve">Sidelink positioning use cases lend themselves to calculation of range and/or position either by one </w:t>
      </w:r>
      <w:r w:rsidR="002B0243">
        <w:t xml:space="preserve">of the UEs </w:t>
      </w:r>
      <w:r>
        <w:t xml:space="preserve">participating </w:t>
      </w:r>
      <w:r w:rsidR="002B0243">
        <w:t xml:space="preserve">in a sidelink positioning session </w:t>
      </w:r>
      <w:r>
        <w:t xml:space="preserve">or by multiple participating UEs </w:t>
      </w:r>
      <w:r w:rsidR="002B0243">
        <w:t xml:space="preserve">participating </w:t>
      </w:r>
      <w:r>
        <w:t xml:space="preserve">in </w:t>
      </w:r>
      <w:r w:rsidR="002B0243">
        <w:t>the</w:t>
      </w:r>
      <w:r>
        <w:t xml:space="preserve"> session.  </w:t>
      </w:r>
      <w:r w:rsidR="002B0243">
        <w:t>the two examples for the</w:t>
      </w:r>
      <w:r w:rsidR="00BE44BB">
        <w:t xml:space="preserve"> V2X </w:t>
      </w:r>
      <w:r w:rsidR="002B0243">
        <w:t xml:space="preserve">use case are </w:t>
      </w:r>
      <w:r w:rsidR="00BE44BB">
        <w:t xml:space="preserve">illustrated in </w:t>
      </w:r>
      <w:bookmarkStart w:id="7"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7"/>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w:t>
      </w:r>
      <w:r w:rsidR="00C1074F">
        <w:lastRenderedPageBreak/>
        <w:t xml:space="preserve">and distributed sidelink positioning session </w:t>
      </w:r>
      <w:r w:rsidR="004E3EDE">
        <w:t xml:space="preserve">is generally applicable to other sidelink positioning use cases, including public safety, commercial and IIOT.  </w:t>
      </w:r>
    </w:p>
    <w:p w14:paraId="2493294F" w14:textId="77777777" w:rsidR="003077ED" w:rsidRDefault="003077ED" w:rsidP="009A4CF6">
      <w:pPr>
        <w:keepNext/>
        <w:jc w:val="center"/>
      </w:pPr>
      <w:r>
        <w:rPr>
          <w:noProof/>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Caption"/>
        <w:jc w:val="center"/>
      </w:pPr>
      <w:bookmarkStart w:id="8" w:name="_Ref116458584"/>
      <w:r>
        <w:t xml:space="preserve">Figure </w:t>
      </w:r>
      <w:r>
        <w:fldChar w:fldCharType="begin"/>
      </w:r>
      <w:r>
        <w:instrText xml:space="preserve"> SEQ Figure \* ARABIC </w:instrText>
      </w:r>
      <w:r>
        <w:fldChar w:fldCharType="separate"/>
      </w:r>
      <w:r>
        <w:rPr>
          <w:noProof/>
        </w:rPr>
        <w:t>7</w:t>
      </w:r>
      <w:r>
        <w:fldChar w:fldCharType="end"/>
      </w:r>
      <w:bookmarkEnd w:id="8"/>
      <w:r>
        <w:t>: Centralized (A) and Distributed (B) Sidelink Positioning/Ranging</w:t>
      </w:r>
    </w:p>
    <w:p w14:paraId="631D4B45" w14:textId="54CBD555" w:rsidR="00381117" w:rsidRDefault="004E3EDE" w:rsidP="00381117">
      <w:bookmarkStart w:id="9" w:name="_Hlk116486262"/>
      <w:r>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r w:rsidR="00F32A56">
        <w:t>sidelink positioning session</w:t>
      </w:r>
      <w:r w:rsidR="0095071C">
        <w:t xml:space="preserve">, </w:t>
      </w:r>
      <w:r w:rsidR="00E7011F">
        <w:t>potentially a significant benefit for UEs with dynamically changing position</w:t>
      </w:r>
      <w:r w:rsidR="0095071C">
        <w:t xml:space="preserve">.  </w:t>
      </w:r>
    </w:p>
    <w:bookmarkEnd w:id="9"/>
    <w:p w14:paraId="3900F11D" w14:textId="77777777" w:rsidR="00DC18D2" w:rsidRDefault="00DC18D2" w:rsidP="004E3EDE"/>
    <w:p w14:paraId="09CEA659" w14:textId="4575346A" w:rsidR="00021FF6" w:rsidRDefault="00B77C1D" w:rsidP="00021FF6">
      <w:pPr>
        <w:keepNext/>
        <w:jc w:val="center"/>
      </w:pPr>
      <w:r>
        <w:object w:dxaOrig="4980" w:dyaOrig="5625" w14:anchorId="71CC4B64">
          <v:shape id="_x0000_i1029" type="#_x0000_t75" style="width:249.05pt;height:280.65pt" o:ole="">
            <v:imagedata r:id="rId19" o:title=""/>
          </v:shape>
          <o:OLEObject Type="Embed" ProgID="Visio.Drawing.15" ShapeID="_x0000_i1029" DrawAspect="Content" ObjectID="_1727099924" r:id="rId20"/>
        </w:object>
      </w:r>
    </w:p>
    <w:p w14:paraId="2C1A25A7" w14:textId="70B5F057" w:rsidR="00D96D80" w:rsidRDefault="00021FF6" w:rsidP="00021FF6">
      <w:pPr>
        <w:pStyle w:val="Caption"/>
        <w:jc w:val="center"/>
      </w:pPr>
      <w:bookmarkStart w:id="10"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0"/>
      <w:r>
        <w:t>: Sidelink positioning – Centralized position/range calculation</w:t>
      </w:r>
    </w:p>
    <w:p w14:paraId="26C8127A" w14:textId="7490FAA3" w:rsidR="004E3EDE" w:rsidRDefault="004E3EDE" w:rsidP="004E3EDE"/>
    <w:p w14:paraId="504DD2B6" w14:textId="76774AA9" w:rsidR="00021FF6" w:rsidRDefault="009F5F73" w:rsidP="00021FF6">
      <w:pPr>
        <w:keepNext/>
        <w:jc w:val="center"/>
      </w:pPr>
      <w:r>
        <w:object w:dxaOrig="3751" w:dyaOrig="5625" w14:anchorId="0DA7B92A">
          <v:shape id="_x0000_i1030" type="#_x0000_t75" style="width:188.1pt;height:280.65pt" o:ole="">
            <v:imagedata r:id="rId21" o:title=""/>
          </v:shape>
          <o:OLEObject Type="Embed" ProgID="Visio.Drawing.15" ShapeID="_x0000_i1030" DrawAspect="Content" ObjectID="_1727099925" r:id="rId22"/>
        </w:object>
      </w:r>
    </w:p>
    <w:p w14:paraId="78EC2364" w14:textId="0F2C0F42" w:rsidR="00021FF6" w:rsidRDefault="00021FF6" w:rsidP="00021FF6">
      <w:pPr>
        <w:pStyle w:val="Caption"/>
        <w:jc w:val="center"/>
      </w:pPr>
      <w:bookmarkStart w:id="11"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1"/>
      <w:r>
        <w:t>: Sidelink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sidelink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77777777" w:rsidR="000065E7" w:rsidRPr="00281687" w:rsidRDefault="000065E7" w:rsidP="000C53C6">
            <w:pPr>
              <w:spacing w:line="260" w:lineRule="exact"/>
              <w:rPr>
                <w:rFonts w:eastAsiaTheme="minorEastAsia" w:cs="Arial"/>
                <w:szCs w:val="18"/>
              </w:rPr>
            </w:pP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7777777" w:rsidR="000065E7" w:rsidRPr="00281687" w:rsidRDefault="000065E7" w:rsidP="000C53C6">
            <w:pPr>
              <w:spacing w:line="260" w:lineRule="exact"/>
              <w:rPr>
                <w:rFonts w:eastAsiaTheme="minorEastAsia" w:cs="Arial"/>
                <w:szCs w:val="18"/>
              </w:rPr>
            </w:pPr>
          </w:p>
        </w:tc>
      </w:tr>
      <w:tr w:rsidR="000065E7" w14:paraId="0C14C2CE" w14:textId="77777777" w:rsidTr="002E4F57">
        <w:trPr>
          <w:cantSplit/>
        </w:trPr>
        <w:tc>
          <w:tcPr>
            <w:tcW w:w="1727" w:type="dxa"/>
          </w:tcPr>
          <w:p w14:paraId="230A44FA" w14:textId="77777777" w:rsidR="000065E7" w:rsidRPr="00281687" w:rsidRDefault="000065E7" w:rsidP="000C53C6">
            <w:pPr>
              <w:spacing w:line="260" w:lineRule="exact"/>
              <w:rPr>
                <w:rFonts w:eastAsiaTheme="minorEastAsia" w:cs="Arial"/>
                <w:szCs w:val="18"/>
              </w:rPr>
            </w:pPr>
          </w:p>
        </w:tc>
        <w:tc>
          <w:tcPr>
            <w:tcW w:w="1353" w:type="dxa"/>
          </w:tcPr>
          <w:p w14:paraId="5C04E916" w14:textId="77777777" w:rsidR="000065E7" w:rsidRPr="00281687" w:rsidRDefault="000065E7" w:rsidP="000C53C6">
            <w:pPr>
              <w:spacing w:line="260" w:lineRule="exact"/>
              <w:rPr>
                <w:rFonts w:eastAsiaTheme="minorEastAsia" w:cs="Arial"/>
                <w:szCs w:val="18"/>
              </w:rPr>
            </w:pPr>
          </w:p>
        </w:tc>
        <w:tc>
          <w:tcPr>
            <w:tcW w:w="5987" w:type="dxa"/>
          </w:tcPr>
          <w:p w14:paraId="436EC8A9" w14:textId="77777777" w:rsidR="000065E7" w:rsidRPr="00281687" w:rsidRDefault="000065E7" w:rsidP="000C53C6">
            <w:pPr>
              <w:spacing w:line="260" w:lineRule="exact"/>
              <w:rPr>
                <w:rFonts w:eastAsiaTheme="minorEastAsia" w:cs="Arial"/>
                <w:szCs w:val="18"/>
              </w:rPr>
            </w:pPr>
          </w:p>
        </w:tc>
      </w:tr>
      <w:tr w:rsidR="000065E7" w14:paraId="6612940F" w14:textId="77777777" w:rsidTr="002E4F57">
        <w:trPr>
          <w:cantSplit/>
        </w:trPr>
        <w:tc>
          <w:tcPr>
            <w:tcW w:w="1727" w:type="dxa"/>
          </w:tcPr>
          <w:p w14:paraId="13821049" w14:textId="77777777" w:rsidR="000065E7" w:rsidRPr="00281687" w:rsidRDefault="000065E7" w:rsidP="000C53C6">
            <w:pPr>
              <w:spacing w:line="260" w:lineRule="exact"/>
              <w:rPr>
                <w:rFonts w:eastAsiaTheme="minorEastAsia" w:cs="Arial"/>
                <w:szCs w:val="18"/>
              </w:rPr>
            </w:pPr>
          </w:p>
        </w:tc>
        <w:tc>
          <w:tcPr>
            <w:tcW w:w="1353" w:type="dxa"/>
          </w:tcPr>
          <w:p w14:paraId="7FB783E0" w14:textId="77777777" w:rsidR="000065E7" w:rsidRPr="00281687" w:rsidRDefault="000065E7" w:rsidP="000C53C6">
            <w:pPr>
              <w:spacing w:line="260" w:lineRule="exact"/>
              <w:rPr>
                <w:rFonts w:eastAsiaTheme="minorEastAsia" w:cs="Arial"/>
                <w:szCs w:val="18"/>
              </w:rPr>
            </w:pPr>
          </w:p>
        </w:tc>
        <w:tc>
          <w:tcPr>
            <w:tcW w:w="5987" w:type="dxa"/>
          </w:tcPr>
          <w:p w14:paraId="3E4B33E4" w14:textId="77777777" w:rsidR="000065E7" w:rsidRPr="00281687" w:rsidRDefault="000065E7" w:rsidP="000C53C6">
            <w:pPr>
              <w:spacing w:line="260" w:lineRule="exact"/>
              <w:rPr>
                <w:rFonts w:eastAsiaTheme="minorEastAsia" w:cs="Arial"/>
                <w:szCs w:val="18"/>
              </w:rPr>
            </w:pPr>
          </w:p>
        </w:tc>
      </w:tr>
      <w:tr w:rsidR="000065E7" w14:paraId="24EB3B94" w14:textId="77777777" w:rsidTr="002E4F57">
        <w:trPr>
          <w:cantSplit/>
        </w:trPr>
        <w:tc>
          <w:tcPr>
            <w:tcW w:w="1727" w:type="dxa"/>
          </w:tcPr>
          <w:p w14:paraId="71C6E24E" w14:textId="77777777" w:rsidR="000065E7" w:rsidRPr="00281687" w:rsidRDefault="000065E7" w:rsidP="000C53C6">
            <w:pPr>
              <w:spacing w:line="260" w:lineRule="exact"/>
              <w:rPr>
                <w:rFonts w:eastAsiaTheme="minorEastAsia" w:cs="Arial"/>
                <w:szCs w:val="18"/>
              </w:rPr>
            </w:pPr>
          </w:p>
        </w:tc>
        <w:tc>
          <w:tcPr>
            <w:tcW w:w="1353" w:type="dxa"/>
          </w:tcPr>
          <w:p w14:paraId="75E4C8E3" w14:textId="77777777" w:rsidR="000065E7" w:rsidRPr="00281687" w:rsidRDefault="000065E7" w:rsidP="000C53C6">
            <w:pPr>
              <w:spacing w:line="260" w:lineRule="exact"/>
              <w:rPr>
                <w:rFonts w:eastAsiaTheme="minorEastAsia" w:cs="Arial"/>
                <w:szCs w:val="18"/>
              </w:rPr>
            </w:pPr>
          </w:p>
        </w:tc>
        <w:tc>
          <w:tcPr>
            <w:tcW w:w="5987" w:type="dxa"/>
          </w:tcPr>
          <w:p w14:paraId="64FBA4B9" w14:textId="77777777" w:rsidR="000065E7" w:rsidRPr="00281687" w:rsidRDefault="000065E7" w:rsidP="000C53C6">
            <w:pPr>
              <w:spacing w:line="260" w:lineRule="exact"/>
              <w:rPr>
                <w:rFonts w:eastAsiaTheme="minorEastAsia" w:cs="Arial"/>
                <w:szCs w:val="18"/>
              </w:rPr>
            </w:pPr>
          </w:p>
        </w:tc>
      </w:tr>
      <w:tr w:rsidR="000065E7" w14:paraId="00AE6679" w14:textId="77777777" w:rsidTr="002E4F57">
        <w:trPr>
          <w:cantSplit/>
        </w:trPr>
        <w:tc>
          <w:tcPr>
            <w:tcW w:w="1727" w:type="dxa"/>
          </w:tcPr>
          <w:p w14:paraId="6F596598" w14:textId="77777777" w:rsidR="000065E7" w:rsidRPr="00281687" w:rsidRDefault="000065E7" w:rsidP="000C53C6">
            <w:pPr>
              <w:spacing w:line="260" w:lineRule="exact"/>
              <w:rPr>
                <w:rFonts w:eastAsiaTheme="minorEastAsia" w:cs="Arial"/>
                <w:szCs w:val="18"/>
              </w:rPr>
            </w:pPr>
          </w:p>
        </w:tc>
        <w:tc>
          <w:tcPr>
            <w:tcW w:w="1353" w:type="dxa"/>
          </w:tcPr>
          <w:p w14:paraId="539B6756" w14:textId="77777777" w:rsidR="000065E7" w:rsidRPr="00281687" w:rsidRDefault="000065E7" w:rsidP="000C53C6">
            <w:pPr>
              <w:spacing w:line="260" w:lineRule="exact"/>
              <w:rPr>
                <w:rFonts w:eastAsiaTheme="minorEastAsia" w:cs="Arial"/>
                <w:szCs w:val="18"/>
              </w:rPr>
            </w:pPr>
          </w:p>
        </w:tc>
        <w:tc>
          <w:tcPr>
            <w:tcW w:w="5987" w:type="dxa"/>
          </w:tcPr>
          <w:p w14:paraId="0BD83679" w14:textId="77777777" w:rsidR="000065E7" w:rsidRPr="00281687" w:rsidRDefault="000065E7" w:rsidP="000C53C6">
            <w:pPr>
              <w:spacing w:line="260" w:lineRule="exact"/>
              <w:rPr>
                <w:rFonts w:eastAsiaTheme="minorEastAsia" w:cs="Arial"/>
                <w:szCs w:val="18"/>
              </w:rPr>
            </w:pPr>
          </w:p>
        </w:tc>
      </w:tr>
      <w:tr w:rsidR="000065E7" w14:paraId="739876B1" w14:textId="77777777" w:rsidTr="002E4F57">
        <w:trPr>
          <w:cantSplit/>
        </w:trPr>
        <w:tc>
          <w:tcPr>
            <w:tcW w:w="1727" w:type="dxa"/>
          </w:tcPr>
          <w:p w14:paraId="3D9DF15F" w14:textId="77777777" w:rsidR="000065E7" w:rsidRPr="00281687" w:rsidRDefault="000065E7" w:rsidP="000C53C6">
            <w:pPr>
              <w:spacing w:line="260" w:lineRule="exact"/>
              <w:rPr>
                <w:rFonts w:eastAsiaTheme="minorEastAsia" w:cs="Arial"/>
                <w:szCs w:val="18"/>
              </w:rPr>
            </w:pPr>
          </w:p>
        </w:tc>
        <w:tc>
          <w:tcPr>
            <w:tcW w:w="1353" w:type="dxa"/>
          </w:tcPr>
          <w:p w14:paraId="6F4192F1" w14:textId="77777777" w:rsidR="000065E7" w:rsidRPr="00281687" w:rsidRDefault="000065E7" w:rsidP="000C53C6">
            <w:pPr>
              <w:spacing w:line="260" w:lineRule="exact"/>
              <w:rPr>
                <w:rFonts w:eastAsiaTheme="minorEastAsia" w:cs="Arial"/>
                <w:szCs w:val="18"/>
              </w:rPr>
            </w:pPr>
          </w:p>
        </w:tc>
        <w:tc>
          <w:tcPr>
            <w:tcW w:w="5987" w:type="dxa"/>
          </w:tcPr>
          <w:p w14:paraId="41AF0D27" w14:textId="77777777" w:rsidR="000065E7" w:rsidRPr="00281687" w:rsidRDefault="000065E7" w:rsidP="000C53C6">
            <w:pPr>
              <w:spacing w:line="260" w:lineRule="exact"/>
              <w:rPr>
                <w:rFonts w:eastAsiaTheme="minorEastAsia" w:cs="Arial"/>
                <w:szCs w:val="18"/>
              </w:rPr>
            </w:pPr>
          </w:p>
        </w:tc>
      </w:tr>
      <w:tr w:rsidR="000065E7" w14:paraId="4AA18AAD" w14:textId="77777777" w:rsidTr="002E4F57">
        <w:trPr>
          <w:cantSplit/>
        </w:trPr>
        <w:tc>
          <w:tcPr>
            <w:tcW w:w="1727" w:type="dxa"/>
          </w:tcPr>
          <w:p w14:paraId="3B0E6939" w14:textId="77777777" w:rsidR="000065E7" w:rsidRPr="00281687" w:rsidRDefault="000065E7" w:rsidP="000C53C6">
            <w:pPr>
              <w:spacing w:line="260" w:lineRule="exact"/>
              <w:rPr>
                <w:rFonts w:eastAsiaTheme="minorEastAsia" w:cs="Arial"/>
                <w:szCs w:val="18"/>
              </w:rPr>
            </w:pPr>
          </w:p>
        </w:tc>
        <w:tc>
          <w:tcPr>
            <w:tcW w:w="1353" w:type="dxa"/>
          </w:tcPr>
          <w:p w14:paraId="32E7928A" w14:textId="77777777" w:rsidR="000065E7" w:rsidRPr="00281687" w:rsidRDefault="000065E7" w:rsidP="000C53C6">
            <w:pPr>
              <w:spacing w:line="260" w:lineRule="exact"/>
              <w:rPr>
                <w:rFonts w:eastAsiaTheme="minorEastAsia" w:cs="Arial"/>
                <w:szCs w:val="18"/>
              </w:rPr>
            </w:pPr>
          </w:p>
        </w:tc>
        <w:tc>
          <w:tcPr>
            <w:tcW w:w="5987" w:type="dxa"/>
          </w:tcPr>
          <w:p w14:paraId="78ED8202" w14:textId="77777777" w:rsidR="000065E7" w:rsidRPr="00281687" w:rsidRDefault="000065E7" w:rsidP="000C53C6">
            <w:pPr>
              <w:spacing w:line="260" w:lineRule="exact"/>
              <w:rPr>
                <w:rFonts w:eastAsiaTheme="minorEastAsia" w:cs="Arial"/>
                <w:szCs w:val="18"/>
              </w:rPr>
            </w:pPr>
          </w:p>
        </w:tc>
      </w:tr>
      <w:tr w:rsidR="000065E7" w14:paraId="7EF399A7" w14:textId="77777777" w:rsidTr="002E4F57">
        <w:trPr>
          <w:cantSplit/>
        </w:trPr>
        <w:tc>
          <w:tcPr>
            <w:tcW w:w="1727" w:type="dxa"/>
          </w:tcPr>
          <w:p w14:paraId="3251E3BE" w14:textId="77777777" w:rsidR="000065E7" w:rsidRDefault="000065E7" w:rsidP="000C53C6">
            <w:pPr>
              <w:spacing w:line="260" w:lineRule="exact"/>
              <w:rPr>
                <w:rFonts w:ascii="Times New Roman" w:eastAsiaTheme="minorEastAsia" w:hAnsi="Times New Roman"/>
                <w:sz w:val="21"/>
              </w:rPr>
            </w:pPr>
          </w:p>
        </w:tc>
        <w:tc>
          <w:tcPr>
            <w:tcW w:w="1353" w:type="dxa"/>
          </w:tcPr>
          <w:p w14:paraId="0A9AC226" w14:textId="77777777" w:rsidR="000065E7" w:rsidRDefault="000065E7" w:rsidP="000C53C6">
            <w:pPr>
              <w:spacing w:line="260" w:lineRule="exact"/>
              <w:rPr>
                <w:rFonts w:ascii="Times New Roman" w:eastAsiaTheme="minorEastAsia" w:hAnsi="Times New Roman"/>
                <w:sz w:val="21"/>
              </w:rPr>
            </w:pPr>
          </w:p>
        </w:tc>
        <w:tc>
          <w:tcPr>
            <w:tcW w:w="5987" w:type="dxa"/>
          </w:tcPr>
          <w:p w14:paraId="6E16E246" w14:textId="77777777" w:rsidR="000065E7" w:rsidRDefault="000065E7" w:rsidP="000C53C6">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SimSun"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77777777" w:rsidR="00061747" w:rsidRPr="00281687" w:rsidRDefault="00061747" w:rsidP="000C53C6">
            <w:pPr>
              <w:spacing w:line="260" w:lineRule="exact"/>
              <w:rPr>
                <w:rFonts w:eastAsiaTheme="minorEastAsia" w:cs="Arial"/>
                <w:szCs w:val="18"/>
              </w:rPr>
            </w:pPr>
          </w:p>
        </w:tc>
        <w:tc>
          <w:tcPr>
            <w:tcW w:w="1353" w:type="dxa"/>
          </w:tcPr>
          <w:p w14:paraId="39CBAE86" w14:textId="77777777" w:rsidR="00061747" w:rsidRPr="00281687" w:rsidRDefault="00061747" w:rsidP="000C53C6">
            <w:pPr>
              <w:spacing w:line="260" w:lineRule="exact"/>
              <w:rPr>
                <w:rFonts w:eastAsiaTheme="minorEastAsia" w:cs="Arial"/>
                <w:szCs w:val="18"/>
              </w:rPr>
            </w:pPr>
          </w:p>
        </w:tc>
        <w:tc>
          <w:tcPr>
            <w:tcW w:w="5987" w:type="dxa"/>
          </w:tcPr>
          <w:p w14:paraId="55F3111C" w14:textId="77777777" w:rsidR="00061747" w:rsidRPr="00281687" w:rsidRDefault="00061747" w:rsidP="000C53C6">
            <w:pPr>
              <w:spacing w:line="260" w:lineRule="exact"/>
              <w:rPr>
                <w:rFonts w:eastAsiaTheme="minorEastAsia" w:cs="Arial"/>
                <w:szCs w:val="18"/>
              </w:rPr>
            </w:pPr>
          </w:p>
        </w:tc>
      </w:tr>
      <w:tr w:rsidR="00061747" w14:paraId="5636BF5D" w14:textId="77777777" w:rsidTr="000C53C6">
        <w:trPr>
          <w:cantSplit/>
        </w:trPr>
        <w:tc>
          <w:tcPr>
            <w:tcW w:w="1727" w:type="dxa"/>
          </w:tcPr>
          <w:p w14:paraId="1AB0489F" w14:textId="77777777" w:rsidR="00061747" w:rsidRPr="00281687" w:rsidRDefault="00061747" w:rsidP="000C53C6">
            <w:pPr>
              <w:spacing w:line="260" w:lineRule="exact"/>
              <w:rPr>
                <w:rFonts w:eastAsiaTheme="minorEastAsia" w:cs="Arial"/>
                <w:szCs w:val="18"/>
              </w:rPr>
            </w:pPr>
          </w:p>
        </w:tc>
        <w:tc>
          <w:tcPr>
            <w:tcW w:w="1353" w:type="dxa"/>
          </w:tcPr>
          <w:p w14:paraId="77DEB5AE" w14:textId="77777777" w:rsidR="00061747" w:rsidRPr="00281687" w:rsidRDefault="00061747" w:rsidP="000C53C6">
            <w:pPr>
              <w:spacing w:line="260" w:lineRule="exact"/>
              <w:rPr>
                <w:rFonts w:eastAsiaTheme="minorEastAsia" w:cs="Arial"/>
                <w:szCs w:val="18"/>
              </w:rPr>
            </w:pPr>
          </w:p>
        </w:tc>
        <w:tc>
          <w:tcPr>
            <w:tcW w:w="5987" w:type="dxa"/>
          </w:tcPr>
          <w:p w14:paraId="35ECBDB6" w14:textId="77777777" w:rsidR="00061747" w:rsidRPr="00281687" w:rsidRDefault="00061747" w:rsidP="000C53C6">
            <w:pPr>
              <w:spacing w:line="260" w:lineRule="exact"/>
              <w:rPr>
                <w:rFonts w:eastAsiaTheme="minorEastAsia" w:cs="Arial"/>
                <w:szCs w:val="18"/>
              </w:rPr>
            </w:pPr>
          </w:p>
        </w:tc>
      </w:tr>
      <w:tr w:rsidR="00061747" w14:paraId="4E9D427C" w14:textId="77777777" w:rsidTr="000C53C6">
        <w:trPr>
          <w:cantSplit/>
        </w:trPr>
        <w:tc>
          <w:tcPr>
            <w:tcW w:w="1727" w:type="dxa"/>
          </w:tcPr>
          <w:p w14:paraId="0D58413C" w14:textId="77777777" w:rsidR="00061747" w:rsidRPr="00281687" w:rsidRDefault="00061747" w:rsidP="000C53C6">
            <w:pPr>
              <w:spacing w:line="260" w:lineRule="exact"/>
              <w:rPr>
                <w:rFonts w:eastAsiaTheme="minorEastAsia" w:cs="Arial"/>
                <w:szCs w:val="18"/>
              </w:rPr>
            </w:pPr>
          </w:p>
        </w:tc>
        <w:tc>
          <w:tcPr>
            <w:tcW w:w="1353" w:type="dxa"/>
          </w:tcPr>
          <w:p w14:paraId="0DCB443C" w14:textId="77777777" w:rsidR="00061747" w:rsidRPr="00281687" w:rsidRDefault="00061747" w:rsidP="000C53C6">
            <w:pPr>
              <w:spacing w:line="260" w:lineRule="exact"/>
              <w:rPr>
                <w:rFonts w:eastAsiaTheme="minorEastAsia" w:cs="Arial"/>
                <w:szCs w:val="18"/>
              </w:rPr>
            </w:pPr>
          </w:p>
        </w:tc>
        <w:tc>
          <w:tcPr>
            <w:tcW w:w="5987" w:type="dxa"/>
          </w:tcPr>
          <w:p w14:paraId="4A05766E" w14:textId="77777777" w:rsidR="00061747" w:rsidRPr="00281687" w:rsidRDefault="00061747" w:rsidP="000C53C6">
            <w:pPr>
              <w:spacing w:line="260" w:lineRule="exact"/>
              <w:rPr>
                <w:rFonts w:eastAsiaTheme="minorEastAsia" w:cs="Arial"/>
                <w:szCs w:val="18"/>
              </w:rPr>
            </w:pPr>
          </w:p>
        </w:tc>
      </w:tr>
      <w:tr w:rsidR="00061747" w14:paraId="39C80F63" w14:textId="77777777" w:rsidTr="000C53C6">
        <w:trPr>
          <w:cantSplit/>
        </w:trPr>
        <w:tc>
          <w:tcPr>
            <w:tcW w:w="1727" w:type="dxa"/>
          </w:tcPr>
          <w:p w14:paraId="020C77CD" w14:textId="77777777" w:rsidR="00061747" w:rsidRPr="00281687" w:rsidRDefault="00061747" w:rsidP="000C53C6">
            <w:pPr>
              <w:spacing w:line="260" w:lineRule="exact"/>
              <w:rPr>
                <w:rFonts w:eastAsiaTheme="minorEastAsia" w:cs="Arial"/>
                <w:szCs w:val="18"/>
              </w:rPr>
            </w:pPr>
          </w:p>
        </w:tc>
        <w:tc>
          <w:tcPr>
            <w:tcW w:w="1353" w:type="dxa"/>
          </w:tcPr>
          <w:p w14:paraId="335CA467" w14:textId="77777777" w:rsidR="00061747" w:rsidRPr="00281687" w:rsidRDefault="00061747" w:rsidP="000C53C6">
            <w:pPr>
              <w:spacing w:line="260" w:lineRule="exact"/>
              <w:rPr>
                <w:rFonts w:eastAsiaTheme="minorEastAsia" w:cs="Arial"/>
                <w:szCs w:val="18"/>
              </w:rPr>
            </w:pPr>
          </w:p>
        </w:tc>
        <w:tc>
          <w:tcPr>
            <w:tcW w:w="5987" w:type="dxa"/>
          </w:tcPr>
          <w:p w14:paraId="041BCE5A" w14:textId="77777777" w:rsidR="00061747" w:rsidRPr="00281687" w:rsidRDefault="00061747" w:rsidP="000C53C6">
            <w:pPr>
              <w:spacing w:line="260" w:lineRule="exact"/>
              <w:rPr>
                <w:rFonts w:eastAsiaTheme="minorEastAsia" w:cs="Arial"/>
                <w:szCs w:val="18"/>
              </w:rPr>
            </w:pPr>
          </w:p>
        </w:tc>
      </w:tr>
      <w:tr w:rsidR="00061747" w14:paraId="71E48701" w14:textId="77777777" w:rsidTr="000C53C6">
        <w:trPr>
          <w:cantSplit/>
        </w:trPr>
        <w:tc>
          <w:tcPr>
            <w:tcW w:w="1727" w:type="dxa"/>
          </w:tcPr>
          <w:p w14:paraId="4B0327C0" w14:textId="77777777" w:rsidR="00061747" w:rsidRPr="00281687" w:rsidRDefault="00061747" w:rsidP="000C53C6">
            <w:pPr>
              <w:spacing w:line="260" w:lineRule="exact"/>
              <w:rPr>
                <w:rFonts w:eastAsiaTheme="minorEastAsia" w:cs="Arial"/>
                <w:szCs w:val="18"/>
              </w:rPr>
            </w:pPr>
          </w:p>
        </w:tc>
        <w:tc>
          <w:tcPr>
            <w:tcW w:w="1353" w:type="dxa"/>
          </w:tcPr>
          <w:p w14:paraId="5318C1F9" w14:textId="77777777" w:rsidR="00061747" w:rsidRPr="00281687" w:rsidRDefault="00061747" w:rsidP="000C53C6">
            <w:pPr>
              <w:spacing w:line="260" w:lineRule="exact"/>
              <w:rPr>
                <w:rFonts w:eastAsiaTheme="minorEastAsia" w:cs="Arial"/>
                <w:szCs w:val="18"/>
              </w:rPr>
            </w:pPr>
          </w:p>
        </w:tc>
        <w:tc>
          <w:tcPr>
            <w:tcW w:w="5987" w:type="dxa"/>
          </w:tcPr>
          <w:p w14:paraId="77D64366" w14:textId="77777777" w:rsidR="00061747" w:rsidRPr="00281687" w:rsidRDefault="00061747" w:rsidP="000C53C6">
            <w:pPr>
              <w:spacing w:line="260" w:lineRule="exact"/>
              <w:rPr>
                <w:rFonts w:eastAsiaTheme="minorEastAsia" w:cs="Arial"/>
                <w:szCs w:val="18"/>
              </w:rPr>
            </w:pPr>
          </w:p>
        </w:tc>
      </w:tr>
      <w:tr w:rsidR="00061747" w14:paraId="2CD93987" w14:textId="77777777" w:rsidTr="000C53C6">
        <w:trPr>
          <w:cantSplit/>
        </w:trPr>
        <w:tc>
          <w:tcPr>
            <w:tcW w:w="1727" w:type="dxa"/>
          </w:tcPr>
          <w:p w14:paraId="671C2161" w14:textId="77777777" w:rsidR="00061747" w:rsidRPr="00281687" w:rsidRDefault="00061747" w:rsidP="000C53C6">
            <w:pPr>
              <w:spacing w:line="260" w:lineRule="exact"/>
              <w:rPr>
                <w:rFonts w:eastAsiaTheme="minorEastAsia" w:cs="Arial"/>
                <w:szCs w:val="18"/>
              </w:rPr>
            </w:pPr>
          </w:p>
        </w:tc>
        <w:tc>
          <w:tcPr>
            <w:tcW w:w="1353" w:type="dxa"/>
          </w:tcPr>
          <w:p w14:paraId="3D39755C" w14:textId="77777777" w:rsidR="00061747" w:rsidRPr="00281687" w:rsidRDefault="00061747" w:rsidP="000C53C6">
            <w:pPr>
              <w:spacing w:line="260" w:lineRule="exact"/>
              <w:rPr>
                <w:rFonts w:eastAsiaTheme="minorEastAsia" w:cs="Arial"/>
                <w:szCs w:val="18"/>
              </w:rPr>
            </w:pPr>
          </w:p>
        </w:tc>
        <w:tc>
          <w:tcPr>
            <w:tcW w:w="5987" w:type="dxa"/>
          </w:tcPr>
          <w:p w14:paraId="60580C35" w14:textId="77777777" w:rsidR="00061747" w:rsidRPr="00281687" w:rsidRDefault="00061747" w:rsidP="000C53C6">
            <w:pPr>
              <w:spacing w:line="260" w:lineRule="exact"/>
              <w:rPr>
                <w:rFonts w:eastAsiaTheme="minorEastAsia" w:cs="Arial"/>
                <w:szCs w:val="18"/>
              </w:rPr>
            </w:pPr>
          </w:p>
        </w:tc>
      </w:tr>
      <w:tr w:rsidR="00061747" w14:paraId="29E6D637" w14:textId="77777777" w:rsidTr="000C53C6">
        <w:trPr>
          <w:cantSplit/>
        </w:trPr>
        <w:tc>
          <w:tcPr>
            <w:tcW w:w="1727" w:type="dxa"/>
          </w:tcPr>
          <w:p w14:paraId="2480B594" w14:textId="77777777" w:rsidR="00061747" w:rsidRPr="00281687" w:rsidRDefault="00061747" w:rsidP="000C53C6">
            <w:pPr>
              <w:spacing w:line="260" w:lineRule="exact"/>
              <w:rPr>
                <w:rFonts w:eastAsiaTheme="minorEastAsia" w:cs="Arial"/>
                <w:szCs w:val="18"/>
              </w:rPr>
            </w:pPr>
          </w:p>
        </w:tc>
        <w:tc>
          <w:tcPr>
            <w:tcW w:w="1353" w:type="dxa"/>
          </w:tcPr>
          <w:p w14:paraId="78C2B7D1" w14:textId="77777777" w:rsidR="00061747" w:rsidRPr="00281687" w:rsidRDefault="00061747" w:rsidP="000C53C6">
            <w:pPr>
              <w:spacing w:line="260" w:lineRule="exact"/>
              <w:rPr>
                <w:rFonts w:eastAsiaTheme="minorEastAsia" w:cs="Arial"/>
                <w:szCs w:val="18"/>
              </w:rPr>
            </w:pPr>
          </w:p>
        </w:tc>
        <w:tc>
          <w:tcPr>
            <w:tcW w:w="5987" w:type="dxa"/>
          </w:tcPr>
          <w:p w14:paraId="6112D0F3" w14:textId="77777777" w:rsidR="00061747" w:rsidRPr="00281687" w:rsidRDefault="00061747" w:rsidP="000C53C6">
            <w:pPr>
              <w:spacing w:line="260" w:lineRule="exact"/>
              <w:rPr>
                <w:rFonts w:eastAsiaTheme="minorEastAsia" w:cs="Arial"/>
                <w:szCs w:val="18"/>
              </w:rPr>
            </w:pPr>
          </w:p>
        </w:tc>
      </w:tr>
      <w:tr w:rsidR="00061747" w14:paraId="51771B85" w14:textId="77777777" w:rsidTr="000C53C6">
        <w:trPr>
          <w:cantSplit/>
        </w:trPr>
        <w:tc>
          <w:tcPr>
            <w:tcW w:w="1727" w:type="dxa"/>
          </w:tcPr>
          <w:p w14:paraId="17B4D0F4" w14:textId="77777777" w:rsidR="00061747" w:rsidRDefault="00061747" w:rsidP="000C53C6">
            <w:pPr>
              <w:spacing w:line="260" w:lineRule="exact"/>
              <w:rPr>
                <w:rFonts w:ascii="Times New Roman" w:eastAsiaTheme="minorEastAsia" w:hAnsi="Times New Roman"/>
                <w:sz w:val="21"/>
              </w:rPr>
            </w:pPr>
          </w:p>
        </w:tc>
        <w:tc>
          <w:tcPr>
            <w:tcW w:w="1353" w:type="dxa"/>
          </w:tcPr>
          <w:p w14:paraId="0EC0D35F" w14:textId="77777777" w:rsidR="00061747" w:rsidRDefault="00061747" w:rsidP="000C53C6">
            <w:pPr>
              <w:spacing w:line="260" w:lineRule="exact"/>
              <w:rPr>
                <w:rFonts w:ascii="Times New Roman" w:eastAsiaTheme="minorEastAsia" w:hAnsi="Times New Roman"/>
                <w:sz w:val="21"/>
              </w:rPr>
            </w:pPr>
          </w:p>
        </w:tc>
        <w:tc>
          <w:tcPr>
            <w:tcW w:w="5987" w:type="dxa"/>
          </w:tcPr>
          <w:p w14:paraId="167995DE" w14:textId="77777777" w:rsidR="00061747" w:rsidRDefault="00061747" w:rsidP="000C53C6">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SimSun" w:hAnsi="Times New Roman"/>
        </w:rPr>
      </w:pPr>
    </w:p>
    <w:p w14:paraId="61912380" w14:textId="77777777" w:rsidR="00061747" w:rsidRDefault="00061747" w:rsidP="00061747">
      <w:r w:rsidRPr="00061747">
        <w:rPr>
          <w:b/>
          <w:bCs/>
        </w:rPr>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SimSun"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Heading1"/>
      </w:pPr>
      <w:r w:rsidRPr="00CE0424">
        <w:t>Conclusion</w:t>
      </w:r>
    </w:p>
    <w:p w14:paraId="10CC28E3" w14:textId="02EEFF38" w:rsidR="00703FA7" w:rsidRDefault="00575C41" w:rsidP="00703FA7">
      <w:pPr>
        <w:pStyle w:val="TableofFigures"/>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BodyText"/>
        <w:rPr>
          <w:b/>
          <w:bCs/>
        </w:rPr>
      </w:pPr>
      <w:r>
        <w:rPr>
          <w:bCs/>
          <w:lang w:val="en-US"/>
        </w:rPr>
        <w:fldChar w:fldCharType="begin"/>
      </w:r>
      <w:r>
        <w:rPr>
          <w:bCs/>
          <w:lang w:val="en-US"/>
        </w:rPr>
        <w:instrText xml:space="preserve"> TOC \n \h \z \t "Proposal" \c </w:instrText>
      </w:r>
      <w:r w:rsidR="00000000">
        <w:rPr>
          <w:bCs/>
          <w:lang w:val="en-US"/>
        </w:rPr>
        <w:fldChar w:fldCharType="separate"/>
      </w:r>
      <w:r>
        <w:rPr>
          <w:b/>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Heading1"/>
      </w:pPr>
      <w:bookmarkStart w:id="12" w:name="_In-sequence_SDU_delivery"/>
      <w:bookmarkEnd w:id="12"/>
      <w:r w:rsidRPr="00CE0424">
        <w:t>References</w:t>
      </w:r>
    </w:p>
    <w:p w14:paraId="5133350A" w14:textId="0341EBDC" w:rsidR="00765CDD" w:rsidRDefault="00765CDD" w:rsidP="00F76F53">
      <w:pPr>
        <w:pStyle w:val="ListParagraph"/>
        <w:numPr>
          <w:ilvl w:val="0"/>
          <w:numId w:val="26"/>
        </w:numPr>
      </w:pPr>
      <w:bookmarkStart w:id="13" w:name="_Ref116396484"/>
      <w:r w:rsidRPr="00765CDD">
        <w:t>R2-2208704</w:t>
      </w:r>
      <w:r>
        <w:t xml:space="preserve">, </w:t>
      </w:r>
      <w:r w:rsidR="00CE6970">
        <w:t>“</w:t>
      </w:r>
      <w:r w:rsidR="00CE6970" w:rsidRPr="00CE6970">
        <w:t>Report from session on positioning and sidelink relay</w:t>
      </w:r>
      <w:r w:rsidR="00CE6970">
        <w:t xml:space="preserve">,” </w:t>
      </w:r>
      <w:r w:rsidR="00CE6970" w:rsidRPr="00CE6970">
        <w:t>3GPP TSG-RAN WG2 Meeting #119-e</w:t>
      </w:r>
      <w:r w:rsidR="00CE6970">
        <w:t>,</w:t>
      </w:r>
      <w:r w:rsidR="00CE6970" w:rsidRPr="00CE6970">
        <w:t xml:space="preserve"> </w:t>
      </w:r>
      <w:r w:rsidR="00CE6970">
        <w:t>MediaTek</w:t>
      </w:r>
      <w:bookmarkEnd w:id="13"/>
    </w:p>
    <w:p w14:paraId="2AB2E7B3" w14:textId="7D11B9AC" w:rsidR="00765CDD" w:rsidRDefault="00CE6970" w:rsidP="00F76F53">
      <w:pPr>
        <w:pStyle w:val="ListParagraph"/>
        <w:numPr>
          <w:ilvl w:val="0"/>
          <w:numId w:val="26"/>
        </w:numPr>
      </w:pPr>
      <w:bookmarkStart w:id="14" w:name="_Ref116396492"/>
      <w:r w:rsidRPr="00CE6970">
        <w:t>R2-22xxxxx</w:t>
      </w:r>
      <w:r>
        <w:t>, “</w:t>
      </w:r>
      <w:r w:rsidRPr="00CE6970">
        <w:t>Report from session on positioning and sidelink relay</w:t>
      </w:r>
      <w:r>
        <w:t xml:space="preserve">,” </w:t>
      </w:r>
      <w:r w:rsidRPr="00CE6970">
        <w:t>3GPP TSG-RAN WG2 Meeting #119bis-e</w:t>
      </w:r>
      <w:r>
        <w:t>, MediaTek</w:t>
      </w:r>
      <w:bookmarkEnd w:id="14"/>
    </w:p>
    <w:p w14:paraId="6EF704F9" w14:textId="34869946" w:rsidR="00225207" w:rsidRDefault="00F76F53" w:rsidP="00F76F53">
      <w:pPr>
        <w:pStyle w:val="ListParagraph"/>
        <w:numPr>
          <w:ilvl w:val="0"/>
          <w:numId w:val="26"/>
        </w:numPr>
      </w:pPr>
      <w:r w:rsidRPr="00F76F53">
        <w:t xml:space="preserve">R2-2210363, "Study of Sidelink Positioning Architecture, </w:t>
      </w:r>
      <w:proofErr w:type="spellStart"/>
      <w:r w:rsidRPr="00F76F53">
        <w:t>Signaling</w:t>
      </w:r>
      <w:proofErr w:type="spellEnd"/>
      <w:r w:rsidRPr="00F76F53">
        <w:t xml:space="preserve"> and Procedures", Qualcomm</w:t>
      </w:r>
    </w:p>
    <w:p w14:paraId="2FE89F75" w14:textId="7A642D59" w:rsidR="00765CDD" w:rsidRPr="00225207" w:rsidRDefault="00765CDD" w:rsidP="00F76F53">
      <w:pPr>
        <w:pStyle w:val="ListParagraph"/>
        <w:numPr>
          <w:ilvl w:val="0"/>
          <w:numId w:val="26"/>
        </w:numPr>
      </w:pPr>
      <w:bookmarkStart w:id="15" w:name="_Ref116396291"/>
      <w:r>
        <w:t>RP-221814, “Revised SID on Study on expanded and improved NR positioning</w:t>
      </w:r>
      <w:bookmarkEnd w:id="15"/>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2693" w14:textId="77777777" w:rsidR="007B148B" w:rsidRDefault="007B148B">
      <w:pPr>
        <w:spacing w:after="0"/>
      </w:pPr>
      <w:r>
        <w:separator/>
      </w:r>
    </w:p>
  </w:endnote>
  <w:endnote w:type="continuationSeparator" w:id="0">
    <w:p w14:paraId="686D8FFC" w14:textId="77777777" w:rsidR="007B148B" w:rsidRDefault="007B14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25C3" w14:textId="77777777" w:rsidR="007B148B" w:rsidRDefault="007B148B">
      <w:pPr>
        <w:spacing w:after="0"/>
      </w:pPr>
      <w:r>
        <w:separator/>
      </w:r>
    </w:p>
  </w:footnote>
  <w:footnote w:type="continuationSeparator" w:id="0">
    <w:p w14:paraId="4B8777CD" w14:textId="77777777" w:rsidR="007B148B" w:rsidRDefault="007B14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9"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0"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9500015">
    <w:abstractNumId w:val="0"/>
  </w:num>
  <w:num w:numId="2" w16cid:durableId="512570344">
    <w:abstractNumId w:val="10"/>
  </w:num>
  <w:num w:numId="3" w16cid:durableId="2097046560">
    <w:abstractNumId w:val="8"/>
  </w:num>
  <w:num w:numId="4" w16cid:durableId="2136634449">
    <w:abstractNumId w:val="16"/>
  </w:num>
  <w:num w:numId="5" w16cid:durableId="1287587245">
    <w:abstractNumId w:val="9"/>
  </w:num>
  <w:num w:numId="6" w16cid:durableId="1584290475">
    <w:abstractNumId w:val="25"/>
  </w:num>
  <w:num w:numId="7" w16cid:durableId="1496721158">
    <w:abstractNumId w:val="1"/>
  </w:num>
  <w:num w:numId="8" w16cid:durableId="1774277668">
    <w:abstractNumId w:val="15"/>
  </w:num>
  <w:num w:numId="9" w16cid:durableId="1216090658">
    <w:abstractNumId w:val="18"/>
  </w:num>
  <w:num w:numId="10" w16cid:durableId="460879631">
    <w:abstractNumId w:val="22"/>
  </w:num>
  <w:num w:numId="11" w16cid:durableId="746800957">
    <w:abstractNumId w:val="20"/>
  </w:num>
  <w:num w:numId="12" w16cid:durableId="453407262">
    <w:abstractNumId w:val="24"/>
  </w:num>
  <w:num w:numId="13" w16cid:durableId="1385980406">
    <w:abstractNumId w:val="23"/>
  </w:num>
  <w:num w:numId="14" w16cid:durableId="1096561815">
    <w:abstractNumId w:val="8"/>
    <w:lvlOverride w:ilvl="0">
      <w:startOverride w:val="1"/>
    </w:lvlOverride>
  </w:num>
  <w:num w:numId="15" w16cid:durableId="1123843695">
    <w:abstractNumId w:val="2"/>
  </w:num>
  <w:num w:numId="16" w16cid:durableId="793253138">
    <w:abstractNumId w:val="8"/>
    <w:lvlOverride w:ilvl="0">
      <w:startOverride w:val="1"/>
    </w:lvlOverride>
  </w:num>
  <w:num w:numId="17" w16cid:durableId="646668027">
    <w:abstractNumId w:val="11"/>
  </w:num>
  <w:num w:numId="18" w16cid:durableId="131602035">
    <w:abstractNumId w:val="11"/>
  </w:num>
  <w:num w:numId="19" w16cid:durableId="548149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5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8670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2740786">
    <w:abstractNumId w:val="11"/>
  </w:num>
  <w:num w:numId="23" w16cid:durableId="1236747512">
    <w:abstractNumId w:val="5"/>
  </w:num>
  <w:num w:numId="24" w16cid:durableId="1630234557">
    <w:abstractNumId w:val="27"/>
  </w:num>
  <w:num w:numId="25" w16cid:durableId="1698002313">
    <w:abstractNumId w:val="3"/>
  </w:num>
  <w:num w:numId="26" w16cid:durableId="1905136314">
    <w:abstractNumId w:val="4"/>
  </w:num>
  <w:num w:numId="27" w16cid:durableId="1915583528">
    <w:abstractNumId w:val="14"/>
  </w:num>
  <w:num w:numId="28" w16cid:durableId="911354711">
    <w:abstractNumId w:val="17"/>
  </w:num>
  <w:num w:numId="29" w16cid:durableId="1654065998">
    <w:abstractNumId w:val="12"/>
  </w:num>
  <w:num w:numId="30" w16cid:durableId="1320961691">
    <w:abstractNumId w:val="19"/>
  </w:num>
  <w:num w:numId="31" w16cid:durableId="692073604">
    <w:abstractNumId w:val="26"/>
  </w:num>
  <w:num w:numId="32" w16cid:durableId="586307804">
    <w:abstractNumId w:val="6"/>
  </w:num>
  <w:num w:numId="33" w16cid:durableId="2039432217">
    <w:abstractNumId w:val="7"/>
  </w:num>
  <w:num w:numId="34" w16cid:durableId="1001545102">
    <w:abstractNumId w:val="13"/>
  </w:num>
  <w:num w:numId="35" w16cid:durableId="116663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oNotDisplayPageBoundaries/>
  <w:proofState w:spelling="clean" w:grammar="clean"/>
  <w:defaultTabStop w:val="1304"/>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65E7"/>
    <w:rsid w:val="00014B69"/>
    <w:rsid w:val="00021A1D"/>
    <w:rsid w:val="00021FF6"/>
    <w:rsid w:val="00026856"/>
    <w:rsid w:val="00035219"/>
    <w:rsid w:val="00042ACC"/>
    <w:rsid w:val="00061747"/>
    <w:rsid w:val="000672B6"/>
    <w:rsid w:val="000721B5"/>
    <w:rsid w:val="00074758"/>
    <w:rsid w:val="000843E2"/>
    <w:rsid w:val="00084C79"/>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5F4B"/>
    <w:rsid w:val="001F1BE5"/>
    <w:rsid w:val="001F30B3"/>
    <w:rsid w:val="001F3A26"/>
    <w:rsid w:val="001F4B84"/>
    <w:rsid w:val="00205493"/>
    <w:rsid w:val="002126FF"/>
    <w:rsid w:val="002169D6"/>
    <w:rsid w:val="00224057"/>
    <w:rsid w:val="0022406E"/>
    <w:rsid w:val="00225207"/>
    <w:rsid w:val="00254606"/>
    <w:rsid w:val="00261E45"/>
    <w:rsid w:val="002742A2"/>
    <w:rsid w:val="00276823"/>
    <w:rsid w:val="00281687"/>
    <w:rsid w:val="00287011"/>
    <w:rsid w:val="0029200E"/>
    <w:rsid w:val="00292B09"/>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A02061"/>
    <w:rsid w:val="00A07851"/>
    <w:rsid w:val="00A1110B"/>
    <w:rsid w:val="00A121AA"/>
    <w:rsid w:val="00A13C7B"/>
    <w:rsid w:val="00A142FD"/>
    <w:rsid w:val="00A152EF"/>
    <w:rsid w:val="00A1782C"/>
    <w:rsid w:val="00A64AC0"/>
    <w:rsid w:val="00A658C2"/>
    <w:rsid w:val="00A716B3"/>
    <w:rsid w:val="00A84B9B"/>
    <w:rsid w:val="00A973EF"/>
    <w:rsid w:val="00AA0217"/>
    <w:rsid w:val="00AB1C3C"/>
    <w:rsid w:val="00AC2D8D"/>
    <w:rsid w:val="00AC6E50"/>
    <w:rsid w:val="00AD471E"/>
    <w:rsid w:val="00AE2643"/>
    <w:rsid w:val="00AE6C9E"/>
    <w:rsid w:val="00AE6EF9"/>
    <w:rsid w:val="00AF72AB"/>
    <w:rsid w:val="00B0003B"/>
    <w:rsid w:val="00B13E82"/>
    <w:rsid w:val="00B16F0E"/>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60E79"/>
    <w:rsid w:val="00D61F90"/>
    <w:rsid w:val="00D63F3E"/>
    <w:rsid w:val="00D80D3E"/>
    <w:rsid w:val="00D820F7"/>
    <w:rsid w:val="00D826DE"/>
    <w:rsid w:val="00D85571"/>
    <w:rsid w:val="00D86233"/>
    <w:rsid w:val="00D96D70"/>
    <w:rsid w:val="00D96D80"/>
    <w:rsid w:val="00DA62C9"/>
    <w:rsid w:val="00DA6B58"/>
    <w:rsid w:val="00DC0A56"/>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rsid w:val="00575C41"/>
    <w:pPr>
      <w:numPr>
        <w:numId w:val="3"/>
      </w:numPr>
      <w:tabs>
        <w:tab w:val="num" w:pos="1304"/>
        <w:tab w:val="left" w:pos="1701"/>
      </w:tabs>
      <w:ind w:left="1304"/>
    </w:pPr>
    <w:rPr>
      <w:b/>
      <w:bCs/>
    </w:rPr>
  </w:style>
  <w:style w:type="paragraph" w:styleId="ListParagraph">
    <w:name w:val="List Paragraph"/>
    <w:basedOn w:val="Normal"/>
    <w:link w:val="ListParagraphChar"/>
    <w:uiPriority w:val="34"/>
    <w:qFormat/>
    <w:rsid w:val="00575C41"/>
    <w:pPr>
      <w:ind w:left="720"/>
      <w:contextualSpacing/>
    </w:pPr>
  </w:style>
  <w:style w:type="character" w:customStyle="1" w:styleId="ListParagraphChar">
    <w:name w:val="List Paragraph Char"/>
    <w:link w:val="ListParagraph"/>
    <w:uiPriority w:val="34"/>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703FA7"/>
    <w:pPr>
      <w:ind w:left="1701" w:hanging="1701"/>
      <w:jc w:val="left"/>
    </w:pPr>
    <w:rPr>
      <w:b/>
    </w:rPr>
  </w:style>
  <w:style w:type="paragraph" w:customStyle="1" w:styleId="Doc-text2">
    <w:name w:val="Doc-text2"/>
    <w:basedOn w:val="Normal"/>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List2"/>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List3"/>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5F1530"/>
    <w:pPr>
      <w:ind w:left="849" w:hanging="283"/>
      <w:contextualSpacing/>
    </w:pPr>
  </w:style>
  <w:style w:type="character" w:styleId="UnresolvedMention">
    <w:name w:val="Unresolved Mention"/>
    <w:basedOn w:val="DefaultParagraphFont"/>
    <w:uiPriority w:val="99"/>
    <w:semiHidden/>
    <w:unhideWhenUsed/>
    <w:rsid w:val="00BE09D7"/>
    <w:rPr>
      <w:color w:val="605E5C"/>
      <w:shd w:val="clear" w:color="auto" w:fill="E1DFDD"/>
    </w:rPr>
  </w:style>
  <w:style w:type="paragraph" w:styleId="Caption">
    <w:name w:val="caption"/>
    <w:basedOn w:val="Normal"/>
    <w:next w:val="Normal"/>
    <w:uiPriority w:val="35"/>
    <w:unhideWhenUsed/>
    <w:qFormat/>
    <w:rsid w:val="00897B5C"/>
    <w:pPr>
      <w:spacing w:after="200"/>
    </w:pPr>
    <w:rPr>
      <w:i/>
      <w:iCs/>
      <w:color w:val="44546A" w:themeColor="text2"/>
      <w:sz w:val="18"/>
      <w:szCs w:val="18"/>
    </w:rPr>
  </w:style>
  <w:style w:type="paragraph" w:styleId="Revision">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CommentReference">
    <w:name w:val="annotation reference"/>
    <w:basedOn w:val="DefaultParagraphFont"/>
    <w:uiPriority w:val="99"/>
    <w:semiHidden/>
    <w:unhideWhenUsed/>
    <w:rsid w:val="00B16F0E"/>
    <w:rPr>
      <w:sz w:val="16"/>
      <w:szCs w:val="16"/>
    </w:rPr>
  </w:style>
  <w:style w:type="paragraph" w:styleId="CommentText">
    <w:name w:val="annotation text"/>
    <w:basedOn w:val="Normal"/>
    <w:link w:val="CommentTextChar"/>
    <w:uiPriority w:val="99"/>
    <w:unhideWhenUsed/>
    <w:rsid w:val="00B16F0E"/>
  </w:style>
  <w:style w:type="character" w:customStyle="1" w:styleId="CommentTextChar">
    <w:name w:val="Comment Text Char"/>
    <w:basedOn w:val="DefaultParagraphFont"/>
    <w:link w:val="CommentText"/>
    <w:uiPriority w:val="99"/>
    <w:rsid w:val="00B16F0E"/>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16F0E"/>
    <w:rPr>
      <w:b/>
      <w:bCs/>
    </w:rPr>
  </w:style>
  <w:style w:type="character" w:customStyle="1" w:styleId="CommentSubjectChar">
    <w:name w:val="Comment Subject Char"/>
    <w:basedOn w:val="CommentTextChar"/>
    <w:link w:val="CommentSubject"/>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83C1-A3E3-46A8-95FB-BF92D38B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Qualcomm</cp:lastModifiedBy>
  <cp:revision>9</cp:revision>
  <cp:lastPrinted>2022-10-12T13:16:00Z</cp:lastPrinted>
  <dcterms:created xsi:type="dcterms:W3CDTF">2022-10-12T23:36:00Z</dcterms:created>
  <dcterms:modified xsi:type="dcterms:W3CDTF">2022-10-13T00:11:00Z</dcterms:modified>
</cp:coreProperties>
</file>