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w:t>
      </w:r>
      <w:proofErr w:type="gramStart"/>
      <w:r>
        <w:rPr>
          <w:rFonts w:ascii="Arial" w:eastAsia="SimSun" w:hAnsi="Arial" w:cs="Arial"/>
          <w:b/>
          <w:bCs/>
          <w:sz w:val="24"/>
        </w:rPr>
        <w:t>Oct,</w:t>
      </w:r>
      <w:proofErr w:type="gramEnd"/>
      <w:r>
        <w:rPr>
          <w:rFonts w:ascii="Arial" w:eastAsia="SimSun" w:hAnsi="Arial" w:cs="Arial"/>
          <w:b/>
          <w:bCs/>
          <w:sz w:val="24"/>
        </w:rPr>
        <w:t xml:space="preserve">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w:t>
      </w:r>
      <w:proofErr w:type="gramStart"/>
      <w:r>
        <w:rPr>
          <w:rFonts w:ascii="Arial" w:eastAsia="SimSun" w:hAnsi="Arial" w:cs="Arial"/>
          <w:b/>
          <w:bCs/>
          <w:sz w:val="24"/>
        </w:rPr>
        <w:t>e][</w:t>
      </w:r>
      <w:proofErr w:type="gramEnd"/>
      <w:r>
        <w:rPr>
          <w:rFonts w:ascii="Arial" w:eastAsia="SimSun" w:hAnsi="Arial" w:cs="Arial"/>
          <w:b/>
          <w:bCs/>
          <w:sz w:val="24"/>
        </w:rPr>
        <w:t>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w:t>
      </w:r>
      <w:proofErr w:type="gramStart"/>
      <w:r>
        <w:t>e][</w:t>
      </w:r>
      <w:proofErr w:type="gramEnd"/>
      <w:r>
        <w:t>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w:t>
      </w:r>
      <w:proofErr w:type="gramStart"/>
      <w:r>
        <w:rPr>
          <w:rFonts w:ascii="Times New Roman" w:hAnsi="Times New Roman" w:cs="Times New Roman"/>
          <w:lang w:val="en-GB"/>
        </w:rPr>
        <w:t>e][</w:t>
      </w:r>
      <w:proofErr w:type="gramEnd"/>
      <w:r>
        <w:rPr>
          <w:rFonts w:ascii="Times New Roman" w:hAnsi="Times New Roman" w:cs="Times New Roman"/>
          <w:lang w:val="en-GB"/>
        </w:rPr>
        <w:t xml:space="preserv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signalling/message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We think it’s already clear from SA2 that the discovery message</w:t>
            </w:r>
            <w:r>
              <w:rPr>
                <w:rFonts w:eastAsia="Calibri"/>
              </w:rPr>
              <w:t>s</w:t>
            </w:r>
            <w:r>
              <w:rPr>
                <w:rFonts w:eastAsia="Calibri"/>
              </w:rPr>
              <w:t xml:space="preserve"> </w:t>
            </w:r>
            <w:r>
              <w:rPr>
                <w:rFonts w:eastAsia="Calibri"/>
              </w:rPr>
              <w:t>are</w:t>
            </w:r>
            <w:r>
              <w:rPr>
                <w:rFonts w:eastAsia="Calibri"/>
              </w:rPr>
              <w:t xml:space="preserve"> </w:t>
            </w:r>
            <w:proofErr w:type="gramStart"/>
            <w:r>
              <w:rPr>
                <w:rFonts w:eastAsia="Calibri"/>
              </w:rPr>
              <w:t>periodic</w:t>
            </w:r>
            <w:proofErr w:type="gramEnd"/>
            <w:r>
              <w:rPr>
                <w:rFonts w:eastAsia="Calibri"/>
              </w:rPr>
              <w:t xml:space="preserve">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2"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6"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7" w14:textId="77777777" w:rsidR="00817BFF" w:rsidRDefault="00817BFF" w:rsidP="00817BFF">
            <w:pPr>
              <w:pStyle w:val="TAL"/>
              <w:rPr>
                <w:rFonts w:eastAsia="Calibri"/>
              </w:rPr>
            </w:pPr>
          </w:p>
        </w:tc>
      </w:tr>
      <w:tr w:rsidR="00817BFF"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817BFF" w:rsidRDefault="00817BFF" w:rsidP="00817BFF">
            <w:pPr>
              <w:pStyle w:val="TAL"/>
              <w:rPr>
                <w:rFonts w:eastAsia="Calibri"/>
              </w:rPr>
            </w:pPr>
          </w:p>
        </w:tc>
      </w:tr>
      <w:tr w:rsidR="00817BFF"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817BFF" w:rsidRDefault="00817BFF" w:rsidP="00817BFF">
            <w:pPr>
              <w:pStyle w:val="TAL"/>
              <w:rPr>
                <w:rFonts w:eastAsia="Calibri"/>
              </w:rPr>
            </w:pPr>
          </w:p>
        </w:tc>
      </w:tr>
      <w:tr w:rsidR="00817BFF"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817BFF" w:rsidRDefault="00817BFF" w:rsidP="00817BFF">
            <w:pPr>
              <w:pStyle w:val="TAL"/>
              <w:rPr>
                <w:rFonts w:eastAsia="Calibri"/>
              </w:rPr>
            </w:pPr>
          </w:p>
        </w:tc>
      </w:tr>
      <w:tr w:rsidR="00817BFF"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817BFF" w:rsidRDefault="00817BFF" w:rsidP="00817BFF">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gNB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 xml:space="preserve">we wonder whether smart gNB implementation could figure out the discovery </w:t>
            </w:r>
            <w:proofErr w:type="spellStart"/>
            <w:r w:rsidRPr="00AE1C6C">
              <w:rPr>
                <w:rFonts w:eastAsia="Calibri"/>
              </w:rPr>
              <w:t>msg</w:t>
            </w:r>
            <w:proofErr w:type="spellEnd"/>
            <w:r w:rsidRPr="00AE1C6C">
              <w:rPr>
                <w:rFonts w:eastAsia="Calibri"/>
              </w:rPr>
              <w:t xml:space="preserve">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gNB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0" w14:textId="77777777" w:rsidR="00257A7B" w:rsidRDefault="00257A7B" w:rsidP="00257A7B">
            <w:pPr>
              <w:pStyle w:val="TAL"/>
              <w:rPr>
                <w:rFonts w:eastAsia="Calibri"/>
              </w:rPr>
            </w:pPr>
          </w:p>
        </w:tc>
      </w:tr>
      <w:tr w:rsidR="00257A7B"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257A7B" w:rsidRDefault="00257A7B" w:rsidP="00257A7B">
            <w:pPr>
              <w:pStyle w:val="TAL"/>
              <w:rPr>
                <w:rFonts w:eastAsia="Calibri"/>
              </w:rPr>
            </w:pPr>
          </w:p>
        </w:tc>
      </w:tr>
      <w:tr w:rsidR="00257A7B"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257A7B" w:rsidRDefault="00257A7B" w:rsidP="00257A7B">
            <w:pPr>
              <w:pStyle w:val="TAL"/>
              <w:rPr>
                <w:rFonts w:eastAsia="Calibri"/>
              </w:rPr>
            </w:pPr>
          </w:p>
        </w:tc>
      </w:tr>
      <w:tr w:rsidR="00257A7B"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257A7B" w:rsidRDefault="00257A7B" w:rsidP="00257A7B">
            <w:pPr>
              <w:pStyle w:val="TAL"/>
              <w:rPr>
                <w:rFonts w:eastAsia="Calibri"/>
              </w:rPr>
            </w:pPr>
          </w:p>
        </w:tc>
      </w:tr>
      <w:tr w:rsidR="00257A7B"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257A7B" w:rsidRDefault="00257A7B" w:rsidP="00257A7B">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DengXian"/>
              </w:rPr>
            </w:pPr>
            <w:r>
              <w:rPr>
                <w:rFonts w:eastAsia="DengXian"/>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Malgun Gothic"/>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Malgun Gothic"/>
                <w:lang w:eastAsia="ko-KR"/>
              </w:rPr>
            </w:pPr>
          </w:p>
        </w:tc>
      </w:tr>
      <w:tr w:rsidR="00257A7B"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257A7B" w:rsidRDefault="00257A7B" w:rsidP="00257A7B">
            <w:pPr>
              <w:pStyle w:val="TAL"/>
              <w:rPr>
                <w:rFonts w:eastAsia="Malgun Gothic"/>
                <w:lang w:eastAsia="ko-KR"/>
              </w:rPr>
            </w:pP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Malgun Gothic"/>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Malgun Gothic"/>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Malgun Gothic"/>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Malgun Gothic"/>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Malgun Gothic"/>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Malgun Gothic"/>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Malgun Gothic"/>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Discussion on Resource Allocation for 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lastRenderedPageBreak/>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w:t>
            </w:r>
            <w:proofErr w:type="gramStart"/>
            <w:r w:rsidR="00D020E2">
              <w:rPr>
                <w:rFonts w:eastAsia="Calibri"/>
              </w:rPr>
              <w:t xml:space="preserve">a </w:t>
            </w:r>
            <w:r w:rsidR="005F550C">
              <w:rPr>
                <w:rFonts w:eastAsia="Calibri"/>
              </w:rPr>
              <w:t xml:space="preserve"> normal</w:t>
            </w:r>
            <w:proofErr w:type="gramEnd"/>
            <w:r w:rsidR="005F550C">
              <w:rPr>
                <w:rFonts w:eastAsia="Calibri"/>
              </w:rPr>
              <w:t xml:space="preserve">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bookmarkStart w:id="13" w:name="_GoBack" w:colFirst="0" w:colLast="0"/>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w:t>
            </w:r>
            <w:proofErr w:type="gramStart"/>
            <w:r>
              <w:rPr>
                <w:rFonts w:eastAsia="Calibri"/>
              </w:rPr>
              <w:t>sufficient</w:t>
            </w:r>
            <w:proofErr w:type="gramEnd"/>
            <w:r>
              <w:rPr>
                <w:rFonts w:eastAsia="Calibri"/>
              </w:rPr>
              <w:t xml:space="preserve"> just to allow the UE to use exceptional pool when sensing result is not available. Since the gNB configures the case # for </w:t>
            </w:r>
            <w:proofErr w:type="spellStart"/>
            <w:r w:rsidRPr="00370D34">
              <w:rPr>
                <w:rFonts w:eastAsia="Calibri"/>
                <w:i/>
              </w:rPr>
              <w:t>sl-AllowedResourceSelectionConfig</w:t>
            </w:r>
            <w:proofErr w:type="spellEnd"/>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bookmarkEnd w:id="13"/>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3"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4" w14:textId="77777777" w:rsidR="00257A7B" w:rsidRDefault="00257A7B" w:rsidP="00257A7B">
            <w:pPr>
              <w:pStyle w:val="TAL"/>
              <w:rPr>
                <w:rFonts w:eastAsia="Calibri"/>
              </w:rPr>
            </w:pP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7"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8" w14:textId="77777777" w:rsidR="00257A7B" w:rsidRDefault="00257A7B" w:rsidP="00257A7B">
            <w:pPr>
              <w:pStyle w:val="TAL"/>
              <w:rPr>
                <w:rFonts w:eastAsia="Calibri"/>
              </w:rPr>
            </w:pPr>
          </w:p>
        </w:tc>
      </w:tr>
      <w:tr w:rsidR="00257A7B"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257A7B" w:rsidRDefault="00257A7B" w:rsidP="00257A7B">
            <w:pPr>
              <w:pStyle w:val="TAL"/>
              <w:rPr>
                <w:rFonts w:eastAsia="Calibri"/>
              </w:rPr>
            </w:pPr>
          </w:p>
        </w:tc>
      </w:tr>
      <w:tr w:rsidR="00257A7B"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257A7B" w:rsidRDefault="00257A7B" w:rsidP="00257A7B">
            <w:pPr>
              <w:pStyle w:val="TAL"/>
              <w:rPr>
                <w:rFonts w:eastAsia="Calibri"/>
              </w:rPr>
            </w:pPr>
          </w:p>
        </w:tc>
      </w:tr>
      <w:tr w:rsidR="00257A7B"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257A7B" w:rsidRDefault="00257A7B" w:rsidP="00257A7B">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w:t>
            </w:r>
            <w:proofErr w:type="gramStart"/>
            <w:r>
              <w:rPr>
                <w:rFonts w:eastAsiaTheme="minorEastAsia"/>
                <w:lang w:eastAsia="zh-CN"/>
              </w:rPr>
              <w:t>sufficient</w:t>
            </w:r>
            <w:proofErr w:type="gramEnd"/>
            <w:r>
              <w:rPr>
                <w:rFonts w:eastAsiaTheme="minorEastAsia"/>
                <w:lang w:eastAsia="zh-CN"/>
              </w:rPr>
              <w:t xml:space="preserve">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4BB1D707"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1F05321"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4" w:name="_Ref115539767"/>
      <w:r>
        <w:t>R2-2210111 Support of SL CG for discovery message Huawei, HiSilicon, Nokia, Kyocera</w:t>
      </w:r>
      <w:bookmarkEnd w:id="14"/>
    </w:p>
    <w:p w14:paraId="68C36666" w14:textId="77777777" w:rsidR="00794ABC" w:rsidRDefault="000E2B03">
      <w:pPr>
        <w:pStyle w:val="BodyText"/>
        <w:widowControl/>
        <w:numPr>
          <w:ilvl w:val="0"/>
          <w:numId w:val="22"/>
        </w:numPr>
      </w:pPr>
      <w:bookmarkStart w:id="15" w:name="_Ref115539001"/>
      <w:r>
        <w:t xml:space="preserve">R2-2210633 Discussion on Resource Allocation for Sidelink Discovery </w:t>
      </w:r>
      <w:r>
        <w:rPr>
          <w:rFonts w:hint="eastAsia"/>
        </w:rPr>
        <w:t>CATT</w:t>
      </w:r>
      <w:bookmarkEnd w:id="15"/>
    </w:p>
    <w:p w14:paraId="68C36667" w14:textId="77777777" w:rsidR="00794ABC" w:rsidRDefault="000E2B03">
      <w:pPr>
        <w:pStyle w:val="BodyText"/>
        <w:widowControl/>
        <w:numPr>
          <w:ilvl w:val="0"/>
          <w:numId w:val="22"/>
        </w:numPr>
      </w:pPr>
      <w:bookmarkStart w:id="16" w:name="_Ref115534809"/>
      <w:r>
        <w:t>TS 23.303 Proximity-based services (ProSe);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E32D7" w14:textId="77777777" w:rsidR="00AC4D9F" w:rsidRDefault="00AC4D9F">
      <w:r>
        <w:separator/>
      </w:r>
    </w:p>
  </w:endnote>
  <w:endnote w:type="continuationSeparator" w:id="0">
    <w:p w14:paraId="70B45A3D" w14:textId="77777777" w:rsidR="00AC4D9F" w:rsidRDefault="00AC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inheri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36016" w14:textId="77777777" w:rsidR="00AC4D9F" w:rsidRDefault="00AC4D9F">
      <w:r>
        <w:separator/>
      </w:r>
    </w:p>
  </w:footnote>
  <w:footnote w:type="continuationSeparator" w:id="0">
    <w:p w14:paraId="49A57E5D" w14:textId="77777777" w:rsidR="00AC4D9F" w:rsidRDefault="00AC4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2B03"/>
    <w:rsid w:val="000F705F"/>
    <w:rsid w:val="001D3944"/>
    <w:rsid w:val="00257A7B"/>
    <w:rsid w:val="00310FA9"/>
    <w:rsid w:val="004706CC"/>
    <w:rsid w:val="004D75EB"/>
    <w:rsid w:val="00503D62"/>
    <w:rsid w:val="005C5079"/>
    <w:rsid w:val="005F550C"/>
    <w:rsid w:val="006A4B9E"/>
    <w:rsid w:val="00794ABC"/>
    <w:rsid w:val="007D25D2"/>
    <w:rsid w:val="007F1009"/>
    <w:rsid w:val="00817BFF"/>
    <w:rsid w:val="00821357"/>
    <w:rsid w:val="00992BC4"/>
    <w:rsid w:val="009D4FDF"/>
    <w:rsid w:val="00AC4D9F"/>
    <w:rsid w:val="00AE1C6C"/>
    <w:rsid w:val="00B7329D"/>
    <w:rsid w:val="00BE22A8"/>
    <w:rsid w:val="00BE3DA2"/>
    <w:rsid w:val="00C41F21"/>
    <w:rsid w:val="00D020E2"/>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64A0D54-8040-4BD0-AB30-11E7254C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1712</Words>
  <Characters>9765</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Kyocera (Henry)</cp:lastModifiedBy>
  <cp:revision>3</cp:revision>
  <dcterms:created xsi:type="dcterms:W3CDTF">2022-10-12T17:24:00Z</dcterms:created>
  <dcterms:modified xsi:type="dcterms:W3CDTF">2022-10-12T17:25:00Z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