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002C0AD5" w:rsidRPr="002C0AD5">
        <w:rPr>
          <w:rFonts w:ascii="Arial" w:eastAsia="SimSun" w:hAnsi="Arial" w:cs="Arial"/>
          <w:b/>
          <w:noProof/>
          <w:sz w:val="22"/>
          <w:szCs w:val="22"/>
          <w:lang w:eastAsia="zh-CN"/>
        </w:rPr>
        <w:t xml:space="preserve">, </w:t>
      </w:r>
      <w:r w:rsidR="00A8588A">
        <w:rPr>
          <w:rFonts w:ascii="Arial" w:eastAsia="SimSun" w:hAnsi="Arial" w:cs="Arial"/>
          <w:b/>
          <w:noProof/>
          <w:sz w:val="22"/>
          <w:szCs w:val="22"/>
          <w:lang w:eastAsia="zh-CN"/>
        </w:rPr>
        <w:t>1</w:t>
      </w:r>
      <w:r w:rsidR="00A8588A">
        <w:rPr>
          <w:rFonts w:ascii="Arial" w:eastAsia="SimSun" w:hAnsi="Arial" w:cs="Arial" w:hint="eastAsia"/>
          <w:b/>
          <w:noProof/>
          <w:sz w:val="22"/>
          <w:szCs w:val="22"/>
          <w:lang w:eastAsia="zh-CN"/>
        </w:rPr>
        <w:t>0</w:t>
      </w:r>
      <w:r w:rsidR="00A8588A">
        <w:rPr>
          <w:rFonts w:ascii="Arial" w:eastAsia="SimSun" w:hAnsi="Arial" w:cs="Arial"/>
          <w:b/>
          <w:noProof/>
          <w:sz w:val="22"/>
          <w:szCs w:val="22"/>
          <w:lang w:eastAsia="zh-CN"/>
        </w:rPr>
        <w:t xml:space="preserve"> - </w:t>
      </w:r>
      <w:r w:rsidR="00A8588A">
        <w:rPr>
          <w:rFonts w:ascii="Arial" w:eastAsia="SimSun" w:hAnsi="Arial" w:cs="Arial" w:hint="eastAsia"/>
          <w:b/>
          <w:noProof/>
          <w:sz w:val="22"/>
          <w:szCs w:val="22"/>
          <w:lang w:eastAsia="zh-CN"/>
        </w:rPr>
        <w:t>19</w:t>
      </w:r>
      <w:r w:rsidR="001A27D2">
        <w:rPr>
          <w:rFonts w:ascii="Arial" w:eastAsia="SimSun" w:hAnsi="Arial" w:cs="Arial"/>
          <w:b/>
          <w:noProof/>
          <w:sz w:val="22"/>
          <w:szCs w:val="22"/>
          <w:lang w:eastAsia="zh-CN"/>
        </w:rPr>
        <w:t xml:space="preserve"> </w:t>
      </w:r>
      <w:r w:rsidR="00A8588A">
        <w:rPr>
          <w:rFonts w:ascii="Arial" w:eastAsia="SimSun" w:hAnsi="Arial" w:cs="Arial" w:hint="eastAsia"/>
          <w:b/>
          <w:noProof/>
          <w:sz w:val="22"/>
          <w:szCs w:val="22"/>
          <w:lang w:eastAsia="zh-CN"/>
        </w:rPr>
        <w:t>Oct</w:t>
      </w:r>
      <w:r w:rsidR="007C20A9" w:rsidRPr="007C20A9">
        <w:rPr>
          <w:rFonts w:ascii="Arial" w:eastAsia="SimSun" w:hAnsi="Arial" w:cs="Arial"/>
          <w:b/>
          <w:noProof/>
          <w:sz w:val="22"/>
          <w:szCs w:val="22"/>
          <w:lang w:eastAsia="zh-CN"/>
        </w:rPr>
        <w:t xml:space="preserve">, </w:t>
      </w:r>
      <w:r w:rsidR="001A27D2">
        <w:rPr>
          <w:rFonts w:ascii="Arial" w:eastAsia="SimSun"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[AT119bis-e][101][R18 IoT-NTN] GNSS operation (CATT)</w:t>
      </w:r>
    </w:p>
    <w:p w14:paraId="08EB94F7" w14:textId="19239430"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SimSun" w:hAnsi="Arial" w:cs="Arial"/>
          <w:sz w:val="22"/>
          <w:lang w:eastAsia="zh-CN"/>
        </w:rPr>
        <w:t>8.6.2.2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7777777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49447D">
        <w:rPr>
          <w:rFonts w:eastAsia="SimSun"/>
          <w:lang w:eastAsia="zh-CN"/>
        </w:rPr>
        <w:t xml:space="preserve">serves as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[AT119bis-e][101][R18 IoT-NTN]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SimSun"/>
                <w:bCs/>
                <w:lang w:eastAsia="zh-CN"/>
              </w:rPr>
            </w:pPr>
            <w:r>
              <w:rPr>
                <w:rFonts w:eastAsia="SimSun" w:hint="eastAsia"/>
                <w:bCs/>
                <w:lang w:eastAsia="zh-CN"/>
              </w:rPr>
              <w:t>CATT</w:t>
            </w:r>
          </w:p>
        </w:tc>
        <w:tc>
          <w:tcPr>
            <w:tcW w:w="2682" w:type="dxa"/>
          </w:tcPr>
          <w:p w14:paraId="75B697A2" w14:textId="70DDF9A4" w:rsidR="008913B6" w:rsidRPr="00D41F8C" w:rsidRDefault="008913B6" w:rsidP="00D41F8C">
            <w:pPr>
              <w:spacing w:after="0"/>
              <w:jc w:val="center"/>
              <w:rPr>
                <w:rFonts w:eastAsia="SimSun"/>
                <w:bCs/>
                <w:lang w:eastAsia="zh-CN"/>
              </w:rPr>
            </w:pPr>
            <w:r>
              <w:rPr>
                <w:rFonts w:eastAsia="SimSun" w:hint="eastAsia"/>
                <w:bCs/>
                <w:lang w:eastAsia="zh-CN"/>
              </w:rPr>
              <w:t>Xiangdong Zhang</w:t>
            </w:r>
          </w:p>
        </w:tc>
        <w:tc>
          <w:tcPr>
            <w:tcW w:w="4547" w:type="dxa"/>
            <w:shd w:val="clear" w:color="auto" w:fill="auto"/>
          </w:tcPr>
          <w:p w14:paraId="78E42905" w14:textId="0EBF04AA" w:rsidR="008913B6" w:rsidRPr="00D41F8C" w:rsidRDefault="008913B6" w:rsidP="00D41F8C">
            <w:pPr>
              <w:spacing w:after="0"/>
              <w:jc w:val="center"/>
              <w:rPr>
                <w:rFonts w:eastAsia="SimSun"/>
                <w:bCs/>
                <w:lang w:eastAsia="zh-CN"/>
              </w:rPr>
            </w:pPr>
            <w:r>
              <w:rPr>
                <w:rFonts w:eastAsia="SimSun"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0D034AFE" w:rsidR="00D41F8C" w:rsidRPr="00D41F8C" w:rsidRDefault="00685EFA" w:rsidP="00D41F8C">
            <w:pPr>
              <w:spacing w:after="0"/>
              <w:jc w:val="center"/>
              <w:rPr>
                <w:rFonts w:eastAsia="SimSun"/>
                <w:bCs/>
                <w:lang w:eastAsia="zh-CN"/>
              </w:rPr>
            </w:pPr>
            <w:r>
              <w:rPr>
                <w:rFonts w:eastAsia="SimSun" w:hint="eastAsia"/>
                <w:bCs/>
                <w:lang w:eastAsia="zh-CN"/>
              </w:rPr>
              <w:t>Lenovo</w:t>
            </w:r>
          </w:p>
        </w:tc>
        <w:tc>
          <w:tcPr>
            <w:tcW w:w="2682" w:type="dxa"/>
          </w:tcPr>
          <w:p w14:paraId="2FDE8BC4" w14:textId="66356785" w:rsidR="00D41F8C" w:rsidRPr="00D41F8C" w:rsidRDefault="00685EFA" w:rsidP="00D41F8C">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07A4A491" w14:textId="3B575F0E" w:rsidR="00D41F8C" w:rsidRPr="00D41F8C" w:rsidRDefault="00685EFA" w:rsidP="00D41F8C">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D41F8C" w:rsidRPr="00D41F8C" w14:paraId="42A07784" w14:textId="77777777" w:rsidTr="00D300F0">
        <w:trPr>
          <w:trHeight w:val="127"/>
        </w:trPr>
        <w:tc>
          <w:tcPr>
            <w:tcW w:w="2367" w:type="dxa"/>
            <w:shd w:val="clear" w:color="auto" w:fill="auto"/>
          </w:tcPr>
          <w:p w14:paraId="79BAA0EF" w14:textId="02E72582" w:rsidR="00D41F8C" w:rsidRPr="00D41F8C" w:rsidRDefault="00E72156" w:rsidP="00D41F8C">
            <w:pPr>
              <w:spacing w:after="0"/>
              <w:jc w:val="center"/>
              <w:rPr>
                <w:rFonts w:eastAsia="SimSun"/>
                <w:bCs/>
                <w:lang w:eastAsia="zh-CN"/>
              </w:rPr>
            </w:pPr>
            <w:r>
              <w:rPr>
                <w:rFonts w:eastAsia="SimSun"/>
                <w:bCs/>
                <w:lang w:eastAsia="zh-CN"/>
              </w:rPr>
              <w:t>Samsung</w:t>
            </w:r>
          </w:p>
        </w:tc>
        <w:tc>
          <w:tcPr>
            <w:tcW w:w="2682" w:type="dxa"/>
          </w:tcPr>
          <w:p w14:paraId="07BCF719" w14:textId="1801CFD9" w:rsidR="00D41F8C" w:rsidRPr="00D41F8C" w:rsidRDefault="00E72156"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76040BD" w14:textId="41196DE4" w:rsidR="00D41F8C" w:rsidRPr="00D41F8C" w:rsidRDefault="00E72156" w:rsidP="00D41F8C">
            <w:pPr>
              <w:spacing w:after="0"/>
              <w:jc w:val="center"/>
              <w:rPr>
                <w:rFonts w:eastAsia="SimSun"/>
                <w:bCs/>
                <w:lang w:eastAsia="zh-CN"/>
              </w:rPr>
            </w:pPr>
            <w:r>
              <w:rPr>
                <w:rFonts w:eastAsia="SimSun"/>
                <w:bCs/>
                <w:lang w:eastAsia="zh-CN"/>
              </w:rPr>
              <w:t>j.sedin@samsung.com</w:t>
            </w:r>
          </w:p>
        </w:tc>
      </w:tr>
      <w:tr w:rsidR="00D41F8C" w:rsidRPr="00D41F8C" w14:paraId="35E8AED9" w14:textId="77777777" w:rsidTr="00D300F0">
        <w:trPr>
          <w:trHeight w:val="127"/>
        </w:trPr>
        <w:tc>
          <w:tcPr>
            <w:tcW w:w="2367" w:type="dxa"/>
            <w:shd w:val="clear" w:color="auto" w:fill="auto"/>
          </w:tcPr>
          <w:p w14:paraId="2115C950" w14:textId="382E90C9" w:rsidR="00D41F8C" w:rsidRPr="00D41F8C" w:rsidRDefault="0012535C" w:rsidP="00D41F8C">
            <w:pPr>
              <w:spacing w:after="0"/>
              <w:jc w:val="center"/>
              <w:rPr>
                <w:rFonts w:eastAsia="SimSun"/>
                <w:bCs/>
                <w:lang w:eastAsia="zh-CN"/>
              </w:rPr>
            </w:pPr>
            <w:r>
              <w:rPr>
                <w:rFonts w:eastAsia="SimSun"/>
                <w:bCs/>
                <w:lang w:eastAsia="zh-CN"/>
              </w:rPr>
              <w:t>MediaTek</w:t>
            </w:r>
          </w:p>
        </w:tc>
        <w:tc>
          <w:tcPr>
            <w:tcW w:w="2682" w:type="dxa"/>
          </w:tcPr>
          <w:p w14:paraId="5BD8CB0B" w14:textId="14A31BC4" w:rsidR="00D41F8C" w:rsidRPr="00D41F8C" w:rsidRDefault="0012535C"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26F23BB1" w14:textId="2706F366" w:rsidR="00D41F8C" w:rsidRPr="00D41F8C" w:rsidRDefault="0012535C" w:rsidP="00D41F8C">
            <w:pPr>
              <w:spacing w:after="0"/>
              <w:jc w:val="center"/>
              <w:rPr>
                <w:rFonts w:eastAsia="SimSun"/>
                <w:bCs/>
                <w:lang w:eastAsia="zh-CN"/>
              </w:rPr>
            </w:pPr>
            <w:r>
              <w:rPr>
                <w:rFonts w:eastAsia="SimSun"/>
                <w:bCs/>
                <w:lang w:eastAsia="zh-CN"/>
              </w:rPr>
              <w:t>Abhishek.Roy@samsung.com</w:t>
            </w:r>
          </w:p>
        </w:tc>
      </w:tr>
      <w:tr w:rsidR="00E3795D" w:rsidRPr="00D41F8C" w14:paraId="7C724F0C" w14:textId="77777777" w:rsidTr="00D300F0">
        <w:trPr>
          <w:trHeight w:val="127"/>
        </w:trPr>
        <w:tc>
          <w:tcPr>
            <w:tcW w:w="2367" w:type="dxa"/>
            <w:shd w:val="clear" w:color="auto" w:fill="auto"/>
          </w:tcPr>
          <w:p w14:paraId="3A88817D" w14:textId="04CDA496" w:rsidR="00E3795D" w:rsidRPr="00D41F8C" w:rsidRDefault="00597110" w:rsidP="00E3795D">
            <w:pPr>
              <w:spacing w:after="0"/>
              <w:jc w:val="center"/>
              <w:rPr>
                <w:rFonts w:eastAsia="SimSun"/>
                <w:bCs/>
                <w:lang w:eastAsia="zh-CN"/>
              </w:rPr>
            </w:pPr>
            <w:r>
              <w:rPr>
                <w:rFonts w:eastAsia="SimSun"/>
                <w:bCs/>
                <w:lang w:eastAsia="zh-CN"/>
              </w:rPr>
              <w:t>Intel</w:t>
            </w:r>
          </w:p>
        </w:tc>
        <w:tc>
          <w:tcPr>
            <w:tcW w:w="2682" w:type="dxa"/>
          </w:tcPr>
          <w:p w14:paraId="21DC7D44" w14:textId="4850254E" w:rsidR="00E3795D" w:rsidRPr="00D41F8C" w:rsidRDefault="00597110" w:rsidP="00E3795D">
            <w:pPr>
              <w:spacing w:after="0"/>
              <w:jc w:val="center"/>
              <w:rPr>
                <w:rFonts w:eastAsia="SimSun"/>
                <w:bCs/>
                <w:lang w:eastAsia="zh-CN"/>
              </w:rPr>
            </w:pPr>
            <w:r>
              <w:rPr>
                <w:rFonts w:eastAsia="SimSun"/>
                <w:bCs/>
                <w:lang w:eastAsia="zh-CN"/>
              </w:rPr>
              <w:t>Tangxun</w:t>
            </w:r>
          </w:p>
        </w:tc>
        <w:tc>
          <w:tcPr>
            <w:tcW w:w="4547" w:type="dxa"/>
            <w:shd w:val="clear" w:color="auto" w:fill="auto"/>
          </w:tcPr>
          <w:p w14:paraId="22BE5FEA" w14:textId="1FC32642" w:rsidR="00E3795D" w:rsidRPr="00D41F8C" w:rsidRDefault="00597110" w:rsidP="00E3795D">
            <w:pPr>
              <w:spacing w:after="0"/>
              <w:jc w:val="center"/>
              <w:rPr>
                <w:rFonts w:eastAsia="SimSun"/>
                <w:bCs/>
                <w:lang w:eastAsia="zh-CN"/>
              </w:rPr>
            </w:pPr>
            <w:r>
              <w:rPr>
                <w:rFonts w:eastAsia="SimSun"/>
                <w:bCs/>
                <w:lang w:eastAsia="zh-CN"/>
              </w:rPr>
              <w:t>xun.tang@intel.com</w:t>
            </w: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SimSun"/>
                <w:bCs/>
                <w:lang w:eastAsia="zh-CN"/>
              </w:rPr>
            </w:pPr>
          </w:p>
        </w:tc>
        <w:tc>
          <w:tcPr>
            <w:tcW w:w="2682" w:type="dxa"/>
          </w:tcPr>
          <w:p w14:paraId="2DA10044" w14:textId="05FCCF89" w:rsidR="00E3795D" w:rsidRPr="00D41F8C" w:rsidRDefault="00E3795D" w:rsidP="00E3795D">
            <w:pPr>
              <w:spacing w:after="0"/>
              <w:jc w:val="center"/>
              <w:rPr>
                <w:rFonts w:eastAsia="SimSun"/>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SimSun"/>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SimSun"/>
                <w:bCs/>
                <w:lang w:eastAsia="zh-CN"/>
              </w:rPr>
            </w:pPr>
          </w:p>
        </w:tc>
        <w:tc>
          <w:tcPr>
            <w:tcW w:w="2682" w:type="dxa"/>
          </w:tcPr>
          <w:p w14:paraId="0A2B352A"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SimSun"/>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SimSun"/>
                <w:bCs/>
                <w:lang w:eastAsia="zh-CN"/>
              </w:rPr>
            </w:pPr>
          </w:p>
        </w:tc>
        <w:tc>
          <w:tcPr>
            <w:tcW w:w="2682" w:type="dxa"/>
          </w:tcPr>
          <w:p w14:paraId="3FB10D6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SimSun"/>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SimSun"/>
                <w:bCs/>
                <w:lang w:eastAsia="zh-CN"/>
              </w:rPr>
            </w:pPr>
          </w:p>
        </w:tc>
        <w:tc>
          <w:tcPr>
            <w:tcW w:w="2682" w:type="dxa"/>
          </w:tcPr>
          <w:p w14:paraId="02E8149F"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SimSun"/>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SimSun"/>
                <w:bCs/>
                <w:lang w:eastAsia="zh-CN"/>
              </w:rPr>
            </w:pPr>
          </w:p>
        </w:tc>
        <w:tc>
          <w:tcPr>
            <w:tcW w:w="2682" w:type="dxa"/>
          </w:tcPr>
          <w:p w14:paraId="4129C6EE"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SimSun"/>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SimSun"/>
                <w:bCs/>
                <w:lang w:eastAsia="zh-CN"/>
              </w:rPr>
            </w:pPr>
          </w:p>
        </w:tc>
        <w:tc>
          <w:tcPr>
            <w:tcW w:w="2682" w:type="dxa"/>
          </w:tcPr>
          <w:p w14:paraId="6FC3761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91EBBF2"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47D2C1A" w:rsidR="00DE5E9A" w:rsidRDefault="00C46690" w:rsidP="008704A5">
      <w:pPr>
        <w:pStyle w:val="Heading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BodyText"/>
        <w:rPr>
          <w:b/>
          <w:bCs/>
          <w:iCs/>
        </w:rPr>
      </w:pPr>
      <w:r>
        <w:rPr>
          <w:b/>
          <w:iCs/>
          <w:highlight w:val="green"/>
        </w:rPr>
        <w:t>Agreement</w:t>
      </w:r>
    </w:p>
    <w:p w14:paraId="25C722CD" w14:textId="77777777" w:rsidR="00C46690" w:rsidRDefault="00C46690" w:rsidP="00C46690">
      <w:pPr>
        <w:rPr>
          <w:bCs/>
          <w:iCs/>
        </w:rPr>
      </w:pPr>
      <w:r>
        <w:rPr>
          <w:bCs/>
          <w:iCs/>
        </w:rPr>
        <w:t>GNSS assistance information that UE reports to eNB at least consists of:</w:t>
      </w:r>
    </w:p>
    <w:p w14:paraId="638ED54F" w14:textId="77777777" w:rsidR="00C46690" w:rsidRDefault="00C46690" w:rsidP="00AF2072">
      <w:pPr>
        <w:pStyle w:val="ListParagraph"/>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ListParagraph"/>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NormalWeb"/>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When eNB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FFS how UE reports GNSS assistance information after eNB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Note: further discuss whether a UE is expected to handle all eNB triggers</w:t>
      </w:r>
    </w:p>
    <w:p w14:paraId="11F9B100" w14:textId="1D6E8DEE" w:rsidR="00C46690" w:rsidRDefault="00C46690" w:rsidP="00242F4D">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Heading3"/>
        <w:spacing w:after="240"/>
        <w:rPr>
          <w:lang w:eastAsia="ko-KR"/>
        </w:rPr>
      </w:pPr>
      <w:r w:rsidRPr="007449C8">
        <w:rPr>
          <w:rFonts w:eastAsia="SimSun"/>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ZTE Corporation, Sanechips</w:t>
            </w:r>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r>
              <w:rPr>
                <w:rFonts w:cs="Arial"/>
                <w:color w:val="000000" w:themeColor="text1"/>
              </w:rPr>
              <w:lastRenderedPageBreak/>
              <w:t>InterDigital</w:t>
            </w:r>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BodyText"/>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BodyText"/>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BodyText"/>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0B16B8FD" w:rsidR="00BD45B3"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B86C610" w14:textId="0A023496" w:rsidR="00BD45B3" w:rsidRPr="0040498B" w:rsidRDefault="007625AB" w:rsidP="00290267">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3C69245C" w14:textId="685E2242" w:rsidR="00BD45B3" w:rsidRPr="0040498B" w:rsidRDefault="007625AB" w:rsidP="00290267">
            <w:pPr>
              <w:rPr>
                <w:rFonts w:eastAsia="DengXian"/>
                <w:lang w:eastAsia="zh-CN"/>
              </w:rPr>
            </w:pPr>
            <w:r>
              <w:rPr>
                <w:rFonts w:eastAsia="DengXian"/>
                <w:lang w:eastAsia="zh-CN"/>
              </w:rPr>
              <w:t>This is hardly in RAN2 scope and we prefer to ask RAN1 to further clarify this issue.</w:t>
            </w:r>
          </w:p>
        </w:tc>
      </w:tr>
      <w:tr w:rsidR="00BD45B3" w14:paraId="653B7436" w14:textId="77777777" w:rsidTr="00290267">
        <w:tc>
          <w:tcPr>
            <w:tcW w:w="1496" w:type="dxa"/>
            <w:shd w:val="clear" w:color="auto" w:fill="auto"/>
          </w:tcPr>
          <w:p w14:paraId="539B658D" w14:textId="19F6EEBA" w:rsidR="00BD45B3" w:rsidRDefault="00B91864" w:rsidP="00290267">
            <w:pPr>
              <w:rPr>
                <w:lang w:eastAsia="sv-SE"/>
              </w:rPr>
            </w:pPr>
            <w:r>
              <w:rPr>
                <w:lang w:eastAsia="sv-SE"/>
              </w:rPr>
              <w:t>Samsung</w:t>
            </w:r>
          </w:p>
        </w:tc>
        <w:tc>
          <w:tcPr>
            <w:tcW w:w="2009" w:type="dxa"/>
            <w:shd w:val="clear" w:color="auto" w:fill="auto"/>
          </w:tcPr>
          <w:p w14:paraId="0B93BEB9" w14:textId="286E6A40" w:rsidR="00BD45B3" w:rsidRDefault="00B91864" w:rsidP="00290267">
            <w:pPr>
              <w:rPr>
                <w:lang w:eastAsia="sv-SE"/>
              </w:rPr>
            </w:pPr>
            <w:r>
              <w:rPr>
                <w:lang w:eastAsia="sv-SE"/>
              </w:rPr>
              <w:t xml:space="preserve">Option 3 </w:t>
            </w:r>
          </w:p>
        </w:tc>
        <w:tc>
          <w:tcPr>
            <w:tcW w:w="6210" w:type="dxa"/>
            <w:shd w:val="clear" w:color="auto" w:fill="auto"/>
          </w:tcPr>
          <w:p w14:paraId="618A0202" w14:textId="77777777" w:rsidR="00BD45B3" w:rsidRDefault="00B91864" w:rsidP="00290267">
            <w:pPr>
              <w:rPr>
                <w:lang w:eastAsia="sv-SE"/>
              </w:rPr>
            </w:pPr>
            <w:r>
              <w:rPr>
                <w:lang w:eastAsia="sv-SE"/>
              </w:rPr>
              <w:t xml:space="preserve">How can option 1 be an option at all? GNSS measurements are highly uncertain. </w:t>
            </w:r>
          </w:p>
          <w:p w14:paraId="3E087348" w14:textId="3F2073F7" w:rsidR="00B91864" w:rsidRDefault="00B91864" w:rsidP="00290267">
            <w:pPr>
              <w:rPr>
                <w:lang w:eastAsia="sv-SE"/>
              </w:rPr>
            </w:pPr>
            <w:r>
              <w:rPr>
                <w:lang w:eastAsia="sv-SE"/>
              </w:rPr>
              <w:t xml:space="preserve">Our understanding is that if a GNSS position fix time duration is ever to be reported it would be after a GNSS </w:t>
            </w:r>
            <w:r w:rsidR="00D9761B">
              <w:rPr>
                <w:lang w:eastAsia="sv-SE"/>
              </w:rPr>
              <w:t xml:space="preserve">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BD45B3" w14:paraId="566F751C" w14:textId="77777777" w:rsidTr="00290267">
        <w:tc>
          <w:tcPr>
            <w:tcW w:w="1496" w:type="dxa"/>
            <w:shd w:val="clear" w:color="auto" w:fill="auto"/>
          </w:tcPr>
          <w:p w14:paraId="248ABC58" w14:textId="6ED57792" w:rsidR="00BD45B3" w:rsidRDefault="0012535C" w:rsidP="00290267">
            <w:pPr>
              <w:rPr>
                <w:lang w:eastAsia="sv-SE"/>
              </w:rPr>
            </w:pPr>
            <w:r>
              <w:rPr>
                <w:lang w:eastAsia="sv-SE"/>
              </w:rPr>
              <w:t>MediaTek</w:t>
            </w:r>
          </w:p>
        </w:tc>
        <w:tc>
          <w:tcPr>
            <w:tcW w:w="2009" w:type="dxa"/>
            <w:shd w:val="clear" w:color="auto" w:fill="auto"/>
          </w:tcPr>
          <w:p w14:paraId="79684C83" w14:textId="346959B9" w:rsidR="00BD45B3" w:rsidRDefault="0012535C" w:rsidP="00290267">
            <w:pPr>
              <w:rPr>
                <w:lang w:eastAsia="sv-SE"/>
              </w:rPr>
            </w:pPr>
            <w:r>
              <w:rPr>
                <w:lang w:eastAsia="sv-SE"/>
              </w:rPr>
              <w:t>Option 3</w:t>
            </w:r>
          </w:p>
        </w:tc>
        <w:tc>
          <w:tcPr>
            <w:tcW w:w="6210" w:type="dxa"/>
            <w:shd w:val="clear" w:color="auto" w:fill="auto"/>
          </w:tcPr>
          <w:p w14:paraId="314C47E9" w14:textId="5097F95C" w:rsidR="00BD45B3" w:rsidRDefault="0012535C" w:rsidP="00290267">
            <w:pPr>
              <w:rPr>
                <w:lang w:eastAsia="sv-SE"/>
              </w:rPr>
            </w:pPr>
            <w:r>
              <w:rPr>
                <w:lang w:eastAsia="sv-SE"/>
              </w:rPr>
              <w:t>This is not in RAN2 scope and should be on RAN1. IoT-NTN WID has clearly mentioned this in RAN1’s scope.</w:t>
            </w:r>
          </w:p>
        </w:tc>
      </w:tr>
      <w:tr w:rsidR="00BD45B3" w14:paraId="42D071A5" w14:textId="77777777" w:rsidTr="00290267">
        <w:tc>
          <w:tcPr>
            <w:tcW w:w="1496" w:type="dxa"/>
            <w:shd w:val="clear" w:color="auto" w:fill="auto"/>
          </w:tcPr>
          <w:p w14:paraId="447B350C" w14:textId="50E93556" w:rsidR="00BD45B3" w:rsidRDefault="00597110" w:rsidP="00290267">
            <w:pPr>
              <w:rPr>
                <w:lang w:eastAsia="sv-SE"/>
              </w:rPr>
            </w:pPr>
            <w:r>
              <w:rPr>
                <w:lang w:eastAsia="sv-SE"/>
              </w:rPr>
              <w:t>Intel</w:t>
            </w:r>
          </w:p>
        </w:tc>
        <w:tc>
          <w:tcPr>
            <w:tcW w:w="2009" w:type="dxa"/>
            <w:shd w:val="clear" w:color="auto" w:fill="auto"/>
          </w:tcPr>
          <w:p w14:paraId="45AEDBBC" w14:textId="54183044" w:rsidR="00BD45B3" w:rsidRDefault="00597110" w:rsidP="00290267">
            <w:pPr>
              <w:rPr>
                <w:lang w:eastAsia="sv-SE"/>
              </w:rPr>
            </w:pPr>
            <w:r>
              <w:rPr>
                <w:lang w:eastAsia="sv-SE"/>
              </w:rPr>
              <w:t>Option 3</w:t>
            </w:r>
          </w:p>
        </w:tc>
        <w:tc>
          <w:tcPr>
            <w:tcW w:w="6210" w:type="dxa"/>
            <w:shd w:val="clear" w:color="auto" w:fill="auto"/>
          </w:tcPr>
          <w:p w14:paraId="603094FC" w14:textId="3FF4C6C2" w:rsidR="00BD45B3" w:rsidRDefault="00597110" w:rsidP="00290267">
            <w:pPr>
              <w:rPr>
                <w:lang w:eastAsia="sv-SE"/>
              </w:rPr>
            </w:pPr>
            <w:r>
              <w:rPr>
                <w:lang w:eastAsia="sv-SE"/>
              </w:rPr>
              <w:t>The FFS in RAN1 agreements means it needs to resolved by RAN1. If this FFS should be discussed in RAN2, RAN1 could have sent an LS to RAN2.</w:t>
            </w:r>
          </w:p>
        </w:tc>
      </w:tr>
      <w:tr w:rsidR="00BD45B3" w14:paraId="4FDF4BFD" w14:textId="77777777" w:rsidTr="00290267">
        <w:tc>
          <w:tcPr>
            <w:tcW w:w="1496" w:type="dxa"/>
            <w:shd w:val="clear" w:color="auto" w:fill="auto"/>
          </w:tcPr>
          <w:p w14:paraId="47D93498" w14:textId="77777777" w:rsidR="00BD45B3" w:rsidRDefault="00BD45B3" w:rsidP="00290267">
            <w:pPr>
              <w:rPr>
                <w:lang w:eastAsia="sv-SE"/>
              </w:rPr>
            </w:pPr>
          </w:p>
        </w:tc>
        <w:tc>
          <w:tcPr>
            <w:tcW w:w="2009" w:type="dxa"/>
            <w:shd w:val="clear" w:color="auto" w:fill="auto"/>
          </w:tcPr>
          <w:p w14:paraId="72C3885A" w14:textId="77777777" w:rsidR="00BD45B3" w:rsidRDefault="00BD45B3" w:rsidP="00290267">
            <w:pPr>
              <w:rPr>
                <w:lang w:eastAsia="sv-SE"/>
              </w:rPr>
            </w:pPr>
          </w:p>
        </w:tc>
        <w:tc>
          <w:tcPr>
            <w:tcW w:w="6210" w:type="dxa"/>
            <w:shd w:val="clear" w:color="auto" w:fill="auto"/>
          </w:tcPr>
          <w:p w14:paraId="5252DC6E" w14:textId="77777777" w:rsidR="00BD45B3" w:rsidRDefault="00BD45B3" w:rsidP="00290267">
            <w:pPr>
              <w:rPr>
                <w:lang w:eastAsia="sv-SE"/>
              </w:rPr>
            </w:pPr>
          </w:p>
        </w:tc>
      </w:tr>
    </w:tbl>
    <w:p w14:paraId="652375F9" w14:textId="77777777" w:rsidR="00A35C71" w:rsidRDefault="00A35C71" w:rsidP="00A35C71">
      <w:pPr>
        <w:pStyle w:val="Doc-text2"/>
        <w:ind w:left="0" w:firstLine="0"/>
        <w:rPr>
          <w:rFonts w:eastAsia="DengXian"/>
          <w:b/>
          <w:u w:val="single"/>
          <w:lang w:val="en-US" w:eastAsia="zh-CN"/>
        </w:rPr>
      </w:pPr>
    </w:p>
    <w:p w14:paraId="265462E1"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E621DF2"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BodyText"/>
        <w:spacing w:beforeLines="100" w:before="240"/>
        <w:rPr>
          <w:rFonts w:eastAsiaTheme="minorEastAsia"/>
          <w:color w:val="000000" w:themeColor="text1"/>
          <w:lang w:eastAsia="zh-CN"/>
        </w:rPr>
      </w:pPr>
    </w:p>
    <w:p w14:paraId="7A55E60B" w14:textId="3449AF34" w:rsidR="0045782B" w:rsidRDefault="0045782B" w:rsidP="00C46690">
      <w:pPr>
        <w:pStyle w:val="BodyText"/>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52B49BF4" w:rsidR="00CF3CF0"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0DD9539F" w14:textId="3AAE8B6B" w:rsidR="00CF3CF0" w:rsidRPr="0040498B" w:rsidRDefault="007625AB" w:rsidP="00290267">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6569AD1D" w14:textId="5775931A" w:rsidR="00CF3CF0" w:rsidRPr="0040498B" w:rsidRDefault="00CF3CF0" w:rsidP="00290267">
            <w:pPr>
              <w:rPr>
                <w:rFonts w:eastAsia="DengXian"/>
                <w:lang w:eastAsia="zh-CN"/>
              </w:rPr>
            </w:pPr>
          </w:p>
        </w:tc>
      </w:tr>
      <w:tr w:rsidR="00CF3CF0" w14:paraId="089F23E2" w14:textId="77777777" w:rsidTr="00290267">
        <w:tc>
          <w:tcPr>
            <w:tcW w:w="1496" w:type="dxa"/>
            <w:shd w:val="clear" w:color="auto" w:fill="auto"/>
          </w:tcPr>
          <w:p w14:paraId="35D42F69" w14:textId="283235D9" w:rsidR="00CF3CF0" w:rsidRDefault="00B91864" w:rsidP="00290267">
            <w:pPr>
              <w:rPr>
                <w:lang w:eastAsia="sv-SE"/>
              </w:rPr>
            </w:pPr>
            <w:r>
              <w:rPr>
                <w:lang w:eastAsia="sv-SE"/>
              </w:rPr>
              <w:t>Samsung</w:t>
            </w:r>
          </w:p>
        </w:tc>
        <w:tc>
          <w:tcPr>
            <w:tcW w:w="2009" w:type="dxa"/>
            <w:shd w:val="clear" w:color="auto" w:fill="auto"/>
          </w:tcPr>
          <w:p w14:paraId="282B97C0" w14:textId="492E2E7A" w:rsidR="00CF3CF0" w:rsidRDefault="00156032" w:rsidP="00290267">
            <w:pPr>
              <w:rPr>
                <w:lang w:eastAsia="sv-SE"/>
              </w:rPr>
            </w:pPr>
            <w:r>
              <w:rPr>
                <w:lang w:eastAsia="sv-SE"/>
              </w:rPr>
              <w:t>No</w:t>
            </w:r>
          </w:p>
        </w:tc>
        <w:tc>
          <w:tcPr>
            <w:tcW w:w="6210" w:type="dxa"/>
            <w:shd w:val="clear" w:color="auto" w:fill="auto"/>
          </w:tcPr>
          <w:p w14:paraId="2B697AF7" w14:textId="5515620C" w:rsidR="00CF3CF0" w:rsidRDefault="00156032" w:rsidP="00290267">
            <w:pPr>
              <w:rPr>
                <w:lang w:eastAsia="sv-SE"/>
              </w:rPr>
            </w:pPr>
            <w:r>
              <w:rPr>
                <w:lang w:eastAsia="sv-SE"/>
              </w:rPr>
              <w:t xml:space="preserve">I think we can wait a bit with these details. </w:t>
            </w:r>
          </w:p>
        </w:tc>
      </w:tr>
      <w:tr w:rsidR="00CF3CF0" w14:paraId="17AAA555" w14:textId="77777777" w:rsidTr="00290267">
        <w:tc>
          <w:tcPr>
            <w:tcW w:w="1496" w:type="dxa"/>
            <w:shd w:val="clear" w:color="auto" w:fill="auto"/>
          </w:tcPr>
          <w:p w14:paraId="5C3059E2" w14:textId="078A14DB" w:rsidR="00CF3CF0" w:rsidRDefault="0012535C" w:rsidP="00290267">
            <w:pPr>
              <w:rPr>
                <w:lang w:eastAsia="sv-SE"/>
              </w:rPr>
            </w:pPr>
            <w:r>
              <w:rPr>
                <w:lang w:eastAsia="sv-SE"/>
              </w:rPr>
              <w:t>MediaTek</w:t>
            </w:r>
          </w:p>
        </w:tc>
        <w:tc>
          <w:tcPr>
            <w:tcW w:w="2009" w:type="dxa"/>
            <w:shd w:val="clear" w:color="auto" w:fill="auto"/>
          </w:tcPr>
          <w:p w14:paraId="45F52990" w14:textId="06CD9590" w:rsidR="00CF3CF0" w:rsidRDefault="0012535C" w:rsidP="00290267">
            <w:pPr>
              <w:rPr>
                <w:lang w:eastAsia="sv-SE"/>
              </w:rPr>
            </w:pPr>
            <w:r>
              <w:rPr>
                <w:lang w:eastAsia="sv-SE"/>
              </w:rPr>
              <w:t>No</w:t>
            </w:r>
          </w:p>
        </w:tc>
        <w:tc>
          <w:tcPr>
            <w:tcW w:w="6210" w:type="dxa"/>
            <w:shd w:val="clear" w:color="auto" w:fill="auto"/>
          </w:tcPr>
          <w:p w14:paraId="694859D1" w14:textId="5A07531C" w:rsidR="00CF3CF0" w:rsidRDefault="0012535C" w:rsidP="00290267">
            <w:pPr>
              <w:rPr>
                <w:lang w:eastAsia="sv-SE"/>
              </w:rPr>
            </w:pPr>
            <w:r>
              <w:rPr>
                <w:lang w:eastAsia="sv-SE"/>
              </w:rPr>
              <w:t>RAN1 is discussing this and we should let them to come up with their agreements.</w:t>
            </w:r>
          </w:p>
        </w:tc>
      </w:tr>
      <w:tr w:rsidR="00CF3CF0" w14:paraId="0970D6C9" w14:textId="77777777" w:rsidTr="00290267">
        <w:tc>
          <w:tcPr>
            <w:tcW w:w="1496" w:type="dxa"/>
            <w:shd w:val="clear" w:color="auto" w:fill="auto"/>
          </w:tcPr>
          <w:p w14:paraId="089571C5" w14:textId="2398C3DC" w:rsidR="00CF3CF0" w:rsidRDefault="00597110" w:rsidP="00290267">
            <w:pPr>
              <w:rPr>
                <w:lang w:eastAsia="sv-SE"/>
              </w:rPr>
            </w:pPr>
            <w:r>
              <w:rPr>
                <w:lang w:eastAsia="sv-SE"/>
              </w:rPr>
              <w:t>Intel</w:t>
            </w:r>
          </w:p>
        </w:tc>
        <w:tc>
          <w:tcPr>
            <w:tcW w:w="2009" w:type="dxa"/>
            <w:shd w:val="clear" w:color="auto" w:fill="auto"/>
          </w:tcPr>
          <w:p w14:paraId="683A3568" w14:textId="7CA975F2" w:rsidR="00CF3CF0" w:rsidRDefault="00597110" w:rsidP="00290267">
            <w:pPr>
              <w:rPr>
                <w:lang w:eastAsia="sv-SE"/>
              </w:rPr>
            </w:pPr>
            <w:r>
              <w:rPr>
                <w:lang w:eastAsia="sv-SE"/>
              </w:rPr>
              <w:t>No</w:t>
            </w:r>
          </w:p>
        </w:tc>
        <w:tc>
          <w:tcPr>
            <w:tcW w:w="6210" w:type="dxa"/>
            <w:shd w:val="clear" w:color="auto" w:fill="auto"/>
          </w:tcPr>
          <w:p w14:paraId="1C1FC261" w14:textId="77777777" w:rsidR="00CF3CF0" w:rsidRDefault="00CF3CF0" w:rsidP="00290267">
            <w:pPr>
              <w:rPr>
                <w:lang w:eastAsia="sv-SE"/>
              </w:rPr>
            </w:pPr>
          </w:p>
        </w:tc>
      </w:tr>
      <w:tr w:rsidR="00CF3CF0" w14:paraId="1E252D08" w14:textId="77777777" w:rsidTr="00290267">
        <w:tc>
          <w:tcPr>
            <w:tcW w:w="1496" w:type="dxa"/>
            <w:shd w:val="clear" w:color="auto" w:fill="auto"/>
          </w:tcPr>
          <w:p w14:paraId="48ECA4CD" w14:textId="77777777" w:rsidR="00CF3CF0" w:rsidRDefault="00CF3CF0" w:rsidP="00290267">
            <w:pPr>
              <w:rPr>
                <w:lang w:eastAsia="sv-SE"/>
              </w:rPr>
            </w:pPr>
          </w:p>
        </w:tc>
        <w:tc>
          <w:tcPr>
            <w:tcW w:w="2009" w:type="dxa"/>
            <w:shd w:val="clear" w:color="auto" w:fill="auto"/>
          </w:tcPr>
          <w:p w14:paraId="397B26C3" w14:textId="77777777" w:rsidR="00CF3CF0" w:rsidRDefault="00CF3CF0" w:rsidP="00290267">
            <w:pPr>
              <w:rPr>
                <w:lang w:eastAsia="sv-SE"/>
              </w:rPr>
            </w:pPr>
          </w:p>
        </w:tc>
        <w:tc>
          <w:tcPr>
            <w:tcW w:w="6210" w:type="dxa"/>
            <w:shd w:val="clear" w:color="auto" w:fill="auto"/>
          </w:tcPr>
          <w:p w14:paraId="448ADBF5" w14:textId="77777777" w:rsidR="00CF3CF0" w:rsidRDefault="00CF3CF0" w:rsidP="00290267">
            <w:pPr>
              <w:rPr>
                <w:lang w:eastAsia="sv-SE"/>
              </w:rPr>
            </w:pPr>
          </w:p>
        </w:tc>
      </w:tr>
    </w:tbl>
    <w:p w14:paraId="2A3ADB0B" w14:textId="77777777" w:rsidR="00CF3CF0" w:rsidRDefault="00CF3CF0" w:rsidP="00C46690">
      <w:pPr>
        <w:pStyle w:val="BodyText"/>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429515E"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BodyText"/>
        <w:spacing w:beforeLines="100" w:before="240"/>
        <w:rPr>
          <w:rFonts w:eastAsiaTheme="minorEastAsia" w:cs="Arial"/>
          <w:b/>
          <w:color w:val="000000"/>
          <w:lang w:eastAsia="zh-CN"/>
        </w:rPr>
      </w:pPr>
    </w:p>
    <w:p w14:paraId="4E8EE9DA" w14:textId="6C918B9A" w:rsidR="00F66D5C"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also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he starting point is that at RACH procedure the UE could provide the GNSS assistance information in 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and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BodyText"/>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BodyText"/>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BodyText"/>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BodyText"/>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BodyText"/>
        <w:spacing w:beforeLines="100" w:before="240"/>
        <w:rPr>
          <w:rFonts w:eastAsiaTheme="minor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74690A6A" w:rsidR="00EB0946"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BF1ECA2" w14:textId="545749F0" w:rsidR="00EB0946" w:rsidRPr="0040498B" w:rsidRDefault="00EB0946" w:rsidP="00C575BD">
            <w:pPr>
              <w:rPr>
                <w:rFonts w:eastAsia="DengXian"/>
                <w:lang w:eastAsia="zh-CN"/>
              </w:rPr>
            </w:pPr>
          </w:p>
        </w:tc>
        <w:tc>
          <w:tcPr>
            <w:tcW w:w="6210" w:type="dxa"/>
            <w:shd w:val="clear" w:color="auto" w:fill="auto"/>
          </w:tcPr>
          <w:p w14:paraId="3B100048" w14:textId="559B634D" w:rsidR="00EB0946" w:rsidRPr="0040498B" w:rsidRDefault="007625AB" w:rsidP="00B52D15">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EB0946" w14:paraId="61F7E7F2" w14:textId="77777777" w:rsidTr="00C575BD">
        <w:tc>
          <w:tcPr>
            <w:tcW w:w="1496" w:type="dxa"/>
            <w:shd w:val="clear" w:color="auto" w:fill="auto"/>
          </w:tcPr>
          <w:p w14:paraId="24F2BAA8" w14:textId="3565EE09" w:rsidR="00EB0946" w:rsidRDefault="00156032" w:rsidP="00C575BD">
            <w:pPr>
              <w:rPr>
                <w:lang w:eastAsia="sv-SE"/>
              </w:rPr>
            </w:pPr>
            <w:r>
              <w:rPr>
                <w:lang w:eastAsia="sv-SE"/>
              </w:rPr>
              <w:t>Samsung</w:t>
            </w:r>
          </w:p>
        </w:tc>
        <w:tc>
          <w:tcPr>
            <w:tcW w:w="2009" w:type="dxa"/>
            <w:shd w:val="clear" w:color="auto" w:fill="auto"/>
          </w:tcPr>
          <w:p w14:paraId="0EEF774E" w14:textId="13708D64" w:rsidR="00EB0946" w:rsidRDefault="00156032" w:rsidP="00C575BD">
            <w:pPr>
              <w:rPr>
                <w:lang w:eastAsia="sv-SE"/>
              </w:rPr>
            </w:pPr>
            <w:r>
              <w:rPr>
                <w:lang w:eastAsia="sv-SE"/>
              </w:rPr>
              <w:t>Upon network request</w:t>
            </w:r>
          </w:p>
        </w:tc>
        <w:tc>
          <w:tcPr>
            <w:tcW w:w="6210" w:type="dxa"/>
            <w:shd w:val="clear" w:color="auto" w:fill="auto"/>
          </w:tcPr>
          <w:p w14:paraId="13C0AEA0" w14:textId="688D11B0" w:rsidR="00156032" w:rsidRDefault="00156032" w:rsidP="00C575BD">
            <w:pPr>
              <w:rPr>
                <w:lang w:eastAsia="sv-SE"/>
              </w:rPr>
            </w:pPr>
            <w:r>
              <w:rPr>
                <w:lang w:eastAsia="sv-SE"/>
              </w:rPr>
              <w:t xml:space="preserve">If a network needs the information, which it could determine via the already introduced </w:t>
            </w:r>
            <w:r w:rsidRPr="00156032">
              <w:rPr>
                <w:i/>
                <w:lang w:eastAsia="sv-SE"/>
              </w:rPr>
              <w:t>GNSS-ValidityDuration</w:t>
            </w:r>
            <w:r>
              <w:rPr>
                <w:lang w:eastAsia="sv-SE"/>
              </w:rPr>
              <w:t>, we think simply UEInformationRequest / UEInformationResponse can be used. This is commonplace for so</w:t>
            </w:r>
            <w:r w:rsidR="00552E43">
              <w:rPr>
                <w:lang w:eastAsia="sv-SE"/>
              </w:rPr>
              <w:t xml:space="preserve">-called assistance information such as the already introduced coarse GNSS location. </w:t>
            </w:r>
          </w:p>
        </w:tc>
      </w:tr>
      <w:tr w:rsidR="00EB0946" w14:paraId="08FBC0B3" w14:textId="77777777" w:rsidTr="00C575BD">
        <w:tc>
          <w:tcPr>
            <w:tcW w:w="1496" w:type="dxa"/>
            <w:shd w:val="clear" w:color="auto" w:fill="auto"/>
          </w:tcPr>
          <w:p w14:paraId="7E8A151D" w14:textId="33725E2A" w:rsidR="00EB0946" w:rsidRDefault="0012535C" w:rsidP="00C575BD">
            <w:pPr>
              <w:rPr>
                <w:lang w:eastAsia="sv-SE"/>
              </w:rPr>
            </w:pPr>
            <w:r>
              <w:rPr>
                <w:lang w:eastAsia="sv-SE"/>
              </w:rPr>
              <w:t>MediaTek</w:t>
            </w:r>
          </w:p>
        </w:tc>
        <w:tc>
          <w:tcPr>
            <w:tcW w:w="2009" w:type="dxa"/>
            <w:shd w:val="clear" w:color="auto" w:fill="auto"/>
          </w:tcPr>
          <w:p w14:paraId="1258F073" w14:textId="3FD9489F" w:rsidR="00EB0946" w:rsidRDefault="0012535C" w:rsidP="00C575BD">
            <w:pPr>
              <w:rPr>
                <w:lang w:eastAsia="sv-SE"/>
              </w:rPr>
            </w:pPr>
            <w:r>
              <w:rPr>
                <w:lang w:eastAsia="sv-SE"/>
              </w:rPr>
              <w:t>Upon network request</w:t>
            </w:r>
          </w:p>
        </w:tc>
        <w:tc>
          <w:tcPr>
            <w:tcW w:w="6210" w:type="dxa"/>
            <w:shd w:val="clear" w:color="auto" w:fill="auto"/>
          </w:tcPr>
          <w:p w14:paraId="790D2971" w14:textId="51ED5C3F" w:rsidR="00EB0946" w:rsidRDefault="0012535C" w:rsidP="00C575BD">
            <w:pPr>
              <w:rPr>
                <w:lang w:eastAsia="sv-SE"/>
              </w:rPr>
            </w:pPr>
            <w:r>
              <w:rPr>
                <w:lang w:eastAsia="sv-SE"/>
              </w:rPr>
              <w:t>If the network needs and requests this, UE can report it.</w:t>
            </w:r>
          </w:p>
        </w:tc>
      </w:tr>
      <w:tr w:rsidR="00EB0946" w14:paraId="4D8FCBDD" w14:textId="77777777" w:rsidTr="00C575BD">
        <w:tc>
          <w:tcPr>
            <w:tcW w:w="1496" w:type="dxa"/>
            <w:shd w:val="clear" w:color="auto" w:fill="auto"/>
          </w:tcPr>
          <w:p w14:paraId="3D1C5531" w14:textId="42D5992C" w:rsidR="00EB0946" w:rsidRDefault="00597110" w:rsidP="00C575BD">
            <w:pPr>
              <w:rPr>
                <w:lang w:eastAsia="sv-SE"/>
              </w:rPr>
            </w:pPr>
            <w:r>
              <w:rPr>
                <w:lang w:eastAsia="sv-SE"/>
              </w:rPr>
              <w:t>Intel</w:t>
            </w:r>
          </w:p>
        </w:tc>
        <w:tc>
          <w:tcPr>
            <w:tcW w:w="2009" w:type="dxa"/>
            <w:shd w:val="clear" w:color="auto" w:fill="auto"/>
          </w:tcPr>
          <w:p w14:paraId="02FCFB31" w14:textId="23FABD5D" w:rsidR="00EB0946" w:rsidRDefault="00597110" w:rsidP="00C575BD">
            <w:pPr>
              <w:rPr>
                <w:lang w:eastAsia="sv-SE"/>
              </w:rPr>
            </w:pPr>
            <w:r>
              <w:rPr>
                <w:lang w:eastAsia="sv-SE"/>
              </w:rPr>
              <w:t>Upon network request</w:t>
            </w:r>
          </w:p>
        </w:tc>
        <w:tc>
          <w:tcPr>
            <w:tcW w:w="6210" w:type="dxa"/>
            <w:shd w:val="clear" w:color="auto" w:fill="auto"/>
          </w:tcPr>
          <w:p w14:paraId="3E3D37BB" w14:textId="3AACADBB" w:rsidR="00EB0946" w:rsidRDefault="00597110" w:rsidP="00C575BD">
            <w:pPr>
              <w:rPr>
                <w:lang w:eastAsia="sv-SE"/>
              </w:rPr>
            </w:pPr>
            <w:r>
              <w:rPr>
                <w:lang w:eastAsia="sv-SE"/>
              </w:rPr>
              <w:t>It’s already agreed in RAN1.</w:t>
            </w:r>
          </w:p>
        </w:tc>
      </w:tr>
      <w:tr w:rsidR="00EB0946" w14:paraId="6D08582A" w14:textId="77777777" w:rsidTr="00C575BD">
        <w:tc>
          <w:tcPr>
            <w:tcW w:w="1496" w:type="dxa"/>
            <w:shd w:val="clear" w:color="auto" w:fill="auto"/>
          </w:tcPr>
          <w:p w14:paraId="208CC058" w14:textId="77777777" w:rsidR="00EB0946" w:rsidRDefault="00EB0946" w:rsidP="00C575BD">
            <w:pPr>
              <w:rPr>
                <w:lang w:eastAsia="sv-SE"/>
              </w:rPr>
            </w:pPr>
          </w:p>
        </w:tc>
        <w:tc>
          <w:tcPr>
            <w:tcW w:w="2009" w:type="dxa"/>
            <w:shd w:val="clear" w:color="auto" w:fill="auto"/>
          </w:tcPr>
          <w:p w14:paraId="52BBA864" w14:textId="77777777" w:rsidR="00EB0946" w:rsidRDefault="00EB0946" w:rsidP="00C575BD">
            <w:pPr>
              <w:rPr>
                <w:lang w:eastAsia="sv-SE"/>
              </w:rPr>
            </w:pPr>
          </w:p>
        </w:tc>
        <w:tc>
          <w:tcPr>
            <w:tcW w:w="6210" w:type="dxa"/>
            <w:shd w:val="clear" w:color="auto" w:fill="auto"/>
          </w:tcPr>
          <w:p w14:paraId="0437D58E" w14:textId="77777777" w:rsidR="00EB0946" w:rsidRDefault="00EB0946" w:rsidP="00C575BD">
            <w:pPr>
              <w:rPr>
                <w:lang w:eastAsia="sv-SE"/>
              </w:rPr>
            </w:pPr>
          </w:p>
        </w:tc>
      </w:tr>
    </w:tbl>
    <w:p w14:paraId="33184A77" w14:textId="77777777" w:rsidR="00F75961" w:rsidRDefault="00F75961" w:rsidP="008D2824">
      <w:pPr>
        <w:pStyle w:val="BodyText"/>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4B7C8A"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BodyText"/>
        <w:spacing w:beforeLines="100" w:before="240"/>
        <w:rPr>
          <w:rFonts w:eastAsiaTheme="minorEastAsia"/>
          <w:color w:val="000000" w:themeColor="text1"/>
          <w:lang w:eastAsia="zh-CN"/>
        </w:rPr>
      </w:pPr>
    </w:p>
    <w:p w14:paraId="0B4B9748" w14:textId="6611998B" w:rsidR="00F66D5C" w:rsidRPr="00CA7A85" w:rsidRDefault="00F75961" w:rsidP="00AF2072">
      <w:pPr>
        <w:pStyle w:val="BodyText"/>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lastRenderedPageBreak/>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r w:rsidR="00D66FD7">
        <w:rPr>
          <w:rFonts w:cs="Arial"/>
          <w:szCs w:val="22"/>
          <w:lang w:val="en-US"/>
        </w:rPr>
        <w:t>Information</w:t>
      </w:r>
      <w:r w:rsidR="00D66FD7">
        <w:rPr>
          <w:rFonts w:cs="Arial" w:hint="eastAsia"/>
          <w:szCs w:val="22"/>
          <w:lang w:val="en-US"/>
        </w:rPr>
        <w:t>, and the new message may also be considered.</w:t>
      </w:r>
    </w:p>
    <w:p w14:paraId="23CAA880" w14:textId="75C249FA" w:rsidR="008A34C8" w:rsidRDefault="000A5E72" w:rsidP="00F75961">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4158DAD" w:rsidR="00CD7FFA"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2AA4288B" w14:textId="395F6F12" w:rsidR="00CD7FFA" w:rsidRPr="0040498B" w:rsidRDefault="007625AB" w:rsidP="00C575BD">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76B436A2" w14:textId="6A13305D" w:rsidR="00CD7FFA" w:rsidRPr="0040498B" w:rsidRDefault="00CD7FFA" w:rsidP="00C575BD">
            <w:pPr>
              <w:rPr>
                <w:rFonts w:eastAsia="DengXian"/>
                <w:lang w:eastAsia="zh-CN"/>
              </w:rPr>
            </w:pPr>
          </w:p>
        </w:tc>
      </w:tr>
      <w:tr w:rsidR="00CD7FFA" w14:paraId="7505808A" w14:textId="77777777" w:rsidTr="00C575BD">
        <w:tc>
          <w:tcPr>
            <w:tcW w:w="1496" w:type="dxa"/>
            <w:shd w:val="clear" w:color="auto" w:fill="auto"/>
          </w:tcPr>
          <w:p w14:paraId="06B45C1D" w14:textId="1736F18A" w:rsidR="00CD7FFA" w:rsidRDefault="00156032" w:rsidP="00C575BD">
            <w:pPr>
              <w:rPr>
                <w:lang w:eastAsia="sv-SE"/>
              </w:rPr>
            </w:pPr>
            <w:r>
              <w:rPr>
                <w:lang w:eastAsia="sv-SE"/>
              </w:rPr>
              <w:t xml:space="preserve">Samsung </w:t>
            </w:r>
          </w:p>
        </w:tc>
        <w:tc>
          <w:tcPr>
            <w:tcW w:w="2009" w:type="dxa"/>
            <w:shd w:val="clear" w:color="auto" w:fill="auto"/>
          </w:tcPr>
          <w:p w14:paraId="503E7BE8" w14:textId="12EE5AA2" w:rsidR="00CD7FFA" w:rsidRDefault="00156032" w:rsidP="00C575BD">
            <w:pPr>
              <w:rPr>
                <w:lang w:eastAsia="sv-SE"/>
              </w:rPr>
            </w:pPr>
            <w:r>
              <w:rPr>
                <w:lang w:eastAsia="sv-SE"/>
              </w:rPr>
              <w:t>Yes</w:t>
            </w: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2AE3A1FA" w:rsidR="00CD7FFA" w:rsidRDefault="0012535C" w:rsidP="00C575BD">
            <w:pPr>
              <w:rPr>
                <w:lang w:eastAsia="sv-SE"/>
              </w:rPr>
            </w:pPr>
            <w:r>
              <w:rPr>
                <w:lang w:eastAsia="sv-SE"/>
              </w:rPr>
              <w:t>MediaTek</w:t>
            </w:r>
          </w:p>
        </w:tc>
        <w:tc>
          <w:tcPr>
            <w:tcW w:w="2009" w:type="dxa"/>
            <w:shd w:val="clear" w:color="auto" w:fill="auto"/>
          </w:tcPr>
          <w:p w14:paraId="68293D55" w14:textId="4FD92FA8" w:rsidR="00CD7FFA" w:rsidRDefault="0012535C" w:rsidP="00C575BD">
            <w:pPr>
              <w:rPr>
                <w:lang w:eastAsia="sv-SE"/>
              </w:rPr>
            </w:pPr>
            <w:r>
              <w:rPr>
                <w:lang w:eastAsia="sv-SE"/>
              </w:rPr>
              <w:t>Yes</w:t>
            </w: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1D0B64AB" w:rsidR="00CD7FFA" w:rsidRDefault="00597110" w:rsidP="00C575BD">
            <w:pPr>
              <w:rPr>
                <w:lang w:eastAsia="sv-SE"/>
              </w:rPr>
            </w:pPr>
            <w:r>
              <w:rPr>
                <w:lang w:eastAsia="sv-SE"/>
              </w:rPr>
              <w:t>Intel</w:t>
            </w:r>
          </w:p>
        </w:tc>
        <w:tc>
          <w:tcPr>
            <w:tcW w:w="2009" w:type="dxa"/>
            <w:shd w:val="clear" w:color="auto" w:fill="auto"/>
          </w:tcPr>
          <w:p w14:paraId="26CCC401" w14:textId="2B7683F5" w:rsidR="00CD7FFA" w:rsidRDefault="00597110" w:rsidP="00C575BD">
            <w:pPr>
              <w:rPr>
                <w:lang w:eastAsia="sv-SE"/>
              </w:rPr>
            </w:pPr>
            <w:r>
              <w:rPr>
                <w:lang w:eastAsia="sv-SE"/>
              </w:rPr>
              <w:t>Yes</w:t>
            </w:r>
          </w:p>
        </w:tc>
        <w:tc>
          <w:tcPr>
            <w:tcW w:w="6210" w:type="dxa"/>
            <w:shd w:val="clear" w:color="auto" w:fill="auto"/>
          </w:tcPr>
          <w:p w14:paraId="188821B3" w14:textId="77777777" w:rsidR="00CD7FFA" w:rsidRDefault="00CD7FFA" w:rsidP="00C575BD">
            <w:pPr>
              <w:rPr>
                <w:lang w:eastAsia="sv-SE"/>
              </w:rPr>
            </w:pPr>
          </w:p>
        </w:tc>
      </w:tr>
      <w:tr w:rsidR="00CD7FFA" w14:paraId="6E77EB41" w14:textId="77777777" w:rsidTr="00C575BD">
        <w:tc>
          <w:tcPr>
            <w:tcW w:w="1496" w:type="dxa"/>
            <w:shd w:val="clear" w:color="auto" w:fill="auto"/>
          </w:tcPr>
          <w:p w14:paraId="382BC2B5" w14:textId="77777777" w:rsidR="00CD7FFA" w:rsidRDefault="00CD7FFA" w:rsidP="00C575BD">
            <w:pPr>
              <w:rPr>
                <w:lang w:eastAsia="sv-SE"/>
              </w:rPr>
            </w:pPr>
          </w:p>
        </w:tc>
        <w:tc>
          <w:tcPr>
            <w:tcW w:w="2009" w:type="dxa"/>
            <w:shd w:val="clear" w:color="auto" w:fill="auto"/>
          </w:tcPr>
          <w:p w14:paraId="01D97E89" w14:textId="77777777" w:rsidR="00CD7FFA" w:rsidRDefault="00CD7FFA" w:rsidP="00C575BD">
            <w:pPr>
              <w:rPr>
                <w:lang w:eastAsia="sv-SE"/>
              </w:rPr>
            </w:pPr>
          </w:p>
        </w:tc>
        <w:tc>
          <w:tcPr>
            <w:tcW w:w="6210" w:type="dxa"/>
            <w:shd w:val="clear" w:color="auto" w:fill="auto"/>
          </w:tcPr>
          <w:p w14:paraId="0FD80D03" w14:textId="77777777" w:rsidR="00CD7FFA" w:rsidRDefault="00CD7FFA" w:rsidP="00C575BD">
            <w:pPr>
              <w:rPr>
                <w:lang w:eastAsia="sv-SE"/>
              </w:rPr>
            </w:pPr>
          </w:p>
        </w:tc>
      </w:tr>
    </w:tbl>
    <w:p w14:paraId="3D8C55E6" w14:textId="77777777" w:rsidR="00CD7FFA" w:rsidRDefault="00CD7FFA" w:rsidP="00F75961">
      <w:pPr>
        <w:pStyle w:val="BodyText"/>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75AA4C"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BodyText"/>
        <w:spacing w:beforeLines="100" w:before="240"/>
        <w:rPr>
          <w:rFonts w:eastAsiaTheme="minorEastAsia"/>
          <w:iCs/>
          <w:lang w:eastAsia="zh-CN"/>
        </w:rPr>
      </w:pPr>
    </w:p>
    <w:p w14:paraId="1D1F6372" w14:textId="52E0F652" w:rsidR="007449C8" w:rsidRDefault="007449C8" w:rsidP="007449C8">
      <w:pPr>
        <w:pStyle w:val="Heading3"/>
        <w:spacing w:after="240"/>
        <w:rPr>
          <w:lang w:eastAsia="ko-KR"/>
        </w:rPr>
      </w:pPr>
      <w:r w:rsidRPr="007449C8">
        <w:rPr>
          <w:rFonts w:eastAsia="SimSun"/>
          <w:lang w:eastAsia="zh-CN"/>
        </w:rPr>
        <w:t>GNSS validity duration</w:t>
      </w:r>
    </w:p>
    <w:p w14:paraId="256073DB" w14:textId="3B366CF4"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eNB should also know the (complete) GNSS validate </w:t>
            </w:r>
            <w:r>
              <w:rPr>
                <w:rFonts w:cs="Arial"/>
                <w:bCs/>
                <w:color w:val="000000" w:themeColor="text1"/>
                <w:lang w:eastAsia="zh-CN"/>
              </w:rPr>
              <w:lastRenderedPageBreak/>
              <w:t>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lastRenderedPageBreak/>
              <w:t>ZTE Corporation, Sanechips</w:t>
            </w:r>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Huawei, HiSilicon</w:t>
            </w:r>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r>
              <w:rPr>
                <w:rFonts w:cs="Arial"/>
                <w:color w:val="000000" w:themeColor="text1"/>
              </w:rPr>
              <w:t>InterDigital</w:t>
            </w:r>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BodyText"/>
        <w:spacing w:beforeLines="100" w:before="240"/>
        <w:rPr>
          <w:rFonts w:eastAsiaTheme="minorEastAsia"/>
          <w:iCs/>
          <w:lang w:eastAsia="zh-CN"/>
        </w:rPr>
      </w:pPr>
      <w:r>
        <w:rPr>
          <w:rFonts w:eastAsiaTheme="minorEastAsia"/>
          <w:iCs/>
          <w:lang w:eastAsia="zh-CN"/>
        </w:rPr>
        <w:lastRenderedPageBreak/>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5F37D4E2" w14:textId="77777777" w:rsidR="00421153" w:rsidRDefault="00A83034" w:rsidP="005D7812">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375A1D" w:rsidRPr="0040498B" w14:paraId="0846C46A" w14:textId="77777777" w:rsidTr="00C575BD">
        <w:tc>
          <w:tcPr>
            <w:tcW w:w="1496" w:type="dxa"/>
            <w:shd w:val="clear" w:color="auto" w:fill="auto"/>
          </w:tcPr>
          <w:p w14:paraId="29A5FC68" w14:textId="78CEB66A" w:rsidR="00375A1D" w:rsidRPr="0040498B" w:rsidRDefault="00375A1D" w:rsidP="00375A1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D0EECE" w14:textId="239806D2" w:rsidR="00375A1D" w:rsidRPr="0040498B" w:rsidRDefault="003A6DBD" w:rsidP="00375A1D">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2901FDC8" w14:textId="77777777" w:rsidR="003A6DBD" w:rsidRDefault="00375A1D" w:rsidP="00375A1D">
            <w:pPr>
              <w:rPr>
                <w:rFonts w:eastAsia="DengXian"/>
                <w:lang w:eastAsia="zh-CN"/>
              </w:rPr>
            </w:pPr>
            <w:r>
              <w:rPr>
                <w:rFonts w:eastAsia="DengXian"/>
                <w:lang w:eastAsia="zh-CN"/>
              </w:rPr>
              <w:t>We think this issue is similar to Issue 3 and could be postponed for now.</w:t>
            </w:r>
          </w:p>
          <w:p w14:paraId="29F1308C" w14:textId="4DDEB34C" w:rsidR="003A6DBD" w:rsidRDefault="003A6DBD" w:rsidP="00375A1D">
            <w:pPr>
              <w:rPr>
                <w:rFonts w:eastAsia="DengXian"/>
                <w:lang w:eastAsia="zh-CN"/>
              </w:rPr>
            </w:pPr>
            <w:r>
              <w:rPr>
                <w:rFonts w:eastAsia="DengXian"/>
                <w:lang w:eastAsia="zh-CN"/>
              </w:rPr>
              <w:t>If RAN1 choose option 1 (</w:t>
            </w:r>
            <w:r w:rsidRPr="003A6DBD">
              <w:rPr>
                <w:rFonts w:eastAsia="DengXian"/>
                <w:lang w:eastAsia="zh-CN"/>
              </w:rPr>
              <w:t>UE re-acquires GNSS position fix during RLF procedure</w:t>
            </w:r>
            <w:r>
              <w:rPr>
                <w:rFonts w:eastAsia="DengXian"/>
                <w:lang w:eastAsia="zh-CN"/>
              </w:rPr>
              <w:t>), Msg5 can be sufficient.</w:t>
            </w:r>
          </w:p>
          <w:p w14:paraId="6D664A8C" w14:textId="3F1F2C3F" w:rsidR="00375A1D" w:rsidRPr="0040498B" w:rsidRDefault="003A6DBD" w:rsidP="00375A1D">
            <w:pPr>
              <w:rPr>
                <w:rFonts w:eastAsia="DengXian"/>
                <w:lang w:eastAsia="zh-CN"/>
              </w:rPr>
            </w:pPr>
            <w:r>
              <w:rPr>
                <w:rFonts w:eastAsia="DengXian"/>
                <w:lang w:eastAsia="zh-CN"/>
              </w:rPr>
              <w:t>If RAN1 choose option 2 (</w:t>
            </w:r>
            <w:r w:rsidRPr="003A6DBD">
              <w:rPr>
                <w:rFonts w:eastAsia="DengXian"/>
                <w:lang w:eastAsia="zh-CN"/>
              </w:rPr>
              <w:t>UE re-acquires GNSS position fix with a new gap</w:t>
            </w:r>
            <w:r>
              <w:rPr>
                <w:rFonts w:eastAsia="DengXian"/>
                <w:lang w:eastAsia="zh-CN"/>
              </w:rPr>
              <w:t>) or both Option 1 an</w:t>
            </w:r>
            <w:r>
              <w:rPr>
                <w:rFonts w:eastAsia="DengXian" w:hint="eastAsia"/>
                <w:lang w:eastAsia="zh-CN"/>
              </w:rPr>
              <w:t>d</w:t>
            </w:r>
            <w:r>
              <w:rPr>
                <w:rFonts w:eastAsia="DengXian"/>
                <w:lang w:eastAsia="zh-CN"/>
              </w:rPr>
              <w:t xml:space="preserve"> Option 2, </w:t>
            </w:r>
            <w:r w:rsidRPr="003A6DBD">
              <w:rPr>
                <w:rFonts w:eastAsia="DengXian"/>
                <w:lang w:eastAsia="zh-CN"/>
              </w:rPr>
              <w:t>other signalling apart from Msg5 is needed</w:t>
            </w:r>
            <w:r>
              <w:rPr>
                <w:rFonts w:eastAsia="DengXian"/>
                <w:lang w:eastAsia="zh-CN"/>
              </w:rPr>
              <w:t>.</w:t>
            </w:r>
          </w:p>
        </w:tc>
      </w:tr>
      <w:tr w:rsidR="00F87F2B" w14:paraId="110410C5" w14:textId="77777777" w:rsidTr="00C575BD">
        <w:tc>
          <w:tcPr>
            <w:tcW w:w="1496" w:type="dxa"/>
            <w:shd w:val="clear" w:color="auto" w:fill="auto"/>
          </w:tcPr>
          <w:p w14:paraId="1DE9CB2F" w14:textId="4D0F3E11" w:rsidR="00F87F2B" w:rsidRDefault="00156032" w:rsidP="00C575BD">
            <w:pPr>
              <w:rPr>
                <w:lang w:eastAsia="sv-SE"/>
              </w:rPr>
            </w:pPr>
            <w:r>
              <w:rPr>
                <w:lang w:eastAsia="sv-SE"/>
              </w:rPr>
              <w:t>Samsung</w:t>
            </w:r>
          </w:p>
        </w:tc>
        <w:tc>
          <w:tcPr>
            <w:tcW w:w="2009" w:type="dxa"/>
            <w:shd w:val="clear" w:color="auto" w:fill="auto"/>
          </w:tcPr>
          <w:p w14:paraId="2D249827" w14:textId="5CD36321" w:rsidR="00F87F2B" w:rsidRDefault="006C0381" w:rsidP="00C575BD">
            <w:pPr>
              <w:rPr>
                <w:lang w:eastAsia="sv-SE"/>
              </w:rPr>
            </w:pPr>
            <w:r>
              <w:rPr>
                <w:lang w:eastAsia="sv-SE"/>
              </w:rPr>
              <w:t>No</w:t>
            </w:r>
          </w:p>
        </w:tc>
        <w:tc>
          <w:tcPr>
            <w:tcW w:w="6210" w:type="dxa"/>
            <w:shd w:val="clear" w:color="auto" w:fill="auto"/>
          </w:tcPr>
          <w:p w14:paraId="6FEDCDFB" w14:textId="0D2DBE69" w:rsidR="00F87F2B" w:rsidRDefault="00156032" w:rsidP="00222AA1">
            <w:pPr>
              <w:rPr>
                <w:lang w:eastAsia="sv-SE"/>
              </w:rPr>
            </w:pPr>
            <w:r>
              <w:rPr>
                <w:lang w:eastAsia="sv-SE"/>
              </w:rPr>
              <w:t>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w:t>
            </w:r>
            <w:r w:rsidR="00222AA1">
              <w:rPr>
                <w:lang w:eastAsia="sv-SE"/>
              </w:rPr>
              <w:t xml:space="preserve"> etc</w:t>
            </w:r>
            <w:r>
              <w:rPr>
                <w:lang w:eastAsia="sv-SE"/>
              </w:rPr>
              <w:t>.</w:t>
            </w:r>
            <w:r w:rsidR="00222AA1">
              <w:rPr>
                <w:lang w:eastAsia="sv-SE"/>
              </w:rPr>
              <w:t xml:space="preserve"> If a UE is released to RRC idle mode to perform a GNSS measurement, then when it re-connects it will report the GNSS validity duration in Msg5. </w:t>
            </w:r>
            <w:r>
              <w:rPr>
                <w:lang w:eastAsia="sv-SE"/>
              </w:rPr>
              <w:t xml:space="preserve"> </w:t>
            </w:r>
          </w:p>
        </w:tc>
      </w:tr>
      <w:tr w:rsidR="00F87F2B" w14:paraId="7E6D51D8" w14:textId="77777777" w:rsidTr="00C575BD">
        <w:tc>
          <w:tcPr>
            <w:tcW w:w="1496" w:type="dxa"/>
            <w:shd w:val="clear" w:color="auto" w:fill="auto"/>
          </w:tcPr>
          <w:p w14:paraId="64040F56" w14:textId="51AD297B" w:rsidR="00F87F2B" w:rsidRDefault="0012535C" w:rsidP="00C575BD">
            <w:pPr>
              <w:rPr>
                <w:lang w:eastAsia="sv-SE"/>
              </w:rPr>
            </w:pPr>
            <w:r>
              <w:rPr>
                <w:lang w:eastAsia="sv-SE"/>
              </w:rPr>
              <w:t>MediaTek</w:t>
            </w:r>
          </w:p>
        </w:tc>
        <w:tc>
          <w:tcPr>
            <w:tcW w:w="2009" w:type="dxa"/>
            <w:shd w:val="clear" w:color="auto" w:fill="auto"/>
          </w:tcPr>
          <w:p w14:paraId="0ACD31CF" w14:textId="2862AB1F" w:rsidR="00F87F2B" w:rsidRDefault="0012535C" w:rsidP="00C575BD">
            <w:pPr>
              <w:rPr>
                <w:lang w:eastAsia="sv-SE"/>
              </w:rPr>
            </w:pPr>
            <w:r>
              <w:rPr>
                <w:lang w:eastAsia="sv-SE"/>
              </w:rPr>
              <w:t>No</w:t>
            </w:r>
          </w:p>
        </w:tc>
        <w:tc>
          <w:tcPr>
            <w:tcW w:w="6210" w:type="dxa"/>
            <w:shd w:val="clear" w:color="auto" w:fill="auto"/>
          </w:tcPr>
          <w:p w14:paraId="7CFC8453" w14:textId="0E199DF3" w:rsidR="00F87F2B" w:rsidRDefault="0012535C" w:rsidP="00C575BD">
            <w:pPr>
              <w:rPr>
                <w:lang w:eastAsia="sv-SE"/>
              </w:rPr>
            </w:pPr>
            <w:r>
              <w:rPr>
                <w:lang w:eastAsia="sv-SE"/>
              </w:rPr>
              <w:t>We should wait for RAN1, but as of now, msg 5 seems sufficient.</w:t>
            </w:r>
          </w:p>
        </w:tc>
      </w:tr>
      <w:tr w:rsidR="00F87F2B" w14:paraId="24FA77BE" w14:textId="77777777" w:rsidTr="00C575BD">
        <w:tc>
          <w:tcPr>
            <w:tcW w:w="1496" w:type="dxa"/>
            <w:shd w:val="clear" w:color="auto" w:fill="auto"/>
          </w:tcPr>
          <w:p w14:paraId="42E9C8AD" w14:textId="2DC647A5" w:rsidR="00F87F2B" w:rsidRDefault="00597110" w:rsidP="00C575BD">
            <w:pPr>
              <w:rPr>
                <w:lang w:eastAsia="sv-SE"/>
              </w:rPr>
            </w:pPr>
            <w:r>
              <w:rPr>
                <w:lang w:eastAsia="sv-SE"/>
              </w:rPr>
              <w:t>Intel</w:t>
            </w:r>
          </w:p>
        </w:tc>
        <w:tc>
          <w:tcPr>
            <w:tcW w:w="2009" w:type="dxa"/>
            <w:shd w:val="clear" w:color="auto" w:fill="auto"/>
          </w:tcPr>
          <w:p w14:paraId="1DC45C68" w14:textId="5734D668" w:rsidR="00F87F2B" w:rsidRDefault="00597110" w:rsidP="00C575BD">
            <w:pPr>
              <w:rPr>
                <w:lang w:eastAsia="sv-SE"/>
              </w:rPr>
            </w:pPr>
            <w:r>
              <w:rPr>
                <w:lang w:eastAsia="sv-SE"/>
              </w:rPr>
              <w:t>No</w:t>
            </w:r>
          </w:p>
        </w:tc>
        <w:tc>
          <w:tcPr>
            <w:tcW w:w="6210" w:type="dxa"/>
            <w:shd w:val="clear" w:color="auto" w:fill="auto"/>
          </w:tcPr>
          <w:p w14:paraId="1119C72B" w14:textId="52CB195D" w:rsidR="00F87F2B" w:rsidRDefault="00597110" w:rsidP="00C575BD">
            <w:pPr>
              <w:rPr>
                <w:lang w:eastAsia="sv-SE"/>
              </w:rPr>
            </w:pPr>
            <w:r>
              <w:rPr>
                <w:lang w:eastAsia="sv-SE"/>
              </w:rPr>
              <w:t>Wait for RAN1</w:t>
            </w:r>
          </w:p>
        </w:tc>
      </w:tr>
      <w:tr w:rsidR="00F87F2B" w14:paraId="1F99B1BF" w14:textId="77777777" w:rsidTr="00C575BD">
        <w:tc>
          <w:tcPr>
            <w:tcW w:w="1496" w:type="dxa"/>
            <w:shd w:val="clear" w:color="auto" w:fill="auto"/>
          </w:tcPr>
          <w:p w14:paraId="37D07390" w14:textId="77777777" w:rsidR="00F87F2B" w:rsidRDefault="00F87F2B" w:rsidP="00C575BD">
            <w:pPr>
              <w:rPr>
                <w:lang w:eastAsia="sv-SE"/>
              </w:rPr>
            </w:pPr>
          </w:p>
        </w:tc>
        <w:tc>
          <w:tcPr>
            <w:tcW w:w="2009" w:type="dxa"/>
            <w:shd w:val="clear" w:color="auto" w:fill="auto"/>
          </w:tcPr>
          <w:p w14:paraId="52EE3659" w14:textId="77777777" w:rsidR="00F87F2B" w:rsidRDefault="00F87F2B" w:rsidP="00C575BD">
            <w:pPr>
              <w:rPr>
                <w:lang w:eastAsia="sv-SE"/>
              </w:rPr>
            </w:pPr>
          </w:p>
        </w:tc>
        <w:tc>
          <w:tcPr>
            <w:tcW w:w="6210" w:type="dxa"/>
            <w:shd w:val="clear" w:color="auto" w:fill="auto"/>
          </w:tcPr>
          <w:p w14:paraId="17A7E8C6" w14:textId="77777777" w:rsidR="00F87F2B" w:rsidRDefault="00F87F2B" w:rsidP="00C575BD">
            <w:pPr>
              <w:rPr>
                <w:lang w:eastAsia="sv-SE"/>
              </w:rPr>
            </w:pPr>
          </w:p>
        </w:tc>
      </w:tr>
    </w:tbl>
    <w:p w14:paraId="6644C09B" w14:textId="77777777" w:rsidR="00F87F2B" w:rsidRDefault="00F87F2B" w:rsidP="00F87F2B">
      <w:pPr>
        <w:pStyle w:val="BodyText"/>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0D1FC9E" w14:textId="77777777" w:rsidR="00F87F2B" w:rsidRDefault="00F87F2B" w:rsidP="00F87F2B">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BodyText"/>
        <w:spacing w:beforeLines="100" w:before="240"/>
        <w:rPr>
          <w:rFonts w:eastAsiaTheme="minorEastAsia"/>
          <w:bCs/>
          <w:iCs/>
          <w:lang w:eastAsia="zh-CN"/>
        </w:rPr>
      </w:pPr>
    </w:p>
    <w:p w14:paraId="1A28DF2F" w14:textId="3EA56CEF" w:rsidR="00BA2CD6" w:rsidRDefault="00BA2CD6" w:rsidP="00BA2CD6">
      <w:pPr>
        <w:pStyle w:val="Heading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lastRenderedPageBreak/>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Note: this does not imply that a Rel-18 IoT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lastRenderedPageBreak/>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r>
              <w:rPr>
                <w:rFonts w:cs="Arial"/>
                <w:color w:val="000000" w:themeColor="text1"/>
              </w:rPr>
              <w:t>Tdoc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t>ZTE Corporation, Sanechips</w:t>
            </w:r>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t>Huawei, HiSilicon</w:t>
            </w:r>
          </w:p>
        </w:tc>
      </w:tr>
    </w:tbl>
    <w:p w14:paraId="0114944F" w14:textId="77777777" w:rsidR="00BA2CD6" w:rsidRDefault="00BA2CD6" w:rsidP="00BA2CD6">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CIoT of NB-IoT,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ListParagraph"/>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ListParagraph"/>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ListParagraph"/>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ListParagraph"/>
        <w:numPr>
          <w:ilvl w:val="0"/>
          <w:numId w:val="17"/>
        </w:numPr>
        <w:ind w:firstLineChars="0"/>
        <w:rPr>
          <w:rFonts w:eastAsiaTheme="minorEastAsia"/>
          <w:lang w:eastAsia="zh-CN"/>
        </w:rPr>
      </w:pPr>
      <w:r>
        <w:rPr>
          <w:rFonts w:eastAsiaTheme="minorEastAsia" w:cs="Arial"/>
          <w:b/>
          <w:color w:val="000000"/>
          <w:lang w:eastAsia="zh-CN"/>
        </w:rPr>
        <w:lastRenderedPageBreak/>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13A1A680" w:rsidR="00837291"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9FC41AA" w14:textId="1CE91A4D" w:rsidR="00837291" w:rsidRPr="0040498B" w:rsidRDefault="003A6DBD" w:rsidP="008212C3">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1D6FDAF2" w14:textId="448CC356" w:rsidR="00837291" w:rsidRPr="0040498B" w:rsidRDefault="003A6DBD" w:rsidP="008212C3">
            <w:pPr>
              <w:rPr>
                <w:rFonts w:eastAsia="DengXian"/>
                <w:lang w:eastAsia="zh-CN"/>
              </w:rPr>
            </w:pPr>
            <w:r>
              <w:rPr>
                <w:rFonts w:eastAsia="DengXian"/>
                <w:lang w:eastAsia="zh-CN"/>
              </w:rPr>
              <w:t>Based on the need of position fix from network, at least explicit signalling is needed.</w:t>
            </w:r>
          </w:p>
        </w:tc>
      </w:tr>
      <w:tr w:rsidR="00837291" w14:paraId="783A86AF" w14:textId="77777777" w:rsidTr="008212C3">
        <w:tc>
          <w:tcPr>
            <w:tcW w:w="1496" w:type="dxa"/>
            <w:shd w:val="clear" w:color="auto" w:fill="auto"/>
          </w:tcPr>
          <w:p w14:paraId="1902DF9B" w14:textId="486E9C58" w:rsidR="00837291" w:rsidRDefault="007E5944" w:rsidP="008212C3">
            <w:pPr>
              <w:rPr>
                <w:lang w:eastAsia="sv-SE"/>
              </w:rPr>
            </w:pPr>
            <w:r>
              <w:rPr>
                <w:lang w:eastAsia="sv-SE"/>
              </w:rPr>
              <w:t>Samsung</w:t>
            </w:r>
          </w:p>
        </w:tc>
        <w:tc>
          <w:tcPr>
            <w:tcW w:w="2009" w:type="dxa"/>
            <w:shd w:val="clear" w:color="auto" w:fill="auto"/>
          </w:tcPr>
          <w:p w14:paraId="1E48EBFE" w14:textId="1ECA2649" w:rsidR="00837291" w:rsidRDefault="007E5944" w:rsidP="008212C3">
            <w:pPr>
              <w:rPr>
                <w:lang w:eastAsia="sv-SE"/>
              </w:rPr>
            </w:pPr>
            <w:r>
              <w:rPr>
                <w:lang w:eastAsia="sv-SE"/>
              </w:rPr>
              <w:t>Option 3</w:t>
            </w:r>
          </w:p>
        </w:tc>
        <w:tc>
          <w:tcPr>
            <w:tcW w:w="6210" w:type="dxa"/>
            <w:shd w:val="clear" w:color="auto" w:fill="auto"/>
          </w:tcPr>
          <w:p w14:paraId="6E9228F7" w14:textId="796F9184" w:rsidR="00837291" w:rsidRDefault="007E5944" w:rsidP="006C0381">
            <w:pPr>
              <w:rPr>
                <w:lang w:eastAsia="sv-SE"/>
              </w:rPr>
            </w:pPr>
            <w:r>
              <w:rPr>
                <w:lang w:eastAsia="sv-SE"/>
              </w:rPr>
              <w:t xml:space="preserve">We think that RAN2 should really consider </w:t>
            </w:r>
            <w:r w:rsidR="002D7C3E">
              <w:rPr>
                <w:lang w:eastAsia="sv-SE"/>
              </w:rPr>
              <w:t>whether GNSS measurement gaps are</w:t>
            </w:r>
            <w:r>
              <w:rPr>
                <w:lang w:eastAsia="sv-SE"/>
              </w:rPr>
              <w:t xml:space="preserve"> suitable</w:t>
            </w:r>
            <w:r w:rsidR="006C0381">
              <w:rPr>
                <w:lang w:eastAsia="sv-SE"/>
              </w:rPr>
              <w:t>.</w:t>
            </w:r>
            <w:r>
              <w:rPr>
                <w:lang w:eastAsia="sv-SE"/>
              </w:rPr>
              <w:t xml:space="preserve"> In fact, RAN1 has not yet stated that GNSS measurement gaps are to be introduced, but rather stated the two options for performing GNSS measurements. </w:t>
            </w:r>
            <w:r w:rsidR="00F64AD2">
              <w:rPr>
                <w:lang w:eastAsia="sv-SE"/>
              </w:rPr>
              <w:t xml:space="preserve">Furthermore we are not sure RAN1 has considered the implications of the UE going away for potentially seconds in RRC connected mode. </w:t>
            </w:r>
          </w:p>
        </w:tc>
      </w:tr>
      <w:tr w:rsidR="00837291" w14:paraId="55686BF4" w14:textId="77777777" w:rsidTr="008212C3">
        <w:tc>
          <w:tcPr>
            <w:tcW w:w="1496" w:type="dxa"/>
            <w:shd w:val="clear" w:color="auto" w:fill="auto"/>
          </w:tcPr>
          <w:p w14:paraId="784DEA9F" w14:textId="499D0FC6" w:rsidR="00837291" w:rsidRDefault="0012535C" w:rsidP="008212C3">
            <w:pPr>
              <w:rPr>
                <w:lang w:eastAsia="sv-SE"/>
              </w:rPr>
            </w:pPr>
            <w:r>
              <w:rPr>
                <w:lang w:eastAsia="sv-SE"/>
              </w:rPr>
              <w:t>MediaTek</w:t>
            </w:r>
          </w:p>
        </w:tc>
        <w:tc>
          <w:tcPr>
            <w:tcW w:w="2009" w:type="dxa"/>
            <w:shd w:val="clear" w:color="auto" w:fill="auto"/>
          </w:tcPr>
          <w:p w14:paraId="602ECA20" w14:textId="643B3C43" w:rsidR="00837291" w:rsidRDefault="0012535C" w:rsidP="008212C3">
            <w:pPr>
              <w:rPr>
                <w:lang w:eastAsia="sv-SE"/>
              </w:rPr>
            </w:pPr>
            <w:r>
              <w:rPr>
                <w:lang w:eastAsia="sv-SE"/>
              </w:rPr>
              <w:t>Postpone</w:t>
            </w:r>
          </w:p>
        </w:tc>
        <w:tc>
          <w:tcPr>
            <w:tcW w:w="6210" w:type="dxa"/>
            <w:shd w:val="clear" w:color="auto" w:fill="auto"/>
          </w:tcPr>
          <w:p w14:paraId="7E0D0AE8" w14:textId="511D7E52" w:rsidR="00837291" w:rsidRDefault="0012535C" w:rsidP="008212C3">
            <w:pPr>
              <w:rPr>
                <w:lang w:eastAsia="sv-SE"/>
              </w:rPr>
            </w:pPr>
            <w:r>
              <w:rPr>
                <w:lang w:eastAsia="sv-SE"/>
              </w:rPr>
              <w:t>This is dependent on RAN1’s potential agreements and RAN2 should wait for such agreements.</w:t>
            </w:r>
          </w:p>
        </w:tc>
      </w:tr>
      <w:tr w:rsidR="00837291" w14:paraId="6D2947DE" w14:textId="77777777" w:rsidTr="008212C3">
        <w:tc>
          <w:tcPr>
            <w:tcW w:w="1496" w:type="dxa"/>
            <w:shd w:val="clear" w:color="auto" w:fill="auto"/>
          </w:tcPr>
          <w:p w14:paraId="22024B48" w14:textId="7EEA46EF" w:rsidR="00837291" w:rsidRDefault="00597110" w:rsidP="008212C3">
            <w:pPr>
              <w:rPr>
                <w:lang w:eastAsia="sv-SE"/>
              </w:rPr>
            </w:pPr>
            <w:r>
              <w:rPr>
                <w:lang w:eastAsia="sv-SE"/>
              </w:rPr>
              <w:t>Intel</w:t>
            </w:r>
          </w:p>
        </w:tc>
        <w:tc>
          <w:tcPr>
            <w:tcW w:w="2009" w:type="dxa"/>
            <w:shd w:val="clear" w:color="auto" w:fill="auto"/>
          </w:tcPr>
          <w:p w14:paraId="4D0EC240" w14:textId="6E2C75D0" w:rsidR="00837291" w:rsidRDefault="00597110" w:rsidP="008212C3">
            <w:pPr>
              <w:rPr>
                <w:lang w:eastAsia="sv-SE"/>
              </w:rPr>
            </w:pPr>
            <w:r>
              <w:rPr>
                <w:lang w:eastAsia="sv-SE"/>
              </w:rPr>
              <w:t>Postpone</w:t>
            </w:r>
          </w:p>
        </w:tc>
        <w:tc>
          <w:tcPr>
            <w:tcW w:w="6210" w:type="dxa"/>
            <w:shd w:val="clear" w:color="auto" w:fill="auto"/>
          </w:tcPr>
          <w:p w14:paraId="4A3EFAD3" w14:textId="7A2C2E53" w:rsidR="00837291" w:rsidRDefault="00597110" w:rsidP="008212C3">
            <w:pPr>
              <w:rPr>
                <w:lang w:eastAsia="sv-SE"/>
              </w:rPr>
            </w:pPr>
            <w:r>
              <w:rPr>
                <w:lang w:eastAsia="sv-SE"/>
              </w:rPr>
              <w:t>RAN1 conclusion</w:t>
            </w:r>
            <w:r w:rsidR="006B4307">
              <w:rPr>
                <w:lang w:eastAsia="sv-SE"/>
              </w:rPr>
              <w:t xml:space="preserve"> (not available yet)</w:t>
            </w:r>
            <w:r>
              <w:rPr>
                <w:lang w:eastAsia="sv-SE"/>
              </w:rPr>
              <w:t xml:space="preserve"> should be the starting point for further RAN2 discussion.</w:t>
            </w:r>
          </w:p>
        </w:tc>
      </w:tr>
      <w:tr w:rsidR="00837291" w14:paraId="410BC9B1" w14:textId="77777777" w:rsidTr="008212C3">
        <w:tc>
          <w:tcPr>
            <w:tcW w:w="1496" w:type="dxa"/>
            <w:shd w:val="clear" w:color="auto" w:fill="auto"/>
          </w:tcPr>
          <w:p w14:paraId="63B6F9F8" w14:textId="77777777" w:rsidR="00837291" w:rsidRDefault="00837291" w:rsidP="008212C3">
            <w:pPr>
              <w:rPr>
                <w:lang w:eastAsia="sv-SE"/>
              </w:rPr>
            </w:pPr>
          </w:p>
        </w:tc>
        <w:tc>
          <w:tcPr>
            <w:tcW w:w="2009" w:type="dxa"/>
            <w:shd w:val="clear" w:color="auto" w:fill="auto"/>
          </w:tcPr>
          <w:p w14:paraId="7DA095B4" w14:textId="77777777" w:rsidR="00837291" w:rsidRDefault="00837291" w:rsidP="008212C3">
            <w:pPr>
              <w:rPr>
                <w:lang w:eastAsia="sv-SE"/>
              </w:rPr>
            </w:pPr>
          </w:p>
        </w:tc>
        <w:tc>
          <w:tcPr>
            <w:tcW w:w="6210" w:type="dxa"/>
            <w:shd w:val="clear" w:color="auto" w:fill="auto"/>
          </w:tcPr>
          <w:p w14:paraId="149C08D7" w14:textId="77777777" w:rsidR="00837291" w:rsidRDefault="00837291" w:rsidP="008212C3">
            <w:pPr>
              <w:rPr>
                <w:lang w:eastAsia="sv-SE"/>
              </w:rPr>
            </w:pPr>
          </w:p>
        </w:tc>
      </w:tr>
    </w:tbl>
    <w:p w14:paraId="7C455DDE" w14:textId="77777777" w:rsidR="00837291" w:rsidRDefault="00837291" w:rsidP="00837291">
      <w:pPr>
        <w:pStyle w:val="Doc-text2"/>
        <w:ind w:left="0" w:firstLine="0"/>
        <w:rPr>
          <w:rFonts w:eastAsia="DengXian"/>
          <w:b/>
          <w:u w:val="single"/>
          <w:lang w:val="en-US" w:eastAsia="zh-CN"/>
        </w:rPr>
      </w:pPr>
    </w:p>
    <w:p w14:paraId="0C2F144C" w14:textId="77777777" w:rsidR="00837291" w:rsidRPr="002D2248" w:rsidRDefault="00837291" w:rsidP="0083729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52A6AD3" w14:textId="77777777" w:rsidR="00837291" w:rsidRDefault="00837291" w:rsidP="0083729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Heading2"/>
        <w:tabs>
          <w:tab w:val="clear" w:pos="2702"/>
        </w:tabs>
        <w:spacing w:after="240"/>
        <w:ind w:left="0" w:firstLine="0"/>
      </w:pPr>
      <w:r w:rsidRPr="00F06F7B">
        <w:rPr>
          <w:rFonts w:hint="eastAsia"/>
        </w:rPr>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r>
              <w:rPr>
                <w:rFonts w:cs="Arial"/>
                <w:color w:val="000000" w:themeColor="text1"/>
              </w:rPr>
              <w:t>Tdoc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3BB86F89"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 xml:space="preserve">the UE and the network should let the UE leave the RRC_CONNECTED if the UE </w:t>
            </w:r>
            <w:r>
              <w:rPr>
                <w:rFonts w:cs="Arial"/>
                <w:bCs/>
                <w:color w:val="000000" w:themeColor="text1"/>
              </w:rPr>
              <w:lastRenderedPageBreak/>
              <w:t>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lastRenderedPageBreak/>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t>OPPO</w:t>
            </w:r>
          </w:p>
        </w:tc>
      </w:tr>
    </w:tbl>
    <w:p w14:paraId="79079DD2" w14:textId="77777777" w:rsidR="00F06F7B" w:rsidRDefault="00F06F7B" w:rsidP="00F06F7B">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3D5BC8DD" w14:textId="77777777" w:rsidR="00950CFF" w:rsidRDefault="00F06F7B" w:rsidP="00F06F7B">
      <w:pPr>
        <w:pStyle w:val="BodyText"/>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BodyText"/>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1FA20BE8" w:rsidR="00950CFF"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BA3DC8" w14:textId="59EF1977" w:rsidR="00950CFF" w:rsidRPr="0040498B" w:rsidRDefault="003A6DBD" w:rsidP="008212C3">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06E0F98D" w14:textId="6DFC4456" w:rsidR="00950CFF" w:rsidRPr="0040498B" w:rsidRDefault="003A6DBD" w:rsidP="008212C3">
            <w:pPr>
              <w:rPr>
                <w:rFonts w:eastAsia="DengXian"/>
                <w:lang w:eastAsia="zh-CN"/>
              </w:rPr>
            </w:pPr>
            <w:r>
              <w:rPr>
                <w:rFonts w:eastAsia="DengXian" w:hint="eastAsia"/>
                <w:lang w:eastAsia="zh-CN"/>
              </w:rPr>
              <w:t>D</w:t>
            </w:r>
            <w:r>
              <w:rPr>
                <w:rFonts w:eastAsia="DengXian"/>
                <w:lang w:eastAsia="zh-CN"/>
              </w:rPr>
              <w:t>iscussed in RAN2#119.</w:t>
            </w:r>
          </w:p>
        </w:tc>
      </w:tr>
      <w:tr w:rsidR="00950CFF" w14:paraId="378BABE7" w14:textId="77777777" w:rsidTr="008212C3">
        <w:tc>
          <w:tcPr>
            <w:tcW w:w="1496" w:type="dxa"/>
            <w:shd w:val="clear" w:color="auto" w:fill="auto"/>
          </w:tcPr>
          <w:p w14:paraId="41C1056F" w14:textId="4E2BA168" w:rsidR="00950CFF" w:rsidRDefault="0063761A" w:rsidP="008212C3">
            <w:pPr>
              <w:rPr>
                <w:lang w:eastAsia="sv-SE"/>
              </w:rPr>
            </w:pPr>
            <w:r>
              <w:rPr>
                <w:lang w:eastAsia="sv-SE"/>
              </w:rPr>
              <w:t>Samsung</w:t>
            </w:r>
          </w:p>
        </w:tc>
        <w:tc>
          <w:tcPr>
            <w:tcW w:w="2009" w:type="dxa"/>
            <w:shd w:val="clear" w:color="auto" w:fill="auto"/>
          </w:tcPr>
          <w:p w14:paraId="24FA37E3" w14:textId="4DAE9A6F" w:rsidR="00950CFF" w:rsidRDefault="0063761A" w:rsidP="008212C3">
            <w:pPr>
              <w:rPr>
                <w:lang w:eastAsia="sv-SE"/>
              </w:rPr>
            </w:pPr>
            <w:r>
              <w:rPr>
                <w:lang w:eastAsia="sv-SE"/>
              </w:rPr>
              <w:t>Yes</w:t>
            </w: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14DB6516" w:rsidR="00950CFF" w:rsidRDefault="0012535C" w:rsidP="008212C3">
            <w:pPr>
              <w:rPr>
                <w:lang w:eastAsia="sv-SE"/>
              </w:rPr>
            </w:pPr>
            <w:r>
              <w:rPr>
                <w:lang w:eastAsia="sv-SE"/>
              </w:rPr>
              <w:t>MediaTek</w:t>
            </w:r>
          </w:p>
        </w:tc>
        <w:tc>
          <w:tcPr>
            <w:tcW w:w="2009" w:type="dxa"/>
            <w:shd w:val="clear" w:color="auto" w:fill="auto"/>
          </w:tcPr>
          <w:p w14:paraId="558A4731" w14:textId="59F066B0" w:rsidR="00950CFF" w:rsidRDefault="0012535C" w:rsidP="008212C3">
            <w:pPr>
              <w:rPr>
                <w:lang w:eastAsia="sv-SE"/>
              </w:rPr>
            </w:pPr>
            <w:r>
              <w:rPr>
                <w:lang w:eastAsia="sv-SE"/>
              </w:rPr>
              <w:t>Yes (Postpne)</w:t>
            </w: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3A9AB006" w:rsidR="00950CFF" w:rsidRDefault="006B4307" w:rsidP="008212C3">
            <w:pPr>
              <w:rPr>
                <w:lang w:eastAsia="sv-SE"/>
              </w:rPr>
            </w:pPr>
            <w:r>
              <w:rPr>
                <w:lang w:eastAsia="sv-SE"/>
              </w:rPr>
              <w:t>Intel</w:t>
            </w:r>
          </w:p>
        </w:tc>
        <w:tc>
          <w:tcPr>
            <w:tcW w:w="2009" w:type="dxa"/>
            <w:shd w:val="clear" w:color="auto" w:fill="auto"/>
          </w:tcPr>
          <w:p w14:paraId="431BCD41" w14:textId="1409F8CD" w:rsidR="00950CFF" w:rsidRDefault="006B4307" w:rsidP="008212C3">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1C9E1B2B" w14:textId="77777777" w:rsidR="00950CFF" w:rsidRDefault="00950CFF" w:rsidP="008212C3">
            <w:pPr>
              <w:rPr>
                <w:lang w:eastAsia="sv-SE"/>
              </w:rPr>
            </w:pPr>
          </w:p>
        </w:tc>
      </w:tr>
      <w:tr w:rsidR="00950CFF" w14:paraId="03BDC005" w14:textId="77777777" w:rsidTr="008212C3">
        <w:tc>
          <w:tcPr>
            <w:tcW w:w="1496" w:type="dxa"/>
            <w:shd w:val="clear" w:color="auto" w:fill="auto"/>
          </w:tcPr>
          <w:p w14:paraId="23F64252" w14:textId="77777777" w:rsidR="00950CFF" w:rsidRDefault="00950CFF" w:rsidP="008212C3">
            <w:pPr>
              <w:rPr>
                <w:lang w:eastAsia="sv-SE"/>
              </w:rPr>
            </w:pPr>
          </w:p>
        </w:tc>
        <w:tc>
          <w:tcPr>
            <w:tcW w:w="2009" w:type="dxa"/>
            <w:shd w:val="clear" w:color="auto" w:fill="auto"/>
          </w:tcPr>
          <w:p w14:paraId="395AFADD" w14:textId="77777777" w:rsidR="00950CFF" w:rsidRDefault="00950CFF" w:rsidP="008212C3">
            <w:pPr>
              <w:rPr>
                <w:lang w:eastAsia="sv-SE"/>
              </w:rPr>
            </w:pPr>
          </w:p>
        </w:tc>
        <w:tc>
          <w:tcPr>
            <w:tcW w:w="6210" w:type="dxa"/>
            <w:shd w:val="clear" w:color="auto" w:fill="auto"/>
          </w:tcPr>
          <w:p w14:paraId="7256B72A" w14:textId="77777777" w:rsidR="00950CFF" w:rsidRDefault="00950CFF" w:rsidP="008212C3">
            <w:pPr>
              <w:rPr>
                <w:lang w:eastAsia="sv-SE"/>
              </w:rPr>
            </w:pPr>
          </w:p>
        </w:tc>
      </w:tr>
    </w:tbl>
    <w:p w14:paraId="217C39BD" w14:textId="77777777" w:rsidR="00950CFF" w:rsidRDefault="00950CFF" w:rsidP="00950CFF">
      <w:pPr>
        <w:pStyle w:val="Doc-text2"/>
        <w:ind w:left="0" w:firstLine="0"/>
        <w:rPr>
          <w:rFonts w:eastAsia="DengXian"/>
          <w:b/>
          <w:u w:val="single"/>
          <w:lang w:val="en-US" w:eastAsia="zh-CN"/>
        </w:rPr>
      </w:pPr>
    </w:p>
    <w:p w14:paraId="35BFCACC" w14:textId="77777777" w:rsidR="00950CFF" w:rsidRPr="002D2248" w:rsidRDefault="00950CFF" w:rsidP="00950CF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9D3C45C" w14:textId="77777777" w:rsidR="00950CFF" w:rsidRDefault="00950CFF" w:rsidP="00950CFF">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E9AFE94" w14:textId="41E96C48" w:rsidR="00AC544F" w:rsidRDefault="00AC544F" w:rsidP="00AC544F">
      <w:pPr>
        <w:pStyle w:val="BodyText"/>
        <w:spacing w:beforeLines="100" w:before="240"/>
        <w:rPr>
          <w:rFonts w:eastAsiaTheme="minorEastAsia" w:cs="Arial"/>
          <w:b/>
          <w:color w:val="000000"/>
          <w:lang w:eastAsia="zh-CN"/>
        </w:rPr>
      </w:pPr>
    </w:p>
    <w:p w14:paraId="11D671B4" w14:textId="51693754" w:rsidR="00614CCF" w:rsidRPr="002756BC" w:rsidRDefault="00614CCF" w:rsidP="00614CCF">
      <w:pPr>
        <w:pStyle w:val="Heading2"/>
        <w:tabs>
          <w:tab w:val="clear" w:pos="2702"/>
        </w:tabs>
        <w:spacing w:after="240"/>
        <w:ind w:left="0" w:firstLine="0"/>
      </w:pPr>
      <w:r>
        <w:rPr>
          <w:rFonts w:hint="eastAsia"/>
        </w:rPr>
        <w:t>Others</w:t>
      </w:r>
    </w:p>
    <w:p w14:paraId="5CCB4A9A" w14:textId="1AEDE0AD" w:rsidR="00342963" w:rsidRDefault="00614CCF" w:rsidP="00614CCF">
      <w:pPr>
        <w:pStyle w:val="BodyText"/>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r>
              <w:rPr>
                <w:rFonts w:cs="Arial"/>
                <w:color w:val="000000" w:themeColor="text1"/>
              </w:rPr>
              <w:t>Tdoc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lastRenderedPageBreak/>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6E9C34C7" w14:textId="53F843BE" w:rsidR="00543842" w:rsidRPr="00D43198"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55A0C7D4"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lastRenderedPageBreak/>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t>ZTE Corporation, Sanechips</w:t>
            </w:r>
          </w:p>
        </w:tc>
      </w:tr>
      <w:tr w:rsidR="00614CCF" w14:paraId="61462147" w14:textId="77777777" w:rsidTr="00026C7F">
        <w:trPr>
          <w:jc w:val="center"/>
        </w:trPr>
        <w:tc>
          <w:tcPr>
            <w:tcW w:w="1979" w:type="dxa"/>
          </w:tcPr>
          <w:p w14:paraId="04A3BB3A" w14:textId="77777777" w:rsidR="00614CCF" w:rsidRDefault="00614CCF" w:rsidP="008212C3">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lastRenderedPageBreak/>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r>
              <w:rPr>
                <w:rFonts w:cs="Arial"/>
                <w:color w:val="000000" w:themeColor="text1"/>
              </w:rPr>
              <w:lastRenderedPageBreak/>
              <w:t>InterDigital</w:t>
            </w:r>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t>Samsung</w:t>
            </w:r>
          </w:p>
        </w:tc>
      </w:tr>
    </w:tbl>
    <w:p w14:paraId="6CAE4958" w14:textId="739C34D7" w:rsidR="00614CCF" w:rsidRDefault="00614CCF" w:rsidP="00614CCF">
      <w:pPr>
        <w:pStyle w:val="BodyText"/>
        <w:spacing w:beforeLines="100" w:before="240"/>
        <w:rPr>
          <w:b/>
          <w:iCs/>
        </w:rPr>
      </w:pPr>
    </w:p>
    <w:p w14:paraId="604E4F89" w14:textId="451747B9" w:rsidR="00614CCF" w:rsidRDefault="00494CFB" w:rsidP="002756BC">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73C95B00" w:rsidR="00592218" w:rsidRPr="0040498B" w:rsidRDefault="0063761A" w:rsidP="00C575BD">
            <w:pPr>
              <w:rPr>
                <w:rFonts w:eastAsia="DengXian"/>
                <w:lang w:eastAsia="zh-CN"/>
              </w:rPr>
            </w:pPr>
            <w:r>
              <w:rPr>
                <w:rFonts w:eastAsia="DengXian"/>
                <w:lang w:eastAsia="zh-CN"/>
              </w:rPr>
              <w:t>Samsung</w:t>
            </w:r>
          </w:p>
        </w:tc>
        <w:tc>
          <w:tcPr>
            <w:tcW w:w="8219" w:type="dxa"/>
            <w:shd w:val="clear" w:color="auto" w:fill="auto"/>
          </w:tcPr>
          <w:p w14:paraId="6AA6B814" w14:textId="3D158DD8" w:rsidR="000E0241" w:rsidRDefault="0063761A" w:rsidP="005F7819">
            <w:pPr>
              <w:rPr>
                <w:rFonts w:eastAsiaTheme="minorEastAsia"/>
                <w:lang w:eastAsia="zh-CN"/>
              </w:rPr>
            </w:pPr>
            <w:r>
              <w:rPr>
                <w:rFonts w:eastAsiaTheme="minorEastAsia"/>
                <w:lang w:eastAsia="zh-CN"/>
              </w:rPr>
              <w:t>Yes. We really think that RAN2 should have a discussion regarding some of the issues being proposed on performing GNSS meas</w:t>
            </w:r>
            <w:r w:rsidR="00870674">
              <w:rPr>
                <w:rFonts w:eastAsiaTheme="minorEastAsia"/>
                <w:lang w:eastAsia="zh-CN"/>
              </w:rPr>
              <w:t>urements in RRC connected mode as this will have very large impact on RRC connected mode procedures. In fact only in this list of proposals we have several reasons why it will take a lot of work to introduce this:</w:t>
            </w:r>
          </w:p>
          <w:p w14:paraId="7EEF5D86" w14:textId="3A2047F8" w:rsidR="00870674" w:rsidRPr="00870674" w:rsidRDefault="00870674" w:rsidP="005F7819">
            <w:pPr>
              <w:rPr>
                <w:rFonts w:eastAsiaTheme="minorEastAsia"/>
                <w:b/>
                <w:lang w:eastAsia="zh-CN"/>
              </w:rPr>
            </w:pPr>
            <w:r w:rsidRPr="00870674">
              <w:rPr>
                <w:rFonts w:eastAsiaTheme="minorEastAsia"/>
                <w:b/>
                <w:lang w:eastAsia="zh-CN"/>
              </w:rPr>
              <w:t>Problems with UL synchronization during performing GNS</w:t>
            </w:r>
            <w:r w:rsidR="006C0381">
              <w:rPr>
                <w:rFonts w:eastAsiaTheme="minorEastAsia"/>
                <w:b/>
                <w:lang w:eastAsia="zh-CN"/>
              </w:rPr>
              <w:t>S measurments</w:t>
            </w:r>
          </w:p>
          <w:p w14:paraId="2D5D55CE" w14:textId="2D1CF971" w:rsidR="00870674" w:rsidRPr="00344C5F" w:rsidRDefault="00870674" w:rsidP="00870674">
            <w:pPr>
              <w:rPr>
                <w:rFonts w:cs="Arial"/>
                <w:bCs/>
                <w:i/>
                <w:color w:val="000000" w:themeColor="text1"/>
              </w:rPr>
            </w:pPr>
            <w:r>
              <w:rPr>
                <w:rFonts w:cs="Arial"/>
                <w:bCs/>
                <w:color w:val="000000" w:themeColor="text1"/>
              </w:rPr>
              <w:t xml:space="preserve">[1] </w:t>
            </w:r>
            <w:r w:rsidRPr="00344C5F">
              <w:rPr>
                <w:rFonts w:cs="Arial"/>
                <w:bCs/>
                <w:i/>
                <w:color w:val="000000" w:themeColor="text1"/>
              </w:rPr>
              <w:t>Proposal 7: The UE behaviour related to GNSS measurement:</w:t>
            </w:r>
          </w:p>
          <w:p w14:paraId="70B17E79" w14:textId="77777777" w:rsidR="00870674" w:rsidRPr="00344C5F" w:rsidRDefault="00870674" w:rsidP="00870674">
            <w:pPr>
              <w:pStyle w:val="ListParagraph"/>
              <w:numPr>
                <w:ilvl w:val="0"/>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If the UE will re-acquire UL synchronization after GNSS measurement</w:t>
            </w:r>
          </w:p>
          <w:p w14:paraId="644DE277" w14:textId="77777777"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informs the finish of GNSS measurement to network by RACH procedure</w:t>
            </w:r>
          </w:p>
          <w:p w14:paraId="1AF5C879" w14:textId="0C6CF139"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and the network should let the UE leave the RRC_CONNECTED if the UE cannot re-acquire the GNSS position before or at the end of the measurement gap.</w:t>
            </w:r>
          </w:p>
          <w:p w14:paraId="4A6ED00E" w14:textId="7AFB73AA" w:rsidR="00870674" w:rsidRPr="00870674" w:rsidRDefault="006C0381" w:rsidP="00870674">
            <w:pPr>
              <w:spacing w:after="120" w:line="259" w:lineRule="auto"/>
              <w:contextualSpacing/>
              <w:jc w:val="both"/>
              <w:rPr>
                <w:rFonts w:cs="Arial"/>
                <w:b/>
                <w:bCs/>
                <w:color w:val="000000" w:themeColor="text1"/>
              </w:rPr>
            </w:pPr>
            <w:r>
              <w:rPr>
                <w:rFonts w:cs="Arial"/>
                <w:b/>
                <w:bCs/>
                <w:color w:val="000000" w:themeColor="text1"/>
              </w:rPr>
              <w:lastRenderedPageBreak/>
              <w:t>Problems with RLF operation</w:t>
            </w:r>
          </w:p>
          <w:p w14:paraId="53354143" w14:textId="77777777" w:rsidR="00870674" w:rsidRPr="00870674" w:rsidRDefault="00870674" w:rsidP="00870674">
            <w:pPr>
              <w:spacing w:after="120" w:line="259" w:lineRule="auto"/>
              <w:contextualSpacing/>
              <w:jc w:val="both"/>
              <w:rPr>
                <w:rFonts w:cs="Arial"/>
                <w:bCs/>
                <w:color w:val="000000" w:themeColor="text1"/>
              </w:rPr>
            </w:pPr>
          </w:p>
          <w:p w14:paraId="4066F10B" w14:textId="6A1A2665" w:rsidR="00870674" w:rsidRDefault="00870674" w:rsidP="00870674">
            <w:pPr>
              <w:rPr>
                <w:rFonts w:eastAsiaTheme="minorEastAsia" w:cs="Arial"/>
                <w:bCs/>
                <w:color w:val="000000" w:themeColor="text1"/>
                <w:lang w:eastAsia="zh-CN"/>
              </w:rPr>
            </w:pPr>
            <w:r>
              <w:rPr>
                <w:rFonts w:eastAsiaTheme="minorEastAsia"/>
                <w:lang w:eastAsia="zh-CN"/>
              </w:rPr>
              <w:t xml:space="preserve">[2] </w:t>
            </w:r>
            <w:r w:rsidR="00344C5F" w:rsidRPr="00344C5F">
              <w:rPr>
                <w:rFonts w:eastAsia="SimSun" w:hint="eastAsia"/>
                <w:bCs/>
                <w:i/>
                <w:lang w:eastAsia="zh-CN"/>
              </w:rPr>
              <w:t>The missing sample</w:t>
            </w:r>
            <w:r w:rsidR="00344C5F" w:rsidRPr="00344C5F">
              <w:rPr>
                <w:rFonts w:eastAsia="SimSun"/>
                <w:bCs/>
                <w:i/>
                <w:lang w:eastAsia="zh-CN"/>
              </w:rPr>
              <w:t>s</w:t>
            </w:r>
            <w:r w:rsidR="00344C5F" w:rsidRPr="00344C5F">
              <w:rPr>
                <w:rFonts w:eastAsia="SimSun" w:hint="eastAsia"/>
                <w:bCs/>
                <w:i/>
                <w:lang w:eastAsia="zh-CN"/>
              </w:rPr>
              <w:t xml:space="preserve"> in RLM </w:t>
            </w:r>
            <w:r w:rsidR="00344C5F" w:rsidRPr="00344C5F">
              <w:rPr>
                <w:rFonts w:hint="eastAsia"/>
                <w:i/>
                <w:lang w:eastAsia="zh-CN"/>
              </w:rPr>
              <w:t xml:space="preserve">during </w:t>
            </w:r>
            <w:r w:rsidR="00344C5F" w:rsidRPr="00344C5F">
              <w:rPr>
                <w:rFonts w:eastAsia="SimSun" w:hint="eastAsia"/>
                <w:bCs/>
                <w:i/>
                <w:lang w:eastAsia="zh-CN"/>
              </w:rPr>
              <w:t xml:space="preserve">GNSS position fix time duration </w:t>
            </w:r>
            <w:r w:rsidR="00344C5F" w:rsidRPr="00344C5F">
              <w:rPr>
                <w:rFonts w:eastAsia="SimSun"/>
                <w:bCs/>
                <w:i/>
                <w:lang w:eastAsia="zh-CN"/>
              </w:rPr>
              <w:t>may trigger</w:t>
            </w:r>
            <w:r w:rsidR="00344C5F" w:rsidRPr="00344C5F">
              <w:rPr>
                <w:rFonts w:eastAsia="?? ??"/>
                <w:i/>
              </w:rPr>
              <w:t xml:space="preserve"> out-of-sync indication</w:t>
            </w:r>
            <w:r w:rsidR="00344C5F" w:rsidRPr="00344C5F">
              <w:rPr>
                <w:rFonts w:eastAsia="?? ??" w:hint="eastAsia"/>
                <w:i/>
                <w:lang w:eastAsia="zh-CN"/>
              </w:rPr>
              <w:t xml:space="preserve"> from PHY to RRC, and even</w:t>
            </w:r>
            <w:r w:rsidR="00344C5F" w:rsidRPr="00344C5F">
              <w:rPr>
                <w:rFonts w:eastAsia="?? ??"/>
                <w:i/>
                <w:lang w:eastAsia="zh-CN"/>
              </w:rPr>
              <w:t xml:space="preserve"> finally trigger</w:t>
            </w:r>
            <w:r w:rsidR="00344C5F" w:rsidRPr="00344C5F">
              <w:rPr>
                <w:rFonts w:eastAsia="?? ??" w:hint="eastAsia"/>
                <w:i/>
                <w:lang w:eastAsia="zh-CN"/>
              </w:rPr>
              <w:t xml:space="preserve"> a RLF</w:t>
            </w:r>
            <w:r w:rsidR="00344C5F" w:rsidRPr="00344C5F">
              <w:rPr>
                <w:rFonts w:eastAsia="?? ??"/>
                <w:i/>
                <w:lang w:eastAsia="zh-CN"/>
              </w:rPr>
              <w:t xml:space="preserve">, </w:t>
            </w:r>
            <w:r w:rsidR="00344C5F" w:rsidRPr="00344C5F">
              <w:rPr>
                <w:rFonts w:eastAsia="?? ??" w:hint="eastAsia"/>
                <w:i/>
                <w:lang w:eastAsia="zh-CN"/>
              </w:rPr>
              <w:t>especially for cell edge UE</w:t>
            </w:r>
            <w:r w:rsidR="00344C5F" w:rsidRPr="00344C5F">
              <w:rPr>
                <w:rFonts w:eastAsia="?? ??"/>
                <w:i/>
                <w:iCs/>
              </w:rPr>
              <w:t>.</w:t>
            </w:r>
          </w:p>
          <w:p w14:paraId="72F7A2D9" w14:textId="2F648475" w:rsidR="00870674" w:rsidRPr="00870674" w:rsidRDefault="00870674" w:rsidP="005F7819">
            <w:pPr>
              <w:rPr>
                <w:rFonts w:eastAsiaTheme="minorEastAsia"/>
                <w:b/>
                <w:lang w:eastAsia="zh-CN"/>
              </w:rPr>
            </w:pPr>
            <w:r w:rsidRPr="00870674">
              <w:rPr>
                <w:rFonts w:eastAsiaTheme="minorEastAsia"/>
                <w:b/>
                <w:lang w:eastAsia="zh-CN"/>
              </w:rPr>
              <w:t>Unable to re-configure an NB-IoT</w:t>
            </w:r>
            <w:r w:rsidR="00D95E4D">
              <w:rPr>
                <w:rFonts w:eastAsiaTheme="minorEastAsia"/>
                <w:b/>
                <w:lang w:eastAsia="zh-CN"/>
              </w:rPr>
              <w:t xml:space="preserve"> (CP-solution)</w:t>
            </w:r>
            <w:r w:rsidRPr="00870674">
              <w:rPr>
                <w:rFonts w:eastAsiaTheme="minorEastAsia"/>
                <w:b/>
                <w:lang w:eastAsia="zh-CN"/>
              </w:rPr>
              <w:t xml:space="preserve"> UE (t</w:t>
            </w:r>
            <w:r w:rsidR="006C0381">
              <w:rPr>
                <w:rFonts w:eastAsiaTheme="minorEastAsia"/>
                <w:b/>
                <w:lang w:eastAsia="zh-CN"/>
              </w:rPr>
              <w:t>o include RRC measurement gaps)</w:t>
            </w:r>
          </w:p>
          <w:p w14:paraId="5D100392" w14:textId="5AE7DF43" w:rsidR="00870674" w:rsidRPr="00870674" w:rsidRDefault="00870674" w:rsidP="00870674">
            <w:pPr>
              <w:spacing w:beforeLines="50" w:before="120" w:after="240"/>
              <w:rPr>
                <w:rFonts w:eastAsiaTheme="minorEastAsia" w:cs="Arial"/>
                <w:color w:val="000000" w:themeColor="text1"/>
                <w:lang w:eastAsia="zh-CN"/>
              </w:rPr>
            </w:pPr>
            <w:r>
              <w:rPr>
                <w:rFonts w:eastAsiaTheme="minorEastAsia"/>
                <w:lang w:eastAsia="zh-CN"/>
              </w:rPr>
              <w:t xml:space="preserve">[8] </w:t>
            </w:r>
            <w:r w:rsidRPr="00344C5F">
              <w:rPr>
                <w:rFonts w:eastAsiaTheme="minorEastAsia" w:cs="Arial"/>
                <w:i/>
                <w:color w:val="000000" w:themeColor="text1"/>
              </w:rPr>
              <w:t>Proposal 2: RAN2 to study alternatives to RRC configuration of GNSS measurements for UE relying on the CP solution.</w:t>
            </w:r>
          </w:p>
        </w:tc>
      </w:tr>
      <w:tr w:rsidR="00592218" w14:paraId="19640356" w14:textId="77777777" w:rsidTr="00C575BD">
        <w:tc>
          <w:tcPr>
            <w:tcW w:w="1496" w:type="dxa"/>
            <w:shd w:val="clear" w:color="auto" w:fill="auto"/>
          </w:tcPr>
          <w:p w14:paraId="440C9783" w14:textId="5026B98B" w:rsidR="00592218" w:rsidRDefault="0012535C" w:rsidP="00C575BD">
            <w:pPr>
              <w:rPr>
                <w:lang w:eastAsia="sv-SE"/>
              </w:rPr>
            </w:pPr>
            <w:r>
              <w:rPr>
                <w:lang w:eastAsia="sv-SE"/>
              </w:rPr>
              <w:lastRenderedPageBreak/>
              <w:t>MediaTek</w:t>
            </w:r>
          </w:p>
        </w:tc>
        <w:tc>
          <w:tcPr>
            <w:tcW w:w="8219" w:type="dxa"/>
            <w:shd w:val="clear" w:color="auto" w:fill="auto"/>
          </w:tcPr>
          <w:p w14:paraId="29B4D534" w14:textId="3DF8205E" w:rsidR="00592218" w:rsidRDefault="0012535C" w:rsidP="00C575BD">
            <w:pPr>
              <w:rPr>
                <w:lang w:eastAsia="sv-SE"/>
              </w:rPr>
            </w:pPr>
            <w:r>
              <w:rPr>
                <w:lang w:eastAsia="sv-SE"/>
              </w:rPr>
              <w:t>These issues should be postponed until further enhancements and agreements are made in RAN1</w:t>
            </w:r>
          </w:p>
        </w:tc>
      </w:tr>
      <w:tr w:rsidR="00592218" w14:paraId="62104D8E" w14:textId="77777777" w:rsidTr="00C575BD">
        <w:tc>
          <w:tcPr>
            <w:tcW w:w="1496" w:type="dxa"/>
            <w:shd w:val="clear" w:color="auto" w:fill="auto"/>
          </w:tcPr>
          <w:p w14:paraId="2CE0ACBF" w14:textId="5FAA9B17" w:rsidR="00592218" w:rsidRDefault="006B4307" w:rsidP="00C575BD">
            <w:pPr>
              <w:rPr>
                <w:lang w:eastAsia="sv-SE"/>
              </w:rPr>
            </w:pPr>
            <w:r>
              <w:rPr>
                <w:lang w:eastAsia="sv-SE"/>
              </w:rPr>
              <w:t>Intel</w:t>
            </w:r>
          </w:p>
        </w:tc>
        <w:tc>
          <w:tcPr>
            <w:tcW w:w="8219" w:type="dxa"/>
            <w:shd w:val="clear" w:color="auto" w:fill="auto"/>
          </w:tcPr>
          <w:p w14:paraId="0D3269C4" w14:textId="35A415CE" w:rsidR="00592218" w:rsidRDefault="006B4307" w:rsidP="00C575BD">
            <w:pPr>
              <w:rPr>
                <w:lang w:eastAsia="sv-SE"/>
              </w:rPr>
            </w:pPr>
            <w:r>
              <w:rPr>
                <w:lang w:eastAsia="sv-SE"/>
              </w:rPr>
              <w:t>Agree with MTK</w:t>
            </w: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9274EEA" w14:textId="33EE147A" w:rsidR="00494CFB" w:rsidRDefault="00494CFB" w:rsidP="00494CFB">
      <w:pPr>
        <w:pStyle w:val="BodyText"/>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SimSun"/>
          <w:lang w:eastAsia="zh-CN"/>
        </w:rPr>
      </w:pPr>
    </w:p>
    <w:bookmarkEnd w:id="2"/>
    <w:bookmarkEnd w:id="3"/>
    <w:bookmarkEnd w:id="4"/>
    <w:p w14:paraId="5D3E245E" w14:textId="7E761117"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SimSun" w:hint="eastAsia"/>
          <w:b/>
          <w:highlight w:val="yellow"/>
          <w:lang w:eastAsia="zh-CN"/>
        </w:rPr>
        <w:t>TBA</w:t>
      </w:r>
      <w:r w:rsidRPr="00986A22">
        <w:rPr>
          <w:rFonts w:eastAsia="SimSun"/>
          <w:b/>
          <w:highlight w:val="yellow"/>
          <w:lang w:eastAsia="zh-CN"/>
        </w:rPr>
        <w:t>…</w:t>
      </w:r>
    </w:p>
    <w:p w14:paraId="3DACF694" w14:textId="77777777" w:rsidR="00287675" w:rsidRPr="00571ECC" w:rsidRDefault="00287675" w:rsidP="006D15DC">
      <w:pPr>
        <w:spacing w:before="180"/>
        <w:jc w:val="both"/>
        <w:rPr>
          <w:rFonts w:eastAsia="SimSun"/>
          <w:kern w:val="2"/>
          <w:szCs w:val="22"/>
        </w:rPr>
      </w:pPr>
    </w:p>
    <w:p w14:paraId="7070DCB9" w14:textId="77777777" w:rsidR="00644DFC" w:rsidRDefault="00644DFC" w:rsidP="00A4716F">
      <w:pPr>
        <w:pStyle w:val="Heading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Rel-17 IoT_NTN_enh</w:t>
      </w:r>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ZTE Corporation, Sanechips discussion</w:t>
      </w:r>
      <w:r w:rsidRPr="00FC48D5">
        <w:rPr>
          <w:rFonts w:ascii="Arial" w:eastAsia="PMingLiU" w:hAnsi="Arial" w:cs="Arial"/>
          <w:lang w:val="en-US"/>
        </w:rPr>
        <w:tab/>
        <w:t>Rel-17 IoT_NTN_enh</w:t>
      </w:r>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Rel-17 IoT_NTN_enh</w:t>
      </w:r>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Rel-17 IoT_NTN_enh</w:t>
      </w:r>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Discussion on the GNSS enhancement for IoT-NTN</w:t>
      </w:r>
      <w:r w:rsidRPr="00FC48D5">
        <w:rPr>
          <w:rFonts w:ascii="Arial" w:eastAsia="PMingLiU" w:hAnsi="Arial" w:cs="Arial"/>
          <w:lang w:val="en-US"/>
        </w:rPr>
        <w:tab/>
        <w:t>CMCC discussion</w:t>
      </w:r>
      <w:r w:rsidRPr="00FC48D5">
        <w:rPr>
          <w:rFonts w:ascii="Arial" w:eastAsia="PMingLiU" w:hAnsi="Arial" w:cs="Arial"/>
          <w:lang w:val="en-US"/>
        </w:rPr>
        <w:tab/>
        <w:t>Rel-17 IoT_NTN_enh</w:t>
      </w:r>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Huawei, HiSilicon discussion</w:t>
      </w:r>
      <w:r w:rsidRPr="00FC48D5">
        <w:rPr>
          <w:rFonts w:ascii="Arial" w:eastAsia="PMingLiU" w:hAnsi="Arial" w:cs="Arial"/>
          <w:lang w:val="en-US"/>
        </w:rPr>
        <w:tab/>
        <w:t>Rel-17 IoT_NTN_enh</w:t>
      </w:r>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GNSS acquisition and reporting for IoT NTN</w:t>
      </w:r>
      <w:r w:rsidRPr="00FC48D5">
        <w:rPr>
          <w:rFonts w:ascii="Arial" w:eastAsia="PMingLiU" w:hAnsi="Arial" w:cs="Arial"/>
          <w:lang w:val="en-US"/>
        </w:rPr>
        <w:tab/>
        <w:t>InterDigital discussion</w:t>
      </w:r>
      <w:r w:rsidRPr="00FC48D5">
        <w:rPr>
          <w:rFonts w:ascii="Arial" w:eastAsia="PMingLiU" w:hAnsi="Arial" w:cs="Arial"/>
          <w:lang w:val="en-US"/>
        </w:rPr>
        <w:tab/>
        <w:t>Rel-17 IoT_NTN_enh</w:t>
      </w:r>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R2-2210644</w:t>
      </w:r>
      <w:r w:rsidRPr="00FC48D5">
        <w:rPr>
          <w:rFonts w:ascii="Arial" w:eastAsia="PMingLiU" w:hAnsi="Arial" w:cs="Arial"/>
          <w:lang w:val="en-US"/>
        </w:rPr>
        <w:tab/>
        <w:t>Regarding GNSS operation enhancements for IoT NTN</w:t>
      </w:r>
      <w:r w:rsidRPr="00FC48D5">
        <w:rPr>
          <w:rFonts w:ascii="Arial" w:eastAsia="PMingLiU" w:hAnsi="Arial" w:cs="Arial"/>
          <w:lang w:val="en-US"/>
        </w:rPr>
        <w:tab/>
        <w:t>Nokia, Nokia Shanghai Bell discussion</w:t>
      </w:r>
      <w:r w:rsidRPr="00FC48D5">
        <w:rPr>
          <w:rFonts w:ascii="Arial" w:eastAsia="PMingLiU" w:hAnsi="Arial" w:cs="Arial"/>
          <w:lang w:val="en-US"/>
        </w:rPr>
        <w:tab/>
        <w:t>Rel-17 IoT_NTN_enh</w:t>
      </w:r>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On improved GNSS operation for IoT NTN</w:t>
      </w:r>
      <w:r w:rsidRPr="00FC48D5">
        <w:rPr>
          <w:rFonts w:ascii="Arial" w:eastAsia="PMingLiU" w:hAnsi="Arial" w:cs="Arial"/>
          <w:lang w:val="en-US"/>
        </w:rPr>
        <w:tab/>
        <w:t>Samsung R&amp;D Institute UK discussion</w:t>
      </w:r>
      <w:r w:rsidRPr="00FC48D5">
        <w:rPr>
          <w:rFonts w:ascii="Arial" w:eastAsia="PMingLiU" w:hAnsi="Arial" w:cs="Arial"/>
          <w:lang w:val="en-US"/>
        </w:rPr>
        <w:tab/>
        <w:t>Rel-17 IoT_NTN_enh</w:t>
      </w:r>
    </w:p>
    <w:sectPr w:rsidR="00B752CD" w:rsidRPr="00FC48D5"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C737" w14:textId="77777777" w:rsidR="00E64AF2" w:rsidRDefault="00E64AF2">
      <w:r>
        <w:separator/>
      </w:r>
    </w:p>
  </w:endnote>
  <w:endnote w:type="continuationSeparator" w:id="0">
    <w:p w14:paraId="1634D13A" w14:textId="77777777" w:rsidR="00E64AF2" w:rsidRDefault="00E6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Yu Gothic"/>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D445" w14:textId="77777777" w:rsidR="00E64AF2" w:rsidRDefault="00E64AF2">
      <w:r>
        <w:separator/>
      </w:r>
    </w:p>
  </w:footnote>
  <w:footnote w:type="continuationSeparator" w:id="0">
    <w:p w14:paraId="364D060F" w14:textId="77777777" w:rsidR="00E64AF2" w:rsidRDefault="00E6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67D0E"/>
    <w:rsid w:val="006705C4"/>
    <w:rsid w:val="0067077B"/>
    <w:rsid w:val="00670B06"/>
    <w:rsid w:val="00671017"/>
    <w:rsid w:val="00671E49"/>
    <w:rsid w:val="00673133"/>
    <w:rsid w:val="00674425"/>
    <w:rsid w:val="00674C89"/>
    <w:rsid w:val="00674C8C"/>
    <w:rsid w:val="0067625C"/>
    <w:rsid w:val="006770CA"/>
    <w:rsid w:val="0067771D"/>
    <w:rsid w:val="006802CE"/>
    <w:rsid w:val="006817C6"/>
    <w:rsid w:val="00685EFA"/>
    <w:rsid w:val="00687A85"/>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1DAB"/>
    <w:rsid w:val="00CA1FE9"/>
    <w:rsid w:val="00CA26B5"/>
    <w:rsid w:val="00CA2C9D"/>
    <w:rsid w:val="00CA2E94"/>
    <w:rsid w:val="00CA4898"/>
    <w:rsid w:val="00CA4DB3"/>
    <w:rsid w:val="00CA513A"/>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266B7511-361E-4955-B5F2-1C52DB35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spacing w:before="100" w:beforeAutospacing="1" w:afterLines="100" w:after="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unhideWhenUsed/>
    <w:qFormat/>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Strong">
    <w:name w:val="Strong"/>
    <w:basedOn w:val="DefaultParagraphFont"/>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BD29-3BD0-4C6D-A2EC-A2B5CD99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21</TotalTime>
  <Pages>14</Pages>
  <Words>4667</Words>
  <Characters>26606</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Xun1</cp:lastModifiedBy>
  <cp:revision>3</cp:revision>
  <cp:lastPrinted>2010-01-06T08:23:00Z</cp:lastPrinted>
  <dcterms:created xsi:type="dcterms:W3CDTF">2022-10-11T15:52:00Z</dcterms:created>
  <dcterms:modified xsi:type="dcterms:W3CDTF">2022-10-12T03:10:00Z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