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77777777" w:rsidR="009C27A8" w:rsidRDefault="00EE02CB">
      <w:r>
        <w:t>As part of Rel-17 MBS, RAN2 had sent an LS on the MBS broadcast service continuity and MBS session identification to SA4/RAN3/SA2 in R2-2108914.</w:t>
      </w:r>
    </w:p>
    <w:p w14:paraId="3BD9E68F" w14:textId="77777777" w:rsidR="009C27A8" w:rsidRDefault="00EE02CB">
      <w:r>
        <w:t>Following questions were asked to SA4/RAN3/SA2:</w:t>
      </w:r>
    </w:p>
    <w:tbl>
      <w:tblPr>
        <w:tblStyle w:val="af"/>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lastRenderedPageBreak/>
        <w:t>Note that SA4 reply didn’t include any direct response to Q1. This was discussed online. Relevant chairs note is also captured for quick reference.</w:t>
      </w:r>
    </w:p>
    <w:p w14:paraId="77587591" w14:textId="77777777" w:rsidR="009C27A8" w:rsidRDefault="003E281C">
      <w:pPr>
        <w:pStyle w:val="Doc-title"/>
      </w:pPr>
      <w:hyperlink r:id="rId14" w:tooltip="C:UsersDwx974486Documents3GPPExtractsR2-2206977_S4-220827.docx" w:history="1">
        <w:r w:rsidR="00EE02CB">
          <w:rPr>
            <w:rStyle w:val="af1"/>
          </w:rPr>
          <w:t>R2-2206977</w:t>
        </w:r>
      </w:hyperlink>
      <w:r w:rsidR="00EE02CB">
        <w:tab/>
        <w:t>Reply LS on the MBS broadcast service continuity and MBS session identification (S4-220827;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[AT119-e][605][MBS-R17] Reply LS to SA4 (Qualcomm)</w:t>
      </w:r>
    </w:p>
    <w:p w14:paraId="5771C873" w14:textId="77777777" w:rsidR="009C27A8" w:rsidRDefault="00EE02CB">
      <w:pPr>
        <w:pStyle w:val="EmailDiscussion2"/>
        <w:ind w:left="1619" w:firstLine="0"/>
      </w:pPr>
      <w:r>
        <w:t>Scope: Discuss the reply to SA4 LS in R2-2206977,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proofErr w:type="spellStart"/>
            <w:r>
              <w:rPr>
                <w:lang w:eastAsia="zh-CN"/>
              </w:rPr>
              <w:t>Umesh</w:t>
            </w:r>
            <w:proofErr w:type="spellEnd"/>
            <w:r>
              <w:rPr>
                <w:lang w:eastAsia="zh-CN"/>
              </w:rPr>
              <w:t xml:space="preserve"> </w:t>
            </w:r>
            <w:proofErr w:type="spellStart"/>
            <w:r>
              <w:rPr>
                <w:lang w:eastAsia="zh-CN"/>
              </w:rPr>
              <w:t>Phuyal</w:t>
            </w:r>
            <w:proofErr w:type="spellEnd"/>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r>
              <w:rPr>
                <w:rFonts w:eastAsia="Malgun Gothic" w:hint="eastAsia"/>
                <w:lang w:eastAsia="ko-KR"/>
              </w:rPr>
              <w:t>SangWon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77777777" w:rsidR="006A10C8" w:rsidRDefault="006A10C8" w:rsidP="006A10C8">
            <w:pPr>
              <w:spacing w:after="120"/>
              <w:jc w:val="both"/>
              <w:rPr>
                <w:lang w:eastAsia="zh-CN"/>
              </w:rPr>
            </w:pPr>
          </w:p>
        </w:tc>
        <w:tc>
          <w:tcPr>
            <w:tcW w:w="1985" w:type="dxa"/>
          </w:tcPr>
          <w:p w14:paraId="2E150341" w14:textId="77777777" w:rsidR="006A10C8" w:rsidRDefault="006A10C8" w:rsidP="006A10C8">
            <w:pPr>
              <w:spacing w:after="120"/>
              <w:jc w:val="center"/>
              <w:rPr>
                <w:lang w:eastAsia="zh-CN"/>
              </w:rPr>
            </w:pPr>
          </w:p>
        </w:tc>
        <w:tc>
          <w:tcPr>
            <w:tcW w:w="5640" w:type="dxa"/>
            <w:shd w:val="clear" w:color="auto" w:fill="auto"/>
          </w:tcPr>
          <w:p w14:paraId="772A999F" w14:textId="77777777" w:rsidR="006A10C8" w:rsidRDefault="006A10C8" w:rsidP="006A10C8">
            <w:pPr>
              <w:spacing w:after="120"/>
              <w:jc w:val="center"/>
              <w:rPr>
                <w:lang w:eastAsia="zh-CN"/>
              </w:rPr>
            </w:pPr>
          </w:p>
        </w:tc>
      </w:tr>
      <w:tr w:rsidR="006A10C8" w14:paraId="6FC7FE67" w14:textId="77777777">
        <w:tc>
          <w:tcPr>
            <w:tcW w:w="1951" w:type="dxa"/>
            <w:shd w:val="clear" w:color="auto" w:fill="auto"/>
          </w:tcPr>
          <w:p w14:paraId="15382C5A" w14:textId="77777777" w:rsidR="006A10C8" w:rsidRDefault="006A10C8" w:rsidP="006A10C8">
            <w:pPr>
              <w:spacing w:after="120"/>
              <w:jc w:val="both"/>
              <w:rPr>
                <w:lang w:eastAsia="zh-CN"/>
              </w:rPr>
            </w:pPr>
          </w:p>
        </w:tc>
        <w:tc>
          <w:tcPr>
            <w:tcW w:w="1985" w:type="dxa"/>
          </w:tcPr>
          <w:p w14:paraId="270A2B80" w14:textId="77777777" w:rsidR="006A10C8" w:rsidRDefault="006A10C8" w:rsidP="006A10C8">
            <w:pPr>
              <w:spacing w:after="120"/>
              <w:jc w:val="center"/>
              <w:rPr>
                <w:lang w:eastAsia="zh-CN"/>
              </w:rPr>
            </w:pPr>
          </w:p>
        </w:tc>
        <w:tc>
          <w:tcPr>
            <w:tcW w:w="5640" w:type="dxa"/>
            <w:shd w:val="clear" w:color="auto" w:fill="auto"/>
          </w:tcPr>
          <w:p w14:paraId="4C3386D2" w14:textId="77777777"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77777777" w:rsidR="006A10C8" w:rsidRDefault="006A10C8" w:rsidP="006A10C8">
            <w:pPr>
              <w:spacing w:after="120"/>
              <w:jc w:val="both"/>
              <w:rPr>
                <w:lang w:eastAsia="zh-CN"/>
              </w:rPr>
            </w:pPr>
          </w:p>
        </w:tc>
        <w:tc>
          <w:tcPr>
            <w:tcW w:w="1985" w:type="dxa"/>
          </w:tcPr>
          <w:p w14:paraId="17408060" w14:textId="77777777" w:rsidR="006A10C8" w:rsidRDefault="006A10C8" w:rsidP="006A10C8">
            <w:pPr>
              <w:spacing w:after="120"/>
              <w:jc w:val="center"/>
              <w:rPr>
                <w:lang w:eastAsia="zh-CN"/>
              </w:rPr>
            </w:pPr>
          </w:p>
        </w:tc>
        <w:tc>
          <w:tcPr>
            <w:tcW w:w="5640" w:type="dxa"/>
            <w:shd w:val="clear" w:color="auto" w:fill="auto"/>
          </w:tcPr>
          <w:p w14:paraId="2089AF74" w14:textId="77777777" w:rsidR="006A10C8" w:rsidRDefault="006A10C8" w:rsidP="006A10C8">
            <w:pPr>
              <w:spacing w:after="120"/>
              <w:jc w:val="center"/>
              <w:rPr>
                <w:lang w:eastAsia="zh-CN"/>
              </w:rPr>
            </w:pP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77777777" w:rsidR="009C27A8" w:rsidRDefault="003E281C">
      <w:pPr>
        <w:pStyle w:val="Doc-title"/>
      </w:pPr>
      <w:hyperlink r:id="rId15" w:tooltip="D:Documents3GPPtsg_ranWG2TSGR2_116-eDocsR2-2111244.zip" w:history="1">
        <w:r w:rsidR="00EE02CB">
          <w:rPr>
            <w:rStyle w:val="af1"/>
          </w:rPr>
          <w:t>R2-2111244</w:t>
        </w:r>
      </w:hyperlink>
      <w:r w:rsidR="00EE02CB">
        <w:tab/>
        <w:t>Reply LS on MBS broadcast service continuity and MBS session identification (S2-2108175;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77777777" w:rsidR="009C27A8" w:rsidRDefault="003E281C">
      <w:pPr>
        <w:pStyle w:val="Doc-title"/>
        <w:rPr>
          <w:rFonts w:eastAsia="宋体"/>
          <w:bCs/>
        </w:rPr>
      </w:pPr>
      <w:hyperlink r:id="rId16" w:tooltip="D:Documents3GPPtsg_ranWG2TSGR2_116-eDocsR2-2111511.zip" w:history="1">
        <w:r w:rsidR="00EE02CB">
          <w:rPr>
            <w:rStyle w:val="af1"/>
          </w:rPr>
          <w:t>R2-2111511</w:t>
        </w:r>
      </w:hyperlink>
      <w:r w:rsidR="00EE02CB">
        <w:tab/>
      </w:r>
      <w:r w:rsidR="00EE02CB">
        <w:rPr>
          <w:rFonts w:eastAsia="宋体"/>
          <w:bCs/>
        </w:rPr>
        <w:t>Further reply on MBS broadcast service continuity</w:t>
      </w:r>
      <w:r w:rsidR="00EE02CB">
        <w:rPr>
          <w:rFonts w:eastAsia="宋体"/>
          <w:bCs/>
        </w:rPr>
        <w:tab/>
        <w:t>RAN2</w:t>
      </w:r>
      <w:r w:rsidR="00EE02CB">
        <w:rPr>
          <w:rFonts w:eastAsia="宋体"/>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af"/>
        <w:tblW w:w="0" w:type="auto"/>
        <w:tblLook w:val="04A0" w:firstRow="1" w:lastRow="0" w:firstColumn="1" w:lastColumn="0" w:noHBand="0" w:noVBand="1"/>
      </w:tblPr>
      <w:tblGrid>
        <w:gridCol w:w="9350"/>
      </w:tblGrid>
      <w:tr w:rsidR="009C27A8" w14:paraId="0884E5D0" w14:textId="77777777">
        <w:tc>
          <w:tcPr>
            <w:tcW w:w="9350" w:type="dxa"/>
          </w:tcPr>
          <w:p w14:paraId="2A6BE6E0" w14:textId="77777777" w:rsidR="009C27A8" w:rsidRDefault="00EE02CB">
            <w:pPr>
              <w:spacing w:after="0"/>
              <w:rPr>
                <w:rFonts w:ascii="Arial" w:hAnsi="Arial" w:cs="Arial"/>
                <w:bCs/>
              </w:rPr>
            </w:pPr>
            <w:r>
              <w:rPr>
                <w:rFonts w:ascii="Arial" w:eastAsia="宋体" w:hAnsi="Arial" w:cs="Arial"/>
                <w:bCs/>
              </w:rPr>
              <w:t xml:space="preserve">RAN2 would like to thank SA2 for their LS in S2-2108175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77777777" w:rsidR="009C27A8" w:rsidRDefault="003E281C">
      <w:pPr>
        <w:pStyle w:val="Doc-title"/>
      </w:pPr>
      <w:hyperlink r:id="rId17" w:tooltip="D:Documents3GPPtsg_ranWG2TSGR2_116bis-eDocsR2-2200142.zip" w:history="1">
        <w:r w:rsidR="00EE02CB">
          <w:rPr>
            <w:rStyle w:val="af1"/>
          </w:rPr>
          <w:t>R2-2200142</w:t>
        </w:r>
      </w:hyperlink>
      <w:r w:rsidR="00EE02CB">
        <w:tab/>
        <w:t>LS on MBS broadcast service continuity and MBS session identification (S2-2109187;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af"/>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77777777" w:rsidR="009C27A8" w:rsidRDefault="003E281C">
      <w:pPr>
        <w:pStyle w:val="Doc-title"/>
      </w:pPr>
      <w:hyperlink r:id="rId18" w:tooltip="C:Usersmtk65284Documents3GPPtsg_ranWG2_RL2TSGR2_117-eDocsR2-2203727.zip" w:history="1">
        <w:r w:rsidR="00EE02CB">
          <w:rPr>
            <w:rStyle w:val="af1"/>
          </w:rPr>
          <w:t>R2-2203727</w:t>
        </w:r>
      </w:hyperlink>
      <w:r w:rsidR="00EE02CB">
        <w:tab/>
        <w:t>Reply LS on MBS Service Area Identity and start procedure for broadcast service (S2-2201517;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77777777" w:rsidR="009C27A8" w:rsidRDefault="003E281C">
      <w:pPr>
        <w:pStyle w:val="Doc-title"/>
      </w:pPr>
      <w:hyperlink r:id="rId19" w:tooltip="C:Usersmtk65284Documents3GPPtsg_ranWG2_RL2TSGR2_117-eDocsR2-2203902.zip" w:history="1">
        <w:r w:rsidR="00EE02CB">
          <w:rPr>
            <w:rStyle w:val="af1"/>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t>Cc:RAN3,SA4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af"/>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77777777" w:rsidR="009C27A8" w:rsidRDefault="00EE02CB">
      <w:r>
        <w:t>This is further clear from the SA4 meeting minutes shown below (from S4-220745):</w:t>
      </w:r>
    </w:p>
    <w:tbl>
      <w:tblPr>
        <w:tblStyle w:val="af"/>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77777777" w:rsidR="009C27A8" w:rsidRDefault="003E281C">
                  <w:pPr>
                    <w:rPr>
                      <w:color w:val="1155CC"/>
                      <w:u w:val="single"/>
                    </w:rPr>
                  </w:pPr>
                  <w:hyperlink r:id="rId20" w:history="1">
                    <w:r w:rsidR="00EE02CB">
                      <w:rPr>
                        <w:rStyle w:val="af1"/>
                        <w:rFonts w:eastAsia="宋体"/>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(S2-2108175).</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af"/>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宋体"/>
                <w:lang w:val="en-US" w:eastAsia="zh-CN"/>
              </w:rPr>
            </w:pPr>
            <w:r>
              <w:rPr>
                <w:rFonts w:eastAsia="宋体" w:hint="eastAsia"/>
                <w:lang w:val="en-US" w:eastAsia="zh-CN"/>
              </w:rPr>
              <w:t>ZTE</w:t>
            </w:r>
          </w:p>
        </w:tc>
        <w:tc>
          <w:tcPr>
            <w:tcW w:w="5922" w:type="dxa"/>
          </w:tcPr>
          <w:p w14:paraId="0441D9DF" w14:textId="77777777" w:rsidR="009C27A8" w:rsidRDefault="00EE02CB">
            <w:pPr>
              <w:rPr>
                <w:rFonts w:eastAsia="宋体"/>
                <w:lang w:val="en-US" w:eastAsia="zh-CN"/>
              </w:rPr>
            </w:pPr>
            <w:r>
              <w:rPr>
                <w:rFonts w:eastAsia="宋体"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hint="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hint="eastAsia"/>
                <w:lang w:val="en-US" w:eastAsia="zh-CN"/>
              </w:rPr>
            </w:pPr>
            <w:r>
              <w:rPr>
                <w:rFonts w:eastAsiaTheme="minorEastAsia" w:hint="eastAsia"/>
                <w:lang w:val="en-US" w:eastAsia="zh-CN"/>
              </w:rPr>
              <w:t>According to the spec 38.304,</w:t>
            </w:r>
            <w:r>
              <w:rPr>
                <w:rFonts w:eastAsiaTheme="minorEastAsia"/>
                <w:lang w:val="en-US" w:eastAsia="zh-CN"/>
              </w:rPr>
              <w:t>W</w:t>
            </w:r>
            <w:r>
              <w:rPr>
                <w:rFonts w:eastAsiaTheme="minorEastAsia" w:hint="eastAsia"/>
                <w:lang w:val="en-US" w:eastAsia="zh-CN"/>
              </w:rPr>
              <w:t xml:space="preserve">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r w:rsidR="002562CF">
              <w:rPr>
                <w:rFonts w:eastAsiaTheme="minorEastAsia" w:hint="eastAsia"/>
                <w:lang w:val="en-US" w:eastAsia="zh-CN"/>
              </w:rPr>
              <w:t>spec</w:t>
            </w:r>
            <w:r>
              <w:rPr>
                <w:rFonts w:eastAsiaTheme="minorEastAsia" w:hint="eastAsia"/>
                <w:lang w:val="en-US" w:eastAsia="zh-CN"/>
              </w:rPr>
              <w:t>,it</w:t>
            </w:r>
            <w:proofErr w:type="spell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r w:rsidR="00E509B5">
              <w:rPr>
                <w:rFonts w:eastAsiaTheme="minorEastAsia" w:hint="eastAsia"/>
                <w:lang w:val="en-US" w:eastAsia="zh-CN"/>
              </w:rPr>
              <w:t>point,then</w:t>
            </w:r>
            <w:proofErr w:type="spell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hint="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hint="eastAsia"/>
                <w:lang w:val="en-US" w:eastAsia="zh-CN"/>
              </w:rPr>
            </w:pPr>
          </w:p>
          <w:p w14:paraId="38B74553" w14:textId="6C9B925E" w:rsidR="00160797" w:rsidRDefault="00160797" w:rsidP="006A10C8">
            <w:pPr>
              <w:rPr>
                <w:rFonts w:eastAsiaTheme="minorEastAsia" w:hint="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hint="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hint="eastAsia"/>
                <w:lang w:val="en-US" w:eastAsia="zh-CN"/>
              </w:rPr>
            </w:pP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Rel-17</w:t>
      </w:r>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af"/>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lastRenderedPageBreak/>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宋体"/>
                <w:lang w:val="en-US" w:eastAsia="zh-CN"/>
              </w:rPr>
            </w:pPr>
            <w:r>
              <w:rPr>
                <w:rFonts w:eastAsia="宋体" w:hint="eastAsia"/>
                <w:lang w:val="en-US" w:eastAsia="zh-CN"/>
              </w:rPr>
              <w:t>ZTE</w:t>
            </w:r>
          </w:p>
        </w:tc>
        <w:tc>
          <w:tcPr>
            <w:tcW w:w="1800" w:type="dxa"/>
          </w:tcPr>
          <w:p w14:paraId="1CE234D7" w14:textId="77777777" w:rsidR="009C27A8" w:rsidRDefault="00EE02CB">
            <w:pPr>
              <w:rPr>
                <w:rFonts w:eastAsia="宋体"/>
                <w:lang w:val="en-US" w:eastAsia="zh-CN"/>
              </w:rPr>
            </w:pPr>
            <w:r>
              <w:rPr>
                <w:rFonts w:eastAsia="宋体" w:hint="eastAsia"/>
                <w:lang w:val="en-US" w:eastAsia="zh-CN"/>
              </w:rPr>
              <w:t>Option  1</w:t>
            </w:r>
          </w:p>
        </w:tc>
        <w:tc>
          <w:tcPr>
            <w:tcW w:w="5922" w:type="dxa"/>
          </w:tcPr>
          <w:p w14:paraId="2D11DA86" w14:textId="77777777" w:rsidR="009C27A8" w:rsidRDefault="00EE02CB">
            <w:pPr>
              <w:rPr>
                <w:rFonts w:eastAsia="宋体"/>
                <w:lang w:val="en-US" w:eastAsia="zh-CN"/>
              </w:rPr>
            </w:pPr>
            <w:r>
              <w:rPr>
                <w:rFonts w:eastAsia="宋体"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hint="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77777777" w:rsidR="009C27A8" w:rsidRDefault="00EE02CB">
      <w:pPr>
        <w:rPr>
          <w:b/>
          <w:bCs/>
          <w:lang w:val="en-US" w:eastAsia="ja-JP"/>
        </w:rPr>
      </w:pPr>
      <w:r>
        <w:rPr>
          <w:b/>
          <w:bCs/>
          <w:lang w:val="en-US" w:eastAsia="ja-JP"/>
        </w:rPr>
        <w:t>Question 3: Should RAN2 indicate in the reply anything else (e.g. SCS, BS, something else) needs to be added for Rel-17?</w:t>
      </w:r>
    </w:p>
    <w:tbl>
      <w:tblPr>
        <w:tblStyle w:val="af"/>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宋体"/>
                <w:lang w:val="en-US" w:eastAsia="zh-CN"/>
              </w:rPr>
            </w:pPr>
            <w:r>
              <w:rPr>
                <w:rFonts w:eastAsia="宋体" w:hint="eastAsia"/>
                <w:lang w:val="en-US" w:eastAsia="zh-CN"/>
              </w:rPr>
              <w:lastRenderedPageBreak/>
              <w:t>ZTE</w:t>
            </w:r>
          </w:p>
        </w:tc>
        <w:tc>
          <w:tcPr>
            <w:tcW w:w="1800" w:type="dxa"/>
          </w:tcPr>
          <w:p w14:paraId="4E774905" w14:textId="77777777" w:rsidR="009C27A8" w:rsidRDefault="00EE02CB">
            <w:pPr>
              <w:rPr>
                <w:rFonts w:eastAsia="宋体"/>
                <w:lang w:val="en-US" w:eastAsia="zh-CN"/>
              </w:rPr>
            </w:pPr>
            <w:r>
              <w:rPr>
                <w:rFonts w:eastAsia="宋体" w:hint="eastAsia"/>
                <w:lang w:val="en-US" w:eastAsia="zh-CN"/>
              </w:rPr>
              <w:t>No</w:t>
            </w:r>
          </w:p>
        </w:tc>
        <w:tc>
          <w:tcPr>
            <w:tcW w:w="5922" w:type="dxa"/>
          </w:tcPr>
          <w:p w14:paraId="51391AE9" w14:textId="77777777" w:rsidR="009C27A8" w:rsidRDefault="00EE02CB">
            <w:pPr>
              <w:rPr>
                <w:rFonts w:eastAsia="宋体"/>
                <w:lang w:val="en-US" w:eastAsia="zh-CN"/>
              </w:rPr>
            </w:pPr>
            <w:r>
              <w:rPr>
                <w:rFonts w:eastAsia="宋体" w:hint="eastAsia"/>
                <w:lang w:val="en-US" w:eastAsia="zh-CN"/>
              </w:rPr>
              <w:t xml:space="preserve">We may simply say for Rel-17 </w:t>
            </w:r>
            <w:proofErr w:type="spellStart"/>
            <w:r>
              <w:rPr>
                <w:rFonts w:eastAsia="宋体" w:hint="eastAsia"/>
                <w:lang w:val="en-US" w:eastAsia="zh-CN"/>
              </w:rPr>
              <w:t>freq</w:t>
            </w:r>
            <w:proofErr w:type="spellEnd"/>
            <w:r>
              <w:rPr>
                <w:rFonts w:eastAsia="宋体" w:hint="eastAsia"/>
                <w:lang w:val="en-US" w:eastAsia="zh-CN"/>
              </w:rPr>
              <w:t xml:space="preserve"> info is sufficient in the LS.</w:t>
            </w:r>
          </w:p>
          <w:p w14:paraId="16CA2B2C" w14:textId="77777777" w:rsidR="009C27A8" w:rsidRDefault="00EE02CB">
            <w:pPr>
              <w:rPr>
                <w:rFonts w:eastAsia="宋体"/>
                <w:lang w:val="en-US" w:eastAsia="zh-CN"/>
              </w:rPr>
            </w:pPr>
            <w:r>
              <w:rPr>
                <w:rFonts w:eastAsia="宋体" w:hint="eastAsia"/>
                <w:lang w:val="en-US" w:eastAsia="zh-CN"/>
              </w:rPr>
              <w:t>For other access layer info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46CA3A50"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in USD, which is sufficient for Rel-17. </w:t>
            </w:r>
          </w:p>
        </w:tc>
      </w:tr>
      <w:tr w:rsidR="00F15E5F" w14:paraId="08E2F370" w14:textId="77777777">
        <w:tc>
          <w:tcPr>
            <w:tcW w:w="1342" w:type="dxa"/>
          </w:tcPr>
          <w:p w14:paraId="3705C308" w14:textId="1EF84764" w:rsidR="00F15E5F" w:rsidRPr="000437E0" w:rsidRDefault="000437E0"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hint="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hint="eastAsia"/>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bl>
    <w:p w14:paraId="05A1D7D9" w14:textId="77777777" w:rsidR="009C27A8" w:rsidRDefault="00EE02CB">
      <w:pPr>
        <w:pStyle w:val="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af"/>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宋体"/>
                <w:lang w:val="en-US" w:eastAsia="zh-CN"/>
              </w:rPr>
            </w:pPr>
            <w:r>
              <w:rPr>
                <w:rFonts w:eastAsia="宋体" w:hint="eastAsia"/>
                <w:lang w:val="en-US" w:eastAsia="zh-CN"/>
              </w:rPr>
              <w:t>ZTE</w:t>
            </w:r>
          </w:p>
        </w:tc>
        <w:tc>
          <w:tcPr>
            <w:tcW w:w="7719" w:type="dxa"/>
          </w:tcPr>
          <w:p w14:paraId="168CA2E9" w14:textId="77777777" w:rsidR="009C27A8" w:rsidRDefault="00EE02CB">
            <w:pPr>
              <w:rPr>
                <w:rFonts w:eastAsia="宋体"/>
                <w:lang w:val="en-US" w:eastAsia="zh-CN"/>
              </w:rPr>
            </w:pPr>
            <w:r>
              <w:rPr>
                <w:rFonts w:eastAsia="宋体"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hint="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bookmarkStart w:id="1" w:name="_GoBack"/>
            <w:bookmarkEnd w:id="1"/>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21"/>
      <w:footerReference w:type="even"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6B976" w14:textId="77777777" w:rsidR="003E281C" w:rsidRDefault="003E281C">
      <w:pPr>
        <w:spacing w:after="0"/>
      </w:pPr>
      <w:r>
        <w:separator/>
      </w:r>
    </w:p>
  </w:endnote>
  <w:endnote w:type="continuationSeparator" w:id="0">
    <w:p w14:paraId="415A50CD" w14:textId="77777777" w:rsidR="003E281C" w:rsidRDefault="003E2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33B5" w14:textId="77777777" w:rsidR="009C27A8" w:rsidRDefault="003E281C">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9A22B" w14:textId="77777777" w:rsidR="009C27A8" w:rsidRDefault="003E281C">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3454A" w14:textId="77777777" w:rsidR="003E281C" w:rsidRDefault="003E281C">
      <w:pPr>
        <w:spacing w:after="0"/>
      </w:pPr>
      <w:r>
        <w:separator/>
      </w:r>
    </w:p>
  </w:footnote>
  <w:footnote w:type="continuationSeparator" w:id="0">
    <w:p w14:paraId="700D6895" w14:textId="77777777" w:rsidR="003E281C" w:rsidRDefault="003E28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2B24E" w14:textId="77777777" w:rsidR="009C27A8" w:rsidRDefault="003E281C">
    <w:pPr>
      <w:pStyle w:val="ab"/>
    </w:pPr>
    <w:r>
      <w:fldChar w:fldCharType="begin"/>
    </w:r>
    <w:r>
      <w:instrText xml:space="preserve"> STYLEREF "ProductName" \* MERGEFORMAT </w:instrText>
    </w:r>
    <w:r>
      <w:fldChar w:fldCharType="separate"/>
    </w:r>
    <w:r w:rsidR="00EE02CB">
      <w:rPr>
        <w:b/>
      </w:rPr>
      <w:t>错误！未定义样式。</w:t>
    </w:r>
    <w:r>
      <w:rPr>
        <w:b/>
      </w:rPr>
      <w:fldChar w:fldCharType="end"/>
    </w:r>
    <w:r w:rsidR="00EE02CB">
      <w:t xml:space="preserve"> </w:t>
    </w:r>
    <w:r>
      <w:fldChar w:fldCharType="begin"/>
    </w:r>
    <w:r>
      <w:instrText xml:space="preserve"> STYLEREF "DocumentType" \* MERGEFORMAT </w:instrText>
    </w:r>
    <w:r>
      <w:fldChar w:fldCharType="separate"/>
    </w:r>
    <w:r w:rsidR="00EE02CB">
      <w:rPr>
        <w:b/>
      </w:rPr>
      <w:t>错误！未定义样式。</w:t>
    </w:r>
    <w:r>
      <w:rPr>
        <w:b/>
      </w:rPr>
      <w:fldChar w:fldCharType="end"/>
    </w:r>
    <w:r w:rsidR="00EE02CB">
      <w:tab/>
    </w:r>
    <w:r>
      <w:fldChar w:fldCharType="begin"/>
    </w:r>
    <w: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44EEC" w14:textId="77777777" w:rsidR="009C27A8" w:rsidRDefault="003E281C">
    <w:pPr>
      <w:pStyle w:val="ab"/>
    </w:pPr>
    <w:r>
      <w:fldChar w:fldCharType="begin"/>
    </w:r>
    <w:r>
      <w:instrText xml:space="preserve"> STYLEREF "ProductName" \* MERGEFORMAT </w:instrText>
    </w:r>
    <w:r>
      <w:fldChar w:fldCharType="separate"/>
    </w:r>
    <w:r w:rsidR="00EE02CB">
      <w:rPr>
        <w:b/>
      </w:rPr>
      <w:t>错误！未定义样式。</w:t>
    </w:r>
    <w:r>
      <w:rPr>
        <w:b/>
      </w:rPr>
      <w:fldChar w:fldCharType="end"/>
    </w:r>
    <w:r w:rsidR="00EE02CB">
      <w:t xml:space="preserve"> </w:t>
    </w:r>
    <w:r>
      <w:fldChar w:fldCharType="begin"/>
    </w:r>
    <w:r>
      <w:instrText xml:space="preserve"> STYLEREF "DocumentType" \* MERGEFORMAT </w:instrText>
    </w:r>
    <w:r>
      <w:fldChar w:fldCharType="separate"/>
    </w:r>
    <w:r w:rsidR="00EE02CB">
      <w:rPr>
        <w:b/>
      </w:rPr>
      <w:t>错误！未定义样式。</w:t>
    </w:r>
    <w:r>
      <w:rPr>
        <w:b/>
      </w:rPr>
      <w:fldChar w:fldCharType="end"/>
    </w:r>
    <w:r w:rsidR="00EE02CB">
      <w:tab/>
    </w:r>
    <w:r>
      <w:fldChar w:fldCharType="begin"/>
    </w:r>
    <w: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semiHidden="0" w:qFormat="1"/>
    <w:lsdException w:name="List" w:qFormat="1"/>
    <w:lsdException w:name="List Bullet" w:semiHidden="0" w:uiPriority="0" w:unhideWhenUsed="0"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2">
    <w:name w:val="批注框文本 Char"/>
    <w:link w:val="a9"/>
    <w:uiPriority w:val="99"/>
    <w:semiHidden/>
    <w:qFormat/>
    <w:rPr>
      <w:rFonts w:ascii="Tahoma" w:eastAsia="Times New Roman" w:hAnsi="Tahoma" w:cs="Tahoma"/>
      <w:sz w:val="16"/>
      <w:szCs w:val="16"/>
      <w:lang w:val="en-GB" w:eastAsia="en-US"/>
    </w:rPr>
  </w:style>
  <w:style w:type="character" w:customStyle="1" w:styleId="Char3">
    <w:name w:val="页脚 Char"/>
    <w:link w:val="aa"/>
    <w:qFormat/>
    <w:rPr>
      <w:rFonts w:ascii="Arial" w:eastAsia="Times New Roman" w:hAnsi="Arial" w:cs="Times New Roman"/>
      <w:b/>
      <w:i/>
      <w:sz w:val="18"/>
      <w:szCs w:val="20"/>
      <w:lang w:eastAsia="en-US"/>
    </w:rPr>
  </w:style>
  <w:style w:type="character" w:customStyle="1" w:styleId="Char4">
    <w:name w:val="页眉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批注文字 Char"/>
    <w:link w:val="a7"/>
    <w:uiPriority w:val="99"/>
    <w:qFormat/>
    <w:rPr>
      <w:rFonts w:ascii="Times New Roman" w:eastAsia="Times New Roman" w:hAnsi="Times New Roman"/>
      <w:lang w:val="en-GB"/>
    </w:rPr>
  </w:style>
  <w:style w:type="character" w:customStyle="1" w:styleId="Char6">
    <w:name w:val="批注主题 Char"/>
    <w:link w:val="ae"/>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360" w:lineRule="auto"/>
      <w:jc w:val="both"/>
    </w:pPr>
    <w:rPr>
      <w:b/>
    </w:rPr>
  </w:style>
  <w:style w:type="paragraph" w:customStyle="1" w:styleId="Proposal">
    <w:name w:val="Proposal"/>
    <w:basedOn w:val="af3"/>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副标题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文档结构图 Char"/>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semiHidden="0" w:qFormat="1"/>
    <w:lsdException w:name="List" w:qFormat="1"/>
    <w:lsdException w:name="List Bullet" w:semiHidden="0" w:uiPriority="0" w:unhideWhenUsed="0"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2">
    <w:name w:val="批注框文本 Char"/>
    <w:link w:val="a9"/>
    <w:uiPriority w:val="99"/>
    <w:semiHidden/>
    <w:qFormat/>
    <w:rPr>
      <w:rFonts w:ascii="Tahoma" w:eastAsia="Times New Roman" w:hAnsi="Tahoma" w:cs="Tahoma"/>
      <w:sz w:val="16"/>
      <w:szCs w:val="16"/>
      <w:lang w:val="en-GB" w:eastAsia="en-US"/>
    </w:rPr>
  </w:style>
  <w:style w:type="character" w:customStyle="1" w:styleId="Char3">
    <w:name w:val="页脚 Char"/>
    <w:link w:val="aa"/>
    <w:qFormat/>
    <w:rPr>
      <w:rFonts w:ascii="Arial" w:eastAsia="Times New Roman" w:hAnsi="Arial" w:cs="Times New Roman"/>
      <w:b/>
      <w:i/>
      <w:sz w:val="18"/>
      <w:szCs w:val="20"/>
      <w:lang w:eastAsia="en-US"/>
    </w:rPr>
  </w:style>
  <w:style w:type="character" w:customStyle="1" w:styleId="Char4">
    <w:name w:val="页眉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批注文字 Char"/>
    <w:link w:val="a7"/>
    <w:uiPriority w:val="99"/>
    <w:qFormat/>
    <w:rPr>
      <w:rFonts w:ascii="Times New Roman" w:eastAsia="Times New Roman" w:hAnsi="Times New Roman"/>
      <w:lang w:val="en-GB"/>
    </w:rPr>
  </w:style>
  <w:style w:type="character" w:customStyle="1" w:styleId="Char6">
    <w:name w:val="批注主题 Char"/>
    <w:link w:val="ae"/>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360" w:lineRule="auto"/>
      <w:jc w:val="both"/>
    </w:pPr>
    <w:rPr>
      <w:b/>
    </w:rPr>
  </w:style>
  <w:style w:type="paragraph" w:customStyle="1" w:styleId="Proposal">
    <w:name w:val="Proposal"/>
    <w:basedOn w:val="af3"/>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副标题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文档结构图 Char"/>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mtk65284\Documents\3GPP\tsg_ran\WG2_RL2\TSGR2_117-e\Docs\R2-220372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6bis-e\Docs\R2-220014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1511.zip" TargetMode="External"/><Relationship Id="rId20" Type="http://schemas.openxmlformats.org/officeDocument/2006/relationships/hyperlink" Target="https://www.3gpp.org/ftp/tsg_sa/WG4_CODEC/TSGS4_119-e/Docs/S4-2207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6-e\Docs\R2-2111244.zip"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C:\Users\mtk65284\Documents\3GPP\tsg_ran\WG2_RL2\TSGR2_117-e\Docs\R2-220390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Dwx974486\Documents\3GPP\Extracts\R2-2206977_S4-220827.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6FB2C905-BA37-4BC7-A4E9-BF142F96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2568</Words>
  <Characters>14639</Characters>
  <Application>Microsoft Office Word</Application>
  <DocSecurity>0</DocSecurity>
  <Lines>121</Lines>
  <Paragraphs>34</Paragraphs>
  <ScaleCrop>false</ScaleCrop>
  <HeadingPairs>
    <vt:vector size="2" baseType="variant">
      <vt:variant>
        <vt:lpstr>제목</vt:lpstr>
      </vt:variant>
      <vt:variant>
        <vt:i4>1</vt:i4>
      </vt:variant>
    </vt:vector>
  </HeadingPairs>
  <TitlesOfParts>
    <vt:vector size="1" baseType="lpstr">
      <vt:lpstr>DCC</vt:lpstr>
    </vt:vector>
  </TitlesOfParts>
  <Company>Qualcomm Incorporated</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CATT</cp:lastModifiedBy>
  <cp:revision>7</cp:revision>
  <cp:lastPrinted>2017-09-12T10:53:00Z</cp:lastPrinted>
  <dcterms:created xsi:type="dcterms:W3CDTF">2022-08-21T12:50:00Z</dcterms:created>
  <dcterms:modified xsi:type="dcterms:W3CDTF">2022-08-22T01:58:00Z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