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813D" w14:textId="77777777" w:rsidR="00D07DF9" w:rsidRDefault="00D07DF9" w:rsidP="00E82073">
      <w:pPr>
        <w:pStyle w:val="Header"/>
      </w:pPr>
    </w:p>
    <w:p w14:paraId="33853B01" w14:textId="56243450" w:rsidR="00E82073" w:rsidRDefault="00E82073" w:rsidP="00E82073">
      <w:pPr>
        <w:pStyle w:val="Header"/>
      </w:pPr>
      <w:r>
        <w:t>3GPP TSG-RAN WG2 Meeting #11</w:t>
      </w:r>
      <w:r w:rsidR="001178EB">
        <w:t>9</w:t>
      </w:r>
      <w:r>
        <w:t xml:space="preserve"> electronic</w:t>
      </w:r>
      <w:r>
        <w:tab/>
      </w:r>
      <w:r w:rsidR="00AC1461">
        <w:t xml:space="preserve">Draft </w:t>
      </w:r>
      <w:r w:rsidR="00AC1461" w:rsidRPr="00AC1461">
        <w:t>R2-2208708</w:t>
      </w:r>
    </w:p>
    <w:p w14:paraId="1935598D" w14:textId="4D955A0C" w:rsidR="00E82073" w:rsidRDefault="00E82073" w:rsidP="00E82073">
      <w:pPr>
        <w:pStyle w:val="Header"/>
      </w:pPr>
      <w:r>
        <w:t xml:space="preserve">Online, </w:t>
      </w:r>
      <w:r w:rsidR="001178EB">
        <w:t>August</w:t>
      </w:r>
      <w:r>
        <w:t>, 2022</w:t>
      </w:r>
    </w:p>
    <w:p w14:paraId="2EB934F0" w14:textId="35DD53E7" w:rsidR="00E82073" w:rsidRDefault="00E82073" w:rsidP="00E82073">
      <w:pPr>
        <w:pStyle w:val="Comments"/>
      </w:pPr>
    </w:p>
    <w:p w14:paraId="06E89253" w14:textId="56B4C052" w:rsidR="00836875" w:rsidRDefault="00836875" w:rsidP="00836875">
      <w:pPr>
        <w:pStyle w:val="Header"/>
      </w:pPr>
      <w:r>
        <w:t xml:space="preserve">Agenda: </w:t>
      </w:r>
      <w:r>
        <w:tab/>
      </w:r>
      <w:r w:rsidR="006C7BB9">
        <w:t>9</w:t>
      </w:r>
      <w:r>
        <w:t>.</w:t>
      </w:r>
      <w:r w:rsidR="006C7BB9">
        <w:t>8</w:t>
      </w:r>
    </w:p>
    <w:p w14:paraId="521C30DF" w14:textId="54D941F5" w:rsidR="00AC1461" w:rsidRDefault="00AC1461" w:rsidP="00AC1461">
      <w:pPr>
        <w:pStyle w:val="Header"/>
      </w:pPr>
      <w:r>
        <w:t xml:space="preserve">Source: </w:t>
      </w:r>
      <w:r>
        <w:tab/>
        <w:t>Session Chair (Intel)</w:t>
      </w:r>
    </w:p>
    <w:p w14:paraId="1E8BB574" w14:textId="0D9FC0DC" w:rsidR="00AC1461" w:rsidRDefault="00AC1461" w:rsidP="00AC1461">
      <w:pPr>
        <w:pStyle w:val="Header"/>
      </w:pPr>
      <w:r>
        <w:t>Title:</w:t>
      </w:r>
      <w:r>
        <w:tab/>
      </w:r>
      <w:r w:rsidRPr="00AC1461">
        <w:t>Report from IDC breakout session</w:t>
      </w:r>
    </w:p>
    <w:p w14:paraId="6F12C22D" w14:textId="77777777" w:rsidR="00AC1461" w:rsidRPr="00843C07" w:rsidRDefault="00AC1461" w:rsidP="00AC1461">
      <w:pPr>
        <w:pStyle w:val="Header"/>
      </w:pPr>
      <w:r w:rsidRPr="00DE6BA3">
        <w:t>Document for:</w:t>
      </w:r>
      <w:r w:rsidRPr="00DE6BA3">
        <w:tab/>
        <w:t>Approval</w:t>
      </w:r>
    </w:p>
    <w:p w14:paraId="2952CC49" w14:textId="3512A083" w:rsidR="00AC1461" w:rsidRDefault="00AC1461" w:rsidP="00E82073">
      <w:pPr>
        <w:pStyle w:val="Header"/>
      </w:pPr>
    </w:p>
    <w:p w14:paraId="5C2D63CD" w14:textId="545A9F31" w:rsidR="007C51FF" w:rsidRDefault="007C51FF" w:rsidP="007C51FF">
      <w:pPr>
        <w:pStyle w:val="EmailDiscussion2"/>
      </w:pPr>
    </w:p>
    <w:p w14:paraId="339A04FA" w14:textId="77777777" w:rsidR="007C51FF" w:rsidRPr="007C51FF" w:rsidRDefault="007C51FF" w:rsidP="007C51FF">
      <w:pPr>
        <w:pStyle w:val="Doc-text2"/>
      </w:pPr>
    </w:p>
    <w:p w14:paraId="349DD686" w14:textId="77777777" w:rsidR="002E6172" w:rsidRPr="002E6172" w:rsidRDefault="002E6172" w:rsidP="002E6172">
      <w:pPr>
        <w:pStyle w:val="Doc-text2"/>
      </w:pPr>
    </w:p>
    <w:p w14:paraId="0748A780" w14:textId="29192B0A" w:rsidR="00AC1461" w:rsidRDefault="00E82073" w:rsidP="00AC1461">
      <w:pPr>
        <w:jc w:val="both"/>
        <w:rPr>
          <w:rFonts w:cs="Arial"/>
          <w:b/>
          <w:bCs/>
          <w:iCs/>
          <w:sz w:val="22"/>
          <w:szCs w:val="22"/>
        </w:rPr>
      </w:pPr>
      <w:r>
        <w:t xml:space="preserve"> </w:t>
      </w:r>
      <w:r w:rsidR="00AC1461">
        <w:rPr>
          <w:rFonts w:cs="Arial"/>
          <w:b/>
          <w:bCs/>
          <w:iCs/>
          <w:sz w:val="22"/>
          <w:szCs w:val="22"/>
        </w:rPr>
        <w:t>Organizational:</w:t>
      </w:r>
    </w:p>
    <w:p w14:paraId="4594E9DC" w14:textId="00A4B60E" w:rsidR="00AC1461" w:rsidRDefault="00AC1461" w:rsidP="00AC1461">
      <w:pPr>
        <w:jc w:val="both"/>
        <w:rPr>
          <w:sz w:val="16"/>
          <w:szCs w:val="20"/>
        </w:rPr>
      </w:pPr>
    </w:p>
    <w:p w14:paraId="05A9BCF1" w14:textId="459EB1B6" w:rsidR="00AC1461" w:rsidRDefault="00AC1461" w:rsidP="00AC1461">
      <w:pPr>
        <w:pStyle w:val="EmailDiscussion"/>
      </w:pPr>
      <w:r>
        <w:t>[AT11</w:t>
      </w:r>
      <w:r w:rsidR="00190437">
        <w:t>9</w:t>
      </w:r>
      <w:r>
        <w:t>-e][6</w:t>
      </w:r>
      <w:r w:rsidR="00190437">
        <w:t>5</w:t>
      </w:r>
      <w:r>
        <w:t>0][</w:t>
      </w:r>
      <w:r w:rsidR="00190437">
        <w:t>IDC</w:t>
      </w:r>
      <w:r>
        <w:t xml:space="preserve">] </w:t>
      </w:r>
      <w:bookmarkStart w:id="0" w:name="_Hlk111650036"/>
      <w:r w:rsidR="00BE67E7" w:rsidRPr="00BE67E7">
        <w:t xml:space="preserve">Organizational </w:t>
      </w:r>
      <w:bookmarkEnd w:id="0"/>
      <w:r w:rsidR="00190437">
        <w:t>Yi</w:t>
      </w:r>
      <w:r>
        <w:t xml:space="preserve"> – </w:t>
      </w:r>
      <w:r w:rsidR="00190437">
        <w:t>IDC</w:t>
      </w:r>
      <w:r>
        <w:t xml:space="preserve"> (</w:t>
      </w:r>
      <w:r w:rsidR="00190437">
        <w:t>Intel</w:t>
      </w:r>
      <w:r>
        <w:t>)</w:t>
      </w:r>
    </w:p>
    <w:p w14:paraId="331D85C8" w14:textId="77777777" w:rsidR="00B2575F" w:rsidRDefault="00AC1461" w:rsidP="00AC1461">
      <w:pPr>
        <w:pStyle w:val="EmailDiscussion2"/>
      </w:pPr>
      <w:r>
        <w:tab/>
        <w:t xml:space="preserve">Scope: </w:t>
      </w:r>
    </w:p>
    <w:p w14:paraId="5BC2111D" w14:textId="3907265A" w:rsidR="00AC1461" w:rsidRDefault="00B2575F" w:rsidP="00B2575F">
      <w:pPr>
        <w:pStyle w:val="EmailDiscussion2"/>
        <w:numPr>
          <w:ilvl w:val="0"/>
          <w:numId w:val="35"/>
        </w:numPr>
      </w:pPr>
      <w:r w:rsidRPr="00B2575F">
        <w:t xml:space="preserve">Share plans for the </w:t>
      </w:r>
      <w:r>
        <w:t>e-</w:t>
      </w:r>
      <w:r w:rsidRPr="00B2575F">
        <w:t>meetings and list</w:t>
      </w:r>
      <w:r>
        <w:t>/status</w:t>
      </w:r>
      <w:r w:rsidRPr="00B2575F">
        <w:t xml:space="preserve"> of ongoing email discussions for the sessions</w:t>
      </w:r>
      <w:r w:rsidR="00AC1461">
        <w:t>.</w:t>
      </w:r>
    </w:p>
    <w:p w14:paraId="62571420" w14:textId="5EF98857" w:rsidR="00B2575F" w:rsidRDefault="00B2575F" w:rsidP="00BC3515">
      <w:pPr>
        <w:pStyle w:val="ListParagraph"/>
        <w:numPr>
          <w:ilvl w:val="0"/>
          <w:numId w:val="35"/>
        </w:numPr>
      </w:pPr>
      <w:r w:rsidRPr="00B2575F">
        <w:rPr>
          <w:rFonts w:ascii="Arial" w:eastAsia="MS Mincho" w:hAnsi="Arial"/>
          <w:sz w:val="20"/>
          <w:szCs w:val="24"/>
        </w:rPr>
        <w:t xml:space="preserve">Share meeting </w:t>
      </w:r>
      <w:r>
        <w:rPr>
          <w:rFonts w:ascii="Arial" w:eastAsia="MS Mincho" w:hAnsi="Arial"/>
          <w:sz w:val="20"/>
          <w:szCs w:val="24"/>
        </w:rPr>
        <w:t>notes</w:t>
      </w:r>
      <w:r w:rsidRPr="00B2575F">
        <w:rPr>
          <w:rFonts w:ascii="Arial" w:eastAsia="MS Mincho" w:hAnsi="Arial"/>
          <w:sz w:val="20"/>
          <w:szCs w:val="24"/>
        </w:rPr>
        <w:t xml:space="preserve"> and agreements for review and endorsement</w:t>
      </w:r>
      <w:r>
        <w:rPr>
          <w:rFonts w:ascii="Arial" w:eastAsia="MS Mincho" w:hAnsi="Arial"/>
          <w:sz w:val="20"/>
          <w:szCs w:val="24"/>
        </w:rPr>
        <w:t>.</w:t>
      </w:r>
    </w:p>
    <w:p w14:paraId="1FCF1256" w14:textId="17F6E84F" w:rsidR="001C25AA" w:rsidRDefault="00AC1461" w:rsidP="001C25AA">
      <w:pPr>
        <w:rPr>
          <w:rFonts w:asciiTheme="minorHAnsi" w:eastAsiaTheme="minorEastAsia" w:hAnsiTheme="minorHAnsi"/>
          <w:szCs w:val="22"/>
        </w:rPr>
      </w:pPr>
      <w:r>
        <w:tab/>
      </w:r>
    </w:p>
    <w:p w14:paraId="65FF1EC5" w14:textId="6CFBF57D" w:rsidR="001C25AA" w:rsidRDefault="001C25AA" w:rsidP="001C25AA">
      <w:pPr>
        <w:pStyle w:val="EmailDiscussion"/>
        <w:numPr>
          <w:ilvl w:val="0"/>
          <w:numId w:val="36"/>
        </w:numPr>
      </w:pPr>
      <w:r>
        <w:t xml:space="preserve">[AT119-e][651][IDC] FDM solution </w:t>
      </w:r>
      <w:r w:rsidR="0077521E" w:rsidRPr="0077521E">
        <w:t xml:space="preserve">enhancements </w:t>
      </w:r>
      <w:r>
        <w:t>(Huawei)</w:t>
      </w:r>
    </w:p>
    <w:p w14:paraId="26697CEF" w14:textId="72530B19" w:rsidR="00281798" w:rsidRDefault="001C25AA" w:rsidP="001C25AA">
      <w:pPr>
        <w:pStyle w:val="EmailDiscussion2"/>
      </w:pPr>
      <w:r>
        <w:tab/>
        <w:t xml:space="preserve">Scope: </w:t>
      </w:r>
      <w:r w:rsidR="0077521E">
        <w:t>based on companies’ contributions submitted in 8.10.2</w:t>
      </w:r>
    </w:p>
    <w:p w14:paraId="074C47E2" w14:textId="47F447AA" w:rsidR="001C25AA" w:rsidRDefault="00281798" w:rsidP="00281798">
      <w:pPr>
        <w:pStyle w:val="EmailDiscussion2"/>
        <w:ind w:left="2160"/>
        <w:rPr>
          <w:rFonts w:eastAsia="Times New Roman"/>
        </w:rPr>
      </w:pPr>
      <w:r>
        <w:tab/>
      </w:r>
      <w:r w:rsidR="001C25AA">
        <w:t xml:space="preserve">A) </w:t>
      </w:r>
      <w:r w:rsidR="001C25AA">
        <w:rPr>
          <w:rFonts w:eastAsia="Times New Roman"/>
        </w:rPr>
        <w:t>Identify the use cases or scenarios (e.g.</w:t>
      </w:r>
      <w:r w:rsidR="00A57786">
        <w:rPr>
          <w:rFonts w:eastAsia="Times New Roman"/>
        </w:rPr>
        <w:t xml:space="preserve"> </w:t>
      </w:r>
      <w:r w:rsidR="001C25AA">
        <w:rPr>
          <w:rFonts w:eastAsia="Times New Roman"/>
        </w:rPr>
        <w:t>serving/non-serving</w:t>
      </w:r>
      <w:r w:rsidR="00A57786">
        <w:rPr>
          <w:rFonts w:eastAsia="Times New Roman"/>
        </w:rPr>
        <w:t>, E-UTRA frequency, NR frequency</w:t>
      </w:r>
      <w:r w:rsidR="001C25AA">
        <w:rPr>
          <w:rFonts w:eastAsia="Times New Roman"/>
        </w:rPr>
        <w:t xml:space="preserve"> and MR-DC) for the FDM solution</w:t>
      </w:r>
      <w:r w:rsidR="0077521E">
        <w:rPr>
          <w:rFonts w:eastAsia="Times New Roman"/>
        </w:rPr>
        <w:t xml:space="preserve"> </w:t>
      </w:r>
      <w:r w:rsidR="0077521E" w:rsidRPr="0077521E">
        <w:rPr>
          <w:rFonts w:eastAsia="Times New Roman"/>
        </w:rPr>
        <w:t>enhancements</w:t>
      </w:r>
      <w:r w:rsidR="0077521E">
        <w:rPr>
          <w:rFonts w:eastAsia="Times New Roman"/>
        </w:rPr>
        <w:t>.</w:t>
      </w:r>
      <w:r w:rsidR="0077521E" w:rsidRPr="0077521E">
        <w:rPr>
          <w:rFonts w:eastAsia="Times New Roman"/>
        </w:rPr>
        <w:t xml:space="preserve"> </w:t>
      </w:r>
    </w:p>
    <w:p w14:paraId="146E5430" w14:textId="4EED9D6F" w:rsidR="001C25AA" w:rsidRDefault="001C25AA" w:rsidP="00E655C2">
      <w:pPr>
        <w:pStyle w:val="EmailDiscussion2"/>
        <w:ind w:left="2160"/>
      </w:pPr>
      <w:r>
        <w:rPr>
          <w:rFonts w:eastAsia="Times New Roman"/>
        </w:rPr>
        <w:tab/>
        <w:t xml:space="preserve">B) Granularity of frequency indication for </w:t>
      </w:r>
      <w:r w:rsidR="00A57786">
        <w:rPr>
          <w:rFonts w:eastAsia="Times New Roman"/>
        </w:rPr>
        <w:t xml:space="preserve">identified use case/scenarios </w:t>
      </w:r>
      <w:r w:rsidR="00E655C2">
        <w:rPr>
          <w:rFonts w:eastAsia="Times New Roman"/>
        </w:rPr>
        <w:t xml:space="preserve"> </w:t>
      </w:r>
    </w:p>
    <w:p w14:paraId="67A079EB" w14:textId="6FB69B8C" w:rsidR="001C25AA" w:rsidRDefault="001C25AA" w:rsidP="001C25AA">
      <w:pPr>
        <w:pStyle w:val="EmailDiscussion2"/>
      </w:pPr>
      <w:r>
        <w:tab/>
        <w:t xml:space="preserve">Intended outcome: </w:t>
      </w:r>
      <w:r w:rsidR="00953DAF">
        <w:t xml:space="preserve">Report </w:t>
      </w:r>
      <w:r w:rsidR="00953DAF" w:rsidRPr="00953DAF">
        <w:t xml:space="preserve">to </w:t>
      </w:r>
      <w:r w:rsidR="00953DAF">
        <w:t>Wednesday</w:t>
      </w:r>
      <w:r w:rsidR="00953DAF" w:rsidRPr="00953DAF">
        <w:t xml:space="preserve"> session in </w:t>
      </w:r>
      <w:r w:rsidR="00CC769C" w:rsidRPr="00CC769C">
        <w:t xml:space="preserve">R2-2208921 </w:t>
      </w:r>
    </w:p>
    <w:p w14:paraId="12722D53" w14:textId="2DBDCF8E" w:rsidR="001C25AA" w:rsidRDefault="001C25AA" w:rsidP="001C25AA">
      <w:pPr>
        <w:pStyle w:val="EmailDiscussion2"/>
      </w:pPr>
      <w:r>
        <w:tab/>
        <w:t xml:space="preserve">Deadline: </w:t>
      </w:r>
      <w:r w:rsidR="006F3C0A">
        <w:t xml:space="preserve">Wednesday </w:t>
      </w:r>
      <w:r w:rsidR="00281798">
        <w:t>2022-08-</w:t>
      </w:r>
      <w:r w:rsidR="006F3C0A">
        <w:t xml:space="preserve">24 </w:t>
      </w:r>
      <w:r w:rsidR="000B5882">
        <w:t>00</w:t>
      </w:r>
      <w:r w:rsidR="00281798">
        <w:t>:</w:t>
      </w:r>
      <w:r w:rsidR="00CB4881">
        <w:t xml:space="preserve">30 </w:t>
      </w:r>
      <w:r w:rsidR="00281798">
        <w:t>AM UTC</w:t>
      </w:r>
      <w:r>
        <w:t>.</w:t>
      </w:r>
    </w:p>
    <w:p w14:paraId="414193C8" w14:textId="77777777" w:rsidR="001C25AA" w:rsidRDefault="001C25AA" w:rsidP="001C25AA"/>
    <w:p w14:paraId="0BCF3634" w14:textId="6D2337A3" w:rsidR="001C25AA" w:rsidRDefault="001C25AA" w:rsidP="001C25AA">
      <w:pPr>
        <w:pStyle w:val="EmailDiscussion"/>
        <w:numPr>
          <w:ilvl w:val="0"/>
          <w:numId w:val="36"/>
        </w:numPr>
      </w:pPr>
      <w:r>
        <w:t>[AT119-e][652][IDC] TDM solution (Xiaomi)</w:t>
      </w:r>
    </w:p>
    <w:p w14:paraId="0705C020" w14:textId="5ED57109" w:rsidR="00281798" w:rsidRDefault="001C25AA" w:rsidP="001C25AA">
      <w:pPr>
        <w:pStyle w:val="EmailDiscussion2"/>
      </w:pPr>
      <w:r>
        <w:tab/>
        <w:t xml:space="preserve">Scope: </w:t>
      </w:r>
      <w:r w:rsidR="0077521E">
        <w:t>based on companies’ contributions submitted in 8.10.3</w:t>
      </w:r>
    </w:p>
    <w:p w14:paraId="275F1480" w14:textId="4938932D" w:rsidR="001C25AA" w:rsidRDefault="00281798" w:rsidP="00281798">
      <w:pPr>
        <w:pStyle w:val="EmailDiscussion2"/>
        <w:ind w:left="2160"/>
        <w:rPr>
          <w:rFonts w:eastAsia="Times New Roman"/>
        </w:rPr>
      </w:pPr>
      <w:r>
        <w:tab/>
      </w:r>
      <w:r w:rsidR="001C25AA">
        <w:t xml:space="preserve">A) </w:t>
      </w:r>
      <w:r w:rsidR="001C25AA">
        <w:rPr>
          <w:rFonts w:eastAsia="Times New Roman"/>
        </w:rPr>
        <w:t xml:space="preserve">Identify the use cases or scenarios (e.g. </w:t>
      </w:r>
      <w:r w:rsidR="00E655C2" w:rsidRPr="00E655C2">
        <w:rPr>
          <w:bCs/>
        </w:rPr>
        <w:t>WLAN, BT multimedia, BT voice</w:t>
      </w:r>
      <w:r w:rsidR="001C25AA">
        <w:rPr>
          <w:rFonts w:eastAsia="Times New Roman"/>
        </w:rPr>
        <w:t>) for the TDM solution</w:t>
      </w:r>
    </w:p>
    <w:p w14:paraId="05A24167" w14:textId="74D386C7" w:rsidR="001C25AA" w:rsidRDefault="001C25AA" w:rsidP="001C25AA">
      <w:pPr>
        <w:pStyle w:val="EmailDiscussion2"/>
      </w:pPr>
      <w:r>
        <w:rPr>
          <w:rFonts w:eastAsia="Times New Roman"/>
        </w:rPr>
        <w:tab/>
      </w:r>
      <w:r w:rsidR="00281798">
        <w:rPr>
          <w:rFonts w:eastAsia="Times New Roman"/>
        </w:rPr>
        <w:tab/>
      </w:r>
      <w:r>
        <w:rPr>
          <w:rFonts w:eastAsia="Times New Roman"/>
        </w:rPr>
        <w:t>B) TDM solutions</w:t>
      </w:r>
      <w:r w:rsidR="00F44AA3">
        <w:rPr>
          <w:rFonts w:eastAsia="Times New Roman"/>
        </w:rPr>
        <w:t xml:space="preserve"> </w:t>
      </w:r>
      <w:r w:rsidR="00F44AA3" w:rsidRPr="00F44AA3">
        <w:rPr>
          <w:rFonts w:eastAsia="Times New Roman"/>
        </w:rPr>
        <w:t>for identified use cases/scenarios</w:t>
      </w:r>
    </w:p>
    <w:p w14:paraId="3CB3CA29" w14:textId="0CBB3D68" w:rsidR="001C25AA" w:rsidRDefault="001C25AA" w:rsidP="001C25AA">
      <w:pPr>
        <w:pStyle w:val="EmailDiscussion2"/>
      </w:pPr>
      <w:r>
        <w:tab/>
        <w:t>Intended outcome: Report</w:t>
      </w:r>
      <w:r w:rsidR="00953DAF">
        <w:t xml:space="preserve"> </w:t>
      </w:r>
      <w:r w:rsidR="00953DAF" w:rsidRPr="00953DAF">
        <w:t xml:space="preserve">to </w:t>
      </w:r>
      <w:r w:rsidR="00953DAF">
        <w:t>Wednesday</w:t>
      </w:r>
      <w:r w:rsidR="00953DAF" w:rsidRPr="00953DAF">
        <w:t xml:space="preserve"> session in </w:t>
      </w:r>
      <w:r w:rsidR="00CC769C" w:rsidRPr="00CC769C">
        <w:t>R2-220892</w:t>
      </w:r>
      <w:r w:rsidR="00CC769C">
        <w:t>2</w:t>
      </w:r>
      <w:r w:rsidR="00CC769C" w:rsidRPr="00CC769C">
        <w:t xml:space="preserve"> </w:t>
      </w:r>
    </w:p>
    <w:p w14:paraId="585F5425" w14:textId="6A2F257B" w:rsidR="001C25AA" w:rsidRDefault="001C25AA" w:rsidP="001C25AA">
      <w:pPr>
        <w:pStyle w:val="EmailDiscussion2"/>
      </w:pPr>
      <w:r>
        <w:tab/>
      </w:r>
      <w:r w:rsidR="00281798">
        <w:t xml:space="preserve">Deadline: </w:t>
      </w:r>
      <w:r w:rsidR="006F3C0A">
        <w:t xml:space="preserve">Wednesday </w:t>
      </w:r>
      <w:r w:rsidR="00281798">
        <w:t>2022-08-</w:t>
      </w:r>
      <w:r w:rsidR="006F3C0A">
        <w:t xml:space="preserve">24 </w:t>
      </w:r>
      <w:r w:rsidR="000B5882">
        <w:t>00</w:t>
      </w:r>
      <w:r w:rsidR="00281798">
        <w:t>:</w:t>
      </w:r>
      <w:r w:rsidR="00CB4881">
        <w:t xml:space="preserve">30 </w:t>
      </w:r>
      <w:r w:rsidR="00281798">
        <w:t>AM UTC.</w:t>
      </w:r>
    </w:p>
    <w:p w14:paraId="43F4A5C8" w14:textId="77777777" w:rsidR="001C25AA" w:rsidRDefault="001C25AA" w:rsidP="00AC1461">
      <w:pPr>
        <w:pStyle w:val="Comments"/>
      </w:pPr>
    </w:p>
    <w:p w14:paraId="2B87F799" w14:textId="77777777" w:rsidR="00660446" w:rsidRPr="00660446" w:rsidRDefault="00660446" w:rsidP="00660446">
      <w:pPr>
        <w:pStyle w:val="EmailDiscussion2"/>
      </w:pPr>
    </w:p>
    <w:p w14:paraId="2A726B5D" w14:textId="77777777" w:rsidR="00F06A44" w:rsidRPr="00F06A44" w:rsidRDefault="00F06A44" w:rsidP="00F06A44">
      <w:pPr>
        <w:pStyle w:val="Doc-text2"/>
      </w:pPr>
    </w:p>
    <w:p w14:paraId="00496561" w14:textId="77777777" w:rsidR="00AD1EA9" w:rsidRPr="00AD1EA9" w:rsidRDefault="00AD1EA9" w:rsidP="00AD1EA9">
      <w:pPr>
        <w:pStyle w:val="EmailDiscussion2"/>
      </w:pPr>
    </w:p>
    <w:p w14:paraId="74A2A5A1" w14:textId="2AFC1162" w:rsidR="00D50995" w:rsidRDefault="00D50995" w:rsidP="00D50995">
      <w:pPr>
        <w:pStyle w:val="Heading2"/>
      </w:pPr>
      <w:r>
        <w:t>8.1</w:t>
      </w:r>
      <w:r w:rsidR="005633DD">
        <w:t>0</w:t>
      </w:r>
      <w:r>
        <w:tab/>
      </w:r>
      <w:r w:rsidRPr="00D50995">
        <w:t>IDC enhancements for NR and MR-DC</w:t>
      </w:r>
    </w:p>
    <w:p w14:paraId="7660EAE8" w14:textId="3649FEE0" w:rsidR="00D50995" w:rsidRDefault="00D50995" w:rsidP="00D50995">
      <w:pPr>
        <w:pStyle w:val="Comments"/>
      </w:pPr>
      <w:r>
        <w:t>(</w:t>
      </w:r>
      <w:r w:rsidR="00D26AF2" w:rsidRPr="00D26AF2">
        <w:t>NR_IDC_enh</w:t>
      </w:r>
      <w:r>
        <w:t xml:space="preserve">-Core; leading WG: </w:t>
      </w:r>
      <w:r w:rsidR="00D26AF2">
        <w:t>RAN2</w:t>
      </w:r>
      <w:r>
        <w:t>; REL-18; WID: RP-</w:t>
      </w:r>
      <w:r w:rsidR="005633DD">
        <w:t>221281</w:t>
      </w:r>
      <w:r>
        <w:t>)</w:t>
      </w:r>
    </w:p>
    <w:p w14:paraId="7F20C37C" w14:textId="17F44AFA" w:rsidR="00D50995" w:rsidRDefault="00D50995" w:rsidP="00D50995">
      <w:pPr>
        <w:pStyle w:val="Comments"/>
      </w:pPr>
      <w:r>
        <w:t>Time budget: 1 TU</w:t>
      </w:r>
    </w:p>
    <w:p w14:paraId="4B50D0A3" w14:textId="2213556A" w:rsidR="00D50995" w:rsidRDefault="00D50995" w:rsidP="00D659D8">
      <w:pPr>
        <w:pStyle w:val="Comments"/>
      </w:pPr>
      <w:r>
        <w:t xml:space="preserve">Tdoc Limitation: 2 tdocs </w:t>
      </w:r>
    </w:p>
    <w:p w14:paraId="264DBCA3" w14:textId="1F1FF444" w:rsidR="005633DD" w:rsidRPr="00CD6619" w:rsidRDefault="005633DD" w:rsidP="002F54C2">
      <w:pPr>
        <w:pStyle w:val="Comments"/>
      </w:pPr>
      <w:r w:rsidRPr="00CD6619">
        <w:t xml:space="preserve">This WI expects to address </w:t>
      </w:r>
      <w:r>
        <w:t>i</w:t>
      </w:r>
      <w:r w:rsidRPr="00CD6619">
        <w:t xml:space="preserve">nterference between 3GPP (including various MR-DC architectures, i.e. NR-DC and EN-DC) and </w:t>
      </w:r>
      <w:r>
        <w:t>non-3GPP</w:t>
      </w:r>
      <w:r w:rsidRPr="00CD6619">
        <w:t xml:space="preserve"> RAT (e.g. WiFi).</w:t>
      </w:r>
      <w:r>
        <w:t xml:space="preserve"> </w:t>
      </w:r>
      <w:bookmarkStart w:id="1" w:name="_Hlk106695159"/>
      <w:r w:rsidRPr="005633DD">
        <w:t>Note: Enhancements to FDM solution is prioritized.</w:t>
      </w:r>
      <w:r w:rsidR="00D26AF2">
        <w:t xml:space="preserve"> </w:t>
      </w:r>
      <w:bookmarkEnd w:id="1"/>
      <w:r w:rsidR="00D26AF2" w:rsidRPr="00D26AF2">
        <w:t>LTE IDC solution should be considered as the baseline for the solutions developed in this WI.</w:t>
      </w:r>
    </w:p>
    <w:p w14:paraId="0B905FCE" w14:textId="69D7EC53" w:rsidR="005633DD" w:rsidRDefault="005633DD" w:rsidP="002F54C2">
      <w:pPr>
        <w:pStyle w:val="Heading3"/>
      </w:pPr>
      <w:r>
        <w:t>8.10.1</w:t>
      </w:r>
      <w:r>
        <w:tab/>
        <w:t>Organizational</w:t>
      </w:r>
    </w:p>
    <w:p w14:paraId="1B92179A" w14:textId="3D339552" w:rsidR="005633DD" w:rsidRDefault="005633DD" w:rsidP="00D659D8">
      <w:pPr>
        <w:pStyle w:val="Comments"/>
      </w:pPr>
      <w:r>
        <w:t>LS in. Rapporteur Input</w:t>
      </w:r>
    </w:p>
    <w:p w14:paraId="731DC9FA" w14:textId="1C5434F3" w:rsidR="00FB69FA" w:rsidRDefault="00FB69FA" w:rsidP="00FB69FA">
      <w:pPr>
        <w:pStyle w:val="Doc-title"/>
      </w:pPr>
      <w:r>
        <w:t>R2-2207803</w:t>
      </w:r>
      <w:r>
        <w:tab/>
        <w:t>Work Plan for Rel-18 IDC</w:t>
      </w:r>
      <w:r>
        <w:tab/>
        <w:t>Xiaomi</w:t>
      </w:r>
      <w:r>
        <w:tab/>
        <w:t>discussion</w:t>
      </w:r>
      <w:r>
        <w:tab/>
        <w:t>Rel-18</w:t>
      </w:r>
      <w:r>
        <w:tab/>
        <w:t>NR_IDC_Enh-Core</w:t>
      </w:r>
    </w:p>
    <w:p w14:paraId="658010F7" w14:textId="77777777" w:rsidR="00B16AD4" w:rsidRPr="00B16AD4" w:rsidRDefault="00B16AD4" w:rsidP="00B16AD4">
      <w:pPr>
        <w:pStyle w:val="Doc-text2"/>
      </w:pPr>
    </w:p>
    <w:p w14:paraId="50FFE210" w14:textId="77777777" w:rsidR="00FB69FA" w:rsidRPr="00FB69FA" w:rsidRDefault="00FB69FA" w:rsidP="00FB69FA">
      <w:pPr>
        <w:pStyle w:val="Doc-text2"/>
      </w:pPr>
    </w:p>
    <w:p w14:paraId="578E474B" w14:textId="4DBE8AAD" w:rsidR="005633DD" w:rsidRDefault="005633DD" w:rsidP="002F54C2">
      <w:pPr>
        <w:pStyle w:val="Heading3"/>
      </w:pPr>
      <w:r>
        <w:lastRenderedPageBreak/>
        <w:t>8.10.2</w:t>
      </w:r>
      <w:r>
        <w:tab/>
        <w:t>FDM solution enhancements</w:t>
      </w:r>
    </w:p>
    <w:p w14:paraId="539BF7B1" w14:textId="48090F44" w:rsidR="005633DD" w:rsidRDefault="005633DD" w:rsidP="002F54C2">
      <w:pPr>
        <w:pStyle w:val="Comments"/>
      </w:pPr>
      <w:r w:rsidRPr="00CD6619">
        <w:t xml:space="preserve">Enhancements to FDM solution, to allow more granular indication of affected frequencies (e.g. granularity of BWP or PRB level). </w:t>
      </w:r>
    </w:p>
    <w:p w14:paraId="6F382CFF" w14:textId="77777777" w:rsidR="00B16AD4" w:rsidRDefault="00B16AD4" w:rsidP="00FB69FA">
      <w:pPr>
        <w:pStyle w:val="Doc-title"/>
      </w:pPr>
    </w:p>
    <w:p w14:paraId="2B662CD2" w14:textId="77777777" w:rsidR="0077521E" w:rsidRDefault="0077521E" w:rsidP="0077521E">
      <w:pPr>
        <w:pStyle w:val="EmailDiscussion"/>
        <w:numPr>
          <w:ilvl w:val="0"/>
          <w:numId w:val="36"/>
        </w:numPr>
      </w:pPr>
      <w:bookmarkStart w:id="2" w:name="_Hlk111538941"/>
      <w:r>
        <w:t xml:space="preserve">[AT119-e][651][IDC] FDM solution </w:t>
      </w:r>
      <w:r w:rsidRPr="0077521E">
        <w:t xml:space="preserve">enhancements </w:t>
      </w:r>
      <w:r>
        <w:t>(Huawei)</w:t>
      </w:r>
    </w:p>
    <w:p w14:paraId="09D24AD6" w14:textId="77777777" w:rsidR="0077521E" w:rsidRDefault="0077521E" w:rsidP="0077521E">
      <w:pPr>
        <w:pStyle w:val="EmailDiscussion2"/>
      </w:pPr>
      <w:r>
        <w:tab/>
        <w:t>Scope: based on companies’ contributions submitted in 8.10.2</w:t>
      </w:r>
    </w:p>
    <w:p w14:paraId="638D9F59" w14:textId="77777777" w:rsidR="0077521E" w:rsidRDefault="0077521E" w:rsidP="0077521E">
      <w:pPr>
        <w:pStyle w:val="EmailDiscussion2"/>
        <w:ind w:left="2160"/>
        <w:rPr>
          <w:rFonts w:eastAsia="Times New Roman"/>
        </w:rPr>
      </w:pPr>
      <w:r>
        <w:tab/>
        <w:t xml:space="preserve">A) </w:t>
      </w:r>
      <w:r>
        <w:rPr>
          <w:rFonts w:eastAsia="Times New Roman"/>
        </w:rPr>
        <w:t xml:space="preserve">Identify the use cases or scenarios (e.g. serving/non-serving, E-UTRA frequency, NR frequency and MR-DC) for the FDM solution </w:t>
      </w:r>
      <w:r w:rsidRPr="0077521E">
        <w:rPr>
          <w:rFonts w:eastAsia="Times New Roman"/>
        </w:rPr>
        <w:t>enhancements</w:t>
      </w:r>
      <w:r>
        <w:rPr>
          <w:rFonts w:eastAsia="Times New Roman"/>
        </w:rPr>
        <w:t>.</w:t>
      </w:r>
      <w:r w:rsidRPr="0077521E">
        <w:rPr>
          <w:rFonts w:eastAsia="Times New Roman"/>
        </w:rPr>
        <w:t xml:space="preserve"> </w:t>
      </w:r>
    </w:p>
    <w:p w14:paraId="4B270E98" w14:textId="77777777" w:rsidR="0077521E" w:rsidRDefault="0077521E" w:rsidP="0077521E">
      <w:pPr>
        <w:pStyle w:val="EmailDiscussion2"/>
        <w:ind w:left="2160"/>
      </w:pPr>
      <w:r>
        <w:rPr>
          <w:rFonts w:eastAsia="Times New Roman"/>
        </w:rPr>
        <w:tab/>
        <w:t xml:space="preserve">B) Granularity of frequency indication for identified use case/scenarios  </w:t>
      </w:r>
    </w:p>
    <w:p w14:paraId="3467C153" w14:textId="77777777" w:rsidR="0077521E" w:rsidRDefault="0077521E" w:rsidP="0077521E">
      <w:pPr>
        <w:pStyle w:val="EmailDiscussion2"/>
      </w:pPr>
      <w:r>
        <w:tab/>
        <w:t xml:space="preserve">Intended outcome: Report </w:t>
      </w:r>
      <w:r w:rsidRPr="00953DAF">
        <w:t xml:space="preserve">to </w:t>
      </w:r>
      <w:r>
        <w:t>Wednesday</w:t>
      </w:r>
      <w:r w:rsidRPr="00953DAF">
        <w:t xml:space="preserve"> session in </w:t>
      </w:r>
      <w:r w:rsidRPr="00CC769C">
        <w:t xml:space="preserve">R2-2208921 </w:t>
      </w:r>
    </w:p>
    <w:p w14:paraId="0B705A68" w14:textId="77777777" w:rsidR="0077521E" w:rsidRDefault="0077521E" w:rsidP="0077521E">
      <w:pPr>
        <w:pStyle w:val="EmailDiscussion2"/>
      </w:pPr>
      <w:r>
        <w:tab/>
        <w:t>Deadline: Wednesday 2022-08-24 00:30 AM UTC.</w:t>
      </w:r>
    </w:p>
    <w:p w14:paraId="3414EE71" w14:textId="64A5A98B" w:rsidR="00B16AD4" w:rsidRDefault="00B16AD4" w:rsidP="00FB69FA">
      <w:pPr>
        <w:pStyle w:val="Doc-title"/>
      </w:pPr>
    </w:p>
    <w:p w14:paraId="1E46BE00" w14:textId="21EB5257" w:rsidR="00F34170" w:rsidRDefault="00F34170" w:rsidP="00F34170">
      <w:pPr>
        <w:pStyle w:val="Doc-title"/>
      </w:pPr>
      <w:r w:rsidRPr="00F34170">
        <w:t xml:space="preserve">R2-2208921 </w:t>
      </w:r>
      <w:r>
        <w:tab/>
      </w:r>
      <w:r w:rsidRPr="00F34170">
        <w:t xml:space="preserve">[AT119-e][651][IDC] FDM solution </w:t>
      </w:r>
      <w:r w:rsidR="0077521E" w:rsidRPr="0077521E">
        <w:t xml:space="preserve">enhancements </w:t>
      </w:r>
      <w:r w:rsidRPr="00F34170">
        <w:t>(Huawei)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NR_IDC_Enh-Core</w:t>
      </w:r>
    </w:p>
    <w:bookmarkEnd w:id="2"/>
    <w:p w14:paraId="4266235F" w14:textId="3AECFC32" w:rsidR="00F34170" w:rsidRDefault="00F34170" w:rsidP="00F34170">
      <w:pPr>
        <w:pStyle w:val="Doc-text2"/>
      </w:pPr>
    </w:p>
    <w:p w14:paraId="3093DEAF" w14:textId="33D2B538" w:rsidR="00F34170" w:rsidRDefault="00F34170" w:rsidP="00F34170">
      <w:pPr>
        <w:pStyle w:val="Doc-text2"/>
      </w:pPr>
    </w:p>
    <w:p w14:paraId="357EF06C" w14:textId="61DA3939" w:rsidR="00F34170" w:rsidRDefault="00F34170" w:rsidP="00F34170">
      <w:pPr>
        <w:pStyle w:val="Doc-text2"/>
      </w:pPr>
    </w:p>
    <w:p w14:paraId="3159F158" w14:textId="77777777" w:rsidR="003518E8" w:rsidRDefault="003518E8" w:rsidP="003518E8">
      <w:pPr>
        <w:pStyle w:val="Comments"/>
      </w:pPr>
      <w:r>
        <w:t>The following documents will not be individually treated</w:t>
      </w:r>
    </w:p>
    <w:p w14:paraId="0BD21F52" w14:textId="77777777" w:rsidR="00F34170" w:rsidRPr="00F34170" w:rsidRDefault="00F34170" w:rsidP="00F34170">
      <w:pPr>
        <w:pStyle w:val="Doc-text2"/>
      </w:pPr>
    </w:p>
    <w:p w14:paraId="3008C8E5" w14:textId="220C26D7" w:rsidR="00FB69FA" w:rsidRDefault="00FB69FA" w:rsidP="00FB69FA">
      <w:pPr>
        <w:pStyle w:val="Doc-title"/>
      </w:pPr>
      <w:r>
        <w:t>R2-2207162</w:t>
      </w:r>
      <w:r>
        <w:tab/>
        <w:t>Consideration on the FDM enhancement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NR_IDC_Enh-Core</w:t>
      </w:r>
    </w:p>
    <w:p w14:paraId="6536D60D" w14:textId="77777777" w:rsidR="00FB69FA" w:rsidRDefault="00FB69FA" w:rsidP="00FB69FA">
      <w:pPr>
        <w:pStyle w:val="Doc-title"/>
      </w:pPr>
      <w:r>
        <w:t>R2-2207469</w:t>
      </w:r>
      <w:r>
        <w:tab/>
        <w:t>Discussion on FDM solution enhancements for IDC</w:t>
      </w:r>
      <w:r>
        <w:tab/>
        <w:t>OPPO</w:t>
      </w:r>
      <w:r>
        <w:tab/>
        <w:t>discussion</w:t>
      </w:r>
      <w:r>
        <w:tab/>
        <w:t>Rel-18</w:t>
      </w:r>
      <w:r>
        <w:tab/>
        <w:t>NR_IDC_Enh-Core</w:t>
      </w:r>
    </w:p>
    <w:p w14:paraId="3343AB57" w14:textId="77777777" w:rsidR="00FB69FA" w:rsidRDefault="00FB69FA" w:rsidP="00FB69FA">
      <w:pPr>
        <w:pStyle w:val="Doc-title"/>
      </w:pPr>
      <w:r>
        <w:t>R2-2207539</w:t>
      </w:r>
      <w:r>
        <w:tab/>
        <w:t>Discussion on FDM solution enhancements</w:t>
      </w:r>
      <w:r>
        <w:tab/>
        <w:t>Sharp</w:t>
      </w:r>
      <w:r>
        <w:tab/>
        <w:t>discussion</w:t>
      </w:r>
    </w:p>
    <w:p w14:paraId="166C5785" w14:textId="77777777" w:rsidR="00FB69FA" w:rsidRDefault="00FB69FA" w:rsidP="00FB69FA">
      <w:pPr>
        <w:pStyle w:val="Doc-title"/>
      </w:pPr>
      <w:bookmarkStart w:id="3" w:name="_Hlk111473283"/>
      <w:r>
        <w:t>R2-2207556</w:t>
      </w:r>
      <w:bookmarkEnd w:id="3"/>
      <w:r>
        <w:tab/>
        <w:t>Assistance information for FDM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NR_IDC_Enh-Core</w:t>
      </w:r>
    </w:p>
    <w:p w14:paraId="4E7086D5" w14:textId="77777777" w:rsidR="00FB69FA" w:rsidRDefault="00FB69FA" w:rsidP="00FB69FA">
      <w:pPr>
        <w:pStyle w:val="Doc-title"/>
      </w:pPr>
      <w:r>
        <w:t>R2-2207804</w:t>
      </w:r>
      <w:r>
        <w:tab/>
        <w:t>Discussion on the IDC FDM solutions</w:t>
      </w:r>
      <w:r>
        <w:tab/>
        <w:t>Xiaomi</w:t>
      </w:r>
      <w:r>
        <w:tab/>
        <w:t>discussion</w:t>
      </w:r>
      <w:r>
        <w:tab/>
        <w:t>Rel-18</w:t>
      </w:r>
      <w:r>
        <w:tab/>
        <w:t>NR_IDC_Enh-Core</w:t>
      </w:r>
    </w:p>
    <w:p w14:paraId="06B270D0" w14:textId="77777777" w:rsidR="00FB69FA" w:rsidRDefault="00FB69FA" w:rsidP="00FB69FA">
      <w:pPr>
        <w:pStyle w:val="Doc-title"/>
      </w:pPr>
      <w:r>
        <w:t>R2-2207844</w:t>
      </w:r>
      <w:r>
        <w:tab/>
        <w:t>Discussion on FDM solution for in-device co-existence interference avoidance</w:t>
      </w:r>
      <w:r>
        <w:tab/>
        <w:t>Samsung</w:t>
      </w:r>
      <w:r>
        <w:tab/>
        <w:t>discussion</w:t>
      </w:r>
      <w:r>
        <w:tab/>
        <w:t>Rel-18</w:t>
      </w:r>
      <w:r>
        <w:tab/>
        <w:t>NR_IDC_Enh-Core</w:t>
      </w:r>
    </w:p>
    <w:p w14:paraId="0B49EB2A" w14:textId="77777777" w:rsidR="00FB69FA" w:rsidRDefault="00FB69FA" w:rsidP="00FB69FA">
      <w:pPr>
        <w:pStyle w:val="Doc-title"/>
      </w:pPr>
      <w:r>
        <w:t>R2-2207936</w:t>
      </w:r>
      <w:r>
        <w:tab/>
        <w:t>Discussion on FDM solution in IDC</w:t>
      </w:r>
      <w:r>
        <w:tab/>
        <w:t>Apple</w:t>
      </w:r>
      <w:r>
        <w:tab/>
        <w:t>discussion</w:t>
      </w:r>
      <w:r>
        <w:tab/>
        <w:t>Rel-18</w:t>
      </w:r>
      <w:r>
        <w:tab/>
        <w:t>NR_IDC_Enh-Core</w:t>
      </w:r>
    </w:p>
    <w:p w14:paraId="4A47854E" w14:textId="77777777" w:rsidR="00FB69FA" w:rsidRDefault="00FB69FA" w:rsidP="00FB69FA">
      <w:pPr>
        <w:pStyle w:val="Doc-title"/>
      </w:pPr>
      <w:r>
        <w:t>R2-2207968</w:t>
      </w:r>
      <w:r>
        <w:tab/>
        <w:t>Enhanced FDM solution for IDC</w:t>
      </w:r>
      <w:r>
        <w:tab/>
        <w:t>Intel Corporation</w:t>
      </w:r>
      <w:r>
        <w:tab/>
        <w:t>discussion</w:t>
      </w:r>
      <w:r>
        <w:tab/>
        <w:t>Rel-18</w:t>
      </w:r>
      <w:r>
        <w:tab/>
        <w:t>NR_IDC_Enh-Core</w:t>
      </w:r>
    </w:p>
    <w:p w14:paraId="726D5808" w14:textId="77777777" w:rsidR="00FB69FA" w:rsidRDefault="00FB69FA" w:rsidP="00FB69FA">
      <w:pPr>
        <w:pStyle w:val="Doc-title"/>
      </w:pPr>
      <w:r>
        <w:t>R2-2208116</w:t>
      </w:r>
      <w:r>
        <w:tab/>
        <w:t>FDM Solutions in IDC</w:t>
      </w:r>
      <w:r>
        <w:tab/>
        <w:t>Qualcomm Incorporated</w:t>
      </w:r>
      <w:r>
        <w:tab/>
        <w:t>discussion</w:t>
      </w:r>
      <w:r>
        <w:tab/>
        <w:t>Rel-18</w:t>
      </w:r>
    </w:p>
    <w:p w14:paraId="45B19681" w14:textId="77777777" w:rsidR="00FB69FA" w:rsidRDefault="00FB69FA" w:rsidP="00FB69FA">
      <w:pPr>
        <w:pStyle w:val="Doc-title"/>
      </w:pPr>
      <w:bookmarkStart w:id="4" w:name="_Hlk111473275"/>
      <w:r>
        <w:t>R2-2208135</w:t>
      </w:r>
      <w:bookmarkEnd w:id="4"/>
      <w:r>
        <w:tab/>
        <w:t>FDM solution for IDC</w:t>
      </w:r>
      <w:r>
        <w:tab/>
        <w:t>Ericsson</w:t>
      </w:r>
      <w:r>
        <w:tab/>
        <w:t>discussion</w:t>
      </w:r>
      <w:r>
        <w:tab/>
        <w:t>Rel-18</w:t>
      </w:r>
      <w:r>
        <w:tab/>
        <w:t>NR_IDC_Enh-Core</w:t>
      </w:r>
    </w:p>
    <w:p w14:paraId="7A077080" w14:textId="77777777" w:rsidR="00FB69FA" w:rsidRDefault="00FB69FA" w:rsidP="00FB69FA">
      <w:pPr>
        <w:pStyle w:val="Doc-title"/>
      </w:pPr>
      <w:bookmarkStart w:id="5" w:name="_Hlk111473238"/>
      <w:r>
        <w:t>R2-2208230</w:t>
      </w:r>
      <w:bookmarkEnd w:id="5"/>
      <w:r>
        <w:tab/>
        <w:t>Discussion on FDM enhancement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NR_IDC_Enh-Core</w:t>
      </w:r>
    </w:p>
    <w:p w14:paraId="48974FB7" w14:textId="77777777" w:rsidR="00FB69FA" w:rsidRDefault="00FB69FA" w:rsidP="00FB69FA">
      <w:pPr>
        <w:pStyle w:val="Doc-title"/>
      </w:pPr>
      <w:r>
        <w:t>R2-2208396</w:t>
      </w:r>
      <w:r>
        <w:tab/>
        <w:t>Discussion on FDM solution for R18 IDC</w:t>
      </w:r>
      <w:r>
        <w:tab/>
        <w:t>vivo</w:t>
      </w:r>
      <w:r>
        <w:tab/>
        <w:t>discussion</w:t>
      </w:r>
      <w:r>
        <w:tab/>
        <w:t>Rel-18</w:t>
      </w:r>
      <w:r>
        <w:tab/>
        <w:t>NR_IDC_Enh-Core</w:t>
      </w:r>
    </w:p>
    <w:p w14:paraId="175E5A8D" w14:textId="3216D567" w:rsidR="00FB69FA" w:rsidRDefault="00FB69FA" w:rsidP="00FB69FA">
      <w:pPr>
        <w:pStyle w:val="Doc-title"/>
      </w:pPr>
      <w:r>
        <w:t>R2-2208524</w:t>
      </w:r>
      <w:r>
        <w:tab/>
        <w:t>IDC FDM solution</w:t>
      </w:r>
      <w:r>
        <w:tab/>
        <w:t>LG Electronics</w:t>
      </w:r>
      <w:r>
        <w:tab/>
        <w:t>discussion</w:t>
      </w:r>
      <w:r>
        <w:tab/>
        <w:t>Rel-18</w:t>
      </w:r>
    </w:p>
    <w:p w14:paraId="3105A084" w14:textId="77777777" w:rsidR="00127DC1" w:rsidRPr="00127DC1" w:rsidRDefault="00127DC1" w:rsidP="00127DC1">
      <w:pPr>
        <w:pStyle w:val="Doc-text2"/>
      </w:pPr>
    </w:p>
    <w:p w14:paraId="38A80004" w14:textId="6F48B4B2" w:rsidR="00513485" w:rsidRPr="00B16AD4" w:rsidRDefault="00513485" w:rsidP="00513485">
      <w:pPr>
        <w:pStyle w:val="Comments"/>
      </w:pPr>
      <w:r>
        <w:t>moved here from 8.10.1</w:t>
      </w:r>
    </w:p>
    <w:p w14:paraId="20156176" w14:textId="77777777" w:rsidR="00513485" w:rsidRDefault="00513485" w:rsidP="00513485">
      <w:pPr>
        <w:pStyle w:val="Doc-title"/>
      </w:pPr>
      <w:r>
        <w:t>R2-2207161</w:t>
      </w:r>
      <w:r>
        <w:tab/>
        <w:t>Clarification on the IDC scope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NR_IDC_Enh-Core</w:t>
      </w:r>
    </w:p>
    <w:p w14:paraId="524DDE8A" w14:textId="19C494CA" w:rsidR="00FB69FA" w:rsidRDefault="00FB69FA" w:rsidP="00FB69FA">
      <w:pPr>
        <w:pStyle w:val="Doc-title"/>
      </w:pPr>
    </w:p>
    <w:p w14:paraId="258CBA63" w14:textId="77777777" w:rsidR="00FB69FA" w:rsidRPr="00FB69FA" w:rsidRDefault="00FB69FA" w:rsidP="00FB69FA">
      <w:pPr>
        <w:pStyle w:val="Doc-text2"/>
      </w:pPr>
    </w:p>
    <w:p w14:paraId="2FB95A25" w14:textId="03904FB1" w:rsidR="005633DD" w:rsidRDefault="005633DD" w:rsidP="002F54C2">
      <w:pPr>
        <w:pStyle w:val="Heading3"/>
        <w:ind w:left="0" w:firstLine="0"/>
      </w:pPr>
      <w:r>
        <w:t xml:space="preserve">8.10.3 </w:t>
      </w:r>
      <w:r>
        <w:tab/>
        <w:t>TDM solution</w:t>
      </w:r>
    </w:p>
    <w:p w14:paraId="65F4144A" w14:textId="2DA16EBC" w:rsidR="005633DD" w:rsidRDefault="005633DD" w:rsidP="002F54C2">
      <w:pPr>
        <w:pStyle w:val="Comments"/>
      </w:pPr>
      <w:r w:rsidRPr="00CD6619">
        <w:t xml:space="preserve">Introduction of TDM solution (e.g. indication of UE preferred TDM pattern for UL/DL). </w:t>
      </w:r>
      <w:r w:rsidRPr="00CD6619">
        <w:br/>
        <w:t>Note: The TDM solution is considered complementary to the FDM solution.</w:t>
      </w:r>
    </w:p>
    <w:p w14:paraId="35363C39" w14:textId="77777777" w:rsidR="00F34170" w:rsidRDefault="00F34170" w:rsidP="00F34170">
      <w:pPr>
        <w:pStyle w:val="EmailDiscussion"/>
        <w:numPr>
          <w:ilvl w:val="0"/>
          <w:numId w:val="36"/>
        </w:numPr>
      </w:pPr>
      <w:bookmarkStart w:id="6" w:name="_Hlk111538988"/>
      <w:r>
        <w:t>[AT119-e][652][IDC] TDM solution (Xiaomi)</w:t>
      </w:r>
    </w:p>
    <w:p w14:paraId="7CB11E2F" w14:textId="18762EEB" w:rsidR="00F34170" w:rsidRDefault="00F34170" w:rsidP="00F34170">
      <w:pPr>
        <w:pStyle w:val="EmailDiscussion2"/>
      </w:pPr>
      <w:r>
        <w:tab/>
        <w:t xml:space="preserve">Scope: </w:t>
      </w:r>
      <w:r w:rsidR="003B22A0">
        <w:t>based on companies’ contributions submitted in 8.10.3</w:t>
      </w:r>
    </w:p>
    <w:p w14:paraId="31DFFC38" w14:textId="77777777" w:rsidR="00F34170" w:rsidRDefault="00F34170" w:rsidP="00F34170">
      <w:pPr>
        <w:pStyle w:val="EmailDiscussion2"/>
        <w:ind w:left="2160"/>
        <w:rPr>
          <w:rFonts w:eastAsia="Times New Roman"/>
        </w:rPr>
      </w:pPr>
      <w:r>
        <w:tab/>
        <w:t xml:space="preserve">A) </w:t>
      </w:r>
      <w:r>
        <w:rPr>
          <w:rFonts w:eastAsia="Times New Roman"/>
        </w:rPr>
        <w:t xml:space="preserve">Identify the use cases or scenarios (e.g. </w:t>
      </w:r>
      <w:r w:rsidRPr="00E655C2">
        <w:rPr>
          <w:bCs/>
        </w:rPr>
        <w:t>WLAN, BT multimedia, BT voice</w:t>
      </w:r>
      <w:r>
        <w:rPr>
          <w:rFonts w:eastAsia="Times New Roman"/>
        </w:rPr>
        <w:t>) for the TDM solution</w:t>
      </w:r>
    </w:p>
    <w:p w14:paraId="78DBAFA8" w14:textId="77777777" w:rsidR="00F34170" w:rsidRDefault="00F34170" w:rsidP="00F34170">
      <w:pPr>
        <w:pStyle w:val="EmailDiscussion2"/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B) TDM solutions </w:t>
      </w:r>
      <w:r w:rsidRPr="00F44AA3">
        <w:rPr>
          <w:rFonts w:eastAsia="Times New Roman"/>
        </w:rPr>
        <w:t>for identified use cases/scenarios</w:t>
      </w:r>
    </w:p>
    <w:p w14:paraId="1EEEAC88" w14:textId="77777777" w:rsidR="00F34170" w:rsidRDefault="00F34170" w:rsidP="00F34170">
      <w:pPr>
        <w:pStyle w:val="EmailDiscussion2"/>
      </w:pPr>
      <w:r>
        <w:tab/>
        <w:t xml:space="preserve">Intended outcome: Report </w:t>
      </w:r>
      <w:r w:rsidRPr="00953DAF">
        <w:t xml:space="preserve">to </w:t>
      </w:r>
      <w:r>
        <w:t>Wednesday</w:t>
      </w:r>
      <w:r w:rsidRPr="00953DAF">
        <w:t xml:space="preserve"> session in </w:t>
      </w:r>
      <w:r w:rsidRPr="00CC769C">
        <w:t>R2-220892</w:t>
      </w:r>
      <w:r>
        <w:t>2</w:t>
      </w:r>
      <w:r w:rsidRPr="00CC769C">
        <w:t xml:space="preserve"> </w:t>
      </w:r>
    </w:p>
    <w:p w14:paraId="455D917B" w14:textId="66DA21A2" w:rsidR="00F34170" w:rsidRDefault="00F34170" w:rsidP="00F34170">
      <w:pPr>
        <w:pStyle w:val="EmailDiscussion2"/>
      </w:pPr>
      <w:r>
        <w:tab/>
        <w:t>Deadline: Wednesday 2022-08-24 00:30 AM UTC.</w:t>
      </w:r>
    </w:p>
    <w:p w14:paraId="306B1E31" w14:textId="77777777" w:rsidR="00F34170" w:rsidRDefault="00F34170" w:rsidP="00F34170">
      <w:pPr>
        <w:pStyle w:val="Doc-title"/>
      </w:pPr>
    </w:p>
    <w:p w14:paraId="187203B6" w14:textId="0A24741D" w:rsidR="00F34170" w:rsidRDefault="00F34170" w:rsidP="00F34170">
      <w:pPr>
        <w:pStyle w:val="Doc-title"/>
      </w:pPr>
      <w:r w:rsidRPr="00F34170">
        <w:lastRenderedPageBreak/>
        <w:t>R2-220892</w:t>
      </w:r>
      <w:r>
        <w:t>2</w:t>
      </w:r>
      <w:r w:rsidRPr="00F34170">
        <w:t xml:space="preserve"> </w:t>
      </w:r>
      <w:r>
        <w:tab/>
      </w:r>
      <w:r w:rsidRPr="00F34170">
        <w:t>[AT119-e][652][IDC] TDM solution (Xiaomi)</w:t>
      </w:r>
      <w:r>
        <w:tab/>
        <w:t>Xiaomi</w:t>
      </w:r>
      <w:r>
        <w:tab/>
        <w:t>discussion</w:t>
      </w:r>
      <w:r>
        <w:tab/>
        <w:t>Rel-18</w:t>
      </w:r>
      <w:r>
        <w:tab/>
        <w:t>NR_IDC_Enh-Core</w:t>
      </w:r>
    </w:p>
    <w:p w14:paraId="405CCF70" w14:textId="438EC2B8" w:rsidR="00F34170" w:rsidRDefault="00F34170" w:rsidP="00F34170">
      <w:pPr>
        <w:pStyle w:val="Doc-text2"/>
      </w:pPr>
    </w:p>
    <w:bookmarkEnd w:id="6"/>
    <w:p w14:paraId="553B3C57" w14:textId="77777777" w:rsidR="00F34170" w:rsidRPr="00F34170" w:rsidRDefault="00F34170" w:rsidP="00F34170">
      <w:pPr>
        <w:pStyle w:val="Doc-text2"/>
      </w:pPr>
    </w:p>
    <w:p w14:paraId="2521DE04" w14:textId="690522A6" w:rsidR="00F34170" w:rsidRDefault="00F34170" w:rsidP="00F34170">
      <w:pPr>
        <w:pStyle w:val="Doc-text2"/>
      </w:pPr>
    </w:p>
    <w:p w14:paraId="0481C4BE" w14:textId="77777777" w:rsidR="003518E8" w:rsidRDefault="003518E8" w:rsidP="003518E8">
      <w:pPr>
        <w:pStyle w:val="Comments"/>
      </w:pPr>
      <w:r>
        <w:t>The following documents will not be individually treated</w:t>
      </w:r>
    </w:p>
    <w:p w14:paraId="36FB3F22" w14:textId="77777777" w:rsidR="00FB69FA" w:rsidRDefault="00FB69FA" w:rsidP="00FB69FA">
      <w:pPr>
        <w:pStyle w:val="Doc-title"/>
      </w:pPr>
      <w:r>
        <w:t>R2-2207379</w:t>
      </w:r>
      <w:r>
        <w:tab/>
        <w:t>TDM Assistance Information for IDC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NR_IDC_Enh-Core</w:t>
      </w:r>
    </w:p>
    <w:p w14:paraId="40A374A2" w14:textId="77777777" w:rsidR="00FB69FA" w:rsidRDefault="00FB69FA" w:rsidP="00FB69FA">
      <w:pPr>
        <w:pStyle w:val="Doc-title"/>
      </w:pPr>
      <w:r>
        <w:t>R2-2207718</w:t>
      </w:r>
      <w:r>
        <w:tab/>
        <w:t>TDM solution for IDC problem</w:t>
      </w:r>
      <w:r>
        <w:tab/>
        <w:t>Lenovo</w:t>
      </w:r>
      <w:r>
        <w:tab/>
        <w:t>discussion</w:t>
      </w:r>
      <w:r>
        <w:tab/>
        <w:t>Rel-18</w:t>
      </w:r>
    </w:p>
    <w:p w14:paraId="3317D069" w14:textId="77777777" w:rsidR="00FB69FA" w:rsidRDefault="00FB69FA" w:rsidP="00FB69FA">
      <w:pPr>
        <w:pStyle w:val="Doc-title"/>
      </w:pPr>
      <w:r>
        <w:t>R2-2207805</w:t>
      </w:r>
      <w:r>
        <w:tab/>
        <w:t>Candidate TDM solutions for IDC</w:t>
      </w:r>
      <w:r>
        <w:tab/>
        <w:t>Xiaomi</w:t>
      </w:r>
      <w:r>
        <w:tab/>
        <w:t>discussion</w:t>
      </w:r>
      <w:r>
        <w:tab/>
        <w:t>Rel-18</w:t>
      </w:r>
      <w:r>
        <w:tab/>
        <w:t>NR_IDC_Enh-Core</w:t>
      </w:r>
    </w:p>
    <w:p w14:paraId="1373D78D" w14:textId="77777777" w:rsidR="00FB69FA" w:rsidRDefault="00FB69FA" w:rsidP="00FB69FA">
      <w:pPr>
        <w:pStyle w:val="Doc-title"/>
      </w:pPr>
      <w:r>
        <w:t>R2-2207845</w:t>
      </w:r>
      <w:r>
        <w:tab/>
        <w:t>Discussion on TDM solution for in-device co-existence interference avoidance</w:t>
      </w:r>
      <w:r>
        <w:tab/>
        <w:t>Samsung</w:t>
      </w:r>
      <w:r>
        <w:tab/>
        <w:t>discussion</w:t>
      </w:r>
      <w:r>
        <w:tab/>
        <w:t>Rel-18</w:t>
      </w:r>
      <w:r>
        <w:tab/>
        <w:t>NR_IDC_Enh-Core</w:t>
      </w:r>
    </w:p>
    <w:p w14:paraId="32CBDE5A" w14:textId="77777777" w:rsidR="00FB69FA" w:rsidRDefault="00FB69FA" w:rsidP="00FB69FA">
      <w:pPr>
        <w:pStyle w:val="Doc-title"/>
      </w:pPr>
      <w:r>
        <w:t>R2-2207937</w:t>
      </w:r>
      <w:r>
        <w:tab/>
        <w:t>Discussion on TDM solution in IDC</w:t>
      </w:r>
      <w:r>
        <w:tab/>
        <w:t>Apple</w:t>
      </w:r>
      <w:r>
        <w:tab/>
        <w:t>discussion</w:t>
      </w:r>
      <w:r>
        <w:tab/>
        <w:t>Rel-18</w:t>
      </w:r>
      <w:r>
        <w:tab/>
        <w:t>NR_IDC_Enh-Core</w:t>
      </w:r>
    </w:p>
    <w:p w14:paraId="64ADE928" w14:textId="77777777" w:rsidR="00FB69FA" w:rsidRDefault="00FB69FA" w:rsidP="00FB69FA">
      <w:pPr>
        <w:pStyle w:val="Doc-title"/>
      </w:pPr>
      <w:r>
        <w:t>R2-2207969</w:t>
      </w:r>
      <w:r>
        <w:tab/>
        <w:t>TDM solution for IDC</w:t>
      </w:r>
      <w:r>
        <w:tab/>
        <w:t>Intel Corporation</w:t>
      </w:r>
      <w:r>
        <w:tab/>
        <w:t>discussion</w:t>
      </w:r>
      <w:r>
        <w:tab/>
        <w:t>Rel-18</w:t>
      </w:r>
      <w:r>
        <w:tab/>
        <w:t>NR_IDC_Enh-Core</w:t>
      </w:r>
    </w:p>
    <w:p w14:paraId="07ADFF01" w14:textId="77777777" w:rsidR="00FB69FA" w:rsidRDefault="00FB69FA" w:rsidP="00FB69FA">
      <w:pPr>
        <w:pStyle w:val="Doc-title"/>
      </w:pPr>
      <w:r>
        <w:t>R2-2208113</w:t>
      </w:r>
      <w:r>
        <w:tab/>
        <w:t>TDM Solution for NR IDC</w:t>
      </w:r>
      <w:r>
        <w:tab/>
        <w:t>Ericsson</w:t>
      </w:r>
      <w:r>
        <w:tab/>
        <w:t>discussion</w:t>
      </w:r>
      <w:r>
        <w:tab/>
        <w:t>Rel-18</w:t>
      </w:r>
      <w:r>
        <w:tab/>
        <w:t>NR_IDC_Enh-Core</w:t>
      </w:r>
    </w:p>
    <w:p w14:paraId="145E5C3F" w14:textId="77777777" w:rsidR="00FB69FA" w:rsidRDefault="00FB69FA" w:rsidP="00FB69FA">
      <w:pPr>
        <w:pStyle w:val="Doc-title"/>
      </w:pPr>
      <w:r>
        <w:t>R2-2208118</w:t>
      </w:r>
      <w:r>
        <w:tab/>
        <w:t>TDM Solutions in IDC</w:t>
      </w:r>
      <w:r>
        <w:tab/>
        <w:t>Qualcomm Incorporated</w:t>
      </w:r>
      <w:r>
        <w:tab/>
        <w:t>discussion</w:t>
      </w:r>
      <w:r>
        <w:tab/>
        <w:t>Rel-18</w:t>
      </w:r>
    </w:p>
    <w:p w14:paraId="19C6AAC8" w14:textId="77777777" w:rsidR="00FB69FA" w:rsidRDefault="00FB69FA" w:rsidP="00FB69FA">
      <w:pPr>
        <w:pStyle w:val="Doc-title"/>
      </w:pPr>
      <w:r>
        <w:t>R2-2208231</w:t>
      </w:r>
      <w:r>
        <w:tab/>
        <w:t>Discussion on TDM solution for NR IDC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NR_IDC_Enh-Core</w:t>
      </w:r>
    </w:p>
    <w:p w14:paraId="0E217DD8" w14:textId="77777777" w:rsidR="00FB69FA" w:rsidRDefault="00FB69FA" w:rsidP="00FB69FA">
      <w:pPr>
        <w:pStyle w:val="Doc-title"/>
      </w:pPr>
      <w:r>
        <w:t>R2-2208397</w:t>
      </w:r>
      <w:r>
        <w:tab/>
        <w:t>Discussion on TDM solution for IDC</w:t>
      </w:r>
      <w:r>
        <w:tab/>
        <w:t>vivo</w:t>
      </w:r>
      <w:r>
        <w:tab/>
        <w:t>discussion</w:t>
      </w:r>
      <w:r>
        <w:tab/>
        <w:t>Rel-18</w:t>
      </w:r>
      <w:r>
        <w:tab/>
        <w:t>NR_IDC_Enh-Core</w:t>
      </w:r>
    </w:p>
    <w:p w14:paraId="41CC8F04" w14:textId="77777777" w:rsidR="00FB69FA" w:rsidRDefault="00FB69FA" w:rsidP="00FB69FA">
      <w:pPr>
        <w:pStyle w:val="Doc-title"/>
      </w:pPr>
      <w:r>
        <w:t>R2-2208525</w:t>
      </w:r>
      <w:r>
        <w:tab/>
        <w:t>IDC TDM solution</w:t>
      </w:r>
      <w:r>
        <w:tab/>
        <w:t>LG Electronics</w:t>
      </w:r>
      <w:r>
        <w:tab/>
        <w:t>discussion</w:t>
      </w:r>
      <w:r>
        <w:tab/>
        <w:t>Rel-18</w:t>
      </w:r>
    </w:p>
    <w:p w14:paraId="4BCF38DA" w14:textId="77777777" w:rsidR="00FB69FA" w:rsidRPr="00FB69FA" w:rsidRDefault="00FB69FA" w:rsidP="00FB69FA">
      <w:pPr>
        <w:pStyle w:val="Doc-text2"/>
      </w:pPr>
    </w:p>
    <w:p w14:paraId="1703B340" w14:textId="7F198241" w:rsidR="00D50995" w:rsidRDefault="00D50995" w:rsidP="00FB69FA">
      <w:pPr>
        <w:pStyle w:val="Doc-title"/>
      </w:pPr>
    </w:p>
    <w:p w14:paraId="10A70515" w14:textId="77777777" w:rsidR="00FB69FA" w:rsidRPr="00FB69FA" w:rsidRDefault="00FB69FA" w:rsidP="00FB69FA">
      <w:pPr>
        <w:pStyle w:val="Doc-text2"/>
      </w:pPr>
    </w:p>
    <w:p w14:paraId="55B94129" w14:textId="37FA3DDA" w:rsidR="00FB69FA" w:rsidRPr="00E82073" w:rsidRDefault="00FB69FA" w:rsidP="00E82073"/>
    <w:sectPr w:rsidR="00FB69FA" w:rsidRPr="00E82073" w:rsidSect="006D4187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8EF16" w14:textId="77777777" w:rsidR="00BC55D1" w:rsidRDefault="00BC55D1">
      <w:r>
        <w:separator/>
      </w:r>
    </w:p>
    <w:p w14:paraId="6B0902F2" w14:textId="77777777" w:rsidR="00BC55D1" w:rsidRDefault="00BC55D1"/>
  </w:endnote>
  <w:endnote w:type="continuationSeparator" w:id="0">
    <w:p w14:paraId="76A2046C" w14:textId="77777777" w:rsidR="00BC55D1" w:rsidRDefault="00BC55D1">
      <w:r>
        <w:continuationSeparator/>
      </w:r>
    </w:p>
    <w:p w14:paraId="4090AB01" w14:textId="77777777" w:rsidR="00BC55D1" w:rsidRDefault="00BC55D1"/>
  </w:endnote>
  <w:endnote w:type="continuationNotice" w:id="1">
    <w:p w14:paraId="726656C4" w14:textId="77777777" w:rsidR="00BC55D1" w:rsidRDefault="00BC55D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02904D50" w:rsidR="004E346D" w:rsidRDefault="004E346D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44E8">
      <w:rPr>
        <w:rStyle w:val="PageNumber"/>
        <w:noProof/>
      </w:rPr>
      <w:t>19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044E8">
      <w:rPr>
        <w:rStyle w:val="PageNumber"/>
        <w:noProof/>
      </w:rPr>
      <w:t>23</w:t>
    </w:r>
    <w:r>
      <w:rPr>
        <w:rStyle w:val="PageNumber"/>
      </w:rPr>
      <w:fldChar w:fldCharType="end"/>
    </w:r>
  </w:p>
  <w:p w14:paraId="40DFA688" w14:textId="77777777" w:rsidR="004E346D" w:rsidRDefault="004E34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A74C6" w14:textId="77777777" w:rsidR="00BC55D1" w:rsidRDefault="00BC55D1">
      <w:r>
        <w:separator/>
      </w:r>
    </w:p>
    <w:p w14:paraId="60CECD5C" w14:textId="77777777" w:rsidR="00BC55D1" w:rsidRDefault="00BC55D1"/>
  </w:footnote>
  <w:footnote w:type="continuationSeparator" w:id="0">
    <w:p w14:paraId="0B15835C" w14:textId="77777777" w:rsidR="00BC55D1" w:rsidRDefault="00BC55D1">
      <w:r>
        <w:continuationSeparator/>
      </w:r>
    </w:p>
    <w:p w14:paraId="535D18B1" w14:textId="77777777" w:rsidR="00BC55D1" w:rsidRDefault="00BC55D1"/>
  </w:footnote>
  <w:footnote w:type="continuationNotice" w:id="1">
    <w:p w14:paraId="69CE7376" w14:textId="77777777" w:rsidR="00BC55D1" w:rsidRDefault="00BC55D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4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2D81"/>
    <w:multiLevelType w:val="hybridMultilevel"/>
    <w:tmpl w:val="20A493D0"/>
    <w:lvl w:ilvl="0" w:tplc="C0503FD4">
      <w:start w:val="19"/>
      <w:numFmt w:val="bullet"/>
      <w:lvlText w:val="-"/>
      <w:lvlJc w:val="left"/>
      <w:pPr>
        <w:ind w:left="1982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3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8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3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10"/>
  </w:num>
  <w:num w:numId="4">
    <w:abstractNumId w:val="34"/>
  </w:num>
  <w:num w:numId="5">
    <w:abstractNumId w:val="21"/>
  </w:num>
  <w:num w:numId="6">
    <w:abstractNumId w:val="0"/>
  </w:num>
  <w:num w:numId="7">
    <w:abstractNumId w:val="22"/>
  </w:num>
  <w:num w:numId="8">
    <w:abstractNumId w:val="18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25"/>
  </w:num>
  <w:num w:numId="14">
    <w:abstractNumId w:val="27"/>
  </w:num>
  <w:num w:numId="15">
    <w:abstractNumId w:val="16"/>
  </w:num>
  <w:num w:numId="16">
    <w:abstractNumId w:val="23"/>
  </w:num>
  <w:num w:numId="17">
    <w:abstractNumId w:val="13"/>
  </w:num>
  <w:num w:numId="18">
    <w:abstractNumId w:val="15"/>
  </w:num>
  <w:num w:numId="19">
    <w:abstractNumId w:val="6"/>
  </w:num>
  <w:num w:numId="20">
    <w:abstractNumId w:val="11"/>
  </w:num>
  <w:num w:numId="21">
    <w:abstractNumId w:val="31"/>
  </w:num>
  <w:num w:numId="22">
    <w:abstractNumId w:val="17"/>
  </w:num>
  <w:num w:numId="23">
    <w:abstractNumId w:val="14"/>
  </w:num>
  <w:num w:numId="24">
    <w:abstractNumId w:val="2"/>
  </w:num>
  <w:num w:numId="25">
    <w:abstractNumId w:val="19"/>
  </w:num>
  <w:num w:numId="26">
    <w:abstractNumId w:val="20"/>
  </w:num>
  <w:num w:numId="27">
    <w:abstractNumId w:val="5"/>
  </w:num>
  <w:num w:numId="28">
    <w:abstractNumId w:val="29"/>
  </w:num>
  <w:num w:numId="29">
    <w:abstractNumId w:val="24"/>
  </w:num>
  <w:num w:numId="30">
    <w:abstractNumId w:val="26"/>
  </w:num>
  <w:num w:numId="31">
    <w:abstractNumId w:val="1"/>
  </w:num>
  <w:num w:numId="32">
    <w:abstractNumId w:val="32"/>
  </w:num>
  <w:num w:numId="33">
    <w:abstractNumId w:val="4"/>
  </w:num>
  <w:num w:numId="34">
    <w:abstractNumId w:val="30"/>
  </w:num>
  <w:num w:numId="35">
    <w:abstractNumId w:val="12"/>
  </w:num>
  <w:num w:numId="3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DateAndTime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DocPath" w:val="C:\work\RAN2\TSGR2_119-e\Docs\"/>
    <w:docVar w:name="SavedDocTime" w:val="8/15/2022 3:22:48 PM"/>
    <w:docVar w:name="SavedOfflineDiscCount" w:val="902"/>
    <w:docVar w:name="SavedOfflineDiscCountTime" w:val="8/15/2022 2:11:03 P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03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70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9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2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0EA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8EB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DC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19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CE2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591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37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A34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A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E8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33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1E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2D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98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5C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B26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0FEC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72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392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2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85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5F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83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8E8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D5E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5E1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7B1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3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6FC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0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2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12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5F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53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477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769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1FA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E59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5E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7C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6D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85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C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3D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33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97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A2A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0B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DD9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BA"/>
    <w:rsid w:val="00601CD9"/>
    <w:rsid w:val="00601D2F"/>
    <w:rsid w:val="00601E07"/>
    <w:rsid w:val="00601E2A"/>
    <w:rsid w:val="00601F8C"/>
    <w:rsid w:val="006020B8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7C6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446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9D1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80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5D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636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B9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0A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9B8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5E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C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4C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47ED2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08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8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0B8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1E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1FF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47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CF1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B8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37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4EA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678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3D4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DD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2C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AAB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23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5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2DD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6D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5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B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0E4"/>
    <w:rsid w:val="0089431B"/>
    <w:rsid w:val="0089437D"/>
    <w:rsid w:val="008943D9"/>
    <w:rsid w:val="008943E3"/>
    <w:rsid w:val="0089445A"/>
    <w:rsid w:val="008946ED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029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96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DA9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AF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0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4F9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9F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8C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65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A3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6A1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EEC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A7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96"/>
    <w:rsid w:val="00A41CA2"/>
    <w:rsid w:val="00A41CA8"/>
    <w:rsid w:val="00A41D55"/>
    <w:rsid w:val="00A41D65"/>
    <w:rsid w:val="00A41FC8"/>
    <w:rsid w:val="00A42075"/>
    <w:rsid w:val="00A42142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2"/>
    <w:rsid w:val="00A57412"/>
    <w:rsid w:val="00A57417"/>
    <w:rsid w:val="00A57553"/>
    <w:rsid w:val="00A576D8"/>
    <w:rsid w:val="00A57705"/>
    <w:rsid w:val="00A5770B"/>
    <w:rsid w:val="00A57786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8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61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76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EA9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8A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73F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2D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AD4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47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75F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45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428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1E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2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D1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4DB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7E7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56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5B8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3D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1C8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1E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E58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9E6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81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9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0E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3DE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DF9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AF2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2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D4F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37FD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95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D8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EEB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94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BC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858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E0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17FD6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85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C2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73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5D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B9B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CB7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980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03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A44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DFC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9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170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AA3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02A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0E4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4A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5C9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DAC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9FA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0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187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42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70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073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uiPriority w:val="20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5633DD"/>
  </w:style>
  <w:style w:type="character" w:customStyle="1" w:styleId="DateChar">
    <w:name w:val="Date Char"/>
    <w:basedOn w:val="DefaultParagraphFont"/>
    <w:link w:val="Date"/>
    <w:rsid w:val="005633DD"/>
    <w:rPr>
      <w:rFonts w:ascii="Arial" w:eastAsia="MS Mincho" w:hAnsi="Arial"/>
      <w:szCs w:val="24"/>
    </w:rPr>
  </w:style>
  <w:style w:type="paragraph" w:customStyle="1" w:styleId="ContributionHeader">
    <w:name w:val="ContributionHeader"/>
    <w:basedOn w:val="Normal"/>
    <w:link w:val="ContributionHeaderChar"/>
    <w:rsid w:val="00AC1461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ascii="Times New Roman" w:eastAsia="Times New Roman" w:hAnsi="Times New Roman"/>
      <w:b/>
      <w:sz w:val="24"/>
      <w:lang w:val="en-US" w:eastAsia="zh-CN"/>
    </w:rPr>
  </w:style>
  <w:style w:type="character" w:customStyle="1" w:styleId="ContributionHeaderChar">
    <w:name w:val="ContributionHeader Char"/>
    <w:link w:val="ContributionHeader"/>
    <w:rsid w:val="00AC1461"/>
    <w:rPr>
      <w:rFonts w:eastAsia="Times New Roman"/>
      <w:b/>
      <w:sz w:val="24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90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BAB9A-4363-4D43-9883-AD7C974C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5531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Intel-Yi2</cp:lastModifiedBy>
  <cp:revision>37</cp:revision>
  <cp:lastPrinted>2019-04-30T12:04:00Z</cp:lastPrinted>
  <dcterms:created xsi:type="dcterms:W3CDTF">2022-08-11T12:48:00Z</dcterms:created>
  <dcterms:modified xsi:type="dcterms:W3CDTF">2022-08-17T09:36:00Z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