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27BEEC50"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 but some companies think that it should be mandatory.</w:t>
      </w:r>
      <w:r w:rsidR="006A1C79">
        <w:rPr>
          <w:rFonts w:ascii="Arial" w:hAnsi="Arial" w:cs="Arial"/>
          <w:color w:val="000000"/>
          <w:lang w:val="en-US"/>
        </w:rPr>
        <w:br/>
      </w:r>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RVQoE is not explicitly indicated in the RVQoE configuration, RVQoE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QoE reports</w:t>
      </w:r>
      <w:r>
        <w:rPr>
          <w:rFonts w:ascii="Arial" w:hAnsi="Arial" w:cs="Arial"/>
          <w:i/>
          <w:iCs/>
          <w:color w:val="000000"/>
        </w:rPr>
        <w:t>.</w:t>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p>
    <w:p w14:paraId="6D1E7D7F" w14:textId="6892CD36"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measurement critical</w:t>
      </w:r>
      <w:r w:rsidR="00576CF3">
        <w:rPr>
          <w:rFonts w:ascii="Arial" w:hAnsi="Arial" w:cs="Arial"/>
          <w:color w:val="000000"/>
          <w:lang w:val="en-US"/>
        </w:rPr>
        <w:t xml:space="preserve"> </w:t>
      </w:r>
      <w:r w:rsidR="006A1C79">
        <w:rPr>
          <w:rFonts w:ascii="Arial" w:hAnsi="Arial" w:cs="Arial"/>
          <w:color w:val="000000"/>
          <w:lang w:val="en-US"/>
        </w:rPr>
        <w:t xml:space="preserve">to </w:t>
      </w:r>
      <w:r w:rsidR="00576CF3">
        <w:rPr>
          <w:rFonts w:ascii="Arial" w:hAnsi="Arial" w:cs="Arial"/>
          <w:color w:val="000000"/>
          <w:lang w:val="en-US"/>
        </w:rPr>
        <w:t>be specified</w:t>
      </w:r>
      <w:r w:rsidR="00CD45F7">
        <w:rPr>
          <w:rFonts w:ascii="Arial" w:eastAsiaTheme="minorEastAsia" w:hAnsi="Arial" w:cs="Arial" w:hint="eastAsia"/>
          <w:color w:val="000000"/>
          <w:lang w:val="en-US" w:eastAsia="zh-CN"/>
        </w:rPr>
        <w:t xml:space="preserve"> for RVQoE</w:t>
      </w:r>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4BF78276" w14:textId="1BD8BEE6" w:rsidR="006C6BE4" w:rsidRDefault="006C6BE4" w:rsidP="004A245D">
      <w:pPr>
        <w:rPr>
          <w:rFonts w:ascii="Arial" w:hAnsi="Arial" w:cs="Arial"/>
          <w:color w:val="000000"/>
          <w:lang w:val="en-US"/>
        </w:rPr>
      </w:pPr>
      <w:r>
        <w:rPr>
          <w:rFonts w:ascii="Arial" w:hAnsi="Arial" w:cs="Arial"/>
          <w:color w:val="000000"/>
          <w:lang w:val="en-US"/>
        </w:rPr>
        <w:t>Question 3: What is the motivation for specifying the agreement using “should” and not “can”? Is the requirement intended for the application layer or AS layer?</w:t>
      </w:r>
      <w:bookmarkStart w:id="0" w:name="_GoBack"/>
      <w:bookmarkEnd w:id="0"/>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66A91871"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77777777"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79AF2" w14:textId="77777777" w:rsidR="009042A4" w:rsidRDefault="009042A4" w:rsidP="00FF2A4F">
      <w:pPr>
        <w:spacing w:after="0"/>
      </w:pPr>
      <w:r>
        <w:separator/>
      </w:r>
    </w:p>
  </w:endnote>
  <w:endnote w:type="continuationSeparator" w:id="0">
    <w:p w14:paraId="55CA2364" w14:textId="77777777" w:rsidR="009042A4" w:rsidRDefault="009042A4"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000E" w14:textId="77777777" w:rsidR="009042A4" w:rsidRDefault="009042A4" w:rsidP="00FF2A4F">
      <w:pPr>
        <w:spacing w:after="0"/>
      </w:pPr>
      <w:r>
        <w:separator/>
      </w:r>
    </w:p>
  </w:footnote>
  <w:footnote w:type="continuationSeparator" w:id="0">
    <w:p w14:paraId="1093DA36" w14:textId="77777777" w:rsidR="009042A4" w:rsidRDefault="009042A4"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29C1"/>
    <w:rsid w:val="000C640D"/>
    <w:rsid w:val="000D5036"/>
    <w:rsid w:val="000E117B"/>
    <w:rsid w:val="000F4CC7"/>
    <w:rsid w:val="00171216"/>
    <w:rsid w:val="001A5A95"/>
    <w:rsid w:val="001A5F4F"/>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A7F6F"/>
    <w:rsid w:val="007B4AB1"/>
    <w:rsid w:val="007C240A"/>
    <w:rsid w:val="007C3C76"/>
    <w:rsid w:val="007C3F29"/>
    <w:rsid w:val="007C5486"/>
    <w:rsid w:val="007D261D"/>
    <w:rsid w:val="007D3B51"/>
    <w:rsid w:val="007D4FF4"/>
    <w:rsid w:val="007F7DF9"/>
    <w:rsid w:val="00893BD6"/>
    <w:rsid w:val="008D5ACC"/>
    <w:rsid w:val="00900D93"/>
    <w:rsid w:val="009023D8"/>
    <w:rsid w:val="009042A4"/>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C50E6"/>
    <w:rsid w:val="00AC6EFB"/>
    <w:rsid w:val="00AD55C0"/>
    <w:rsid w:val="00AF5383"/>
    <w:rsid w:val="00B003CA"/>
    <w:rsid w:val="00B07BF7"/>
    <w:rsid w:val="00B72003"/>
    <w:rsid w:val="00B72608"/>
    <w:rsid w:val="00B86C17"/>
    <w:rsid w:val="00BA185A"/>
    <w:rsid w:val="00BE1A80"/>
    <w:rsid w:val="00C41C40"/>
    <w:rsid w:val="00C47A4B"/>
    <w:rsid w:val="00C5497A"/>
    <w:rsid w:val="00CB5B14"/>
    <w:rsid w:val="00CD45F7"/>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0A7BFE0F-B1D7-49CB-B3CD-4964566E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4</cp:revision>
  <dcterms:created xsi:type="dcterms:W3CDTF">2022-05-20T14:55:00Z</dcterms:created>
  <dcterms:modified xsi:type="dcterms:W3CDTF">2022-05-20T15:00:00Z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