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A5774C" w14:textId="2ADDE1FF" w:rsidR="00C5497A" w:rsidRDefault="005B1DDD">
      <w:pPr>
        <w:pStyle w:val="CRCoverPage"/>
        <w:tabs>
          <w:tab w:val="right" w:pos="9639"/>
        </w:tabs>
        <w:spacing w:after="0"/>
        <w:rPr>
          <w:b/>
          <w:i/>
          <w:sz w:val="28"/>
        </w:rPr>
      </w:pPr>
      <w:r>
        <w:rPr>
          <w:b/>
          <w:sz w:val="24"/>
        </w:rPr>
        <w:t>3GPP TSG-RAN2 Meeting #118</w:t>
      </w:r>
      <w:r w:rsidR="00505407">
        <w:rPr>
          <w:b/>
          <w:sz w:val="24"/>
        </w:rPr>
        <w:t>-e</w:t>
      </w:r>
      <w:r w:rsidR="00505407">
        <w:rPr>
          <w:b/>
          <w:i/>
          <w:sz w:val="24"/>
        </w:rPr>
        <w:t xml:space="preserve"> </w:t>
      </w:r>
      <w:r w:rsidR="00505407">
        <w:rPr>
          <w:b/>
          <w:i/>
          <w:sz w:val="28"/>
        </w:rPr>
        <w:tab/>
        <w:t>R2-2</w:t>
      </w:r>
      <w:r w:rsidR="00764CFE">
        <w:rPr>
          <w:b/>
          <w:i/>
          <w:sz w:val="28"/>
        </w:rPr>
        <w:t>2xxxxx</w:t>
      </w:r>
    </w:p>
    <w:p w14:paraId="7DDE48CA" w14:textId="0A3507FF" w:rsidR="00C5497A" w:rsidRDefault="005B1DDD">
      <w:pPr>
        <w:pStyle w:val="Header"/>
        <w:rPr>
          <w:rFonts w:cs="Arial"/>
          <w:b w:val="0"/>
          <w:bCs/>
          <w:sz w:val="22"/>
          <w:szCs w:val="22"/>
        </w:rPr>
      </w:pPr>
      <w:r>
        <w:rPr>
          <w:rFonts w:cs="Arial"/>
          <w:bCs/>
          <w:sz w:val="22"/>
          <w:szCs w:val="22"/>
        </w:rPr>
        <w:t>Electronical meeting, 9</w:t>
      </w:r>
      <w:r w:rsidR="00505407">
        <w:rPr>
          <w:rFonts w:cs="Arial"/>
          <w:bCs/>
          <w:sz w:val="22"/>
          <w:szCs w:val="22"/>
          <w:vertAlign w:val="superscript"/>
        </w:rPr>
        <w:t>t</w:t>
      </w:r>
      <w:r>
        <w:rPr>
          <w:rFonts w:cs="Arial"/>
          <w:bCs/>
          <w:sz w:val="22"/>
          <w:szCs w:val="22"/>
          <w:vertAlign w:val="superscript"/>
        </w:rPr>
        <w:t>h</w:t>
      </w:r>
      <w:r>
        <w:rPr>
          <w:rFonts w:cs="Arial"/>
          <w:bCs/>
          <w:sz w:val="22"/>
          <w:szCs w:val="22"/>
        </w:rPr>
        <w:t xml:space="preserve">- </w:t>
      </w:r>
      <w:r w:rsidR="00505407">
        <w:rPr>
          <w:rFonts w:cs="Arial"/>
          <w:bCs/>
          <w:sz w:val="22"/>
          <w:szCs w:val="22"/>
        </w:rPr>
        <w:t>2</w:t>
      </w:r>
      <w:r>
        <w:rPr>
          <w:rFonts w:cs="Arial"/>
          <w:bCs/>
          <w:sz w:val="22"/>
          <w:szCs w:val="22"/>
        </w:rPr>
        <w:t>0</w:t>
      </w:r>
      <w:r w:rsidR="00505407">
        <w:rPr>
          <w:rFonts w:cs="Arial"/>
          <w:bCs/>
          <w:sz w:val="22"/>
          <w:szCs w:val="22"/>
          <w:vertAlign w:val="superscript"/>
        </w:rPr>
        <w:t>th</w:t>
      </w:r>
      <w:r w:rsidR="00505407">
        <w:rPr>
          <w:rFonts w:cs="Arial"/>
          <w:bCs/>
          <w:sz w:val="22"/>
          <w:szCs w:val="22"/>
        </w:rPr>
        <w:t xml:space="preserve"> </w:t>
      </w:r>
      <w:r>
        <w:rPr>
          <w:rFonts w:cs="Arial"/>
          <w:bCs/>
          <w:sz w:val="22"/>
          <w:szCs w:val="22"/>
        </w:rPr>
        <w:t>May</w:t>
      </w:r>
      <w:r w:rsidR="00505407">
        <w:rPr>
          <w:rFonts w:cs="Arial"/>
          <w:bCs/>
          <w:sz w:val="22"/>
          <w:szCs w:val="22"/>
        </w:rPr>
        <w:t xml:space="preserve"> 202</w:t>
      </w:r>
      <w:r>
        <w:rPr>
          <w:rFonts w:cs="Arial"/>
          <w:bCs/>
          <w:sz w:val="22"/>
          <w:szCs w:val="22"/>
        </w:rPr>
        <w:t>2</w:t>
      </w:r>
      <w:r w:rsidR="00505407">
        <w:rPr>
          <w:rFonts w:cs="Arial"/>
          <w:bCs/>
          <w:sz w:val="22"/>
          <w:szCs w:val="22"/>
        </w:rPr>
        <w:tab/>
        <w:t xml:space="preserve">                           </w:t>
      </w:r>
    </w:p>
    <w:p w14:paraId="539B77B3" w14:textId="77777777" w:rsidR="00C5497A" w:rsidRDefault="00C5497A">
      <w:pPr>
        <w:spacing w:after="60"/>
        <w:ind w:left="1985" w:hanging="1985"/>
        <w:rPr>
          <w:rFonts w:cs="Arial"/>
          <w:b/>
        </w:rPr>
      </w:pPr>
    </w:p>
    <w:p w14:paraId="0E4BF3DC" w14:textId="33249257" w:rsidR="00C5497A" w:rsidRDefault="00672BEF">
      <w:pPr>
        <w:spacing w:after="60"/>
        <w:ind w:left="1985" w:hanging="1985"/>
        <w:rPr>
          <w:rFonts w:ascii="Arial" w:hAnsi="Arial" w:cs="Arial"/>
          <w:b/>
        </w:rPr>
      </w:pPr>
      <w:r>
        <w:rPr>
          <w:rFonts w:ascii="Arial" w:hAnsi="Arial" w:cs="Arial"/>
          <w:b/>
        </w:rPr>
        <w:t>Title:</w:t>
      </w:r>
      <w:r>
        <w:rPr>
          <w:rFonts w:ascii="Arial" w:hAnsi="Arial" w:cs="Arial"/>
          <w:b/>
        </w:rPr>
        <w:tab/>
      </w:r>
      <w:r w:rsidR="00505407">
        <w:rPr>
          <w:rFonts w:ascii="Arial" w:hAnsi="Arial" w:cs="Arial"/>
          <w:b/>
        </w:rPr>
        <w:t xml:space="preserve">LS </w:t>
      </w:r>
      <w:r w:rsidR="0059381C">
        <w:rPr>
          <w:rFonts w:ascii="Arial" w:hAnsi="Arial" w:cs="Arial"/>
          <w:b/>
        </w:rPr>
        <w:t xml:space="preserve">on </w:t>
      </w:r>
      <w:r w:rsidR="00764CFE">
        <w:rPr>
          <w:rFonts w:ascii="Arial" w:hAnsi="Arial" w:cs="Arial"/>
          <w:b/>
        </w:rPr>
        <w:t>questions on</w:t>
      </w:r>
      <w:r w:rsidR="0059381C">
        <w:rPr>
          <w:rFonts w:ascii="Arial" w:hAnsi="Arial" w:cs="Arial"/>
          <w:b/>
        </w:rPr>
        <w:t xml:space="preserve"> QoE</w:t>
      </w:r>
      <w:r w:rsidR="00505407">
        <w:rPr>
          <w:rFonts w:ascii="Arial" w:hAnsi="Arial" w:cs="Arial"/>
          <w:b/>
          <w:bCs/>
        </w:rPr>
        <w:t xml:space="preserve"> </w:t>
      </w:r>
    </w:p>
    <w:p w14:paraId="12D6ECA2" w14:textId="77777777" w:rsidR="00C5497A" w:rsidRDefault="00505407">
      <w:pPr>
        <w:spacing w:after="60"/>
        <w:ind w:left="1985" w:hanging="1985"/>
        <w:rPr>
          <w:rFonts w:ascii="Arial" w:hAnsi="Arial" w:cs="Arial"/>
          <w:bCs/>
        </w:rPr>
      </w:pPr>
      <w:r>
        <w:rPr>
          <w:rFonts w:ascii="Arial" w:hAnsi="Arial" w:cs="Arial"/>
          <w:b/>
        </w:rPr>
        <w:t>Release:</w:t>
      </w:r>
      <w:r>
        <w:rPr>
          <w:rFonts w:ascii="Arial" w:hAnsi="Arial" w:cs="Arial"/>
          <w:bCs/>
        </w:rPr>
        <w:tab/>
        <w:t>Rel-17</w:t>
      </w:r>
    </w:p>
    <w:p w14:paraId="5A40AEAF" w14:textId="326F5C23" w:rsidR="00C5497A" w:rsidRDefault="00505407">
      <w:pPr>
        <w:spacing w:after="60"/>
        <w:ind w:left="1985" w:hanging="1985"/>
        <w:rPr>
          <w:rFonts w:ascii="Arial" w:hAnsi="Arial" w:cs="Arial"/>
          <w:bCs/>
        </w:rPr>
      </w:pPr>
      <w:r>
        <w:rPr>
          <w:rFonts w:ascii="Arial" w:hAnsi="Arial" w:cs="Arial"/>
          <w:b/>
        </w:rPr>
        <w:t>Work Item:</w:t>
      </w:r>
      <w:r>
        <w:rPr>
          <w:rFonts w:ascii="Arial" w:hAnsi="Arial" w:cs="Arial"/>
          <w:bCs/>
        </w:rPr>
        <w:tab/>
      </w:r>
      <w:r w:rsidR="0059381C" w:rsidRPr="0059381C">
        <w:rPr>
          <w:rFonts w:ascii="Arial" w:hAnsi="Arial" w:cs="Arial"/>
          <w:color w:val="000000"/>
        </w:rPr>
        <w:t>NR_QoE-Core</w:t>
      </w:r>
    </w:p>
    <w:p w14:paraId="7E7A5360" w14:textId="77777777" w:rsidR="00C5497A" w:rsidRDefault="00C5497A">
      <w:pPr>
        <w:spacing w:after="60"/>
        <w:ind w:left="1985" w:hanging="1985"/>
        <w:rPr>
          <w:rFonts w:ascii="Arial" w:hAnsi="Arial" w:cs="Arial"/>
          <w:b/>
        </w:rPr>
      </w:pPr>
    </w:p>
    <w:p w14:paraId="35DD87FB" w14:textId="19A03017" w:rsidR="00C5497A" w:rsidRDefault="00505407">
      <w:pPr>
        <w:spacing w:after="60"/>
        <w:ind w:left="1985" w:hanging="1985"/>
        <w:rPr>
          <w:rFonts w:ascii="Arial" w:hAnsi="Arial" w:cs="Arial"/>
          <w:bCs/>
          <w:lang w:val="fr-FR"/>
        </w:rPr>
      </w:pPr>
      <w:r>
        <w:rPr>
          <w:rFonts w:ascii="Arial" w:hAnsi="Arial" w:cs="Arial"/>
          <w:b/>
          <w:lang w:val="fr-FR"/>
        </w:rPr>
        <w:t>Source:</w:t>
      </w:r>
      <w:r w:rsidR="00672BEF">
        <w:rPr>
          <w:rFonts w:ascii="Arial" w:hAnsi="Arial" w:cs="Arial"/>
          <w:bCs/>
          <w:lang w:val="fr-FR"/>
        </w:rPr>
        <w:tab/>
        <w:t>RAN2</w:t>
      </w:r>
    </w:p>
    <w:p w14:paraId="0EB676A3" w14:textId="022CE0E0" w:rsidR="00C5497A" w:rsidRDefault="00505407">
      <w:pPr>
        <w:spacing w:after="60"/>
        <w:ind w:left="1985" w:hanging="1985"/>
        <w:rPr>
          <w:rFonts w:ascii="Arial" w:hAnsi="Arial" w:cs="Arial"/>
          <w:lang w:val="en-US"/>
        </w:rPr>
      </w:pPr>
      <w:r>
        <w:rPr>
          <w:rFonts w:ascii="Arial" w:hAnsi="Arial" w:cs="Arial"/>
          <w:b/>
          <w:lang w:val="en-US"/>
        </w:rPr>
        <w:t>To:</w:t>
      </w:r>
      <w:r w:rsidR="005B1DDD">
        <w:rPr>
          <w:rFonts w:ascii="Arial" w:hAnsi="Arial" w:cs="Arial"/>
          <w:bCs/>
          <w:lang w:val="en-US"/>
        </w:rPr>
        <w:tab/>
        <w:t>RAN3</w:t>
      </w:r>
    </w:p>
    <w:p w14:paraId="08F20583" w14:textId="758036E0" w:rsidR="00C5497A" w:rsidRDefault="00505407">
      <w:pPr>
        <w:spacing w:after="60"/>
        <w:ind w:left="1985" w:hanging="1985"/>
        <w:rPr>
          <w:rFonts w:ascii="Arial" w:hAnsi="Arial" w:cs="Arial"/>
          <w:bCs/>
          <w:lang w:val="en-US"/>
        </w:rPr>
      </w:pPr>
      <w:r>
        <w:rPr>
          <w:rFonts w:ascii="Arial" w:hAnsi="Arial" w:cs="Arial"/>
          <w:b/>
          <w:lang w:val="en-US"/>
        </w:rPr>
        <w:t>Cc:</w:t>
      </w:r>
      <w:r w:rsidR="000B0B93">
        <w:rPr>
          <w:rFonts w:ascii="Arial" w:hAnsi="Arial" w:cs="Arial"/>
          <w:bCs/>
          <w:lang w:val="en-US"/>
        </w:rPr>
        <w:tab/>
      </w:r>
      <w:r w:rsidR="005B1DDD">
        <w:rPr>
          <w:rFonts w:ascii="Arial" w:hAnsi="Arial" w:cs="Arial"/>
          <w:bCs/>
          <w:lang w:val="en-US"/>
        </w:rPr>
        <w:t>SA4</w:t>
      </w:r>
    </w:p>
    <w:p w14:paraId="47CA3234" w14:textId="77777777" w:rsidR="00C5497A" w:rsidRDefault="00C5497A">
      <w:pPr>
        <w:spacing w:after="60"/>
        <w:ind w:left="1985" w:hanging="1985"/>
        <w:rPr>
          <w:rFonts w:ascii="Arial" w:hAnsi="Arial" w:cs="Arial"/>
          <w:bCs/>
          <w:lang w:val="en-US"/>
        </w:rPr>
      </w:pPr>
    </w:p>
    <w:p w14:paraId="32F4D6E6" w14:textId="77777777" w:rsidR="00C5497A" w:rsidRDefault="00505407">
      <w:pPr>
        <w:tabs>
          <w:tab w:val="left" w:pos="2268"/>
        </w:tabs>
        <w:overflowPunct/>
        <w:autoSpaceDE/>
        <w:autoSpaceDN/>
        <w:adjustRightInd/>
        <w:spacing w:after="0"/>
        <w:textAlignment w:val="auto"/>
        <w:rPr>
          <w:rFonts w:ascii="Arial" w:hAnsi="Arial" w:cs="Arial"/>
          <w:bCs/>
          <w:lang w:eastAsia="en-US"/>
        </w:rPr>
      </w:pPr>
      <w:r>
        <w:rPr>
          <w:rFonts w:ascii="Arial" w:hAnsi="Arial" w:cs="Arial"/>
          <w:b/>
          <w:lang w:eastAsia="en-US"/>
        </w:rPr>
        <w:t>Contact Person:</w:t>
      </w:r>
      <w:r>
        <w:rPr>
          <w:rFonts w:ascii="Arial" w:hAnsi="Arial" w:cs="Arial"/>
          <w:bCs/>
          <w:lang w:eastAsia="en-US"/>
        </w:rPr>
        <w:tab/>
      </w:r>
    </w:p>
    <w:p w14:paraId="75E4FF82" w14:textId="77777777" w:rsidR="00C5497A" w:rsidRDefault="00505407">
      <w:pPr>
        <w:keepNext/>
        <w:tabs>
          <w:tab w:val="left" w:pos="2268"/>
          <w:tab w:val="left" w:pos="2694"/>
        </w:tabs>
        <w:overflowPunct/>
        <w:autoSpaceDE/>
        <w:autoSpaceDN/>
        <w:adjustRightInd/>
        <w:spacing w:after="0"/>
        <w:ind w:left="567"/>
        <w:textAlignment w:val="auto"/>
        <w:outlineLvl w:val="3"/>
        <w:rPr>
          <w:rFonts w:ascii="Arial" w:hAnsi="Arial" w:cs="Arial"/>
          <w:bCs/>
          <w:lang w:eastAsia="en-US"/>
        </w:rPr>
      </w:pPr>
      <w:r>
        <w:rPr>
          <w:rFonts w:ascii="Arial" w:hAnsi="Arial" w:cs="Arial"/>
          <w:b/>
          <w:lang w:eastAsia="en-US"/>
        </w:rPr>
        <w:t>Name:</w:t>
      </w:r>
      <w:r>
        <w:rPr>
          <w:rFonts w:ascii="Arial" w:hAnsi="Arial" w:cs="Arial"/>
          <w:bCs/>
          <w:lang w:eastAsia="en-US"/>
        </w:rPr>
        <w:tab/>
        <w:t>Cecilia Eklöf</w:t>
      </w:r>
    </w:p>
    <w:p w14:paraId="6D2B02C7" w14:textId="77777777" w:rsidR="00C5497A" w:rsidRDefault="00505407">
      <w:pPr>
        <w:tabs>
          <w:tab w:val="left" w:pos="2268"/>
          <w:tab w:val="left" w:pos="2694"/>
        </w:tabs>
        <w:overflowPunct/>
        <w:autoSpaceDE/>
        <w:autoSpaceDN/>
        <w:adjustRightInd/>
        <w:spacing w:after="0"/>
        <w:ind w:left="567"/>
        <w:textAlignment w:val="auto"/>
        <w:rPr>
          <w:rFonts w:ascii="Arial" w:hAnsi="Arial" w:cs="Arial"/>
          <w:bCs/>
          <w:lang w:eastAsia="en-US"/>
        </w:rPr>
      </w:pPr>
      <w:r>
        <w:rPr>
          <w:rFonts w:ascii="Arial" w:hAnsi="Arial" w:cs="Arial"/>
          <w:b/>
          <w:lang w:eastAsia="en-US"/>
        </w:rPr>
        <w:t>Tel. Number:</w:t>
      </w:r>
      <w:r>
        <w:rPr>
          <w:rFonts w:ascii="Arial" w:hAnsi="Arial" w:cs="Arial"/>
          <w:bCs/>
          <w:lang w:eastAsia="en-US"/>
        </w:rPr>
        <w:tab/>
        <w:t>+46763353243</w:t>
      </w:r>
    </w:p>
    <w:p w14:paraId="26168381" w14:textId="77777777" w:rsidR="00C5497A" w:rsidRDefault="00505407">
      <w:pPr>
        <w:keepNext/>
        <w:tabs>
          <w:tab w:val="left" w:pos="2268"/>
          <w:tab w:val="left" w:pos="2694"/>
        </w:tabs>
        <w:overflowPunct/>
        <w:autoSpaceDE/>
        <w:autoSpaceDN/>
        <w:adjustRightInd/>
        <w:spacing w:after="0"/>
        <w:ind w:left="567"/>
        <w:textAlignment w:val="auto"/>
        <w:outlineLvl w:val="6"/>
        <w:rPr>
          <w:rFonts w:ascii="Arial" w:hAnsi="Arial" w:cs="Arial"/>
          <w:bCs/>
          <w:color w:val="0000FF"/>
          <w:lang w:eastAsia="en-US"/>
        </w:rPr>
      </w:pPr>
      <w:r>
        <w:rPr>
          <w:rFonts w:ascii="Arial" w:hAnsi="Arial" w:cs="Arial"/>
          <w:b/>
          <w:color w:val="0000FF"/>
          <w:lang w:eastAsia="en-US"/>
        </w:rPr>
        <w:t>E-mail Address:</w:t>
      </w:r>
      <w:r>
        <w:rPr>
          <w:rFonts w:ascii="Arial" w:hAnsi="Arial" w:cs="Arial"/>
          <w:bCs/>
          <w:color w:val="0000FF"/>
          <w:lang w:eastAsia="en-US"/>
        </w:rPr>
        <w:tab/>
        <w:t>cecilia.eklof@ericsson.com</w:t>
      </w:r>
    </w:p>
    <w:p w14:paraId="48BFC567" w14:textId="77777777" w:rsidR="00C5497A" w:rsidRDefault="00C5497A">
      <w:pPr>
        <w:pStyle w:val="Heading7"/>
        <w:tabs>
          <w:tab w:val="left" w:pos="2268"/>
        </w:tabs>
        <w:ind w:left="567" w:firstLine="0"/>
        <w:rPr>
          <w:rFonts w:cs="Arial"/>
          <w:bCs/>
        </w:rPr>
      </w:pPr>
    </w:p>
    <w:p w14:paraId="0004DC96" w14:textId="77777777" w:rsidR="00C5497A" w:rsidRDefault="00505407">
      <w:pPr>
        <w:spacing w:after="60"/>
        <w:ind w:left="1985" w:hanging="1985"/>
        <w:rPr>
          <w:rFonts w:ascii="Arial" w:hAnsi="Arial" w:cs="Arial"/>
          <w:bCs/>
        </w:rPr>
      </w:pPr>
      <w:r>
        <w:rPr>
          <w:rFonts w:ascii="Arial" w:hAnsi="Arial" w:cs="Arial"/>
          <w:b/>
        </w:rPr>
        <w:t>Attachments:</w:t>
      </w:r>
      <w:r>
        <w:rPr>
          <w:rFonts w:ascii="Arial" w:hAnsi="Arial" w:cs="Arial"/>
          <w:bCs/>
        </w:rPr>
        <w:tab/>
      </w:r>
    </w:p>
    <w:p w14:paraId="558F03A3" w14:textId="77777777" w:rsidR="00C5497A" w:rsidRDefault="00C5497A">
      <w:pPr>
        <w:pBdr>
          <w:bottom w:val="single" w:sz="4" w:space="1" w:color="auto"/>
        </w:pBdr>
        <w:rPr>
          <w:rFonts w:ascii="Arial" w:hAnsi="Arial" w:cs="Arial"/>
        </w:rPr>
      </w:pPr>
    </w:p>
    <w:p w14:paraId="6A8B774E" w14:textId="77777777" w:rsidR="00C5497A" w:rsidRDefault="00C5497A">
      <w:pPr>
        <w:rPr>
          <w:rFonts w:ascii="Arial" w:hAnsi="Arial" w:cs="Arial"/>
          <w:b/>
        </w:rPr>
      </w:pPr>
    </w:p>
    <w:p w14:paraId="036CD30A" w14:textId="77777777" w:rsidR="00C5497A" w:rsidRDefault="00505407">
      <w:pPr>
        <w:rPr>
          <w:rFonts w:ascii="Arial" w:hAnsi="Arial" w:cs="Arial"/>
          <w:b/>
        </w:rPr>
      </w:pPr>
      <w:r>
        <w:rPr>
          <w:rFonts w:ascii="Arial" w:hAnsi="Arial" w:cs="Arial"/>
          <w:b/>
        </w:rPr>
        <w:t>1. Overall description:</w:t>
      </w:r>
    </w:p>
    <w:p w14:paraId="39146AA1" w14:textId="18A53E8C" w:rsidR="00576CF3" w:rsidRDefault="00576CF3" w:rsidP="004A245D">
      <w:pPr>
        <w:rPr>
          <w:rFonts w:ascii="Arial" w:hAnsi="Arial" w:cs="Arial"/>
          <w:color w:val="000000"/>
          <w:lang w:val="en-US"/>
        </w:rPr>
      </w:pPr>
      <w:r>
        <w:rPr>
          <w:rFonts w:ascii="Arial" w:hAnsi="Arial" w:cs="Arial"/>
          <w:color w:val="000000"/>
          <w:lang w:val="en-US"/>
        </w:rPr>
        <w:t xml:space="preserve">RAN2 has discussed parameters for RAN visible QoE and the feedback </w:t>
      </w:r>
      <w:r w:rsidR="00764CFE">
        <w:rPr>
          <w:rFonts w:ascii="Arial" w:hAnsi="Arial" w:cs="Arial"/>
          <w:color w:val="000000"/>
          <w:lang w:val="en-US"/>
        </w:rPr>
        <w:t xml:space="preserve">received </w:t>
      </w:r>
      <w:r>
        <w:rPr>
          <w:rFonts w:ascii="Arial" w:hAnsi="Arial" w:cs="Arial"/>
          <w:color w:val="000000"/>
          <w:lang w:val="en-US"/>
        </w:rPr>
        <w:t>from SA4 in the reply</w:t>
      </w:r>
      <w:r w:rsidR="00EE2128">
        <w:rPr>
          <w:rFonts w:ascii="Arial" w:hAnsi="Arial" w:cs="Arial"/>
          <w:color w:val="000000"/>
          <w:lang w:val="en-US"/>
        </w:rPr>
        <w:t xml:space="preserve"> LS </w:t>
      </w:r>
      <w:r w:rsidR="00B86C17" w:rsidRPr="00B86C17">
        <w:rPr>
          <w:rFonts w:ascii="Arial" w:hAnsi="Arial" w:cs="Arial"/>
          <w:color w:val="000000"/>
          <w:lang w:val="en-US"/>
        </w:rPr>
        <w:t>S4-</w:t>
      </w:r>
      <w:r>
        <w:rPr>
          <w:rFonts w:ascii="Arial" w:hAnsi="Arial" w:cs="Arial"/>
          <w:color w:val="000000"/>
          <w:lang w:val="en-US"/>
        </w:rPr>
        <w:t>220239.</w:t>
      </w:r>
    </w:p>
    <w:p w14:paraId="3EFF13DD" w14:textId="77777777" w:rsidR="00576CF3" w:rsidRDefault="00576CF3" w:rsidP="00576CF3">
      <w:pPr>
        <w:numPr>
          <w:ilvl w:val="0"/>
          <w:numId w:val="2"/>
        </w:numPr>
        <w:overflowPunct/>
        <w:autoSpaceDE/>
        <w:autoSpaceDN/>
        <w:adjustRightInd/>
        <w:snapToGrid w:val="0"/>
        <w:spacing w:after="80" w:line="256" w:lineRule="auto"/>
        <w:ind w:left="714" w:hanging="357"/>
        <w:textAlignment w:val="auto"/>
        <w:rPr>
          <w:rFonts w:ascii="Arial" w:eastAsia="宋体" w:hAnsi="Arial" w:cs="Arial"/>
          <w:i/>
          <w:lang w:eastAsia="zh-CN"/>
        </w:rPr>
      </w:pPr>
      <w:r>
        <w:rPr>
          <w:rFonts w:ascii="Arial" w:eastAsia="宋体" w:hAnsi="Arial" w:cs="Arial"/>
          <w:i/>
          <w:lang w:eastAsia="zh-CN"/>
        </w:rPr>
        <w:t>Assumption 1a: RAN2 specifies the maximum number of buffer level entries (ASN.1 value) for each buffer level metric report in one reporting message.</w:t>
      </w:r>
    </w:p>
    <w:p w14:paraId="5AA9ED6F" w14:textId="77777777" w:rsidR="00576CF3" w:rsidRDefault="00576CF3" w:rsidP="00576CF3">
      <w:pPr>
        <w:pStyle w:val="ListParagraph"/>
        <w:snapToGrid w:val="0"/>
        <w:spacing w:after="180" w:line="256" w:lineRule="auto"/>
        <w:rPr>
          <w:rFonts w:ascii="Arial" w:eastAsia="宋体" w:hAnsi="Arial" w:cs="Arial"/>
          <w:lang w:eastAsia="zh-CN"/>
        </w:rPr>
      </w:pPr>
      <w:r>
        <w:rPr>
          <w:rFonts w:ascii="Arial" w:eastAsia="宋体" w:hAnsi="Arial" w:cs="Arial"/>
          <w:lang w:eastAsia="zh-CN"/>
        </w:rPr>
        <w:t>[Feedback]: SA4 agrees with the above expectation on Application layer reporting behavior and AS layer can limit the maximum number in one reporting message. However, SA4 notes that RAN2 also need to specify how often buffer level measurements shall be done.</w:t>
      </w:r>
    </w:p>
    <w:p w14:paraId="045A712A" w14:textId="77777777" w:rsidR="007C240A" w:rsidRDefault="00576CF3" w:rsidP="004A245D">
      <w:pPr>
        <w:rPr>
          <w:ins w:id="0" w:author="Huawei (Dawid)" w:date="2022-05-19T13:21:00Z"/>
          <w:rFonts w:ascii="Arial" w:hAnsi="Arial" w:cs="Arial"/>
          <w:color w:val="000000"/>
          <w:lang w:val="en-US"/>
        </w:rPr>
      </w:pPr>
      <w:r>
        <w:rPr>
          <w:rFonts w:ascii="Arial" w:hAnsi="Arial" w:cs="Arial"/>
          <w:color w:val="000000"/>
          <w:lang w:val="en-US"/>
        </w:rPr>
        <w:t xml:space="preserve">SA4 asks RAN2 to specify how often buffer level measurements shall be done. RAN2 has specified a list of buffer level entries and periodicity for RAN visible QoE, but not sampling periodicity for buffer level measurements. </w:t>
      </w:r>
      <w:ins w:id="1" w:author="Huawei (Dawid)" w:date="2022-05-19T13:20:00Z">
        <w:r w:rsidR="007C240A">
          <w:rPr>
            <w:rFonts w:ascii="Arial" w:hAnsi="Arial" w:cs="Arial"/>
            <w:color w:val="000000"/>
            <w:lang w:val="en-US"/>
          </w:rPr>
          <w:t xml:space="preserve">RAN2 would like RAN3 to clarify </w:t>
        </w:r>
      </w:ins>
      <w:ins w:id="2" w:author="Huawei (Dawid)" w:date="2022-05-19T13:21:00Z">
        <w:r w:rsidR="007C240A">
          <w:rPr>
            <w:rFonts w:ascii="Arial" w:hAnsi="Arial" w:cs="Arial"/>
            <w:color w:val="000000"/>
            <w:lang w:val="en-US"/>
          </w:rPr>
          <w:t>the following:</w:t>
        </w:r>
      </w:ins>
    </w:p>
    <w:p w14:paraId="0D67AD9B" w14:textId="75EF3F71" w:rsidR="00576CF3" w:rsidRPr="007C240A" w:rsidRDefault="007C240A" w:rsidP="004A245D">
      <w:pPr>
        <w:rPr>
          <w:rFonts w:ascii="Arial" w:hAnsi="Arial" w:cs="Arial"/>
          <w:b/>
          <w:color w:val="000000"/>
          <w:lang w:val="en-US"/>
        </w:rPr>
      </w:pPr>
      <w:ins w:id="3" w:author="Huawei (Dawid)" w:date="2022-05-19T13:21:00Z">
        <w:r w:rsidRPr="007C240A">
          <w:rPr>
            <w:rFonts w:ascii="Arial" w:hAnsi="Arial" w:cs="Arial"/>
            <w:b/>
            <w:color w:val="000000"/>
            <w:lang w:val="en-US"/>
          </w:rPr>
          <w:t xml:space="preserve">Question 1: </w:t>
        </w:r>
      </w:ins>
      <w:ins w:id="4" w:author="Huawei (Dawid)" w:date="2022-05-19T13:20:00Z">
        <w:r w:rsidRPr="007C240A">
          <w:rPr>
            <w:rFonts w:ascii="Arial" w:hAnsi="Arial" w:cs="Arial"/>
            <w:b/>
            <w:color w:val="000000"/>
            <w:lang w:val="en-US"/>
          </w:rPr>
          <w:t xml:space="preserve"> </w:t>
        </w:r>
      </w:ins>
      <w:ins w:id="5" w:author="Huawei (Dawid)" w:date="2022-05-19T13:21:00Z">
        <w:r>
          <w:rPr>
            <w:rFonts w:ascii="Arial" w:hAnsi="Arial" w:cs="Arial"/>
            <w:b/>
            <w:color w:val="000000"/>
            <w:lang w:val="en-US"/>
          </w:rPr>
          <w:t>…</w:t>
        </w:r>
      </w:ins>
    </w:p>
    <w:p w14:paraId="73575E3A" w14:textId="0CE2BD6D" w:rsidR="00576CF3" w:rsidRDefault="00576CF3" w:rsidP="004A245D">
      <w:pPr>
        <w:rPr>
          <w:ins w:id="6" w:author="Huawei (Dawid)" w:date="2022-05-19T13:21:00Z"/>
          <w:rFonts w:ascii="Arial" w:hAnsi="Arial" w:cs="Arial"/>
          <w:color w:val="000000"/>
          <w:lang w:val="en-US"/>
        </w:rPr>
      </w:pPr>
      <w:r>
        <w:rPr>
          <w:rFonts w:ascii="Arial" w:hAnsi="Arial" w:cs="Arial"/>
          <w:color w:val="000000"/>
          <w:lang w:val="en-US"/>
        </w:rPr>
        <w:t xml:space="preserve">RAN2 </w:t>
      </w:r>
      <w:ins w:id="7" w:author="Huawei (Dawid)" w:date="2022-05-19T13:21:00Z">
        <w:r w:rsidR="007C240A">
          <w:rPr>
            <w:rFonts w:ascii="Arial" w:hAnsi="Arial" w:cs="Arial"/>
            <w:color w:val="000000"/>
            <w:lang w:val="en-US"/>
          </w:rPr>
          <w:t xml:space="preserve">would also like to clarify with RAN3 </w:t>
        </w:r>
      </w:ins>
      <w:del w:id="8" w:author="Huawei (Dawid)" w:date="2022-05-19T13:21:00Z">
        <w:r w:rsidDel="007C240A">
          <w:rPr>
            <w:rFonts w:ascii="Arial" w:hAnsi="Arial" w:cs="Arial"/>
            <w:color w:val="000000"/>
            <w:lang w:val="en-US"/>
          </w:rPr>
          <w:delText xml:space="preserve">has also discussed </w:delText>
        </w:r>
      </w:del>
      <w:r>
        <w:rPr>
          <w:rFonts w:ascii="Arial" w:hAnsi="Arial" w:cs="Arial"/>
          <w:color w:val="000000"/>
          <w:lang w:val="en-US"/>
        </w:rPr>
        <w:t>whether the PDU session ID should be mandatory or optional in the signaling.</w:t>
      </w:r>
    </w:p>
    <w:p w14:paraId="7189BCC9" w14:textId="120C09B6" w:rsidR="007C240A" w:rsidRPr="007C240A" w:rsidRDefault="007C240A" w:rsidP="004A245D">
      <w:pPr>
        <w:rPr>
          <w:rFonts w:ascii="Arial" w:hAnsi="Arial" w:cs="Arial"/>
          <w:b/>
          <w:color w:val="000000"/>
          <w:lang w:val="en-US"/>
          <w:rPrChange w:id="9" w:author="Huawei (Dawid)" w:date="2022-05-19T13:21:00Z">
            <w:rPr>
              <w:rFonts w:ascii="Arial" w:hAnsi="Arial" w:cs="Arial"/>
              <w:color w:val="000000"/>
              <w:lang w:val="en-US"/>
            </w:rPr>
          </w:rPrChange>
        </w:rPr>
      </w:pPr>
      <w:ins w:id="10" w:author="Huawei (Dawid)" w:date="2022-05-19T13:21:00Z">
        <w:r>
          <w:rPr>
            <w:rFonts w:ascii="Arial" w:hAnsi="Arial" w:cs="Arial"/>
            <w:b/>
            <w:color w:val="000000"/>
            <w:lang w:val="en-US"/>
          </w:rPr>
          <w:t>Question 2: …</w:t>
        </w:r>
      </w:ins>
    </w:p>
    <w:p w14:paraId="666708BF" w14:textId="7DBD89E9" w:rsidR="00D51BDC" w:rsidRPr="00D51BDC" w:rsidRDefault="007C240A" w:rsidP="00D51BDC">
      <w:pPr>
        <w:rPr>
          <w:rFonts w:ascii="Arial" w:hAnsi="Arial" w:cs="Arial"/>
          <w:color w:val="000000"/>
          <w:lang w:val="en-US"/>
        </w:rPr>
      </w:pPr>
      <w:ins w:id="11" w:author="Huawei (Dawid)" w:date="2022-05-19T13:22:00Z">
        <w:r>
          <w:rPr>
            <w:rFonts w:ascii="Arial" w:hAnsi="Arial" w:cs="Arial"/>
            <w:color w:val="000000"/>
            <w:lang w:val="en-US"/>
          </w:rPr>
          <w:t xml:space="preserve">Furthermore, </w:t>
        </w:r>
      </w:ins>
      <w:del w:id="12" w:author="Huawei (Dawid)" w:date="2022-05-19T13:22:00Z">
        <w:r w:rsidR="00D51BDC" w:rsidRPr="00D51BDC" w:rsidDel="007C240A">
          <w:rPr>
            <w:rFonts w:ascii="Arial" w:hAnsi="Arial" w:cs="Arial"/>
            <w:color w:val="000000"/>
            <w:lang w:val="en-US"/>
          </w:rPr>
          <w:delText>B</w:delText>
        </w:r>
      </w:del>
      <w:ins w:id="13" w:author="Huawei (Dawid)" w:date="2022-05-19T13:22:00Z">
        <w:r>
          <w:rPr>
            <w:rFonts w:ascii="Arial" w:hAnsi="Arial" w:cs="Arial"/>
            <w:color w:val="000000"/>
            <w:lang w:val="en-US"/>
          </w:rPr>
          <w:t>b</w:t>
        </w:r>
      </w:ins>
      <w:r w:rsidR="00D51BDC" w:rsidRPr="00D51BDC">
        <w:rPr>
          <w:rFonts w:ascii="Arial" w:hAnsi="Arial" w:cs="Arial"/>
          <w:color w:val="000000"/>
          <w:lang w:val="en-US"/>
        </w:rPr>
        <w:t xml:space="preserve">ased on the RAN3 stage 2 input </w:t>
      </w:r>
      <w:r w:rsidR="00D51BDC">
        <w:rPr>
          <w:rFonts w:ascii="Arial" w:hAnsi="Arial" w:cs="Arial"/>
          <w:color w:val="000000"/>
          <w:lang w:val="en-US"/>
        </w:rPr>
        <w:t xml:space="preserve">to QoE </w:t>
      </w:r>
      <w:r w:rsidR="00D51BDC" w:rsidRPr="00D51BDC">
        <w:rPr>
          <w:rFonts w:ascii="Arial" w:hAnsi="Arial" w:cs="Arial"/>
          <w:color w:val="000000"/>
          <w:lang w:val="en-US"/>
        </w:rPr>
        <w:t>the below highlighted requirement is specified in TS 38.300 [3], subclause 21.4:</w:t>
      </w:r>
    </w:p>
    <w:p w14:paraId="19C77010" w14:textId="77777777" w:rsidR="00D51BDC" w:rsidRPr="00D51BDC" w:rsidRDefault="00D51BDC" w:rsidP="00D51BDC">
      <w:pPr>
        <w:rPr>
          <w:rFonts w:ascii="Arial" w:hAnsi="Arial" w:cs="Arial"/>
          <w:i/>
          <w:iCs/>
          <w:color w:val="000000"/>
        </w:rPr>
      </w:pPr>
      <w:r w:rsidRPr="00D51BDC">
        <w:rPr>
          <w:rFonts w:ascii="Arial" w:hAnsi="Arial" w:cs="Arial"/>
          <w:i/>
          <w:iCs/>
          <w:color w:val="000000"/>
        </w:rPr>
        <w:t>RAN visible QoE measurements can be reported with a reporting periodicity different from the one of regular QoE. If there is no reporting periodicity defined in the RAN visible QoE configuration, RAN visible QoE reports should be sent together with the legacy QoE reports.</w:t>
      </w:r>
    </w:p>
    <w:p w14:paraId="6B60B1A5" w14:textId="51BE018A" w:rsidR="007C240A" w:rsidRDefault="007C240A" w:rsidP="00D51BDC">
      <w:pPr>
        <w:rPr>
          <w:ins w:id="14" w:author="Huawei (Dawid)" w:date="2022-05-19T13:22:00Z"/>
          <w:rFonts w:ascii="Arial" w:hAnsi="Arial" w:cs="Arial"/>
          <w:color w:val="000000"/>
          <w:lang w:val="en-US"/>
        </w:rPr>
      </w:pPr>
      <w:ins w:id="15" w:author="Huawei (Dawid)" w:date="2022-05-19T13:22:00Z">
        <w:r>
          <w:rPr>
            <w:rFonts w:ascii="Arial" w:hAnsi="Arial" w:cs="Arial"/>
            <w:color w:val="000000"/>
            <w:lang w:val="en-US"/>
          </w:rPr>
          <w:t>RAN2 discussed this requirement and has the following question:</w:t>
        </w:r>
      </w:ins>
    </w:p>
    <w:p w14:paraId="014DF8AF" w14:textId="5B8C77A4" w:rsidR="007C240A" w:rsidRPr="007C240A" w:rsidRDefault="007C240A" w:rsidP="00D51BDC">
      <w:pPr>
        <w:rPr>
          <w:ins w:id="16" w:author="Huawei (Dawid)" w:date="2022-05-19T13:22:00Z"/>
          <w:rFonts w:ascii="Arial" w:hAnsi="Arial" w:cs="Arial"/>
          <w:b/>
          <w:color w:val="000000"/>
          <w:lang w:val="en-US"/>
          <w:rPrChange w:id="17" w:author="Huawei (Dawid)" w:date="2022-05-19T13:23:00Z">
            <w:rPr>
              <w:ins w:id="18" w:author="Huawei (Dawid)" w:date="2022-05-19T13:22:00Z"/>
              <w:rFonts w:ascii="Arial" w:hAnsi="Arial" w:cs="Arial"/>
              <w:color w:val="000000"/>
              <w:lang w:val="en-US"/>
            </w:rPr>
          </w:rPrChange>
        </w:rPr>
      </w:pPr>
      <w:ins w:id="19" w:author="Huawei (Dawid)" w:date="2022-05-19T13:23:00Z">
        <w:r w:rsidRPr="007C240A">
          <w:rPr>
            <w:rFonts w:ascii="Arial" w:hAnsi="Arial" w:cs="Arial"/>
            <w:b/>
            <w:color w:val="000000"/>
            <w:lang w:val="en-US"/>
            <w:rPrChange w:id="20" w:author="Huawei (Dawid)" w:date="2022-05-19T13:23:00Z">
              <w:rPr>
                <w:rFonts w:ascii="Arial" w:hAnsi="Arial" w:cs="Arial"/>
                <w:color w:val="000000"/>
                <w:lang w:val="en-US"/>
              </w:rPr>
            </w:rPrChange>
          </w:rPr>
          <w:t>Question 3:</w:t>
        </w:r>
        <w:r>
          <w:rPr>
            <w:rFonts w:ascii="Arial" w:hAnsi="Arial" w:cs="Arial"/>
            <w:b/>
            <w:color w:val="000000"/>
            <w:lang w:val="en-US"/>
          </w:rPr>
          <w:t xml:space="preserve"> …</w:t>
        </w:r>
      </w:ins>
    </w:p>
    <w:p w14:paraId="35DFCA46" w14:textId="4E36B058" w:rsidR="00D51BDC" w:rsidRDefault="00D51BDC" w:rsidP="00D51BDC">
      <w:pPr>
        <w:rPr>
          <w:rFonts w:ascii="Arial" w:hAnsi="Arial" w:cs="Arial"/>
          <w:color w:val="000000"/>
          <w:lang w:val="en-US"/>
        </w:rPr>
      </w:pPr>
      <w:commentRangeStart w:id="21"/>
      <w:r w:rsidRPr="00D51BDC">
        <w:rPr>
          <w:rFonts w:ascii="Arial" w:hAnsi="Arial" w:cs="Arial"/>
          <w:color w:val="000000"/>
          <w:lang w:val="en-US"/>
        </w:rPr>
        <w:t xml:space="preserve">However, from RAN2 point of view no requirement was agreed </w:t>
      </w:r>
      <w:r w:rsidR="00764CFE">
        <w:rPr>
          <w:rFonts w:ascii="Arial" w:hAnsi="Arial" w:cs="Arial"/>
          <w:color w:val="000000"/>
          <w:lang w:val="en-US"/>
        </w:rPr>
        <w:t xml:space="preserve">that RAN visible </w:t>
      </w:r>
      <w:r w:rsidRPr="00D51BDC">
        <w:rPr>
          <w:rFonts w:ascii="Arial" w:hAnsi="Arial" w:cs="Arial"/>
          <w:color w:val="000000"/>
          <w:lang w:val="en-US"/>
        </w:rPr>
        <w:t>QoE reports should be sent together with the QoE reports if no reporting periodicity is d</w:t>
      </w:r>
      <w:r w:rsidR="00764CFE">
        <w:rPr>
          <w:rFonts w:ascii="Arial" w:hAnsi="Arial" w:cs="Arial"/>
          <w:color w:val="000000"/>
          <w:lang w:val="en-US"/>
        </w:rPr>
        <w:t xml:space="preserve">efined in the RAN visible </w:t>
      </w:r>
      <w:r w:rsidRPr="00D51BDC">
        <w:rPr>
          <w:rFonts w:ascii="Arial" w:hAnsi="Arial" w:cs="Arial"/>
          <w:color w:val="000000"/>
          <w:lang w:val="en-US"/>
        </w:rPr>
        <w:t xml:space="preserve">QoE </w:t>
      </w:r>
      <w:r w:rsidRPr="00D51BDC">
        <w:rPr>
          <w:rFonts w:ascii="Arial" w:hAnsi="Arial" w:cs="Arial"/>
          <w:color w:val="000000"/>
          <w:lang w:val="en-US"/>
        </w:rPr>
        <w:lastRenderedPageBreak/>
        <w:t>configuration.</w:t>
      </w:r>
      <w:r>
        <w:rPr>
          <w:rFonts w:ascii="Arial" w:hAnsi="Arial" w:cs="Arial"/>
          <w:color w:val="000000"/>
          <w:lang w:val="en-US"/>
        </w:rPr>
        <w:t xml:space="preserve"> </w:t>
      </w:r>
      <w:commentRangeEnd w:id="21"/>
      <w:r w:rsidR="00D562A0">
        <w:rPr>
          <w:rStyle w:val="CommentReference"/>
        </w:rPr>
        <w:commentReference w:id="21"/>
      </w:r>
      <w:commentRangeStart w:id="22"/>
      <w:r>
        <w:rPr>
          <w:rFonts w:ascii="Arial" w:hAnsi="Arial" w:cs="Arial"/>
          <w:color w:val="000000"/>
          <w:lang w:val="en-US"/>
        </w:rPr>
        <w:t>RAN2 has agreed that it is up to UE implementation on how to se</w:t>
      </w:r>
      <w:r w:rsidR="00764CFE">
        <w:rPr>
          <w:rFonts w:ascii="Arial" w:hAnsi="Arial" w:cs="Arial"/>
          <w:color w:val="000000"/>
          <w:lang w:val="en-US"/>
        </w:rPr>
        <w:t xml:space="preserve">nd QoE and RAN visible </w:t>
      </w:r>
      <w:r>
        <w:rPr>
          <w:rFonts w:ascii="Arial" w:hAnsi="Arial" w:cs="Arial"/>
          <w:color w:val="000000"/>
          <w:lang w:val="en-US"/>
        </w:rPr>
        <w:t xml:space="preserve">QoE reports to the network </w:t>
      </w:r>
      <w:commentRangeEnd w:id="22"/>
      <w:r w:rsidR="00D562A0">
        <w:rPr>
          <w:rStyle w:val="CommentReference"/>
        </w:rPr>
        <w:commentReference w:id="22"/>
      </w:r>
      <w:r>
        <w:rPr>
          <w:rFonts w:ascii="Arial" w:hAnsi="Arial" w:cs="Arial"/>
          <w:color w:val="000000"/>
          <w:lang w:val="en-US"/>
        </w:rPr>
        <w:t>according to the following agreements:</w:t>
      </w:r>
    </w:p>
    <w:p w14:paraId="4EF13CDB" w14:textId="77777777" w:rsidR="00D51BDC" w:rsidRPr="00D51BDC" w:rsidRDefault="00D51BDC" w:rsidP="00D51BDC">
      <w:pPr>
        <w:numPr>
          <w:ilvl w:val="0"/>
          <w:numId w:val="4"/>
        </w:numPr>
        <w:rPr>
          <w:rFonts w:ascii="Arial" w:hAnsi="Arial" w:cs="Arial"/>
          <w:i/>
          <w:color w:val="000000"/>
          <w:lang w:val="en-US"/>
        </w:rPr>
      </w:pPr>
      <w:commentRangeStart w:id="23"/>
      <w:r w:rsidRPr="00D51BDC">
        <w:rPr>
          <w:rFonts w:ascii="Arial" w:hAnsi="Arial" w:cs="Arial"/>
          <w:i/>
          <w:color w:val="000000"/>
          <w:lang w:val="en-US"/>
        </w:rPr>
        <w:t xml:space="preserve">The UE can send each QoE/RVQoE report immediately to the gNB in a single </w:t>
      </w:r>
      <w:r w:rsidRPr="00D51BDC">
        <w:rPr>
          <w:rFonts w:ascii="Arial" w:hAnsi="Arial" w:cs="Arial"/>
          <w:i/>
          <w:iCs/>
          <w:color w:val="000000"/>
          <w:lang w:val="en-US"/>
        </w:rPr>
        <w:t xml:space="preserve">MeasurementReportAppLayer </w:t>
      </w:r>
      <w:r w:rsidRPr="00D51BDC">
        <w:rPr>
          <w:rFonts w:ascii="Arial" w:hAnsi="Arial" w:cs="Arial"/>
          <w:i/>
          <w:color w:val="000000"/>
          <w:lang w:val="en-US"/>
        </w:rPr>
        <w:t>message once it arrives at UE AS layer.</w:t>
      </w:r>
    </w:p>
    <w:p w14:paraId="17B88569" w14:textId="77777777" w:rsidR="00D51BDC" w:rsidRPr="00D51BDC" w:rsidRDefault="00D51BDC" w:rsidP="00D51BDC">
      <w:pPr>
        <w:numPr>
          <w:ilvl w:val="0"/>
          <w:numId w:val="4"/>
        </w:numPr>
        <w:rPr>
          <w:rFonts w:ascii="Arial" w:hAnsi="Arial" w:cs="Arial"/>
          <w:i/>
          <w:color w:val="000000"/>
          <w:lang w:val="en-US"/>
        </w:rPr>
      </w:pPr>
      <w:r w:rsidRPr="00D51BDC">
        <w:rPr>
          <w:rFonts w:ascii="Arial" w:hAnsi="Arial" w:cs="Arial"/>
          <w:i/>
          <w:color w:val="000000"/>
          <w:lang w:val="en-US"/>
        </w:rPr>
        <w:t>The UE can collect QoE/RVQoE reports and temporarily buffer them in AS layer and send them altogether to the gNB in a single MeasurementReportAppLayer message (either as one complete message if the message size does not exceed the maximum PDCP SDU size or as segments if UL RRC segmentation is supported and allowed).</w:t>
      </w:r>
    </w:p>
    <w:p w14:paraId="1CE2DD8C" w14:textId="77777777" w:rsidR="00D51BDC" w:rsidRPr="00D51BDC" w:rsidRDefault="00D51BDC" w:rsidP="00D51BDC">
      <w:pPr>
        <w:numPr>
          <w:ilvl w:val="0"/>
          <w:numId w:val="3"/>
        </w:numPr>
        <w:rPr>
          <w:rFonts w:ascii="Arial" w:hAnsi="Arial" w:cs="Arial"/>
          <w:i/>
          <w:color w:val="000000"/>
          <w:lang w:val="en-US"/>
        </w:rPr>
      </w:pPr>
      <w:r w:rsidRPr="00D51BDC">
        <w:rPr>
          <w:rFonts w:ascii="Arial" w:hAnsi="Arial" w:cs="Arial"/>
          <w:i/>
          <w:color w:val="000000"/>
          <w:lang w:val="en-US"/>
        </w:rPr>
        <w:t>In this context the UE can decide in which order it sends the collected QoE/RVQoE reports, e.g. prioritizing the latest received reports or the oldest received reports.</w:t>
      </w:r>
    </w:p>
    <w:p w14:paraId="4659F384" w14:textId="77777777" w:rsidR="00D51BDC" w:rsidRPr="00D51BDC" w:rsidRDefault="00D51BDC" w:rsidP="00D51BDC">
      <w:pPr>
        <w:numPr>
          <w:ilvl w:val="0"/>
          <w:numId w:val="4"/>
        </w:numPr>
        <w:rPr>
          <w:rFonts w:ascii="Arial" w:hAnsi="Arial" w:cs="Arial"/>
          <w:i/>
          <w:color w:val="000000"/>
          <w:lang w:val="en-US"/>
        </w:rPr>
      </w:pPr>
      <w:r w:rsidRPr="00D51BDC">
        <w:rPr>
          <w:rFonts w:ascii="Arial" w:hAnsi="Arial" w:cs="Arial"/>
          <w:i/>
          <w:color w:val="000000"/>
          <w:lang w:val="en-US"/>
        </w:rPr>
        <w:t>In case of QoE resume the UE can prioritize the transmission of stored QoE reports over RVQoE reports or vice versa.</w:t>
      </w:r>
      <w:commentRangeEnd w:id="23"/>
      <w:r w:rsidR="00D562A0">
        <w:rPr>
          <w:rStyle w:val="CommentReference"/>
        </w:rPr>
        <w:commentReference w:id="23"/>
      </w:r>
    </w:p>
    <w:p w14:paraId="21B419D3" w14:textId="77777777" w:rsidR="00D51BDC" w:rsidRDefault="00D51BDC" w:rsidP="004A245D">
      <w:pPr>
        <w:rPr>
          <w:rFonts w:ascii="Arial" w:hAnsi="Arial" w:cs="Arial"/>
          <w:color w:val="000000"/>
          <w:lang w:val="en-US"/>
        </w:rPr>
      </w:pPr>
    </w:p>
    <w:p w14:paraId="4C9F4786" w14:textId="5F858E61" w:rsidR="00576CF3" w:rsidRDefault="00576CF3" w:rsidP="004A245D">
      <w:pPr>
        <w:rPr>
          <w:rFonts w:ascii="Arial" w:hAnsi="Arial" w:cs="Arial"/>
          <w:color w:val="000000"/>
          <w:lang w:val="en-US"/>
        </w:rPr>
      </w:pPr>
      <w:r>
        <w:rPr>
          <w:rFonts w:ascii="Arial" w:hAnsi="Arial" w:cs="Arial"/>
          <w:color w:val="000000"/>
          <w:lang w:val="en-US"/>
        </w:rPr>
        <w:t>Based on the discussions above, RAN2 has the following question to RAN3:</w:t>
      </w:r>
    </w:p>
    <w:p w14:paraId="6D1E7D7F" w14:textId="6AAEBBDB" w:rsidR="00576CF3" w:rsidRDefault="00576CF3" w:rsidP="004A245D">
      <w:pPr>
        <w:rPr>
          <w:rFonts w:ascii="Arial" w:hAnsi="Arial" w:cs="Arial"/>
          <w:color w:val="000000"/>
          <w:lang w:val="en-US"/>
        </w:rPr>
      </w:pPr>
      <w:commentRangeStart w:id="25"/>
      <w:r>
        <w:rPr>
          <w:rFonts w:ascii="Arial" w:hAnsi="Arial" w:cs="Arial"/>
          <w:color w:val="000000"/>
          <w:lang w:val="en-US"/>
        </w:rPr>
        <w:t>Does sampling periodicity for buffer level reporting need</w:t>
      </w:r>
      <w:del w:id="26" w:author="Huawei (Dawid)" w:date="2022-05-19T13:12:00Z">
        <w:r w:rsidDel="00411541">
          <w:rPr>
            <w:rFonts w:ascii="Arial" w:hAnsi="Arial" w:cs="Arial"/>
            <w:color w:val="000000"/>
            <w:lang w:val="en-US"/>
          </w:rPr>
          <w:delText>s</w:delText>
        </w:r>
      </w:del>
      <w:r>
        <w:rPr>
          <w:rFonts w:ascii="Arial" w:hAnsi="Arial" w:cs="Arial"/>
          <w:color w:val="000000"/>
          <w:lang w:val="en-US"/>
        </w:rPr>
        <w:t xml:space="preserve"> to be specified</w:t>
      </w:r>
      <w:ins w:id="27" w:author="Huawei (Dawid)" w:date="2022-05-19T13:12:00Z">
        <w:r w:rsidR="00411541">
          <w:rPr>
            <w:rFonts w:ascii="Arial" w:hAnsi="Arial" w:cs="Arial"/>
            <w:color w:val="000000"/>
            <w:lang w:val="en-US"/>
          </w:rPr>
          <w:t>? If yes,</w:t>
        </w:r>
      </w:ins>
      <w:del w:id="28" w:author="Huawei (Dawid)" w:date="2022-05-19T13:12:00Z">
        <w:r w:rsidDel="00411541">
          <w:rPr>
            <w:rFonts w:ascii="Arial" w:hAnsi="Arial" w:cs="Arial"/>
            <w:color w:val="000000"/>
            <w:lang w:val="en-US"/>
          </w:rPr>
          <w:delText xml:space="preserve"> and in such case</w:delText>
        </w:r>
      </w:del>
      <w:r>
        <w:rPr>
          <w:rFonts w:ascii="Arial" w:hAnsi="Arial" w:cs="Arial"/>
          <w:color w:val="000000"/>
          <w:lang w:val="en-US"/>
        </w:rPr>
        <w:t xml:space="preserve"> </w:t>
      </w:r>
      <w:ins w:id="29" w:author="Huawei (Dawid)" w:date="2022-05-19T13:12:00Z">
        <w:r w:rsidR="00411541">
          <w:rPr>
            <w:rFonts w:ascii="Arial" w:hAnsi="Arial" w:cs="Arial"/>
            <w:color w:val="000000"/>
            <w:lang w:val="en-US"/>
          </w:rPr>
          <w:t xml:space="preserve">what should be </w:t>
        </w:r>
      </w:ins>
      <w:del w:id="30" w:author="Huawei (Dawid)" w:date="2022-05-19T13:13:00Z">
        <w:r w:rsidDel="00411541">
          <w:rPr>
            <w:rFonts w:ascii="Arial" w:hAnsi="Arial" w:cs="Arial"/>
            <w:color w:val="000000"/>
            <w:lang w:val="en-US"/>
          </w:rPr>
          <w:delText>the range and</w:delText>
        </w:r>
      </w:del>
      <w:ins w:id="31" w:author="Huawei (Dawid)" w:date="2022-05-19T13:13:00Z">
        <w:r w:rsidR="00411541">
          <w:rPr>
            <w:rFonts w:ascii="Arial" w:hAnsi="Arial" w:cs="Arial"/>
            <w:color w:val="000000"/>
            <w:lang w:val="en-US"/>
          </w:rPr>
          <w:t>configurable</w:t>
        </w:r>
      </w:ins>
      <w:r>
        <w:rPr>
          <w:rFonts w:ascii="Arial" w:hAnsi="Arial" w:cs="Arial"/>
          <w:color w:val="000000"/>
          <w:lang w:val="en-US"/>
        </w:rPr>
        <w:t xml:space="preserve"> values of the sampling? If not, </w:t>
      </w:r>
      <w:ins w:id="32" w:author="Huawei (Dawid)" w:date="2022-05-19T13:13:00Z">
        <w:r w:rsidR="00411541">
          <w:rPr>
            <w:rFonts w:ascii="Arial" w:hAnsi="Arial" w:cs="Arial"/>
            <w:color w:val="000000"/>
            <w:lang w:val="en-US"/>
          </w:rPr>
          <w:t xml:space="preserve">what are the assumptions on how the application layer performs the measurements of buffer level and how </w:t>
        </w:r>
      </w:ins>
      <w:del w:id="33" w:author="Huawei (Dawid)" w:date="2022-05-19T13:15:00Z">
        <w:r w:rsidDel="00411541">
          <w:rPr>
            <w:rFonts w:ascii="Arial" w:hAnsi="Arial" w:cs="Arial"/>
            <w:color w:val="000000"/>
            <w:lang w:val="en-US"/>
          </w:rPr>
          <w:delText xml:space="preserve">provide further information of how </w:delText>
        </w:r>
      </w:del>
      <w:r>
        <w:rPr>
          <w:rFonts w:ascii="Arial" w:hAnsi="Arial" w:cs="Arial"/>
          <w:color w:val="000000"/>
          <w:lang w:val="en-US"/>
        </w:rPr>
        <w:t xml:space="preserve">the </w:t>
      </w:r>
      <w:ins w:id="34" w:author="Huawei (Dawid)" w:date="2022-05-19T13:15:00Z">
        <w:r w:rsidR="00411541">
          <w:rPr>
            <w:rFonts w:ascii="Arial" w:hAnsi="Arial" w:cs="Arial"/>
            <w:color w:val="000000"/>
            <w:lang w:val="en-US"/>
          </w:rPr>
          <w:t xml:space="preserve">buffer level </w:t>
        </w:r>
      </w:ins>
      <w:r>
        <w:rPr>
          <w:rFonts w:ascii="Arial" w:hAnsi="Arial" w:cs="Arial"/>
          <w:color w:val="000000"/>
          <w:lang w:val="en-US"/>
        </w:rPr>
        <w:t xml:space="preserve">list </w:t>
      </w:r>
      <w:r w:rsidR="00900D93">
        <w:rPr>
          <w:rFonts w:ascii="Arial" w:hAnsi="Arial" w:cs="Arial"/>
          <w:color w:val="000000"/>
          <w:lang w:val="en-US"/>
        </w:rPr>
        <w:t xml:space="preserve">is </w:t>
      </w:r>
      <w:r>
        <w:rPr>
          <w:rFonts w:ascii="Arial" w:hAnsi="Arial" w:cs="Arial"/>
          <w:color w:val="000000"/>
          <w:lang w:val="en-US"/>
        </w:rPr>
        <w:t>filled</w:t>
      </w:r>
      <w:ins w:id="35" w:author="Huawei (Dawid)" w:date="2022-05-19T13:15:00Z">
        <w:r w:rsidR="00411541">
          <w:rPr>
            <w:rFonts w:ascii="Arial" w:hAnsi="Arial" w:cs="Arial"/>
            <w:color w:val="000000"/>
            <w:lang w:val="en-US"/>
          </w:rPr>
          <w:t>?</w:t>
        </w:r>
      </w:ins>
      <w:del w:id="36" w:author="Huawei (Dawid)" w:date="2022-05-19T13:15:00Z">
        <w:r w:rsidDel="00411541">
          <w:rPr>
            <w:rFonts w:ascii="Arial" w:hAnsi="Arial" w:cs="Arial"/>
            <w:color w:val="000000"/>
            <w:lang w:val="en-US"/>
          </w:rPr>
          <w:delText>.</w:delText>
        </w:r>
      </w:del>
    </w:p>
    <w:p w14:paraId="278DBAB8" w14:textId="35357499" w:rsidR="00576CF3" w:rsidRDefault="00576CF3" w:rsidP="004A245D">
      <w:pPr>
        <w:rPr>
          <w:rFonts w:ascii="Arial" w:hAnsi="Arial" w:cs="Arial"/>
          <w:color w:val="000000"/>
          <w:lang w:val="en-US"/>
        </w:rPr>
      </w:pPr>
      <w:r>
        <w:rPr>
          <w:rFonts w:ascii="Arial" w:hAnsi="Arial" w:cs="Arial"/>
          <w:color w:val="000000"/>
          <w:lang w:val="en-US"/>
        </w:rPr>
        <w:t xml:space="preserve">Should the PDU session ID </w:t>
      </w:r>
      <w:commentRangeStart w:id="37"/>
      <w:ins w:id="38" w:author="Huawei (Dawid)" w:date="2022-05-19T13:11:00Z">
        <w:r w:rsidR="00411541">
          <w:rPr>
            <w:rFonts w:ascii="Arial" w:hAnsi="Arial" w:cs="Arial"/>
            <w:color w:val="000000"/>
            <w:lang w:val="en-US"/>
          </w:rPr>
          <w:t xml:space="preserve">be provided for each RAN visible QoE report and should it </w:t>
        </w:r>
        <w:commentRangeEnd w:id="37"/>
        <w:r w:rsidR="00411541">
          <w:rPr>
            <w:rStyle w:val="CommentReference"/>
          </w:rPr>
          <w:commentReference w:id="37"/>
        </w:r>
      </w:ins>
      <w:r>
        <w:rPr>
          <w:rFonts w:ascii="Arial" w:hAnsi="Arial" w:cs="Arial"/>
          <w:color w:val="000000"/>
          <w:lang w:val="en-US"/>
        </w:rPr>
        <w:t xml:space="preserve">be mandatory or optional in the signaling? </w:t>
      </w:r>
    </w:p>
    <w:p w14:paraId="2325A3CD" w14:textId="64B052C6" w:rsidR="00D51BDC" w:rsidRDefault="00764CFE" w:rsidP="004A245D">
      <w:pPr>
        <w:rPr>
          <w:rFonts w:ascii="Arial" w:hAnsi="Arial" w:cs="Arial"/>
          <w:color w:val="000000"/>
          <w:lang w:val="en-US"/>
        </w:rPr>
      </w:pPr>
      <w:commentRangeStart w:id="39"/>
      <w:del w:id="40" w:author="Huawei (Dawid)" w:date="2022-05-19T13:15:00Z">
        <w:r w:rsidDel="00411541">
          <w:rPr>
            <w:rFonts w:ascii="Arial" w:hAnsi="Arial" w:cs="Arial"/>
            <w:color w:val="000000"/>
            <w:lang w:val="en-US"/>
          </w:rPr>
          <w:delText xml:space="preserve">What is the expected UE behavior when no reporting periodicity is defined in the RAN visible QoE configuration? </w:delText>
        </w:r>
      </w:del>
      <w:ins w:id="41" w:author="Huawei (Dawid)" w:date="2022-05-19T13:17:00Z">
        <w:r w:rsidR="00411541">
          <w:rPr>
            <w:rFonts w:ascii="Arial" w:hAnsi="Arial" w:cs="Arial"/>
            <w:color w:val="000000"/>
            <w:lang w:val="en-US"/>
          </w:rPr>
          <w:t xml:space="preserve">What was </w:t>
        </w:r>
        <w:r w:rsidR="00411541" w:rsidRPr="00411541">
          <w:rPr>
            <w:rFonts w:ascii="Arial" w:hAnsi="Arial" w:cs="Arial"/>
            <w:color w:val="000000"/>
            <w:lang w:val="en-US"/>
          </w:rPr>
          <w:t xml:space="preserve">the motivation </w:t>
        </w:r>
        <w:r w:rsidR="00411541">
          <w:rPr>
            <w:rFonts w:ascii="Arial" w:hAnsi="Arial" w:cs="Arial"/>
            <w:color w:val="000000"/>
            <w:lang w:val="en-US"/>
          </w:rPr>
          <w:t xml:space="preserve">from RAN3 to have RAN visible </w:t>
        </w:r>
        <w:r w:rsidR="00411541" w:rsidRPr="00411541">
          <w:rPr>
            <w:rFonts w:ascii="Arial" w:hAnsi="Arial" w:cs="Arial"/>
            <w:color w:val="000000"/>
            <w:lang w:val="en-US"/>
          </w:rPr>
          <w:t xml:space="preserve">QoE reported together with </w:t>
        </w:r>
      </w:ins>
      <w:ins w:id="42" w:author="Huawei (Dawid)" w:date="2022-05-19T13:18:00Z">
        <w:r w:rsidR="00411541">
          <w:rPr>
            <w:rFonts w:ascii="Arial" w:hAnsi="Arial" w:cs="Arial"/>
            <w:color w:val="000000"/>
            <w:lang w:val="en-US"/>
          </w:rPr>
          <w:t>c</w:t>
        </w:r>
      </w:ins>
      <w:ins w:id="43" w:author="Huawei (Dawid)" w:date="2022-05-19T13:17:00Z">
        <w:r w:rsidR="00411541" w:rsidRPr="00411541">
          <w:rPr>
            <w:rFonts w:ascii="Arial" w:hAnsi="Arial" w:cs="Arial"/>
            <w:color w:val="000000"/>
            <w:lang w:val="en-US"/>
          </w:rPr>
          <w:t>ontainer</w:t>
        </w:r>
      </w:ins>
      <w:ins w:id="44" w:author="Huawei (Dawid)" w:date="2022-05-19T13:18:00Z">
        <w:r w:rsidR="00411541">
          <w:rPr>
            <w:rFonts w:ascii="Arial" w:hAnsi="Arial" w:cs="Arial"/>
            <w:color w:val="000000"/>
            <w:lang w:val="en-US"/>
          </w:rPr>
          <w:t>-based</w:t>
        </w:r>
      </w:ins>
      <w:ins w:id="45" w:author="Huawei (Dawid)" w:date="2022-05-19T13:17:00Z">
        <w:r w:rsidR="00411541" w:rsidRPr="00411541">
          <w:rPr>
            <w:rFonts w:ascii="Arial" w:hAnsi="Arial" w:cs="Arial"/>
            <w:color w:val="000000"/>
            <w:lang w:val="en-US"/>
          </w:rPr>
          <w:t xml:space="preserve"> QoE</w:t>
        </w:r>
      </w:ins>
      <w:ins w:id="46" w:author="Huawei (Dawid)" w:date="2022-05-19T13:18:00Z">
        <w:r w:rsidR="00411541">
          <w:rPr>
            <w:rFonts w:ascii="Arial" w:hAnsi="Arial" w:cs="Arial"/>
            <w:color w:val="000000"/>
            <w:lang w:val="en-US"/>
          </w:rPr>
          <w:t xml:space="preserve">? Instead of specifying this principle, is it acceptable to RAN3 to make RAN visible </w:t>
        </w:r>
      </w:ins>
      <w:ins w:id="47" w:author="Huawei (Dawid)" w:date="2022-05-19T13:19:00Z">
        <w:r w:rsidR="00411541">
          <w:rPr>
            <w:rFonts w:ascii="Arial" w:hAnsi="Arial" w:cs="Arial"/>
            <w:color w:val="000000"/>
            <w:lang w:val="en-US"/>
          </w:rPr>
          <w:t xml:space="preserve">QoE </w:t>
        </w:r>
      </w:ins>
      <w:ins w:id="48" w:author="Huawei (Dawid)" w:date="2022-05-19T13:17:00Z">
        <w:r w:rsidR="00411541" w:rsidRPr="00411541">
          <w:rPr>
            <w:rFonts w:ascii="Arial" w:hAnsi="Arial" w:cs="Arial"/>
            <w:color w:val="000000"/>
            <w:lang w:val="en-US"/>
          </w:rPr>
          <w:t>reporting periodic</w:t>
        </w:r>
      </w:ins>
      <w:ins w:id="49" w:author="Huawei (Dawid)" w:date="2022-05-19T13:19:00Z">
        <w:r w:rsidR="00411541">
          <w:rPr>
            <w:rFonts w:ascii="Arial" w:hAnsi="Arial" w:cs="Arial"/>
            <w:color w:val="000000"/>
            <w:lang w:val="en-US"/>
          </w:rPr>
          <w:t>i</w:t>
        </w:r>
      </w:ins>
      <w:ins w:id="50" w:author="Huawei (Dawid)" w:date="2022-05-19T13:17:00Z">
        <w:r w:rsidR="00411541" w:rsidRPr="00411541">
          <w:rPr>
            <w:rFonts w:ascii="Arial" w:hAnsi="Arial" w:cs="Arial"/>
            <w:color w:val="000000"/>
            <w:lang w:val="en-US"/>
          </w:rPr>
          <w:t>ty mandatory</w:t>
        </w:r>
      </w:ins>
      <w:ins w:id="51" w:author="Huawei (Dawid)" w:date="2022-05-19T13:19:00Z">
        <w:r w:rsidR="00411541">
          <w:rPr>
            <w:rFonts w:ascii="Arial" w:hAnsi="Arial" w:cs="Arial"/>
            <w:color w:val="000000"/>
            <w:lang w:val="en-US"/>
          </w:rPr>
          <w:t>?</w:t>
        </w:r>
      </w:ins>
      <w:ins w:id="52" w:author="Huawei (Dawid)" w:date="2022-05-19T13:17:00Z">
        <w:r w:rsidR="00411541" w:rsidRPr="00411541">
          <w:rPr>
            <w:rFonts w:ascii="Arial" w:hAnsi="Arial" w:cs="Arial"/>
            <w:color w:val="000000"/>
            <w:lang w:val="en-US"/>
          </w:rPr>
          <w:t xml:space="preserve"> </w:t>
        </w:r>
      </w:ins>
      <w:del w:id="53" w:author="Huawei (Dawid)" w:date="2022-05-19T13:19:00Z">
        <w:r w:rsidDel="00411541">
          <w:rPr>
            <w:rFonts w:ascii="Arial" w:hAnsi="Arial" w:cs="Arial"/>
            <w:color w:val="000000"/>
            <w:lang w:val="en-US"/>
          </w:rPr>
          <w:delText>RAN2 assumes that the AS layer is not required to check the periodicity defined inside the container.</w:delText>
        </w:r>
      </w:del>
      <w:commentRangeEnd w:id="25"/>
      <w:r w:rsidR="007015EC">
        <w:rPr>
          <w:rStyle w:val="CommentReference"/>
        </w:rPr>
        <w:commentReference w:id="25"/>
      </w:r>
      <w:commentRangeEnd w:id="39"/>
      <w:r w:rsidR="00411541">
        <w:rPr>
          <w:rStyle w:val="CommentReference"/>
        </w:rPr>
        <w:commentReference w:id="39"/>
      </w:r>
    </w:p>
    <w:p w14:paraId="6F7D8381" w14:textId="6DB957EA" w:rsidR="00C5497A" w:rsidRDefault="005B1DDD">
      <w:pPr>
        <w:rPr>
          <w:rFonts w:ascii="Arial" w:hAnsi="Arial" w:cs="Arial"/>
          <w:color w:val="000000"/>
          <w:lang w:val="en-US"/>
        </w:rPr>
      </w:pPr>
      <w:r>
        <w:rPr>
          <w:rFonts w:ascii="Arial" w:hAnsi="Arial" w:cs="Arial"/>
          <w:color w:val="000000"/>
          <w:lang w:val="en-US"/>
        </w:rPr>
        <w:t xml:space="preserve"> </w:t>
      </w:r>
    </w:p>
    <w:p w14:paraId="3D2AEB51" w14:textId="77777777" w:rsidR="00C5497A" w:rsidRDefault="00505407">
      <w:pPr>
        <w:rPr>
          <w:rFonts w:ascii="Arial" w:hAnsi="Arial" w:cs="Arial"/>
          <w:b/>
        </w:rPr>
      </w:pPr>
      <w:r>
        <w:rPr>
          <w:rFonts w:ascii="Arial" w:hAnsi="Arial" w:cs="Arial"/>
          <w:b/>
        </w:rPr>
        <w:t>2. Actions:</w:t>
      </w:r>
    </w:p>
    <w:p w14:paraId="32925B38" w14:textId="59FC6E39" w:rsidR="00C5497A" w:rsidRDefault="005B1DDD">
      <w:pPr>
        <w:ind w:left="1985" w:hanging="1985"/>
        <w:rPr>
          <w:rFonts w:ascii="Arial" w:hAnsi="Arial" w:cs="Arial"/>
          <w:b/>
        </w:rPr>
      </w:pPr>
      <w:r>
        <w:rPr>
          <w:rFonts w:ascii="Arial" w:hAnsi="Arial" w:cs="Arial"/>
          <w:b/>
        </w:rPr>
        <w:t>To 3GPP RAN3</w:t>
      </w:r>
    </w:p>
    <w:p w14:paraId="33C23030" w14:textId="77777777" w:rsidR="00C5497A" w:rsidRDefault="00505407">
      <w:pPr>
        <w:ind w:left="993" w:hanging="993"/>
        <w:rPr>
          <w:rFonts w:ascii="Arial" w:hAnsi="Arial" w:cs="Arial"/>
          <w:b/>
        </w:rPr>
      </w:pPr>
      <w:r>
        <w:rPr>
          <w:rFonts w:ascii="Arial" w:hAnsi="Arial" w:cs="Arial"/>
          <w:b/>
        </w:rPr>
        <w:t xml:space="preserve">ACTION: </w:t>
      </w:r>
    </w:p>
    <w:p w14:paraId="3BBF67CC" w14:textId="0809C5D0" w:rsidR="00C5497A" w:rsidRDefault="000B0B93">
      <w:pPr>
        <w:rPr>
          <w:rFonts w:ascii="Arial" w:hAnsi="Arial" w:cs="Arial"/>
          <w:color w:val="000000"/>
        </w:rPr>
      </w:pPr>
      <w:r>
        <w:rPr>
          <w:rFonts w:ascii="Arial" w:hAnsi="Arial" w:cs="Arial"/>
        </w:rPr>
        <w:t xml:space="preserve">RAN2 respectfully asks </w:t>
      </w:r>
      <w:r w:rsidR="005B1DDD">
        <w:rPr>
          <w:rFonts w:ascii="Arial" w:hAnsi="Arial" w:cs="Arial"/>
        </w:rPr>
        <w:t>RAN3</w:t>
      </w:r>
      <w:r w:rsidR="00505407">
        <w:rPr>
          <w:rFonts w:ascii="Arial" w:hAnsi="Arial" w:cs="Arial"/>
        </w:rPr>
        <w:t xml:space="preserve"> to</w:t>
      </w:r>
      <w:r>
        <w:rPr>
          <w:rFonts w:ascii="Arial" w:hAnsi="Arial" w:cs="Arial"/>
        </w:rPr>
        <w:t xml:space="preserve"> reply to RAN2 on the questions above</w:t>
      </w:r>
      <w:r w:rsidR="00505407">
        <w:rPr>
          <w:rFonts w:ascii="Arial" w:hAnsi="Arial" w:cs="Arial"/>
        </w:rPr>
        <w:t>.</w:t>
      </w:r>
    </w:p>
    <w:p w14:paraId="2F3DA745" w14:textId="77777777" w:rsidR="00C5497A" w:rsidRDefault="00505407">
      <w:pPr>
        <w:rPr>
          <w:rFonts w:ascii="Arial" w:hAnsi="Arial" w:cs="Arial"/>
          <w:b/>
        </w:rPr>
      </w:pPr>
      <w:r>
        <w:rPr>
          <w:rFonts w:ascii="Arial" w:hAnsi="Arial" w:cs="Arial"/>
          <w:b/>
        </w:rPr>
        <w:t>3. Date of next TSG RAN WG2 meetings:</w:t>
      </w:r>
    </w:p>
    <w:p w14:paraId="6B46C8B9" w14:textId="153B1BF9" w:rsidR="00C5497A" w:rsidRDefault="00505407">
      <w:pPr>
        <w:pStyle w:val="Footer"/>
        <w:tabs>
          <w:tab w:val="left" w:pos="2410"/>
          <w:tab w:val="left" w:pos="5103"/>
          <w:tab w:val="left" w:pos="7371"/>
        </w:tabs>
        <w:jc w:val="left"/>
        <w:rPr>
          <w:rFonts w:cs="Arial"/>
          <w:b w:val="0"/>
          <w:i w:val="0"/>
        </w:rPr>
      </w:pPr>
      <w:r>
        <w:rPr>
          <w:rFonts w:cs="Arial"/>
          <w:b w:val="0"/>
          <w:i w:val="0"/>
        </w:rPr>
        <w:t>RAN2#11</w:t>
      </w:r>
      <w:r w:rsidR="005B1DDD">
        <w:rPr>
          <w:rFonts w:cs="Arial"/>
          <w:b w:val="0"/>
          <w:i w:val="0"/>
        </w:rPr>
        <w:t>9</w:t>
      </w:r>
      <w:r>
        <w:rPr>
          <w:rFonts w:cs="Arial"/>
          <w:b w:val="0"/>
          <w:i w:val="0"/>
        </w:rPr>
        <w:t xml:space="preserve">                        </w:t>
      </w:r>
      <w:r w:rsidR="005B1DDD">
        <w:rPr>
          <w:rFonts w:cs="Arial"/>
          <w:b w:val="0"/>
          <w:i w:val="0"/>
        </w:rPr>
        <w:t xml:space="preserve">     </w:t>
      </w:r>
      <w:r w:rsidR="005B1DDD">
        <w:rPr>
          <w:rFonts w:cs="Arial"/>
          <w:b w:val="0"/>
          <w:i w:val="0"/>
        </w:rPr>
        <w:tab/>
      </w:r>
      <w:r>
        <w:rPr>
          <w:rFonts w:cs="Arial"/>
          <w:b w:val="0"/>
          <w:i w:val="0"/>
        </w:rPr>
        <w:t>1</w:t>
      </w:r>
      <w:r w:rsidR="005B1DDD">
        <w:rPr>
          <w:rFonts w:cs="Arial"/>
          <w:b w:val="0"/>
          <w:i w:val="0"/>
        </w:rPr>
        <w:t>5</w:t>
      </w:r>
      <w:r w:rsidR="005B1DDD">
        <w:rPr>
          <w:rFonts w:cs="Arial"/>
          <w:b w:val="0"/>
          <w:i w:val="0"/>
          <w:vertAlign w:val="superscript"/>
        </w:rPr>
        <w:t xml:space="preserve">th </w:t>
      </w:r>
      <w:r w:rsidR="005B1DDD">
        <w:rPr>
          <w:rFonts w:cs="Arial"/>
          <w:b w:val="0"/>
          <w:i w:val="0"/>
        </w:rPr>
        <w:t>August</w:t>
      </w:r>
      <w:r>
        <w:rPr>
          <w:rFonts w:cs="Arial"/>
          <w:b w:val="0"/>
          <w:i w:val="0"/>
        </w:rPr>
        <w:t xml:space="preserve"> - 2</w:t>
      </w:r>
      <w:r w:rsidR="005B1DDD">
        <w:rPr>
          <w:rFonts w:cs="Arial"/>
          <w:b w:val="0"/>
          <w:i w:val="0"/>
        </w:rPr>
        <w:t>6</w:t>
      </w:r>
      <w:r>
        <w:rPr>
          <w:rFonts w:cs="Arial"/>
          <w:b w:val="0"/>
          <w:i w:val="0"/>
          <w:vertAlign w:val="superscript"/>
        </w:rPr>
        <w:t>th</w:t>
      </w:r>
      <w:r>
        <w:rPr>
          <w:rFonts w:cs="Arial"/>
          <w:b w:val="0"/>
          <w:i w:val="0"/>
        </w:rPr>
        <w:t xml:space="preserve"> </w:t>
      </w:r>
      <w:r w:rsidR="005B1DDD">
        <w:rPr>
          <w:rFonts w:cs="Arial"/>
          <w:b w:val="0"/>
          <w:i w:val="0"/>
        </w:rPr>
        <w:t>August</w:t>
      </w:r>
      <w:r>
        <w:rPr>
          <w:rFonts w:cs="Arial"/>
          <w:b w:val="0"/>
          <w:i w:val="0"/>
        </w:rPr>
        <w:t xml:space="preserve"> 2022</w:t>
      </w:r>
      <w:r>
        <w:rPr>
          <w:rFonts w:cs="Arial"/>
          <w:b w:val="0"/>
          <w:i w:val="0"/>
        </w:rPr>
        <w:tab/>
      </w:r>
      <w:r>
        <w:rPr>
          <w:rFonts w:cs="Arial"/>
          <w:b w:val="0"/>
          <w:i w:val="0"/>
        </w:rPr>
        <w:tab/>
        <w:t>Online</w:t>
      </w:r>
    </w:p>
    <w:p w14:paraId="347F9A2C" w14:textId="7C9C484D" w:rsidR="00C5497A" w:rsidRDefault="005B1DDD" w:rsidP="005758DF">
      <w:pPr>
        <w:pStyle w:val="Footer"/>
        <w:tabs>
          <w:tab w:val="left" w:pos="2410"/>
          <w:tab w:val="left" w:pos="5103"/>
          <w:tab w:val="left" w:pos="7371"/>
        </w:tabs>
        <w:jc w:val="left"/>
      </w:pPr>
      <w:r>
        <w:rPr>
          <w:rFonts w:cs="Arial"/>
          <w:b w:val="0"/>
          <w:i w:val="0"/>
        </w:rPr>
        <w:t>RAN2#119bis</w:t>
      </w:r>
      <w:r>
        <w:rPr>
          <w:rFonts w:cs="Arial"/>
          <w:b w:val="0"/>
          <w:i w:val="0"/>
        </w:rPr>
        <w:tab/>
        <w:t>10</w:t>
      </w:r>
      <w:ins w:id="54" w:author="Huawei (Dawid)" w:date="2022-05-19T13:23:00Z">
        <w:r w:rsidR="00064DEF">
          <w:rPr>
            <w:rFonts w:cs="Arial"/>
            <w:b w:val="0"/>
            <w:i w:val="0"/>
            <w:vertAlign w:val="superscript"/>
          </w:rPr>
          <w:t>th</w:t>
        </w:r>
      </w:ins>
      <w:del w:id="55" w:author="Huawei (Dawid)" w:date="2022-05-19T13:23:00Z">
        <w:r w:rsidR="00505407" w:rsidDel="00064DEF">
          <w:rPr>
            <w:rFonts w:cs="Arial"/>
            <w:b w:val="0"/>
            <w:i w:val="0"/>
            <w:vertAlign w:val="superscript"/>
          </w:rPr>
          <w:delText>st</w:delText>
        </w:r>
      </w:del>
      <w:r w:rsidR="00505407">
        <w:rPr>
          <w:rFonts w:cs="Arial"/>
          <w:b w:val="0"/>
          <w:i w:val="0"/>
          <w:vertAlign w:val="superscript"/>
        </w:rPr>
        <w:t xml:space="preserve"> </w:t>
      </w:r>
      <w:r>
        <w:rPr>
          <w:rFonts w:cs="Arial"/>
          <w:b w:val="0"/>
          <w:i w:val="0"/>
        </w:rPr>
        <w:t>October</w:t>
      </w:r>
      <w:r w:rsidR="00505407">
        <w:rPr>
          <w:rFonts w:cs="Arial"/>
          <w:b w:val="0"/>
          <w:i w:val="0"/>
        </w:rPr>
        <w:t xml:space="preserve"> - </w:t>
      </w:r>
      <w:r>
        <w:rPr>
          <w:rFonts w:cs="Arial"/>
          <w:b w:val="0"/>
          <w:i w:val="0"/>
        </w:rPr>
        <w:t>19</w:t>
      </w:r>
      <w:r>
        <w:rPr>
          <w:rFonts w:cs="Arial"/>
          <w:b w:val="0"/>
          <w:i w:val="0"/>
          <w:vertAlign w:val="superscript"/>
        </w:rPr>
        <w:t>th</w:t>
      </w:r>
      <w:r w:rsidR="00505407">
        <w:rPr>
          <w:rFonts w:cs="Arial"/>
          <w:b w:val="0"/>
          <w:i w:val="0"/>
        </w:rPr>
        <w:t xml:space="preserve"> </w:t>
      </w:r>
      <w:r>
        <w:rPr>
          <w:rFonts w:cs="Arial"/>
          <w:b w:val="0"/>
          <w:i w:val="0"/>
        </w:rPr>
        <w:t>October</w:t>
      </w:r>
      <w:r w:rsidR="00505407">
        <w:rPr>
          <w:rFonts w:cs="Arial"/>
          <w:b w:val="0"/>
          <w:i w:val="0"/>
        </w:rPr>
        <w:t xml:space="preserve"> 2022</w:t>
      </w:r>
      <w:r w:rsidR="00505407">
        <w:rPr>
          <w:rFonts w:cs="Arial"/>
          <w:b w:val="0"/>
          <w:i w:val="0"/>
        </w:rPr>
        <w:tab/>
      </w:r>
      <w:r w:rsidR="00505407">
        <w:rPr>
          <w:rFonts w:cs="Arial"/>
          <w:b w:val="0"/>
          <w:i w:val="0"/>
        </w:rPr>
        <w:tab/>
        <w:t>Online</w:t>
      </w:r>
    </w:p>
    <w:sectPr w:rsidR="00C5497A">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1" w:author="Huawei (Dawid)" w:date="2022-05-19T12:21:00Z" w:initials="H">
    <w:p w14:paraId="3CBE312B" w14:textId="10F9BC2A" w:rsidR="00D562A0" w:rsidRDefault="00D562A0">
      <w:pPr>
        <w:pStyle w:val="CommentText"/>
      </w:pPr>
      <w:r>
        <w:rPr>
          <w:rStyle w:val="CommentReference"/>
        </w:rPr>
        <w:annotationRef/>
      </w:r>
      <w:r>
        <w:t>Not sure what this sentence means. RAN3 agreed this, so why would RAN2 need to agree the same thing? Please remove this sentence.</w:t>
      </w:r>
    </w:p>
  </w:comment>
  <w:comment w:id="22" w:author="Huawei (Dawid)" w:date="2022-05-19T12:21:00Z" w:initials="H">
    <w:p w14:paraId="57B45320" w14:textId="52C1CB16" w:rsidR="00D562A0" w:rsidRDefault="00D562A0">
      <w:pPr>
        <w:pStyle w:val="CommentText"/>
      </w:pPr>
      <w:r>
        <w:rPr>
          <w:rStyle w:val="CommentReference"/>
        </w:rPr>
        <w:annotationRef/>
      </w:r>
      <w:r w:rsidR="00411541">
        <w:t>When did RAN2 agree this is up to UE implementation?</w:t>
      </w:r>
      <w:r>
        <w:t xml:space="preserve"> </w:t>
      </w:r>
      <w:r w:rsidR="00411541">
        <w:t xml:space="preserve">I am not sure which agreement is meant, </w:t>
      </w:r>
      <w:r>
        <w:t>please remove this sentence.</w:t>
      </w:r>
    </w:p>
  </w:comment>
  <w:comment w:id="23" w:author="Huawei (Dawid)" w:date="2022-05-19T12:20:00Z" w:initials="H">
    <w:p w14:paraId="6E8614CF" w14:textId="16567BF1" w:rsidR="00D562A0" w:rsidRDefault="00D562A0">
      <w:pPr>
        <w:pStyle w:val="CommentText"/>
      </w:pPr>
      <w:r>
        <w:rPr>
          <w:rStyle w:val="CommentReference"/>
        </w:rPr>
        <w:annotationRef/>
      </w:r>
      <w:r w:rsidR="00411541">
        <w:t xml:space="preserve">Sorry if I am missing something, </w:t>
      </w:r>
      <w:r>
        <w:t>but where do these agreements come from?</w:t>
      </w:r>
      <w:r w:rsidR="00A12436">
        <w:t xml:space="preserve"> </w:t>
      </w:r>
      <w:r w:rsidR="0040767C">
        <w:t>Anyway</w:t>
      </w:r>
      <w:r w:rsidR="00AD55C0">
        <w:t>, it is unclear how these</w:t>
      </w:r>
      <w:r w:rsidR="0040767C">
        <w:t xml:space="preserve"> are relevant to the discussion, so let’s just remove them.</w:t>
      </w:r>
      <w:bookmarkStart w:id="24" w:name="_GoBack"/>
      <w:bookmarkEnd w:id="24"/>
    </w:p>
  </w:comment>
  <w:comment w:id="37" w:author="Huawei (Dawid)" w:date="2022-05-19T13:11:00Z" w:initials="H">
    <w:p w14:paraId="383658AF" w14:textId="7E463EC9" w:rsidR="00411541" w:rsidRDefault="00411541">
      <w:pPr>
        <w:pStyle w:val="CommentText"/>
      </w:pPr>
      <w:r>
        <w:rPr>
          <w:rStyle w:val="CommentReference"/>
        </w:rPr>
        <w:annotationRef/>
      </w:r>
      <w:r>
        <w:rPr>
          <w:rStyle w:val="CommentReference"/>
        </w:rPr>
        <w:t>This will help SA4 specify app layer behaviour.</w:t>
      </w:r>
    </w:p>
  </w:comment>
  <w:comment w:id="25" w:author="Huawei (Dawid)" w:date="2022-05-19T12:27:00Z" w:initials="H">
    <w:p w14:paraId="3479DD59" w14:textId="75E38842" w:rsidR="007015EC" w:rsidRDefault="007015EC">
      <w:pPr>
        <w:pStyle w:val="CommentText"/>
      </w:pPr>
      <w:r>
        <w:rPr>
          <w:rStyle w:val="CommentReference"/>
        </w:rPr>
        <w:annotationRef/>
      </w:r>
      <w:r>
        <w:t>I pro</w:t>
      </w:r>
      <w:r w:rsidR="00411541">
        <w:t xml:space="preserve">pose </w:t>
      </w:r>
      <w:r>
        <w:t xml:space="preserve">to number the questions and move each of the questions under the related description. Currently, the LS is hard to follow. </w:t>
      </w:r>
    </w:p>
  </w:comment>
  <w:comment w:id="39" w:author="Huawei (Dawid)" w:date="2022-05-19T13:19:00Z" w:initials="H">
    <w:p w14:paraId="7D611CC0" w14:textId="1954158B" w:rsidR="00411541" w:rsidRDefault="00411541">
      <w:pPr>
        <w:pStyle w:val="CommentText"/>
      </w:pPr>
      <w:r>
        <w:rPr>
          <w:rStyle w:val="CommentReference"/>
        </w:rPr>
        <w:annotationRef/>
      </w:r>
      <w:r>
        <w:t>Align the question with the outcome of RAN2 discussion.</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CBE312B" w15:done="0"/>
  <w15:commentEx w15:paraId="57B45320" w15:done="0"/>
  <w15:commentEx w15:paraId="6E8614CF" w15:done="0"/>
  <w15:commentEx w15:paraId="383658AF" w15:done="0"/>
  <w15:commentEx w15:paraId="3479DD59" w15:done="0"/>
  <w15:commentEx w15:paraId="7D611CC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4F2DA4" w16cex:dateUtc="2021-11-29T02:44:00Z"/>
  <w16cex:commentExtensible w16cex:durableId="25508F0F" w16cex:dateUtc="2021-11-30T03:52:00Z"/>
  <w16cex:commentExtensible w16cex:durableId="25508E7B" w16cex:dateUtc="2021-11-30T03:50:00Z"/>
</w16cex:commentsExtensibl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BE6958" w14:textId="77777777" w:rsidR="0066249E" w:rsidRDefault="0066249E" w:rsidP="00FF2A4F">
      <w:pPr>
        <w:spacing w:after="0"/>
      </w:pPr>
      <w:r>
        <w:separator/>
      </w:r>
    </w:p>
  </w:endnote>
  <w:endnote w:type="continuationSeparator" w:id="0">
    <w:p w14:paraId="47194B94" w14:textId="77777777" w:rsidR="0066249E" w:rsidRDefault="0066249E" w:rsidP="00FF2A4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roman"/>
    <w:notTrueType/>
    <w:pitch w:val="default"/>
  </w:font>
  <w:font w:name="Segoe UI">
    <w:panose1 w:val="020B0502040204020203"/>
    <w:charset w:val="00"/>
    <w:family w:val="swiss"/>
    <w:pitch w:val="variable"/>
    <w:sig w:usb0="E4002EFF" w:usb1="C000E47F" w:usb2="00000009" w:usb3="00000000" w:csb0="000001FF" w:csb1="00000000"/>
  </w:font>
  <w:font w:name="DengXian">
    <w:altName w:val="Arial Unicode MS"/>
    <w:panose1 w:val="02010600030101010101"/>
    <w:charset w:val="86"/>
    <w:family w:val="auto"/>
    <w:pitch w:val="variable"/>
    <w:sig w:usb0="00000000"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8F1202" w14:textId="77777777" w:rsidR="0066249E" w:rsidRDefault="0066249E" w:rsidP="00FF2A4F">
      <w:pPr>
        <w:spacing w:after="0"/>
      </w:pPr>
      <w:r>
        <w:separator/>
      </w:r>
    </w:p>
  </w:footnote>
  <w:footnote w:type="continuationSeparator" w:id="0">
    <w:p w14:paraId="5A2201EC" w14:textId="77777777" w:rsidR="0066249E" w:rsidRDefault="0066249E" w:rsidP="00FF2A4F">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A2B2DD53"/>
    <w:multiLevelType w:val="singleLevel"/>
    <w:tmpl w:val="A2B2DD53"/>
    <w:lvl w:ilvl="0">
      <w:start w:val="1"/>
      <w:numFmt w:val="lowerLetter"/>
      <w:suff w:val="space"/>
      <w:lvlText w:val="%1)"/>
      <w:lvlJc w:val="left"/>
    </w:lvl>
  </w:abstractNum>
  <w:abstractNum w:abstractNumId="1" w15:restartNumberingAfterBreak="0">
    <w:nsid w:val="079466F8"/>
    <w:multiLevelType w:val="hybridMultilevel"/>
    <w:tmpl w:val="6D7A683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39EB399F"/>
    <w:multiLevelType w:val="hybridMultilevel"/>
    <w:tmpl w:val="842C2A6A"/>
    <w:lvl w:ilvl="0" w:tplc="C38080F4">
      <w:numFmt w:val="bullet"/>
      <w:lvlText w:val="-"/>
      <w:lvlJc w:val="left"/>
      <w:pPr>
        <w:ind w:left="720" w:hanging="360"/>
      </w:pPr>
      <w:rPr>
        <w:rFonts w:ascii="Arial" w:eastAsia="MS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79B447C4"/>
    <w:multiLevelType w:val="hybridMultilevel"/>
    <w:tmpl w:val="95FC7C48"/>
    <w:lvl w:ilvl="0" w:tplc="9AA4F7D0">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num w:numId="1">
    <w:abstractNumId w:val="0"/>
  </w:num>
  <w:num w:numId="2">
    <w:abstractNumId w:val="2"/>
  </w:num>
  <w:num w:numId="3">
    <w:abstractNumId w:val="1"/>
  </w:num>
  <w:num w:numId="4">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Dawid)">
    <w15:presenceInfo w15:providerId="None" w15:userId="Huawei (Daw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trackRevisions/>
  <w:defaultTabStop w:val="1304"/>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5BE4"/>
    <w:rsid w:val="000208A5"/>
    <w:rsid w:val="00027C29"/>
    <w:rsid w:val="000631C6"/>
    <w:rsid w:val="00064DEF"/>
    <w:rsid w:val="0009351E"/>
    <w:rsid w:val="000B0B93"/>
    <w:rsid w:val="000B5865"/>
    <w:rsid w:val="000C640D"/>
    <w:rsid w:val="000D5036"/>
    <w:rsid w:val="000E117B"/>
    <w:rsid w:val="000F4CC7"/>
    <w:rsid w:val="00171216"/>
    <w:rsid w:val="001A5A95"/>
    <w:rsid w:val="001A5F4F"/>
    <w:rsid w:val="001D3CF7"/>
    <w:rsid w:val="001E3836"/>
    <w:rsid w:val="001F17F1"/>
    <w:rsid w:val="0021459B"/>
    <w:rsid w:val="00221C0F"/>
    <w:rsid w:val="00261726"/>
    <w:rsid w:val="00286A81"/>
    <w:rsid w:val="002C0DD0"/>
    <w:rsid w:val="002E0D59"/>
    <w:rsid w:val="00313A6B"/>
    <w:rsid w:val="00344CCE"/>
    <w:rsid w:val="00360B18"/>
    <w:rsid w:val="00373F76"/>
    <w:rsid w:val="00381830"/>
    <w:rsid w:val="003B2AF6"/>
    <w:rsid w:val="003D78A7"/>
    <w:rsid w:val="0040767C"/>
    <w:rsid w:val="00411541"/>
    <w:rsid w:val="00441759"/>
    <w:rsid w:val="00451A24"/>
    <w:rsid w:val="00455F67"/>
    <w:rsid w:val="0047326F"/>
    <w:rsid w:val="00487A44"/>
    <w:rsid w:val="004A245D"/>
    <w:rsid w:val="004A47C0"/>
    <w:rsid w:val="004D5DAB"/>
    <w:rsid w:val="004E6A33"/>
    <w:rsid w:val="004F3685"/>
    <w:rsid w:val="004F47F3"/>
    <w:rsid w:val="005008F1"/>
    <w:rsid w:val="00505407"/>
    <w:rsid w:val="00511E76"/>
    <w:rsid w:val="005347D9"/>
    <w:rsid w:val="00564CA5"/>
    <w:rsid w:val="00572549"/>
    <w:rsid w:val="005758DF"/>
    <w:rsid w:val="00576CF3"/>
    <w:rsid w:val="0059381C"/>
    <w:rsid w:val="005A286C"/>
    <w:rsid w:val="005B1DDD"/>
    <w:rsid w:val="005D7FCE"/>
    <w:rsid w:val="005E2136"/>
    <w:rsid w:val="005E46BE"/>
    <w:rsid w:val="00600703"/>
    <w:rsid w:val="00623F33"/>
    <w:rsid w:val="006619BB"/>
    <w:rsid w:val="0066249E"/>
    <w:rsid w:val="00666851"/>
    <w:rsid w:val="00672BEF"/>
    <w:rsid w:val="006B6D7A"/>
    <w:rsid w:val="007015EC"/>
    <w:rsid w:val="00701D21"/>
    <w:rsid w:val="00727B5B"/>
    <w:rsid w:val="00737D5B"/>
    <w:rsid w:val="00764CFE"/>
    <w:rsid w:val="00783BB9"/>
    <w:rsid w:val="007A7F6F"/>
    <w:rsid w:val="007B4AB1"/>
    <w:rsid w:val="007C240A"/>
    <w:rsid w:val="007C3C76"/>
    <w:rsid w:val="007C5486"/>
    <w:rsid w:val="007D3B51"/>
    <w:rsid w:val="007D4FF4"/>
    <w:rsid w:val="008D5ACC"/>
    <w:rsid w:val="00900D93"/>
    <w:rsid w:val="009023D8"/>
    <w:rsid w:val="00910AD8"/>
    <w:rsid w:val="0096323D"/>
    <w:rsid w:val="00970F76"/>
    <w:rsid w:val="00982A6D"/>
    <w:rsid w:val="009912BC"/>
    <w:rsid w:val="00991FD4"/>
    <w:rsid w:val="009A012B"/>
    <w:rsid w:val="00A12436"/>
    <w:rsid w:val="00A1407B"/>
    <w:rsid w:val="00A367B8"/>
    <w:rsid w:val="00A56F45"/>
    <w:rsid w:val="00A65BE4"/>
    <w:rsid w:val="00A72523"/>
    <w:rsid w:val="00A756D3"/>
    <w:rsid w:val="00A82F07"/>
    <w:rsid w:val="00A83609"/>
    <w:rsid w:val="00AC50E6"/>
    <w:rsid w:val="00AC6EFB"/>
    <w:rsid w:val="00AD55C0"/>
    <w:rsid w:val="00AF5383"/>
    <w:rsid w:val="00B72608"/>
    <w:rsid w:val="00B86C17"/>
    <w:rsid w:val="00BA185A"/>
    <w:rsid w:val="00BE1A80"/>
    <w:rsid w:val="00C41C40"/>
    <w:rsid w:val="00C47A4B"/>
    <w:rsid w:val="00C5497A"/>
    <w:rsid w:val="00CD4E6D"/>
    <w:rsid w:val="00CD6B78"/>
    <w:rsid w:val="00D51BDC"/>
    <w:rsid w:val="00D562A0"/>
    <w:rsid w:val="00DC2DCB"/>
    <w:rsid w:val="00DD1793"/>
    <w:rsid w:val="00DE19A8"/>
    <w:rsid w:val="00E05D90"/>
    <w:rsid w:val="00E064DD"/>
    <w:rsid w:val="00E14D5A"/>
    <w:rsid w:val="00E322FA"/>
    <w:rsid w:val="00E861A1"/>
    <w:rsid w:val="00EA5AFC"/>
    <w:rsid w:val="00EE2128"/>
    <w:rsid w:val="00EF7A75"/>
    <w:rsid w:val="00F16564"/>
    <w:rsid w:val="00F26DE9"/>
    <w:rsid w:val="00F66A7F"/>
    <w:rsid w:val="00F67EF1"/>
    <w:rsid w:val="00F70C4E"/>
    <w:rsid w:val="00F72F53"/>
    <w:rsid w:val="00FB1DC7"/>
    <w:rsid w:val="00FB62F0"/>
    <w:rsid w:val="00FC02E9"/>
    <w:rsid w:val="00FF2A4F"/>
    <w:rsid w:val="0A1A1A5C"/>
    <w:rsid w:val="3DEF4C81"/>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FA30B2"/>
  <w15:docId w15:val="{BCF6557D-C6DB-44CB-8BFC-05C6D52B5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宋体" w:hAnsiTheme="minorHAnsi" w:cstheme="minorBidi"/>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0" w:qFormat="1"/>
    <w:lsdException w:name="heading 5" w:semiHidden="1" w:uiPriority="9" w:unhideWhenUsed="1" w:qFormat="1"/>
    <w:lsdException w:name="heading 6" w:semiHidden="1" w:uiPriority="9" w:unhideWhenUsed="1"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line="240" w:lineRule="auto"/>
      <w:textAlignment w:val="baseline"/>
    </w:pPr>
    <w:rPr>
      <w:rFonts w:ascii="Times New Roman" w:eastAsia="Times New Roman" w:hAnsi="Times New Roman" w:cs="Times New Roman"/>
      <w:lang w:val="en-GB" w:eastAsia="ja-JP"/>
    </w:rPr>
  </w:style>
  <w:style w:type="paragraph" w:styleId="Heading3">
    <w:name w:val="heading 3"/>
    <w:basedOn w:val="Normal"/>
    <w:next w:val="Normal"/>
    <w:link w:val="Heading3Char"/>
    <w:uiPriority w:val="9"/>
    <w:semiHidden/>
    <w:unhideWhenUsed/>
    <w:qFormat/>
    <w:pPr>
      <w:keepNext/>
      <w:keepLines/>
      <w:spacing w:before="40" w:after="0"/>
      <w:outlineLvl w:val="2"/>
    </w:pPr>
    <w:rPr>
      <w:rFonts w:asciiTheme="majorHAnsi" w:eastAsiaTheme="majorEastAsia" w:hAnsiTheme="majorHAnsi" w:cstheme="majorBidi"/>
      <w:color w:val="1F3864" w:themeColor="accent1" w:themeShade="80"/>
      <w:sz w:val="24"/>
      <w:szCs w:val="24"/>
    </w:rPr>
  </w:style>
  <w:style w:type="paragraph" w:styleId="Heading4">
    <w:name w:val="heading 4"/>
    <w:basedOn w:val="Heading3"/>
    <w:next w:val="Normal"/>
    <w:link w:val="Heading4Char"/>
    <w:qFormat/>
    <w:pPr>
      <w:spacing w:before="120" w:after="180"/>
      <w:ind w:left="1418" w:hanging="1418"/>
      <w:outlineLvl w:val="3"/>
    </w:pPr>
    <w:rPr>
      <w:rFonts w:ascii="Arial" w:eastAsia="Times New Roman" w:hAnsi="Arial" w:cs="Times New Roman"/>
      <w:color w:val="auto"/>
      <w:szCs w:val="20"/>
    </w:rPr>
  </w:style>
  <w:style w:type="paragraph" w:styleId="Heading7">
    <w:name w:val="heading 7"/>
    <w:basedOn w:val="Normal"/>
    <w:next w:val="Normal"/>
    <w:link w:val="Heading7Char"/>
    <w:qFormat/>
    <w:pPr>
      <w:keepNext/>
      <w:keepLines/>
      <w:spacing w:before="120"/>
      <w:ind w:left="1985" w:hanging="1985"/>
      <w:outlineLvl w:val="6"/>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qFormat/>
  </w:style>
  <w:style w:type="paragraph" w:styleId="BalloonText">
    <w:name w:val="Balloon Text"/>
    <w:basedOn w:val="Normal"/>
    <w:link w:val="BalloonTextChar"/>
    <w:uiPriority w:val="99"/>
    <w:semiHidden/>
    <w:unhideWhenUsed/>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spacing w:after="0" w:line="240" w:lineRule="auto"/>
      <w:textAlignment w:val="baseline"/>
    </w:pPr>
    <w:rPr>
      <w:rFonts w:ascii="Arial" w:eastAsia="Times New Roman" w:hAnsi="Arial" w:cs="Times New Roman"/>
      <w:b/>
      <w:sz w:val="18"/>
      <w:lang w:val="en-GB" w:eastAsia="ja-JP"/>
    </w:rPr>
  </w:style>
  <w:style w:type="paragraph" w:styleId="CommentSubject">
    <w:name w:val="annotation subject"/>
    <w:basedOn w:val="CommentText"/>
    <w:next w:val="CommentText"/>
    <w:link w:val="CommentSubjectChar"/>
    <w:uiPriority w:val="99"/>
    <w:semiHidden/>
    <w:unhideWhenUsed/>
    <w:qFormat/>
    <w:rPr>
      <w:b/>
      <w:bCs/>
    </w:rPr>
  </w:style>
  <w:style w:type="character" w:styleId="Hyperlink">
    <w:name w:val="Hyperlink"/>
    <w:uiPriority w:val="99"/>
    <w:qFormat/>
    <w:rPr>
      <w:color w:val="0000FF"/>
      <w:u w:val="single"/>
    </w:rPr>
  </w:style>
  <w:style w:type="character" w:styleId="CommentReference">
    <w:name w:val="annotation reference"/>
    <w:basedOn w:val="DefaultParagraphFont"/>
    <w:uiPriority w:val="99"/>
    <w:semiHidden/>
    <w:unhideWhenUsed/>
    <w:qFormat/>
    <w:rPr>
      <w:sz w:val="16"/>
      <w:szCs w:val="16"/>
    </w:rPr>
  </w:style>
  <w:style w:type="character" w:customStyle="1" w:styleId="Heading4Char">
    <w:name w:val="Heading 4 Char"/>
    <w:basedOn w:val="DefaultParagraphFont"/>
    <w:link w:val="Heading4"/>
    <w:qFormat/>
    <w:rPr>
      <w:rFonts w:ascii="Arial" w:eastAsia="Times New Roman" w:hAnsi="Arial" w:cs="Times New Roman"/>
      <w:sz w:val="24"/>
      <w:szCs w:val="20"/>
      <w:lang w:val="en-GB" w:eastAsia="ja-JP"/>
    </w:rPr>
  </w:style>
  <w:style w:type="character" w:customStyle="1" w:styleId="Heading7Char">
    <w:name w:val="Heading 7 Char"/>
    <w:basedOn w:val="DefaultParagraphFont"/>
    <w:link w:val="Heading7"/>
    <w:qFormat/>
    <w:rPr>
      <w:rFonts w:ascii="Arial" w:eastAsia="Times New Roman" w:hAnsi="Arial" w:cs="Times New Roman"/>
      <w:sz w:val="20"/>
      <w:szCs w:val="20"/>
      <w:lang w:val="en-GB" w:eastAsia="ja-JP"/>
    </w:rPr>
  </w:style>
  <w:style w:type="character" w:customStyle="1" w:styleId="HeaderChar">
    <w:name w:val="Header Char"/>
    <w:basedOn w:val="DefaultParagraphFont"/>
    <w:link w:val="Header"/>
    <w:qFormat/>
    <w:rPr>
      <w:rFonts w:ascii="Arial" w:eastAsia="Times New Roman" w:hAnsi="Arial" w:cs="Times New Roman"/>
      <w:b/>
      <w:sz w:val="18"/>
      <w:szCs w:val="20"/>
      <w:lang w:val="en-GB" w:eastAsia="ja-JP"/>
    </w:rPr>
  </w:style>
  <w:style w:type="character" w:customStyle="1" w:styleId="FooterChar">
    <w:name w:val="Footer Char"/>
    <w:basedOn w:val="DefaultParagraphFont"/>
    <w:link w:val="Footer"/>
    <w:qFormat/>
    <w:rPr>
      <w:rFonts w:ascii="Arial" w:eastAsia="Times New Roman" w:hAnsi="Arial" w:cs="Times New Roman"/>
      <w:b/>
      <w:i/>
      <w:sz w:val="18"/>
      <w:szCs w:val="20"/>
      <w:lang w:val="en-GB" w:eastAsia="ja-JP"/>
    </w:rPr>
  </w:style>
  <w:style w:type="paragraph" w:customStyle="1" w:styleId="CRCoverPage">
    <w:name w:val="CR Cover Page"/>
    <w:link w:val="CRCoverPageZchn"/>
    <w:qFormat/>
    <w:pPr>
      <w:spacing w:after="120" w:line="240" w:lineRule="auto"/>
    </w:pPr>
    <w:rPr>
      <w:rFonts w:ascii="Arial" w:eastAsia="Times New Roman" w:hAnsi="Arial" w:cs="Times New Roman"/>
      <w:lang w:val="en-GB" w:eastAsia="ko-KR"/>
    </w:rPr>
  </w:style>
  <w:style w:type="character" w:customStyle="1" w:styleId="CRCoverPageZchn">
    <w:name w:val="CR Cover Page Zchn"/>
    <w:link w:val="CRCoverPage"/>
    <w:qFormat/>
    <w:rPr>
      <w:rFonts w:ascii="Arial" w:eastAsia="Times New Roman" w:hAnsi="Arial" w:cs="Times New Roman"/>
      <w:sz w:val="20"/>
      <w:szCs w:val="20"/>
      <w:lang w:val="en-GB" w:eastAsia="ko-KR"/>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qFormat/>
    <w:locked/>
    <w:rPr>
      <w:rFonts w:ascii="Calibri" w:eastAsia="Calibri" w:hAnsi="Calibri" w:cs="Times New Roman"/>
      <w:lang w:val="zh-CN"/>
    </w:rPr>
  </w:style>
  <w:style w:type="character" w:customStyle="1" w:styleId="Heading3Char">
    <w:name w:val="Heading 3 Char"/>
    <w:basedOn w:val="DefaultParagraphFont"/>
    <w:link w:val="Heading3"/>
    <w:uiPriority w:val="9"/>
    <w:semiHidden/>
    <w:qFormat/>
    <w:rPr>
      <w:rFonts w:asciiTheme="majorHAnsi" w:eastAsiaTheme="majorEastAsia" w:hAnsiTheme="majorHAnsi" w:cstheme="majorBidi"/>
      <w:color w:val="1F3864" w:themeColor="accent1" w:themeShade="80"/>
      <w:sz w:val="24"/>
      <w:szCs w:val="24"/>
      <w:lang w:val="en-GB" w:eastAsia="ja-JP"/>
    </w:rPr>
  </w:style>
  <w:style w:type="character" w:customStyle="1" w:styleId="CommentTextChar">
    <w:name w:val="Comment Text Char"/>
    <w:basedOn w:val="DefaultParagraphFont"/>
    <w:link w:val="CommentText"/>
    <w:uiPriority w:val="99"/>
    <w:qFormat/>
    <w:rPr>
      <w:rFonts w:ascii="Times New Roman" w:eastAsia="Times New Roman" w:hAnsi="Times New Roman" w:cs="Times New Roman"/>
      <w:sz w:val="20"/>
      <w:szCs w:val="20"/>
      <w:lang w:val="en-GB" w:eastAsia="ja-JP"/>
    </w:rPr>
  </w:style>
  <w:style w:type="character" w:customStyle="1" w:styleId="CommentSubjectChar">
    <w:name w:val="Comment Subject Char"/>
    <w:basedOn w:val="CommentTextChar"/>
    <w:link w:val="CommentSubject"/>
    <w:uiPriority w:val="99"/>
    <w:semiHidden/>
    <w:qFormat/>
    <w:rPr>
      <w:rFonts w:ascii="Times New Roman" w:eastAsia="Times New Roman" w:hAnsi="Times New Roman" w:cs="Times New Roman"/>
      <w:b/>
      <w:bCs/>
      <w:sz w:val="20"/>
      <w:szCs w:val="20"/>
      <w:lang w:val="en-GB" w:eastAsia="ja-JP"/>
    </w:rPr>
  </w:style>
  <w:style w:type="character" w:customStyle="1" w:styleId="BalloonTextChar">
    <w:name w:val="Balloon Text Char"/>
    <w:basedOn w:val="DefaultParagraphFont"/>
    <w:link w:val="BalloonText"/>
    <w:uiPriority w:val="99"/>
    <w:semiHidden/>
    <w:qFormat/>
    <w:rPr>
      <w:rFonts w:ascii="Segoe UI" w:eastAsia="Times New Roman" w:hAnsi="Segoe UI" w:cs="Segoe UI"/>
      <w:sz w:val="18"/>
      <w:szCs w:val="18"/>
      <w:lang w:val="en-GB" w:eastAsia="ja-JP"/>
    </w:rPr>
  </w:style>
  <w:style w:type="paragraph" w:styleId="Revision">
    <w:name w:val="Revision"/>
    <w:hidden/>
    <w:uiPriority w:val="99"/>
    <w:semiHidden/>
    <w:rsid w:val="00C47A4B"/>
    <w:pPr>
      <w:spacing w:after="0" w:line="240" w:lineRule="auto"/>
    </w:pPr>
    <w:rPr>
      <w:rFonts w:ascii="Times New Roman" w:eastAsia="Times New Roman" w:hAnsi="Times New Roman" w:cs="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0561940">
      <w:bodyDiv w:val="1"/>
      <w:marLeft w:val="0"/>
      <w:marRight w:val="0"/>
      <w:marTop w:val="0"/>
      <w:marBottom w:val="0"/>
      <w:divBdr>
        <w:top w:val="none" w:sz="0" w:space="0" w:color="auto"/>
        <w:left w:val="none" w:sz="0" w:space="0" w:color="auto"/>
        <w:bottom w:val="none" w:sz="0" w:space="0" w:color="auto"/>
        <w:right w:val="none" w:sz="0" w:space="0" w:color="auto"/>
      </w:divBdr>
    </w:div>
    <w:div w:id="8848020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comments" Target="comment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7" ma:contentTypeDescription="Skapa ett nytt dokument." ma:contentTypeScope="" ma:versionID="71002ee32f3e9848b12a4eac76b2daed">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4ee4392e9a5fc26833f2337b6132f34"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8B7A69-5CC4-4EC4-968E-076C79C41531}">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7542444F-DF1F-431E-B338-0138A03ED4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87697FB-C98D-4C34-8B82-F241BE30A217}">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A73FE607-369D-4BCB-93D2-BEE7056D19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622</Words>
  <Characters>3551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 Parichehreh</dc:creator>
  <cp:lastModifiedBy>Huawei (Dawid)</cp:lastModifiedBy>
  <cp:revision>3</cp:revision>
  <dcterms:created xsi:type="dcterms:W3CDTF">2022-05-19T11:24:00Z</dcterms:created>
  <dcterms:modified xsi:type="dcterms:W3CDTF">2022-05-19T11:25:00Z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KSOProductBuildVer">
    <vt:lpwstr>2052-11.8.2.9022</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1652933703</vt:lpwstr>
  </property>
</Properties>
</file>