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4EC61" w14:textId="64701BD4" w:rsidR="00574AE5" w:rsidRPr="00FA42FD" w:rsidRDefault="00574AE5" w:rsidP="00574AE5">
      <w:pPr>
        <w:tabs>
          <w:tab w:val="right" w:pos="9639"/>
          <w:tab w:val="right" w:pos="13323"/>
        </w:tabs>
        <w:spacing w:after="0"/>
        <w:rPr>
          <w:rFonts w:ascii="Arial" w:eastAsia="Malgun Gothic" w:hAnsi="Arial"/>
          <w:b/>
          <w:noProof/>
          <w:sz w:val="24"/>
          <w:szCs w:val="24"/>
        </w:rPr>
      </w:pPr>
      <w:bookmarkStart w:id="0" w:name="Title"/>
      <w:bookmarkStart w:id="1" w:name="DocumentFor"/>
      <w:bookmarkStart w:id="2" w:name="_Hlk40295327"/>
      <w:bookmarkEnd w:id="0"/>
      <w:bookmarkEnd w:id="1"/>
      <w:bookmarkEnd w:id="2"/>
      <w:r w:rsidRPr="00FA42FD">
        <w:rPr>
          <w:rFonts w:ascii="Arial" w:eastAsia="Malgun Gothic" w:hAnsi="Arial"/>
          <w:b/>
          <w:noProof/>
          <w:sz w:val="24"/>
          <w:szCs w:val="24"/>
        </w:rPr>
        <w:t>3GPP TSG RAN WG2#118-e</w:t>
      </w:r>
      <w:r w:rsidRPr="00FA42FD">
        <w:rPr>
          <w:rFonts w:ascii="Arial" w:eastAsia="Malgun Gothic" w:hAnsi="Arial"/>
          <w:b/>
          <w:noProof/>
          <w:sz w:val="24"/>
          <w:szCs w:val="24"/>
        </w:rPr>
        <w:tab/>
        <w:t>R2-220680</w:t>
      </w:r>
      <w:r>
        <w:rPr>
          <w:rFonts w:ascii="Arial" w:eastAsia="Malgun Gothic" w:hAnsi="Arial"/>
          <w:b/>
          <w:noProof/>
          <w:sz w:val="24"/>
          <w:szCs w:val="24"/>
        </w:rPr>
        <w:t>8</w:t>
      </w:r>
    </w:p>
    <w:p w14:paraId="24DD2EE4" w14:textId="77777777" w:rsidR="00574AE5" w:rsidRPr="00FA42FD" w:rsidRDefault="00574AE5" w:rsidP="00574AE5">
      <w:pPr>
        <w:tabs>
          <w:tab w:val="right" w:pos="9639"/>
          <w:tab w:val="right" w:pos="13323"/>
        </w:tabs>
        <w:spacing w:after="0"/>
        <w:rPr>
          <w:rFonts w:ascii="Arial" w:eastAsia="Malgun Gothic" w:hAnsi="Arial"/>
          <w:b/>
          <w:noProof/>
          <w:sz w:val="24"/>
          <w:szCs w:val="24"/>
        </w:rPr>
      </w:pPr>
      <w:r w:rsidRPr="00FA42FD">
        <w:rPr>
          <w:rFonts w:ascii="Arial" w:eastAsia="Malgun Gothic" w:hAnsi="Arial"/>
          <w:b/>
          <w:noProof/>
          <w:sz w:val="24"/>
          <w:szCs w:val="24"/>
        </w:rPr>
        <w:t>e-Meeting, 9th - 20th May, 2022</w:t>
      </w:r>
    </w:p>
    <w:p w14:paraId="545C98A6" w14:textId="77777777" w:rsidR="00574AE5" w:rsidRPr="00FA42FD" w:rsidRDefault="00574AE5" w:rsidP="00574AE5">
      <w:pPr>
        <w:pBdr>
          <w:bottom w:val="single" w:sz="6" w:space="0" w:color="auto"/>
        </w:pBdr>
        <w:tabs>
          <w:tab w:val="right" w:pos="9639"/>
          <w:tab w:val="right" w:pos="13323"/>
        </w:tabs>
        <w:spacing w:after="0"/>
        <w:rPr>
          <w:rFonts w:ascii="Arial" w:eastAsia="Malgun Gothic" w:hAnsi="Arial"/>
          <w:noProof/>
        </w:rPr>
      </w:pPr>
    </w:p>
    <w:p w14:paraId="7F58FE81" w14:textId="77777777" w:rsidR="00574AE5" w:rsidRPr="00FA42FD" w:rsidRDefault="00574AE5" w:rsidP="00574AE5">
      <w:pPr>
        <w:tabs>
          <w:tab w:val="left" w:pos="7655"/>
        </w:tabs>
        <w:spacing w:after="0"/>
        <w:outlineLvl w:val="0"/>
        <w:rPr>
          <w:rFonts w:ascii="Arial" w:eastAsia="Malgun Gothic" w:hAnsi="Arial"/>
          <w:noProof/>
        </w:rPr>
      </w:pPr>
    </w:p>
    <w:p w14:paraId="5AF31EC6" w14:textId="1C29540D" w:rsidR="00BA47C8" w:rsidRPr="00BA47C8" w:rsidRDefault="00BA47C8" w:rsidP="001114DE">
      <w:pPr>
        <w:tabs>
          <w:tab w:val="right" w:pos="9639"/>
        </w:tabs>
        <w:spacing w:after="0"/>
        <w:ind w:right="2"/>
        <w:rPr>
          <w:rFonts w:ascii="Arial" w:hAnsi="Arial" w:cs="Arial"/>
          <w:b/>
          <w:bCs/>
          <w:sz w:val="28"/>
          <w:lang w:val="de-DE"/>
        </w:rPr>
      </w:pPr>
      <w:r w:rsidRPr="002D205C">
        <w:rPr>
          <w:rFonts w:ascii="Arial" w:hAnsi="Arial" w:cs="Arial"/>
          <w:b/>
          <w:bCs/>
          <w:sz w:val="28"/>
          <w:lang w:val="de-DE"/>
        </w:rPr>
        <w:t>3GPP TSG RAN WG1#10</w:t>
      </w:r>
      <w:r w:rsidR="00591A99" w:rsidRPr="002D205C">
        <w:rPr>
          <w:rFonts w:ascii="Arial" w:hAnsi="Arial" w:cs="Arial"/>
          <w:b/>
          <w:bCs/>
          <w:sz w:val="28"/>
          <w:lang w:val="de-DE"/>
        </w:rPr>
        <w:t>9</w:t>
      </w:r>
      <w:r w:rsidRPr="002D205C">
        <w:rPr>
          <w:rFonts w:ascii="Arial" w:hAnsi="Arial" w:cs="Arial"/>
          <w:b/>
          <w:bCs/>
          <w:sz w:val="28"/>
          <w:lang w:val="de-DE"/>
        </w:rPr>
        <w:t>-e</w:t>
      </w:r>
      <w:r w:rsidRPr="002D205C">
        <w:rPr>
          <w:rFonts w:ascii="Arial" w:hAnsi="Arial" w:cs="Arial"/>
          <w:b/>
          <w:bCs/>
          <w:sz w:val="28"/>
          <w:lang w:val="de-DE"/>
        </w:rPr>
        <w:tab/>
        <w:t>R1-2</w:t>
      </w:r>
      <w:r w:rsidR="00591A99" w:rsidRPr="002D205C">
        <w:rPr>
          <w:rFonts w:ascii="Arial" w:hAnsi="Arial" w:cs="Arial"/>
          <w:b/>
          <w:bCs/>
          <w:sz w:val="28"/>
          <w:lang w:val="de-DE"/>
        </w:rPr>
        <w:t>20</w:t>
      </w:r>
      <w:r w:rsidR="002D205C" w:rsidRPr="002D205C">
        <w:rPr>
          <w:rFonts w:ascii="Arial" w:hAnsi="Arial" w:cs="Arial"/>
          <w:b/>
          <w:bCs/>
          <w:sz w:val="28"/>
          <w:lang w:val="de-DE"/>
        </w:rPr>
        <w:t>558</w:t>
      </w:r>
      <w:r w:rsidR="00ED78D0">
        <w:rPr>
          <w:rFonts w:ascii="Arial" w:hAnsi="Arial" w:cs="Arial"/>
          <w:b/>
          <w:bCs/>
          <w:sz w:val="28"/>
          <w:lang w:val="de-DE"/>
        </w:rPr>
        <w:t>2</w:t>
      </w:r>
    </w:p>
    <w:p w14:paraId="157F46E8" w14:textId="2191BAFB" w:rsidR="00872C1C" w:rsidRDefault="00AE438E" w:rsidP="004E3939">
      <w:pPr>
        <w:spacing w:after="60"/>
        <w:ind w:left="1985" w:hanging="1985"/>
        <w:rPr>
          <w:rFonts w:ascii="Arial" w:hAnsi="Arial" w:cs="Arial"/>
          <w:b/>
          <w:sz w:val="22"/>
          <w:szCs w:val="22"/>
        </w:rPr>
      </w:pPr>
      <w:r w:rsidRPr="00AE438E">
        <w:rPr>
          <w:rFonts w:ascii="Arial" w:hAnsi="Arial" w:cs="Arial"/>
          <w:b/>
          <w:bCs/>
          <w:sz w:val="28"/>
        </w:rPr>
        <w:t xml:space="preserve">e-Meeting, </w:t>
      </w:r>
      <w:r w:rsidR="009748F8">
        <w:rPr>
          <w:rFonts w:ascii="Arial" w:hAnsi="Arial" w:cs="Arial"/>
          <w:b/>
          <w:bCs/>
          <w:sz w:val="28"/>
        </w:rPr>
        <w:t>May</w:t>
      </w:r>
      <w:r w:rsidRPr="00AE438E">
        <w:rPr>
          <w:rFonts w:ascii="Arial" w:hAnsi="Arial" w:cs="Arial"/>
          <w:b/>
          <w:bCs/>
          <w:sz w:val="28"/>
        </w:rPr>
        <w:t xml:space="preserve"> </w:t>
      </w:r>
      <w:r w:rsidR="009D1F80">
        <w:rPr>
          <w:rFonts w:ascii="Arial" w:hAnsi="Arial" w:cs="Arial"/>
          <w:b/>
          <w:bCs/>
          <w:sz w:val="28"/>
        </w:rPr>
        <w:t>9</w:t>
      </w:r>
      <w:r w:rsidRPr="00AE438E">
        <w:rPr>
          <w:rFonts w:ascii="Arial" w:hAnsi="Arial" w:cs="Arial"/>
          <w:b/>
          <w:bCs/>
          <w:sz w:val="28"/>
        </w:rPr>
        <w:t xml:space="preserve">th – </w:t>
      </w:r>
      <w:r w:rsidR="009748F8">
        <w:rPr>
          <w:rFonts w:ascii="Arial" w:hAnsi="Arial" w:cs="Arial"/>
          <w:b/>
          <w:bCs/>
          <w:sz w:val="28"/>
        </w:rPr>
        <w:t>2</w:t>
      </w:r>
      <w:r w:rsidR="009D1F80">
        <w:rPr>
          <w:rFonts w:ascii="Arial" w:hAnsi="Arial" w:cs="Arial"/>
          <w:b/>
          <w:bCs/>
          <w:sz w:val="28"/>
        </w:rPr>
        <w:t>0</w:t>
      </w:r>
      <w:r w:rsidRPr="00AE438E">
        <w:rPr>
          <w:rFonts w:ascii="Arial" w:hAnsi="Arial" w:cs="Arial"/>
          <w:b/>
          <w:bCs/>
          <w:sz w:val="28"/>
        </w:rPr>
        <w:t>th, 202</w:t>
      </w:r>
      <w:r w:rsidR="002D205C">
        <w:rPr>
          <w:rFonts w:ascii="Arial" w:hAnsi="Arial" w:cs="Arial"/>
          <w:b/>
          <w:bCs/>
          <w:sz w:val="28"/>
        </w:rPr>
        <w:t>2</w:t>
      </w:r>
    </w:p>
    <w:p w14:paraId="41E8DDC3" w14:textId="77777777" w:rsidR="000518D1" w:rsidRDefault="000518D1" w:rsidP="004E3939">
      <w:pPr>
        <w:spacing w:after="60"/>
        <w:ind w:left="1985" w:hanging="1985"/>
        <w:rPr>
          <w:rFonts w:ascii="Arial" w:hAnsi="Arial" w:cs="Arial"/>
          <w:b/>
          <w:sz w:val="22"/>
          <w:szCs w:val="22"/>
        </w:rPr>
      </w:pPr>
    </w:p>
    <w:p w14:paraId="4ECFFF88" w14:textId="179A097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438E">
        <w:rPr>
          <w:rFonts w:ascii="Arial" w:hAnsi="Arial" w:cs="Arial"/>
          <w:bCs/>
          <w:sz w:val="22"/>
          <w:szCs w:val="22"/>
        </w:rPr>
        <w:t xml:space="preserve">LS </w:t>
      </w:r>
      <w:r w:rsidR="002F42A5">
        <w:rPr>
          <w:rFonts w:ascii="Arial" w:hAnsi="Arial" w:cs="Arial"/>
          <w:bCs/>
          <w:sz w:val="22"/>
          <w:szCs w:val="22"/>
        </w:rPr>
        <w:t>on TCI assumption for RSSI measurement for FR2-2</w:t>
      </w:r>
    </w:p>
    <w:p w14:paraId="1C8AE8AA" w14:textId="1038DB0F" w:rsidR="00B97703" w:rsidRPr="00AE438E" w:rsidRDefault="00B97703">
      <w:pPr>
        <w:spacing w:after="60"/>
        <w:ind w:left="1985" w:hanging="1985"/>
        <w:rPr>
          <w:rFonts w:ascii="Arial" w:hAnsi="Arial" w:cs="Arial"/>
          <w:sz w:val="22"/>
          <w:szCs w:val="22"/>
        </w:rPr>
      </w:pPr>
      <w:bookmarkStart w:id="3" w:name="OLE_LINK57"/>
      <w:bookmarkStart w:id="4" w:name="OLE_LINK58"/>
    </w:p>
    <w:p w14:paraId="180C7696" w14:textId="196D8663" w:rsidR="00B97703" w:rsidRPr="00AE438E" w:rsidRDefault="00B97703">
      <w:pPr>
        <w:spacing w:after="60"/>
        <w:ind w:left="1985" w:hanging="1985"/>
        <w:rPr>
          <w:rFonts w:ascii="Arial" w:hAnsi="Arial" w:cs="Arial"/>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114DE" w:rsidRPr="001114DE">
        <w:rPr>
          <w:rFonts w:ascii="Arial" w:hAnsi="Arial" w:cs="Arial"/>
          <w:sz w:val="22"/>
          <w:szCs w:val="22"/>
        </w:rPr>
        <w:t>Rel-</w:t>
      </w:r>
      <w:r w:rsidR="00BA47C8" w:rsidRPr="00AE438E">
        <w:rPr>
          <w:rFonts w:ascii="Arial" w:hAnsi="Arial" w:cs="Arial"/>
          <w:sz w:val="22"/>
          <w:szCs w:val="22"/>
        </w:rPr>
        <w:t>1</w:t>
      </w:r>
      <w:r w:rsidR="009748F8">
        <w:rPr>
          <w:rFonts w:ascii="Arial" w:hAnsi="Arial" w:cs="Arial"/>
          <w:sz w:val="22"/>
          <w:szCs w:val="22"/>
        </w:rPr>
        <w:t>7</w:t>
      </w:r>
    </w:p>
    <w:bookmarkEnd w:id="5"/>
    <w:bookmarkEnd w:id="6"/>
    <w:bookmarkEnd w:id="7"/>
    <w:p w14:paraId="312E0E24" w14:textId="4F2036F6" w:rsidR="00B97703" w:rsidRPr="00AE438E"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0518D1" w:rsidRPr="000518D1">
        <w:rPr>
          <w:rFonts w:ascii="Arial" w:hAnsi="Arial" w:cs="Arial"/>
          <w:sz w:val="22"/>
          <w:szCs w:val="22"/>
        </w:rPr>
        <w:t>NR_ext_to_71GHz-Core</w:t>
      </w:r>
    </w:p>
    <w:p w14:paraId="4EE15704" w14:textId="77777777" w:rsidR="00B97703" w:rsidRPr="00AE438E" w:rsidRDefault="00B97703">
      <w:pPr>
        <w:spacing w:after="60"/>
        <w:ind w:left="1985" w:hanging="1985"/>
        <w:rPr>
          <w:rFonts w:ascii="Arial" w:hAnsi="Arial" w:cs="Arial"/>
          <w:sz w:val="22"/>
          <w:szCs w:val="22"/>
        </w:rPr>
      </w:pPr>
    </w:p>
    <w:p w14:paraId="35D4096C" w14:textId="487C16DB" w:rsidR="00B97703" w:rsidRPr="00AE438E"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1114DE">
        <w:rPr>
          <w:rFonts w:ascii="Arial" w:hAnsi="Arial" w:cs="Arial"/>
          <w:bCs/>
          <w:sz w:val="22"/>
          <w:szCs w:val="22"/>
        </w:rPr>
        <w:t>RAN1</w:t>
      </w:r>
    </w:p>
    <w:p w14:paraId="227A4D54" w14:textId="279D8EA2" w:rsidR="00B97703" w:rsidRDefault="00B97703">
      <w:pPr>
        <w:spacing w:after="60"/>
        <w:ind w:left="1985" w:hanging="1985"/>
        <w:rPr>
          <w:rFonts w:ascii="Arial" w:hAnsi="Arial" w:cs="Arial"/>
          <w:sz w:val="22"/>
          <w:szCs w:val="22"/>
        </w:rPr>
      </w:pPr>
      <w:r w:rsidRPr="004E3939">
        <w:rPr>
          <w:rFonts w:ascii="Arial" w:hAnsi="Arial" w:cs="Arial"/>
          <w:b/>
          <w:sz w:val="22"/>
          <w:szCs w:val="22"/>
        </w:rPr>
        <w:t>To:</w:t>
      </w:r>
      <w:r w:rsidRPr="004E3939">
        <w:rPr>
          <w:rFonts w:ascii="Arial" w:hAnsi="Arial" w:cs="Arial"/>
          <w:b/>
          <w:bCs/>
          <w:sz w:val="22"/>
          <w:szCs w:val="22"/>
        </w:rPr>
        <w:tab/>
      </w:r>
      <w:r w:rsidR="00BA47C8" w:rsidRPr="00AE438E">
        <w:rPr>
          <w:rFonts w:ascii="Arial" w:hAnsi="Arial" w:cs="Arial"/>
          <w:sz w:val="22"/>
          <w:szCs w:val="22"/>
        </w:rPr>
        <w:t>RAN</w:t>
      </w:r>
      <w:r w:rsidR="00783589">
        <w:rPr>
          <w:rFonts w:ascii="Arial" w:hAnsi="Arial" w:cs="Arial"/>
          <w:sz w:val="22"/>
          <w:szCs w:val="22"/>
        </w:rPr>
        <w:t>4</w:t>
      </w:r>
      <w:r w:rsidR="00811E64">
        <w:rPr>
          <w:rFonts w:ascii="Arial" w:hAnsi="Arial" w:cs="Arial"/>
          <w:sz w:val="22"/>
          <w:szCs w:val="22"/>
        </w:rPr>
        <w:t>, RAN2</w:t>
      </w:r>
    </w:p>
    <w:p w14:paraId="26F49358" w14:textId="586F25BD" w:rsidR="000518D1" w:rsidRPr="000518D1" w:rsidRDefault="000518D1">
      <w:pPr>
        <w:spacing w:after="60"/>
        <w:ind w:left="1985" w:hanging="1985"/>
        <w:rPr>
          <w:rFonts w:ascii="Arial" w:hAnsi="Arial" w:cs="Arial"/>
          <w:sz w:val="22"/>
          <w:szCs w:val="22"/>
        </w:rPr>
      </w:pPr>
      <w:r w:rsidRPr="000518D1">
        <w:rPr>
          <w:rFonts w:ascii="Arial" w:hAnsi="Arial" w:cs="Arial"/>
          <w:b/>
          <w:sz w:val="22"/>
          <w:szCs w:val="22"/>
        </w:rPr>
        <w:t>Cc:</w:t>
      </w:r>
      <w:r w:rsidRPr="000518D1">
        <w:rPr>
          <w:rFonts w:ascii="Arial" w:hAnsi="Arial" w:cs="Arial"/>
          <w:sz w:val="22"/>
          <w:szCs w:val="22"/>
        </w:rPr>
        <w:tab/>
      </w:r>
    </w:p>
    <w:p w14:paraId="48F541DE" w14:textId="77777777" w:rsidR="00B97703" w:rsidRPr="000518D1" w:rsidRDefault="00B97703">
      <w:pPr>
        <w:spacing w:after="60"/>
        <w:ind w:left="1985" w:hanging="1985"/>
        <w:rPr>
          <w:rFonts w:ascii="Arial" w:hAnsi="Arial" w:cs="Arial"/>
          <w:bCs/>
        </w:rPr>
      </w:pPr>
    </w:p>
    <w:p w14:paraId="03ECBDE4" w14:textId="41052C40" w:rsidR="00B97703" w:rsidRPr="00AE438E"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1A99">
        <w:rPr>
          <w:rFonts w:ascii="Arial" w:hAnsi="Arial" w:cs="Arial"/>
          <w:sz w:val="22"/>
          <w:szCs w:val="22"/>
        </w:rPr>
        <w:t>Jing Sun</w:t>
      </w:r>
    </w:p>
    <w:p w14:paraId="29D79388" w14:textId="7615AD63" w:rsidR="00383545" w:rsidRPr="002B0042" w:rsidRDefault="00B97703" w:rsidP="002B0042">
      <w:pPr>
        <w:spacing w:after="60"/>
        <w:ind w:left="1985" w:hanging="1985"/>
        <w:rPr>
          <w:rFonts w:ascii="Arial" w:hAnsi="Arial" w:cs="Arial"/>
          <w:sz w:val="22"/>
          <w:szCs w:val="22"/>
        </w:rPr>
      </w:pPr>
      <w:r w:rsidRPr="00AE438E">
        <w:rPr>
          <w:rFonts w:ascii="Arial" w:hAnsi="Arial" w:cs="Arial"/>
          <w:sz w:val="22"/>
          <w:szCs w:val="22"/>
        </w:rPr>
        <w:tab/>
      </w:r>
      <w:r w:rsidR="00591A99">
        <w:rPr>
          <w:rFonts w:ascii="Arial" w:hAnsi="Arial" w:cs="Arial"/>
          <w:sz w:val="22"/>
          <w:szCs w:val="22"/>
        </w:rPr>
        <w:t>jingsun@qti.qualcomm.com</w:t>
      </w:r>
    </w:p>
    <w:p w14:paraId="11F3B0BD" w14:textId="77777777" w:rsidR="00B97703" w:rsidRDefault="000F6242" w:rsidP="00B97703">
      <w:pPr>
        <w:pStyle w:val="Heading1"/>
      </w:pPr>
      <w:r>
        <w:t>1</w:t>
      </w:r>
      <w:r w:rsidR="002F1940">
        <w:tab/>
      </w:r>
      <w:r>
        <w:t>Overall description</w:t>
      </w:r>
    </w:p>
    <w:p w14:paraId="4F5AFC96" w14:textId="77777777" w:rsidR="001724B4" w:rsidRDefault="004321D3" w:rsidP="004321D3">
      <w:pPr>
        <w:rPr>
          <w:rFonts w:ascii="Arial" w:hAnsi="Arial" w:cs="Arial"/>
          <w:sz w:val="22"/>
          <w:szCs w:val="22"/>
        </w:rPr>
      </w:pPr>
      <w:r>
        <w:rPr>
          <w:rFonts w:ascii="Arial" w:hAnsi="Arial" w:cs="Arial"/>
          <w:sz w:val="22"/>
          <w:szCs w:val="22"/>
        </w:rPr>
        <w:t xml:space="preserve">In RAN1 #109e, RAN1 </w:t>
      </w:r>
      <w:r w:rsidR="00B54F4D">
        <w:rPr>
          <w:rFonts w:ascii="Arial" w:hAnsi="Arial" w:cs="Arial"/>
          <w:sz w:val="22"/>
          <w:szCs w:val="22"/>
        </w:rPr>
        <w:t xml:space="preserve">discussed </w:t>
      </w:r>
      <w:r w:rsidR="00CF77DD">
        <w:rPr>
          <w:rFonts w:ascii="Arial" w:hAnsi="Arial" w:cs="Arial"/>
          <w:sz w:val="22"/>
          <w:szCs w:val="22"/>
        </w:rPr>
        <w:t xml:space="preserve">UE </w:t>
      </w:r>
      <w:r w:rsidR="00B54F4D">
        <w:rPr>
          <w:rFonts w:ascii="Arial" w:hAnsi="Arial" w:cs="Arial"/>
          <w:sz w:val="22"/>
          <w:szCs w:val="22"/>
        </w:rPr>
        <w:t xml:space="preserve">TCI </w:t>
      </w:r>
      <w:r w:rsidR="00CF77DD">
        <w:rPr>
          <w:rFonts w:ascii="Arial" w:hAnsi="Arial" w:cs="Arial"/>
          <w:sz w:val="22"/>
          <w:szCs w:val="22"/>
        </w:rPr>
        <w:t xml:space="preserve">assumption </w:t>
      </w:r>
      <w:r w:rsidR="00B54F4D">
        <w:rPr>
          <w:rFonts w:ascii="Arial" w:hAnsi="Arial" w:cs="Arial"/>
          <w:sz w:val="22"/>
          <w:szCs w:val="22"/>
        </w:rPr>
        <w:t>for RSSI measurements</w:t>
      </w:r>
      <w:r w:rsidR="008E60AD">
        <w:rPr>
          <w:rFonts w:ascii="Arial" w:hAnsi="Arial" w:cs="Arial"/>
          <w:sz w:val="22"/>
          <w:szCs w:val="22"/>
        </w:rPr>
        <w:t xml:space="preserve"> in FR2-2</w:t>
      </w:r>
      <w:r w:rsidR="00305CA7">
        <w:rPr>
          <w:rFonts w:ascii="Arial" w:hAnsi="Arial" w:cs="Arial"/>
          <w:sz w:val="22"/>
          <w:szCs w:val="22"/>
        </w:rPr>
        <w:t xml:space="preserve">. </w:t>
      </w:r>
    </w:p>
    <w:p w14:paraId="34635E4A" w14:textId="77777777" w:rsidR="001724B4" w:rsidRDefault="001724B4" w:rsidP="001724B4">
      <w:pPr>
        <w:rPr>
          <w:rFonts w:ascii="Times" w:hAnsi="Times" w:cs="Times"/>
          <w:b/>
          <w:bCs/>
          <w:lang w:eastAsia="en-US"/>
        </w:rPr>
      </w:pPr>
      <w:r>
        <w:rPr>
          <w:rFonts w:ascii="Times" w:hAnsi="Times" w:cs="Times"/>
          <w:b/>
          <w:bCs/>
          <w:highlight w:val="green"/>
          <w:lang w:eastAsia="en-US"/>
        </w:rPr>
        <w:t>Agreement</w:t>
      </w:r>
      <w:r>
        <w:rPr>
          <w:rFonts w:ascii="Times" w:hAnsi="Times" w:cs="Times"/>
          <w:b/>
          <w:bCs/>
          <w:lang w:eastAsia="en-US"/>
        </w:rPr>
        <w:t xml:space="preserve"> (RAN1#108-e)</w:t>
      </w:r>
    </w:p>
    <w:p w14:paraId="63250E41" w14:textId="77777777" w:rsidR="001724B4" w:rsidRDefault="001724B4" w:rsidP="001724B4">
      <w:pPr>
        <w:rPr>
          <w:rFonts w:ascii="Times" w:hAnsi="Times" w:cs="Times"/>
          <w:lang w:eastAsia="en-US"/>
        </w:rPr>
      </w:pPr>
      <w:r>
        <w:rPr>
          <w:rFonts w:ascii="Times" w:hAnsi="Times" w:cs="Times"/>
          <w:lang w:eastAsia="en-US"/>
        </w:rPr>
        <w:t xml:space="preserve">For the QCL Type-D of L3-RSSI measurement for unlicensed operation in FR2-2, if explicit TCI state is configured, use the TCI state. </w:t>
      </w:r>
    </w:p>
    <w:p w14:paraId="1FA0B77F"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 xml:space="preserve">Use the QCL type-D of the latest PDSCH reception or latest CORESET monitoring for RSSI measurement, if the explicit TCI state is not configured. </w:t>
      </w:r>
    </w:p>
    <w:p w14:paraId="73AC3B7B"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A dynamic update mechanism for TCI-State in RMTC-Config is not further considered in Rel.17</w:t>
      </w:r>
    </w:p>
    <w:p w14:paraId="3172CE4D"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The explicit TCI state is configured at least in RMTC-Config</w:t>
      </w:r>
    </w:p>
    <w:p w14:paraId="1C613A1D"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Note: For inter-frequency L3-RSSI measurement, the TCI state configured is with respect to the target frequency TCI state</w:t>
      </w:r>
    </w:p>
    <w:p w14:paraId="58FF31B7" w14:textId="77777777" w:rsidR="001724B4" w:rsidRDefault="001724B4" w:rsidP="001724B4">
      <w:pPr>
        <w:numPr>
          <w:ilvl w:val="0"/>
          <w:numId w:val="9"/>
        </w:numPr>
        <w:wordWrap w:val="0"/>
        <w:adjustRightInd/>
        <w:spacing w:after="60" w:line="252" w:lineRule="auto"/>
        <w:jc w:val="both"/>
        <w:rPr>
          <w:rFonts w:ascii="Times" w:hAnsi="Times" w:cs="Times"/>
          <w:lang w:eastAsia="x-none"/>
        </w:rPr>
      </w:pPr>
      <w:r>
        <w:rPr>
          <w:rFonts w:ascii="Times" w:hAnsi="Times" w:cs="Times"/>
          <w:lang w:eastAsia="x-none"/>
        </w:rPr>
        <w:t>Note2: For a given L3-RSSI measurement occasion, the UE needs to identify the last PDSCH reception or last configured CORESET monitoring (which ever is later) before the L3-RSSI measurement occasion, and use the QCL Type-D of that for L3-RSSI monitoring</w:t>
      </w:r>
    </w:p>
    <w:p w14:paraId="373E67E2" w14:textId="77777777" w:rsidR="001724B4" w:rsidRDefault="001724B4" w:rsidP="004321D3">
      <w:pPr>
        <w:rPr>
          <w:rFonts w:ascii="Arial" w:hAnsi="Arial" w:cs="Arial"/>
          <w:sz w:val="22"/>
          <w:szCs w:val="22"/>
        </w:rPr>
      </w:pPr>
    </w:p>
    <w:p w14:paraId="6D61B795" w14:textId="7098F6BB" w:rsidR="005430A3" w:rsidRDefault="00CF77DD" w:rsidP="004321D3">
      <w:pPr>
        <w:rPr>
          <w:rFonts w:ascii="Arial" w:hAnsi="Arial" w:cs="Arial"/>
          <w:sz w:val="22"/>
          <w:szCs w:val="22"/>
        </w:rPr>
      </w:pPr>
      <w:r>
        <w:rPr>
          <w:rFonts w:ascii="Arial" w:hAnsi="Arial" w:cs="Arial"/>
          <w:sz w:val="22"/>
          <w:szCs w:val="22"/>
        </w:rPr>
        <w:t xml:space="preserve">The following is a recommended text proposal to be considered </w:t>
      </w:r>
      <w:r w:rsidR="00495472">
        <w:rPr>
          <w:rFonts w:ascii="Arial" w:hAnsi="Arial" w:cs="Arial"/>
          <w:sz w:val="22"/>
          <w:szCs w:val="22"/>
        </w:rPr>
        <w:t>in TS 38.133.</w:t>
      </w:r>
    </w:p>
    <w:p w14:paraId="27749F58" w14:textId="688EE911" w:rsidR="00F21BE7" w:rsidRDefault="00F21BE7" w:rsidP="004321D3">
      <w:pPr>
        <w:rPr>
          <w:rFonts w:ascii="Arial" w:hAnsi="Arial" w:cs="Arial"/>
          <w:color w:val="000000"/>
          <w:sz w:val="22"/>
          <w:szCs w:val="22"/>
        </w:rPr>
      </w:pPr>
    </w:p>
    <w:p w14:paraId="2BE094A9" w14:textId="77777777" w:rsidR="00C361A3" w:rsidRDefault="00C361A3" w:rsidP="00C361A3">
      <w:pPr>
        <w:keepNext/>
        <w:keepLines/>
        <w:spacing w:before="180"/>
        <w:jc w:val="center"/>
        <w:outlineLvl w:val="1"/>
        <w:rPr>
          <w:color w:val="FF0000"/>
        </w:rPr>
      </w:pPr>
      <w:r>
        <w:rPr>
          <w:color w:val="FF0000"/>
        </w:rPr>
        <w:t>*** &lt;</w:t>
      </w:r>
      <w:r>
        <w:rPr>
          <w:b/>
          <w:color w:val="FF0000"/>
        </w:rPr>
        <w:t xml:space="preserve"> Beginning of TP#0 for TS 38.133 v17.5.0</w:t>
      </w:r>
      <w:r>
        <w:rPr>
          <w:color w:val="FF0000"/>
        </w:rPr>
        <w:t>&gt; ***</w:t>
      </w:r>
    </w:p>
    <w:p w14:paraId="61B3D0DD" w14:textId="77777777" w:rsidR="00C361A3" w:rsidRDefault="00C361A3" w:rsidP="00C361A3">
      <w:pPr>
        <w:keepNext/>
        <w:keepLines/>
        <w:autoSpaceDE/>
        <w:spacing w:before="120"/>
        <w:outlineLvl w:val="2"/>
        <w:rPr>
          <w:rFonts w:ascii="Arial" w:hAnsi="Arial"/>
          <w:sz w:val="28"/>
        </w:rPr>
      </w:pPr>
      <w:r>
        <w:rPr>
          <w:rFonts w:ascii="Arial" w:hAnsi="Arial"/>
          <w:sz w:val="28"/>
        </w:rPr>
        <w:t>9.2A.7</w:t>
      </w:r>
      <w:r>
        <w:rPr>
          <w:rFonts w:ascii="Arial" w:hAnsi="Arial"/>
          <w:sz w:val="28"/>
        </w:rPr>
        <w:tab/>
        <w:t>Intra-frequency RSSI and Channel occupancy measurements</w:t>
      </w:r>
    </w:p>
    <w:p w14:paraId="4A609456" w14:textId="77777777" w:rsidR="00C361A3" w:rsidRDefault="00C361A3" w:rsidP="00C361A3">
      <w:pPr>
        <w:keepNext/>
        <w:keepLines/>
        <w:autoSpaceDE/>
        <w:spacing w:before="120"/>
        <w:outlineLvl w:val="3"/>
        <w:rPr>
          <w:rFonts w:ascii="Arial" w:hAnsi="Arial"/>
        </w:rPr>
      </w:pPr>
      <w:r>
        <w:rPr>
          <w:rFonts w:ascii="Arial" w:hAnsi="Arial"/>
        </w:rPr>
        <w:t>9.2A.7.1</w:t>
      </w:r>
      <w:r>
        <w:rPr>
          <w:rFonts w:ascii="Arial" w:hAnsi="Arial"/>
        </w:rPr>
        <w:tab/>
        <w:t>Intra-frequency RSSI measurements</w:t>
      </w:r>
    </w:p>
    <w:p w14:paraId="76279037" w14:textId="77777777" w:rsidR="00C361A3" w:rsidRDefault="00C361A3" w:rsidP="00C361A3">
      <w:pPr>
        <w:autoSpaceDE/>
      </w:pPr>
      <w:r>
        <w:t>An RSSI measurement is defined as an intra-frequency measurement provided that the RSSI measurement bandwidth is fully contained within the current carrier bandwidth of the UE.</w:t>
      </w:r>
    </w:p>
    <w:p w14:paraId="66D47A2D" w14:textId="77777777" w:rsidR="00C361A3" w:rsidRDefault="00C361A3" w:rsidP="00C361A3">
      <w:pPr>
        <w:autoSpaceDE/>
      </w:pPr>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w:t>
      </w:r>
      <w:r>
        <w:lastRenderedPageBreak/>
        <w:t xml:space="preserve">OFDM symbol within each configured RSSI measurement duration [2] occurring with a configured RSSI measurement timing configuration periodicity [2], </w:t>
      </w:r>
      <w:proofErr w:type="spellStart"/>
      <w:r>
        <w:rPr>
          <w:i/>
          <w:iCs/>
        </w:rPr>
        <w:t>rmtc</w:t>
      </w:r>
      <w:proofErr w:type="spellEnd"/>
      <w:r>
        <w:rPr>
          <w:i/>
          <w:iCs/>
        </w:rPr>
        <w:t>-Periodicity</w:t>
      </w:r>
      <w:r>
        <w:t>.</w:t>
      </w:r>
    </w:p>
    <w:p w14:paraId="005FF548" w14:textId="77777777" w:rsidR="00C361A3" w:rsidRDefault="00C361A3" w:rsidP="00C361A3">
      <w:pPr>
        <w:autoSpaceDE/>
        <w:rPr>
          <w:lang w:eastAsia="ko-KR"/>
        </w:rPr>
      </w:pPr>
      <w:ins w:id="8" w:author="Huawei" w:date="2022-04-23T00:22:00Z">
        <w:r>
          <w:rPr>
            <w:lang w:eastAsia="ko-KR"/>
          </w:rPr>
          <w:t xml:space="preserve">For performing RSSI measurement in FR2-2, UE can assume the configured RSSI measurement resources are QCL-ed with </w:t>
        </w:r>
        <w:proofErr w:type="spellStart"/>
        <w:r>
          <w:rPr>
            <w:lang w:eastAsia="ko-KR"/>
          </w:rPr>
          <w:t>TypeD</w:t>
        </w:r>
        <w:proofErr w:type="spellEnd"/>
        <w:r>
          <w:rPr>
            <w:lang w:eastAsia="ko-KR"/>
          </w:rPr>
          <w:t xml:space="preserve"> to the DL RS associated with the TCI state provided in the RMTC configuration. If no TCI state is provided in the RMTC configuration, UE can assume the configured RSSI measurement resources are QCL-ed with </w:t>
        </w:r>
        <w:proofErr w:type="spellStart"/>
        <w:r>
          <w:rPr>
            <w:lang w:eastAsia="ko-KR"/>
          </w:rPr>
          <w:t>TypeD</w:t>
        </w:r>
        <w:proofErr w:type="spellEnd"/>
        <w:r>
          <w:rPr>
            <w:lang w:eastAsia="ko-KR"/>
          </w:rPr>
          <w:t xml:space="preserve"> to one of the latest received PDSCH and the latest monitored CORESET in the active BWP of the current carrier.</w:t>
        </w:r>
      </w:ins>
    </w:p>
    <w:p w14:paraId="7C5171F7" w14:textId="77777777" w:rsidR="00C361A3" w:rsidRDefault="00C361A3" w:rsidP="00C361A3">
      <w:pPr>
        <w:autoSpaceDE/>
        <w:jc w:val="center"/>
        <w:rPr>
          <w:color w:val="FF0000"/>
        </w:rPr>
      </w:pPr>
      <w:r>
        <w:rPr>
          <w:color w:val="FF0000"/>
        </w:rPr>
        <w:t xml:space="preserve">*** &lt; Unchanged parts are </w:t>
      </w:r>
      <w:proofErr w:type="spellStart"/>
      <w:r>
        <w:rPr>
          <w:color w:val="FF0000"/>
        </w:rPr>
        <w:t>ommitted</w:t>
      </w:r>
      <w:proofErr w:type="spellEnd"/>
      <w:r>
        <w:rPr>
          <w:color w:val="FF0000"/>
        </w:rPr>
        <w:t>&gt; ***</w:t>
      </w:r>
    </w:p>
    <w:p w14:paraId="5B8E1461" w14:textId="77777777" w:rsidR="00C361A3" w:rsidRDefault="00C361A3" w:rsidP="00C361A3">
      <w:pPr>
        <w:keepNext/>
        <w:keepLines/>
        <w:autoSpaceDE/>
        <w:spacing w:before="120"/>
        <w:outlineLvl w:val="2"/>
        <w:rPr>
          <w:rFonts w:ascii="Arial" w:hAnsi="Arial"/>
          <w:sz w:val="28"/>
        </w:rPr>
      </w:pPr>
      <w:r>
        <w:rPr>
          <w:rFonts w:ascii="Arial" w:hAnsi="Arial"/>
          <w:sz w:val="28"/>
        </w:rPr>
        <w:t>9.3A.8</w:t>
      </w:r>
      <w:r>
        <w:rPr>
          <w:rFonts w:ascii="Arial" w:hAnsi="Arial"/>
          <w:sz w:val="28"/>
        </w:rPr>
        <w:tab/>
        <w:t>Inter-frequency RSSI measurements</w:t>
      </w:r>
    </w:p>
    <w:p w14:paraId="74B0BB01" w14:textId="77777777" w:rsidR="00C361A3" w:rsidRDefault="00C361A3" w:rsidP="00C361A3">
      <w:pPr>
        <w:autoSpaceDE/>
        <w:rPr>
          <w:i/>
          <w:iCs/>
        </w:rPr>
      </w:pPr>
      <w:r>
        <w:t xml:space="preserve">An RSSI measurement is defined as an inter-frequency measurement provided that the RSSI measurement bandwidth is not contained within the current carrier bandwidth of the UE. </w:t>
      </w:r>
    </w:p>
    <w:p w14:paraId="3B03198A" w14:textId="77777777" w:rsidR="00C361A3" w:rsidRDefault="00C361A3" w:rsidP="00C361A3">
      <w:pPr>
        <w:autoSpaceDE/>
      </w:pPr>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Pr>
          <w:i/>
          <w:iCs/>
        </w:rPr>
        <w:t>rmtc</w:t>
      </w:r>
      <w:proofErr w:type="spellEnd"/>
      <w:r>
        <w:rPr>
          <w:i/>
          <w:iCs/>
        </w:rPr>
        <w:t>-Periodicity</w:t>
      </w:r>
      <w:r>
        <w:t xml:space="preserve">. The requirements apply if </w:t>
      </w:r>
      <w:proofErr w:type="spellStart"/>
      <w:r>
        <w:rPr>
          <w:i/>
        </w:rPr>
        <w:t>rmtc-SubframeOffset</w:t>
      </w:r>
      <w:proofErr w:type="spellEnd"/>
      <w:r>
        <w:t xml:space="preserve"> [2] is configured.</w:t>
      </w:r>
    </w:p>
    <w:p w14:paraId="00F7867F" w14:textId="60A8E137" w:rsidR="00C361A3" w:rsidRDefault="00C361A3" w:rsidP="00C361A3">
      <w:pPr>
        <w:autoSpaceDE/>
        <w:rPr>
          <w:ins w:id="9" w:author="Huawei" w:date="2022-04-23T00:23:00Z"/>
          <w:lang w:eastAsia="ko-KR"/>
        </w:rPr>
      </w:pPr>
      <w:ins w:id="10" w:author="Huawei" w:date="2022-04-23T00:23:00Z">
        <w:r>
          <w:rPr>
            <w:lang w:eastAsia="ko-KR"/>
          </w:rPr>
          <w:t xml:space="preserve">For performing RSSI measurement in FR2-2, UE can assume the configured RSSI measurement resources are QCL-ed with </w:t>
        </w:r>
        <w:proofErr w:type="spellStart"/>
        <w:r>
          <w:rPr>
            <w:lang w:eastAsia="ko-KR"/>
          </w:rPr>
          <w:t>TypeD</w:t>
        </w:r>
        <w:proofErr w:type="spellEnd"/>
        <w:r>
          <w:rPr>
            <w:lang w:eastAsia="ko-KR"/>
          </w:rPr>
          <w:t xml:space="preserve"> to the DL RS associated with the TCI state provided in the RMTC configuration. </w:t>
        </w:r>
      </w:ins>
      <w:ins w:id="11" w:author="Huawei" w:date="2022-04-23T00:25:00Z">
        <w:r>
          <w:rPr>
            <w:lang w:eastAsia="ko-KR"/>
          </w:rPr>
          <w:t>If the configured RSSI measurement resources are not confined within the bandwidth of any serving cell, UE can assume that the measurement resources are</w:t>
        </w:r>
      </w:ins>
      <w:ins w:id="12" w:author="Huawei" w:date="2022-04-23T00:28:00Z">
        <w:r>
          <w:rPr>
            <w:lang w:eastAsia="ko-KR"/>
          </w:rPr>
          <w:t xml:space="preserve"> QCL-ed with </w:t>
        </w:r>
        <w:proofErr w:type="spellStart"/>
        <w:r>
          <w:rPr>
            <w:lang w:eastAsia="ko-KR"/>
          </w:rPr>
          <w:t>TypeD</w:t>
        </w:r>
        <w:proofErr w:type="spellEnd"/>
        <w:r>
          <w:rPr>
            <w:lang w:eastAsia="ko-KR"/>
          </w:rPr>
          <w:t xml:space="preserve"> to the DL RS associated with the TCI state</w:t>
        </w:r>
      </w:ins>
      <w:ins w:id="13" w:author="Huawei" w:date="2022-04-23T00:29:00Z">
        <w:r>
          <w:rPr>
            <w:lang w:eastAsia="ko-KR"/>
          </w:rPr>
          <w:t xml:space="preserve"> of the active BWP of the carrier on which the RMTC configuration is provided.</w:t>
        </w:r>
      </w:ins>
      <w:ins w:id="14" w:author="Huawei" w:date="2022-04-23T00:28:00Z">
        <w:r>
          <w:rPr>
            <w:lang w:eastAsia="ko-KR"/>
          </w:rPr>
          <w:t xml:space="preserve"> </w:t>
        </w:r>
      </w:ins>
      <w:ins w:id="15" w:author="Huawei" w:date="2022-04-23T00:30:00Z">
        <w:r>
          <w:rPr>
            <w:lang w:eastAsia="ko-KR"/>
          </w:rPr>
          <w:t>If</w:t>
        </w:r>
      </w:ins>
      <w:ins w:id="16" w:author="Huawei" w:date="2022-04-23T00:23:00Z">
        <w:r>
          <w:rPr>
            <w:lang w:eastAsia="ko-KR"/>
          </w:rPr>
          <w:t xml:space="preserve"> no TCI state is provided in the RMTC configuration, UE can assume the configured RSSI measurement resources are QCL-ed with </w:t>
        </w:r>
        <w:proofErr w:type="spellStart"/>
        <w:r>
          <w:rPr>
            <w:lang w:eastAsia="ko-KR"/>
          </w:rPr>
          <w:t>TypeD</w:t>
        </w:r>
        <w:proofErr w:type="spellEnd"/>
        <w:r>
          <w:rPr>
            <w:lang w:eastAsia="ko-KR"/>
          </w:rPr>
          <w:t xml:space="preserve"> to one of the latest received PDSCH and the latest monitored CORESET in the active BWP of the carrier on which the RMTC configuration is provided.</w:t>
        </w:r>
      </w:ins>
    </w:p>
    <w:p w14:paraId="4D901774" w14:textId="32EF74EE" w:rsidR="00C361A3" w:rsidRPr="005430A3" w:rsidRDefault="00C361A3" w:rsidP="00C361A3">
      <w:pPr>
        <w:rPr>
          <w:rFonts w:ascii="Arial" w:hAnsi="Arial" w:cs="Arial"/>
          <w:color w:val="000000"/>
          <w:sz w:val="22"/>
          <w:szCs w:val="22"/>
        </w:rPr>
      </w:pPr>
      <w:r>
        <w:rPr>
          <w:color w:val="FF0000"/>
        </w:rPr>
        <w:t>*** &lt;</w:t>
      </w:r>
      <w:r>
        <w:rPr>
          <w:b/>
          <w:color w:val="FF0000"/>
        </w:rPr>
        <w:t xml:space="preserve"> End of TP#0 for TS 38.133 v17.5.0</w:t>
      </w:r>
      <w:r>
        <w:rPr>
          <w:color w:val="FF0000"/>
        </w:rPr>
        <w:t>&gt; ***</w:t>
      </w:r>
    </w:p>
    <w:p w14:paraId="4256F84E" w14:textId="6E788B91" w:rsidR="00B97703" w:rsidRDefault="002F1940" w:rsidP="000F6242">
      <w:pPr>
        <w:pStyle w:val="Heading1"/>
      </w:pPr>
      <w:r>
        <w:t>2</w:t>
      </w:r>
      <w:r>
        <w:tab/>
      </w:r>
      <w:r w:rsidR="000F6242">
        <w:t>Actions</w:t>
      </w:r>
    </w:p>
    <w:p w14:paraId="1D809913" w14:textId="7F84A644" w:rsidR="00B97703" w:rsidRPr="00F2599A" w:rsidRDefault="00B97703">
      <w:pPr>
        <w:spacing w:after="120"/>
        <w:ind w:left="1985" w:hanging="1985"/>
        <w:rPr>
          <w:rFonts w:ascii="Arial" w:hAnsi="Arial" w:cs="Arial"/>
          <w:b/>
          <w:sz w:val="22"/>
          <w:szCs w:val="22"/>
        </w:rPr>
      </w:pPr>
      <w:r w:rsidRPr="00F2599A">
        <w:rPr>
          <w:rFonts w:ascii="Arial" w:hAnsi="Arial" w:cs="Arial"/>
          <w:b/>
          <w:sz w:val="22"/>
          <w:szCs w:val="22"/>
        </w:rPr>
        <w:t>To</w:t>
      </w:r>
      <w:r w:rsidR="000F6242" w:rsidRPr="00F2599A">
        <w:rPr>
          <w:rFonts w:ascii="Arial" w:hAnsi="Arial" w:cs="Arial"/>
          <w:b/>
          <w:sz w:val="22"/>
          <w:szCs w:val="22"/>
        </w:rPr>
        <w:t xml:space="preserve"> </w:t>
      </w:r>
      <w:r w:rsidR="00512CB4" w:rsidRPr="00F2599A">
        <w:rPr>
          <w:rFonts w:ascii="Arial" w:hAnsi="Arial" w:cs="Arial"/>
          <w:b/>
          <w:sz w:val="22"/>
          <w:szCs w:val="22"/>
        </w:rPr>
        <w:t>TSG RAN</w:t>
      </w:r>
      <w:r w:rsidR="00495472">
        <w:rPr>
          <w:rFonts w:ascii="Arial" w:hAnsi="Arial" w:cs="Arial"/>
          <w:b/>
          <w:sz w:val="22"/>
          <w:szCs w:val="22"/>
        </w:rPr>
        <w:t>4</w:t>
      </w:r>
      <w:r w:rsidRPr="00F2599A">
        <w:rPr>
          <w:rFonts w:ascii="Arial" w:hAnsi="Arial" w:cs="Arial"/>
          <w:b/>
          <w:sz w:val="22"/>
          <w:szCs w:val="22"/>
        </w:rPr>
        <w:t xml:space="preserve"> </w:t>
      </w:r>
    </w:p>
    <w:p w14:paraId="697D29B1" w14:textId="777AB23E" w:rsidR="00B97703" w:rsidRPr="001114DE" w:rsidRDefault="00B97703" w:rsidP="00512CB4">
      <w:pPr>
        <w:spacing w:after="120"/>
        <w:ind w:left="993" w:hanging="993"/>
        <w:rPr>
          <w:rFonts w:ascii="Arial" w:hAnsi="Arial" w:cs="Arial"/>
          <w:i/>
          <w:iCs/>
          <w:sz w:val="22"/>
          <w:szCs w:val="22"/>
        </w:rPr>
      </w:pPr>
      <w:r w:rsidRPr="001114DE">
        <w:rPr>
          <w:rFonts w:ascii="Arial" w:hAnsi="Arial" w:cs="Arial"/>
          <w:b/>
          <w:sz w:val="22"/>
          <w:szCs w:val="22"/>
        </w:rPr>
        <w:t xml:space="preserve">ACTION: </w:t>
      </w:r>
      <w:r w:rsidRPr="001114DE">
        <w:rPr>
          <w:rFonts w:ascii="Arial" w:hAnsi="Arial" w:cs="Arial"/>
          <w:b/>
          <w:sz w:val="22"/>
          <w:szCs w:val="22"/>
        </w:rPr>
        <w:tab/>
      </w:r>
      <w:r w:rsidR="00AE438E" w:rsidRPr="001114DE">
        <w:rPr>
          <w:rFonts w:ascii="Arial" w:hAnsi="Arial" w:cs="Arial"/>
          <w:sz w:val="22"/>
          <w:szCs w:val="22"/>
          <w:lang w:eastAsia="zh-CN"/>
        </w:rPr>
        <w:t>RAN1 respectfully asks RAN</w:t>
      </w:r>
      <w:r w:rsidR="00495472" w:rsidRPr="001114DE">
        <w:rPr>
          <w:rFonts w:ascii="Arial" w:hAnsi="Arial" w:cs="Arial"/>
          <w:sz w:val="22"/>
          <w:szCs w:val="22"/>
          <w:lang w:eastAsia="zh-CN"/>
        </w:rPr>
        <w:t>4</w:t>
      </w:r>
      <w:r w:rsidR="00AE438E" w:rsidRPr="001114DE">
        <w:rPr>
          <w:rFonts w:ascii="Arial" w:hAnsi="Arial" w:cs="Arial"/>
          <w:sz w:val="22"/>
          <w:szCs w:val="22"/>
          <w:lang w:eastAsia="zh-CN"/>
        </w:rPr>
        <w:t xml:space="preserve"> to consider the above </w:t>
      </w:r>
      <w:r w:rsidR="00495472" w:rsidRPr="001114DE">
        <w:rPr>
          <w:rFonts w:ascii="Arial" w:hAnsi="Arial" w:cs="Arial"/>
          <w:sz w:val="22"/>
          <w:szCs w:val="22"/>
          <w:lang w:eastAsia="zh-CN"/>
        </w:rPr>
        <w:t>recommendations</w:t>
      </w:r>
      <w:r w:rsidR="006A797A" w:rsidRPr="001114DE">
        <w:rPr>
          <w:rFonts w:ascii="Arial" w:hAnsi="Arial" w:cs="Arial"/>
          <w:sz w:val="22"/>
          <w:szCs w:val="22"/>
          <w:lang w:eastAsia="zh-CN"/>
        </w:rPr>
        <w:t xml:space="preserve"> and capture them in RAN</w:t>
      </w:r>
      <w:r w:rsidR="00495472" w:rsidRPr="001114DE">
        <w:rPr>
          <w:rFonts w:ascii="Arial" w:hAnsi="Arial" w:cs="Arial"/>
          <w:sz w:val="22"/>
          <w:szCs w:val="22"/>
          <w:lang w:eastAsia="zh-CN"/>
        </w:rPr>
        <w:t>4</w:t>
      </w:r>
      <w:r w:rsidR="006A797A" w:rsidRPr="001114DE">
        <w:rPr>
          <w:rFonts w:ascii="Arial" w:hAnsi="Arial" w:cs="Arial"/>
          <w:sz w:val="22"/>
          <w:szCs w:val="22"/>
          <w:lang w:eastAsia="zh-CN"/>
        </w:rPr>
        <w:t xml:space="preserve"> spec</w:t>
      </w:r>
      <w:r w:rsidR="00AE438E" w:rsidRPr="001114DE">
        <w:rPr>
          <w:rFonts w:ascii="Arial" w:hAnsi="Arial" w:cs="Arial"/>
          <w:sz w:val="22"/>
          <w:szCs w:val="22"/>
          <w:lang w:eastAsia="zh-CN"/>
        </w:rPr>
        <w:t>.</w:t>
      </w:r>
    </w:p>
    <w:p w14:paraId="43C793BA" w14:textId="3D68B89F" w:rsidR="00811E64" w:rsidRPr="001114DE" w:rsidRDefault="00811E64" w:rsidP="00811E64">
      <w:pPr>
        <w:spacing w:after="120"/>
        <w:ind w:left="1985" w:hanging="1985"/>
        <w:rPr>
          <w:rFonts w:ascii="Arial" w:hAnsi="Arial" w:cs="Arial"/>
          <w:b/>
          <w:sz w:val="22"/>
          <w:szCs w:val="22"/>
        </w:rPr>
      </w:pPr>
      <w:r w:rsidRPr="001114DE">
        <w:rPr>
          <w:rFonts w:ascii="Arial" w:hAnsi="Arial" w:cs="Arial"/>
          <w:b/>
          <w:sz w:val="22"/>
          <w:szCs w:val="22"/>
        </w:rPr>
        <w:t xml:space="preserve">To TSG RAN2 </w:t>
      </w:r>
    </w:p>
    <w:p w14:paraId="5A7B3204" w14:textId="3688F29D" w:rsidR="00811E64" w:rsidRPr="001114DE" w:rsidRDefault="00811E64" w:rsidP="00811E64">
      <w:pPr>
        <w:spacing w:after="120"/>
        <w:ind w:left="993" w:hanging="993"/>
        <w:rPr>
          <w:rFonts w:ascii="Arial" w:hAnsi="Arial" w:cs="Arial"/>
          <w:i/>
          <w:iCs/>
          <w:sz w:val="22"/>
          <w:szCs w:val="22"/>
        </w:rPr>
      </w:pPr>
      <w:r w:rsidRPr="001114DE">
        <w:rPr>
          <w:rFonts w:ascii="Arial" w:hAnsi="Arial" w:cs="Arial"/>
          <w:b/>
          <w:sz w:val="22"/>
          <w:szCs w:val="22"/>
        </w:rPr>
        <w:t xml:space="preserve">ACTION: </w:t>
      </w:r>
      <w:r w:rsidRPr="001114DE">
        <w:rPr>
          <w:rFonts w:ascii="Arial" w:hAnsi="Arial" w:cs="Arial"/>
          <w:b/>
          <w:sz w:val="22"/>
          <w:szCs w:val="22"/>
        </w:rPr>
        <w:tab/>
      </w:r>
      <w:r w:rsidRPr="001114DE">
        <w:rPr>
          <w:rFonts w:ascii="Arial" w:hAnsi="Arial" w:cs="Arial"/>
          <w:sz w:val="22"/>
          <w:szCs w:val="22"/>
          <w:lang w:eastAsia="zh-CN"/>
        </w:rPr>
        <w:t xml:space="preserve">RAN1 respectfully asks RAN2 to consider the text proposal </w:t>
      </w:r>
      <w:r w:rsidR="00581231" w:rsidRPr="001114DE">
        <w:rPr>
          <w:rFonts w:ascii="Arial" w:hAnsi="Arial" w:cs="Arial"/>
          <w:sz w:val="22"/>
          <w:szCs w:val="22"/>
          <w:lang w:eastAsia="zh-CN"/>
        </w:rPr>
        <w:t xml:space="preserve">above as a recommendation to RAN4 spec (i.e., </w:t>
      </w:r>
      <w:r w:rsidR="00581231" w:rsidRPr="001114DE">
        <w:rPr>
          <w:rFonts w:ascii="Arial" w:hAnsi="Arial" w:cs="Arial"/>
          <w:sz w:val="22"/>
          <w:szCs w:val="22"/>
        </w:rPr>
        <w:t>TS 38.133</w:t>
      </w:r>
      <w:r w:rsidR="00581231" w:rsidRPr="001114DE">
        <w:rPr>
          <w:rFonts w:ascii="Arial" w:hAnsi="Arial" w:cs="Arial"/>
          <w:sz w:val="22"/>
          <w:szCs w:val="22"/>
          <w:lang w:eastAsia="zh-CN"/>
        </w:rPr>
        <w:t xml:space="preserve">) </w:t>
      </w:r>
      <w:r w:rsidRPr="001114DE">
        <w:rPr>
          <w:rFonts w:ascii="Arial" w:hAnsi="Arial" w:cs="Arial"/>
          <w:sz w:val="22"/>
          <w:szCs w:val="22"/>
          <w:lang w:eastAsia="zh-CN"/>
        </w:rPr>
        <w:t>and</w:t>
      </w:r>
      <w:r w:rsidR="00581231" w:rsidRPr="001114DE">
        <w:rPr>
          <w:rFonts w:ascii="Arial" w:hAnsi="Arial" w:cs="Arial"/>
          <w:sz w:val="22"/>
          <w:szCs w:val="22"/>
          <w:lang w:eastAsia="zh-CN"/>
        </w:rPr>
        <w:t>,</w:t>
      </w:r>
      <w:r w:rsidRPr="001114DE">
        <w:rPr>
          <w:rFonts w:ascii="Arial" w:hAnsi="Arial" w:cs="Arial"/>
          <w:sz w:val="22"/>
          <w:szCs w:val="22"/>
          <w:lang w:eastAsia="zh-CN"/>
        </w:rPr>
        <w:t xml:space="preserve"> </w:t>
      </w:r>
      <w:r w:rsidR="00581231" w:rsidRPr="001114DE">
        <w:rPr>
          <w:rFonts w:ascii="Arial" w:hAnsi="Arial" w:cs="Arial"/>
          <w:sz w:val="22"/>
          <w:szCs w:val="22"/>
          <w:lang w:eastAsia="zh-CN"/>
        </w:rPr>
        <w:t>if deemed necessary, specify it into relevant RAN2 spec</w:t>
      </w:r>
      <w:r w:rsidRPr="001114DE">
        <w:rPr>
          <w:rFonts w:ascii="Arial" w:hAnsi="Arial" w:cs="Arial"/>
          <w:sz w:val="22"/>
          <w:szCs w:val="22"/>
          <w:lang w:eastAsia="zh-CN"/>
        </w:rPr>
        <w:t>.</w:t>
      </w:r>
    </w:p>
    <w:p w14:paraId="279F48E6"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2933">
        <w:rPr>
          <w:rFonts w:cs="Arial"/>
          <w:bCs/>
          <w:szCs w:val="36"/>
        </w:rPr>
        <w:t>RAN</w:t>
      </w:r>
      <w:r w:rsidR="000F6242" w:rsidRPr="000F6242">
        <w:rPr>
          <w:rFonts w:cs="Arial"/>
          <w:bCs/>
          <w:szCs w:val="36"/>
        </w:rPr>
        <w:t xml:space="preserve"> WG</w:t>
      </w:r>
      <w:r w:rsidR="003E2933">
        <w:rPr>
          <w:rFonts w:cs="Arial"/>
          <w:bCs/>
          <w:szCs w:val="36"/>
        </w:rPr>
        <w:t>1</w:t>
      </w:r>
      <w:r w:rsidR="000F6242">
        <w:rPr>
          <w:szCs w:val="36"/>
        </w:rPr>
        <w:t xml:space="preserve"> m</w:t>
      </w:r>
      <w:r w:rsidR="000F6242" w:rsidRPr="000F6242">
        <w:rPr>
          <w:szCs w:val="36"/>
        </w:rPr>
        <w:t>eetings</w:t>
      </w:r>
    </w:p>
    <w:p w14:paraId="6C480ED9" w14:textId="4E88B314" w:rsidR="008E0C14" w:rsidRDefault="008E0C14" w:rsidP="001114DE">
      <w:pPr>
        <w:tabs>
          <w:tab w:val="left" w:pos="4536"/>
          <w:tab w:val="left" w:pos="7655"/>
        </w:tabs>
        <w:spacing w:after="120"/>
        <w:rPr>
          <w:rFonts w:ascii="Arial" w:hAnsi="Arial" w:cs="Arial"/>
          <w:bCs/>
          <w:lang w:eastAsia="zh-CN"/>
        </w:rPr>
      </w:pPr>
      <w:r>
        <w:rPr>
          <w:rFonts w:ascii="Arial" w:hAnsi="Arial" w:cs="Arial"/>
          <w:bCs/>
          <w:lang w:eastAsia="zh-CN"/>
        </w:rPr>
        <w:t>TSG RAN WG1 Meeting #1</w:t>
      </w:r>
      <w:r w:rsidR="00B577CA">
        <w:rPr>
          <w:rFonts w:ascii="Arial" w:hAnsi="Arial" w:cs="Arial"/>
          <w:bCs/>
          <w:lang w:eastAsia="zh-CN"/>
        </w:rPr>
        <w:t>10</w:t>
      </w:r>
      <w:r>
        <w:rPr>
          <w:rFonts w:ascii="Arial" w:hAnsi="Arial" w:cs="Arial"/>
          <w:bCs/>
          <w:lang w:eastAsia="zh-CN"/>
        </w:rPr>
        <w:tab/>
      </w:r>
      <w:r w:rsidR="007160E3">
        <w:rPr>
          <w:rFonts w:ascii="Arial" w:hAnsi="Arial" w:cs="Arial"/>
          <w:bCs/>
          <w:lang w:eastAsia="zh-CN"/>
        </w:rPr>
        <w:t>22</w:t>
      </w:r>
      <w:r>
        <w:rPr>
          <w:rFonts w:ascii="Arial" w:hAnsi="Arial" w:cs="Arial"/>
          <w:bCs/>
          <w:lang w:eastAsia="zh-CN"/>
        </w:rPr>
        <w:t xml:space="preserve"> - </w:t>
      </w:r>
      <w:r w:rsidR="007160E3">
        <w:rPr>
          <w:rFonts w:ascii="Arial" w:hAnsi="Arial" w:cs="Arial"/>
          <w:bCs/>
          <w:lang w:eastAsia="zh-CN"/>
        </w:rPr>
        <w:t>26</w:t>
      </w:r>
      <w:r>
        <w:rPr>
          <w:rFonts w:ascii="Arial" w:hAnsi="Arial" w:cs="Arial"/>
          <w:bCs/>
          <w:lang w:eastAsia="zh-CN"/>
        </w:rPr>
        <w:t xml:space="preserve"> </w:t>
      </w:r>
      <w:r w:rsidR="00030F4A">
        <w:rPr>
          <w:rFonts w:ascii="Arial" w:hAnsi="Arial" w:cs="Arial"/>
          <w:bCs/>
          <w:lang w:eastAsia="zh-CN"/>
        </w:rPr>
        <w:t>August</w:t>
      </w:r>
      <w:r>
        <w:rPr>
          <w:rFonts w:ascii="Arial" w:hAnsi="Arial" w:cs="Arial"/>
          <w:bCs/>
          <w:lang w:eastAsia="zh-CN"/>
        </w:rPr>
        <w:t xml:space="preserve"> 20</w:t>
      </w:r>
      <w:r w:rsidR="007160E3">
        <w:rPr>
          <w:rFonts w:ascii="Arial" w:hAnsi="Arial" w:cs="Arial"/>
          <w:bCs/>
          <w:lang w:eastAsia="zh-CN"/>
        </w:rPr>
        <w:t>22</w:t>
      </w:r>
      <w:r w:rsidR="007F1AF8">
        <w:rPr>
          <w:rFonts w:ascii="Arial" w:hAnsi="Arial" w:cs="Arial"/>
          <w:bCs/>
          <w:lang w:eastAsia="zh-CN"/>
        </w:rPr>
        <w:tab/>
      </w:r>
      <w:r w:rsidR="007160E3">
        <w:rPr>
          <w:rFonts w:ascii="Arial" w:hAnsi="Arial" w:cs="Arial"/>
          <w:bCs/>
          <w:lang w:eastAsia="zh-CN"/>
        </w:rPr>
        <w:t>Toulouse, FR</w:t>
      </w:r>
    </w:p>
    <w:p w14:paraId="5934A7FC" w14:textId="029F26BB" w:rsidR="00AE438E" w:rsidRDefault="00AE438E" w:rsidP="001114DE">
      <w:pPr>
        <w:tabs>
          <w:tab w:val="left" w:pos="4536"/>
          <w:tab w:val="left" w:pos="7655"/>
        </w:tabs>
        <w:spacing w:after="120"/>
        <w:rPr>
          <w:rFonts w:ascii="Arial" w:hAnsi="Arial" w:cs="Arial"/>
          <w:bCs/>
          <w:lang w:eastAsia="zh-CN"/>
        </w:rPr>
      </w:pPr>
      <w:r>
        <w:rPr>
          <w:rFonts w:ascii="Arial" w:hAnsi="Arial" w:cs="Arial"/>
          <w:bCs/>
          <w:lang w:eastAsia="zh-CN"/>
        </w:rPr>
        <w:t>TSG RAN WG1 Meeting #1</w:t>
      </w:r>
      <w:r w:rsidR="00B577CA">
        <w:rPr>
          <w:rFonts w:ascii="Arial" w:hAnsi="Arial" w:cs="Arial"/>
          <w:bCs/>
          <w:lang w:eastAsia="zh-CN"/>
        </w:rPr>
        <w:t>10-</w:t>
      </w:r>
      <w:r w:rsidR="007F1AF8">
        <w:rPr>
          <w:rFonts w:ascii="Arial" w:hAnsi="Arial" w:cs="Arial"/>
          <w:bCs/>
          <w:lang w:eastAsia="zh-CN"/>
        </w:rPr>
        <w:t>bis</w:t>
      </w:r>
      <w:r>
        <w:rPr>
          <w:rFonts w:ascii="Arial" w:hAnsi="Arial" w:cs="Arial"/>
          <w:bCs/>
          <w:lang w:eastAsia="zh-CN"/>
        </w:rPr>
        <w:t>-e</w:t>
      </w:r>
      <w:r>
        <w:rPr>
          <w:rFonts w:ascii="Arial" w:hAnsi="Arial" w:cs="Arial"/>
          <w:bCs/>
          <w:lang w:eastAsia="zh-CN"/>
        </w:rPr>
        <w:tab/>
      </w:r>
      <w:r w:rsidR="007F1AF8">
        <w:rPr>
          <w:rFonts w:ascii="Arial" w:hAnsi="Arial" w:cs="Arial"/>
          <w:bCs/>
          <w:lang w:eastAsia="zh-CN"/>
        </w:rPr>
        <w:t>1</w:t>
      </w:r>
      <w:r w:rsidR="007160E3">
        <w:rPr>
          <w:rFonts w:ascii="Arial" w:hAnsi="Arial" w:cs="Arial"/>
          <w:bCs/>
          <w:lang w:eastAsia="zh-CN"/>
        </w:rPr>
        <w:t>0</w:t>
      </w:r>
      <w:r>
        <w:rPr>
          <w:rFonts w:ascii="Arial" w:hAnsi="Arial" w:cs="Arial"/>
          <w:bCs/>
          <w:lang w:eastAsia="zh-CN"/>
        </w:rPr>
        <w:t xml:space="preserve"> - </w:t>
      </w:r>
      <w:r w:rsidR="007F1AF8">
        <w:rPr>
          <w:rFonts w:ascii="Arial" w:hAnsi="Arial" w:cs="Arial"/>
          <w:bCs/>
          <w:lang w:eastAsia="zh-CN"/>
        </w:rPr>
        <w:t>19</w:t>
      </w:r>
      <w:r>
        <w:rPr>
          <w:rFonts w:ascii="Arial" w:hAnsi="Arial" w:cs="Arial"/>
          <w:bCs/>
          <w:lang w:eastAsia="zh-CN"/>
        </w:rPr>
        <w:t xml:space="preserve"> </w:t>
      </w:r>
      <w:r w:rsidR="007F1AF8">
        <w:rPr>
          <w:rFonts w:ascii="Arial" w:hAnsi="Arial" w:cs="Arial"/>
          <w:bCs/>
          <w:lang w:eastAsia="zh-CN"/>
        </w:rPr>
        <w:t>October</w:t>
      </w:r>
      <w:r>
        <w:rPr>
          <w:rFonts w:ascii="Arial" w:hAnsi="Arial" w:cs="Arial"/>
          <w:bCs/>
          <w:lang w:eastAsia="zh-CN"/>
        </w:rPr>
        <w:t xml:space="preserve"> 202</w:t>
      </w:r>
      <w:r w:rsidR="007160E3">
        <w:rPr>
          <w:rFonts w:ascii="Arial" w:hAnsi="Arial" w:cs="Arial"/>
          <w:bCs/>
          <w:lang w:eastAsia="zh-CN"/>
        </w:rPr>
        <w:t>2</w:t>
      </w:r>
      <w:r w:rsidR="007F1AF8">
        <w:rPr>
          <w:rFonts w:ascii="Arial" w:hAnsi="Arial" w:cs="Arial"/>
          <w:bCs/>
          <w:lang w:eastAsia="zh-CN"/>
        </w:rPr>
        <w:tab/>
      </w:r>
      <w:r>
        <w:rPr>
          <w:rFonts w:ascii="Arial" w:hAnsi="Arial" w:cs="Arial"/>
          <w:bCs/>
          <w:lang w:eastAsia="zh-CN"/>
        </w:rPr>
        <w:t>Online</w:t>
      </w:r>
    </w:p>
    <w:sectPr w:rsidR="00AE43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FCBF9" w14:textId="77777777" w:rsidR="00F4144A" w:rsidRDefault="00F4144A">
      <w:pPr>
        <w:spacing w:after="0"/>
      </w:pPr>
      <w:r>
        <w:separator/>
      </w:r>
    </w:p>
  </w:endnote>
  <w:endnote w:type="continuationSeparator" w:id="0">
    <w:p w14:paraId="4CE061FC" w14:textId="77777777" w:rsidR="00F4144A" w:rsidRDefault="00F41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560E" w14:textId="77777777" w:rsidR="00F4144A" w:rsidRDefault="00F4144A">
      <w:pPr>
        <w:spacing w:after="0"/>
      </w:pPr>
      <w:r>
        <w:separator/>
      </w:r>
    </w:p>
  </w:footnote>
  <w:footnote w:type="continuationSeparator" w:id="0">
    <w:p w14:paraId="1019E09E" w14:textId="77777777" w:rsidR="00F4144A" w:rsidRDefault="00F414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A3D12BA"/>
    <w:multiLevelType w:val="hybridMultilevel"/>
    <w:tmpl w:val="36A48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239535C"/>
    <w:multiLevelType w:val="hybridMultilevel"/>
    <w:tmpl w:val="84E489E0"/>
    <w:lvl w:ilvl="0" w:tplc="0809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6"/>
  </w:num>
  <w:num w:numId="6">
    <w:abstractNumId w:val="1"/>
  </w:num>
  <w:num w:numId="7">
    <w:abstractNumId w:val="7"/>
  </w:num>
  <w:num w:numId="8">
    <w:abstractNumId w:val="3"/>
  </w:num>
  <w:num w:numId="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511"/>
    <w:rsid w:val="00006FFD"/>
    <w:rsid w:val="00017F23"/>
    <w:rsid w:val="00030F4A"/>
    <w:rsid w:val="000518D1"/>
    <w:rsid w:val="000B57E3"/>
    <w:rsid w:val="000F6242"/>
    <w:rsid w:val="001114DE"/>
    <w:rsid w:val="00141AAB"/>
    <w:rsid w:val="001724B4"/>
    <w:rsid w:val="00183E24"/>
    <w:rsid w:val="001B452E"/>
    <w:rsid w:val="001F4936"/>
    <w:rsid w:val="00203C1B"/>
    <w:rsid w:val="00220F05"/>
    <w:rsid w:val="002458BD"/>
    <w:rsid w:val="00273B88"/>
    <w:rsid w:val="002B0042"/>
    <w:rsid w:val="002B12BD"/>
    <w:rsid w:val="002D205C"/>
    <w:rsid w:val="002F1940"/>
    <w:rsid w:val="002F42A5"/>
    <w:rsid w:val="00305CA7"/>
    <w:rsid w:val="00363953"/>
    <w:rsid w:val="00383545"/>
    <w:rsid w:val="003E2933"/>
    <w:rsid w:val="004321D3"/>
    <w:rsid w:val="00433500"/>
    <w:rsid w:val="00433F71"/>
    <w:rsid w:val="00440D43"/>
    <w:rsid w:val="00442FDA"/>
    <w:rsid w:val="004502F8"/>
    <w:rsid w:val="00495472"/>
    <w:rsid w:val="004E3939"/>
    <w:rsid w:val="004F50E0"/>
    <w:rsid w:val="00512CB4"/>
    <w:rsid w:val="005430A3"/>
    <w:rsid w:val="00574AE5"/>
    <w:rsid w:val="00581231"/>
    <w:rsid w:val="00591A99"/>
    <w:rsid w:val="0064746A"/>
    <w:rsid w:val="006A797A"/>
    <w:rsid w:val="007160E3"/>
    <w:rsid w:val="00774D76"/>
    <w:rsid w:val="00783589"/>
    <w:rsid w:val="007B0F26"/>
    <w:rsid w:val="007F1AF8"/>
    <w:rsid w:val="007F4F92"/>
    <w:rsid w:val="00811E64"/>
    <w:rsid w:val="008303F1"/>
    <w:rsid w:val="00872C1C"/>
    <w:rsid w:val="008A3890"/>
    <w:rsid w:val="008C192F"/>
    <w:rsid w:val="008D772F"/>
    <w:rsid w:val="008E0C14"/>
    <w:rsid w:val="008E60AD"/>
    <w:rsid w:val="00903E89"/>
    <w:rsid w:val="009401A9"/>
    <w:rsid w:val="00971EBC"/>
    <w:rsid w:val="009748F8"/>
    <w:rsid w:val="0099764C"/>
    <w:rsid w:val="009D1F80"/>
    <w:rsid w:val="00A00F52"/>
    <w:rsid w:val="00A05539"/>
    <w:rsid w:val="00A657E6"/>
    <w:rsid w:val="00A747A7"/>
    <w:rsid w:val="00AE438E"/>
    <w:rsid w:val="00AE6CFE"/>
    <w:rsid w:val="00B43799"/>
    <w:rsid w:val="00B54F4D"/>
    <w:rsid w:val="00B577CA"/>
    <w:rsid w:val="00B96588"/>
    <w:rsid w:val="00B97703"/>
    <w:rsid w:val="00BA47C8"/>
    <w:rsid w:val="00C17976"/>
    <w:rsid w:val="00C325FB"/>
    <w:rsid w:val="00C361A3"/>
    <w:rsid w:val="00CF107B"/>
    <w:rsid w:val="00CF6087"/>
    <w:rsid w:val="00CF77DD"/>
    <w:rsid w:val="00D1426C"/>
    <w:rsid w:val="00D14F3F"/>
    <w:rsid w:val="00D76E4A"/>
    <w:rsid w:val="00E54972"/>
    <w:rsid w:val="00E91822"/>
    <w:rsid w:val="00ED78D0"/>
    <w:rsid w:val="00F118E4"/>
    <w:rsid w:val="00F21BE7"/>
    <w:rsid w:val="00F2599A"/>
    <w:rsid w:val="00F414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0CAE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AE5"/>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574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574AE5"/>
    <w:pPr>
      <w:pBdr>
        <w:top w:val="none" w:sz="0" w:space="0" w:color="auto"/>
      </w:pBdr>
      <w:spacing w:before="180"/>
      <w:outlineLvl w:val="1"/>
    </w:pPr>
    <w:rPr>
      <w:sz w:val="32"/>
    </w:rPr>
  </w:style>
  <w:style w:type="paragraph" w:styleId="Heading3">
    <w:name w:val="heading 3"/>
    <w:aliases w:val="H3,h3"/>
    <w:basedOn w:val="Heading2"/>
    <w:next w:val="Normal"/>
    <w:qFormat/>
    <w:rsid w:val="00574AE5"/>
    <w:pPr>
      <w:spacing w:before="120"/>
      <w:outlineLvl w:val="2"/>
    </w:pPr>
    <w:rPr>
      <w:sz w:val="28"/>
    </w:rPr>
  </w:style>
  <w:style w:type="paragraph" w:styleId="Heading4">
    <w:name w:val="heading 4"/>
    <w:aliases w:val="h4"/>
    <w:basedOn w:val="Heading3"/>
    <w:next w:val="Normal"/>
    <w:qFormat/>
    <w:rsid w:val="00574AE5"/>
    <w:pPr>
      <w:ind w:left="1418" w:hanging="1418"/>
      <w:outlineLvl w:val="3"/>
    </w:pPr>
    <w:rPr>
      <w:sz w:val="24"/>
    </w:rPr>
  </w:style>
  <w:style w:type="paragraph" w:styleId="Heading5">
    <w:name w:val="heading 5"/>
    <w:aliases w:val="h5"/>
    <w:basedOn w:val="Heading4"/>
    <w:next w:val="Normal"/>
    <w:qFormat/>
    <w:rsid w:val="00574AE5"/>
    <w:pPr>
      <w:ind w:left="1701" w:hanging="1701"/>
      <w:outlineLvl w:val="4"/>
    </w:pPr>
    <w:rPr>
      <w:sz w:val="22"/>
    </w:rPr>
  </w:style>
  <w:style w:type="paragraph" w:styleId="Heading6">
    <w:name w:val="heading 6"/>
    <w:aliases w:val="h6"/>
    <w:basedOn w:val="H6"/>
    <w:next w:val="Normal"/>
    <w:qFormat/>
    <w:rsid w:val="00574AE5"/>
    <w:pPr>
      <w:outlineLvl w:val="5"/>
    </w:pPr>
  </w:style>
  <w:style w:type="paragraph" w:styleId="Heading7">
    <w:name w:val="heading 7"/>
    <w:basedOn w:val="H6"/>
    <w:next w:val="Normal"/>
    <w:qFormat/>
    <w:rsid w:val="00574AE5"/>
    <w:pPr>
      <w:outlineLvl w:val="6"/>
    </w:pPr>
  </w:style>
  <w:style w:type="paragraph" w:styleId="Heading8">
    <w:name w:val="heading 8"/>
    <w:basedOn w:val="Heading1"/>
    <w:next w:val="Normal"/>
    <w:qFormat/>
    <w:rsid w:val="00574AE5"/>
    <w:pPr>
      <w:ind w:left="0" w:firstLine="0"/>
      <w:outlineLvl w:val="7"/>
    </w:pPr>
  </w:style>
  <w:style w:type="paragraph" w:styleId="Heading9">
    <w:name w:val="heading 9"/>
    <w:basedOn w:val="Heading8"/>
    <w:next w:val="Normal"/>
    <w:qFormat/>
    <w:rsid w:val="00574AE5"/>
    <w:pPr>
      <w:outlineLvl w:val="8"/>
    </w:pPr>
  </w:style>
  <w:style w:type="character" w:default="1" w:styleId="DefaultParagraphFont">
    <w:name w:val="Default Paragraph Font"/>
    <w:semiHidden/>
    <w:rsid w:val="00574A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4AE5"/>
  </w:style>
  <w:style w:type="paragraph" w:styleId="Header">
    <w:name w:val="header"/>
    <w:link w:val="HeaderChar"/>
    <w:rsid w:val="00574AE5"/>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574AE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74AE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574AE5"/>
    <w:pPr>
      <w:spacing w:before="180"/>
      <w:ind w:left="2693" w:hanging="2693"/>
    </w:pPr>
    <w:rPr>
      <w:b/>
    </w:rPr>
  </w:style>
  <w:style w:type="paragraph" w:styleId="TOC1">
    <w:name w:val="toc 1"/>
    <w:semiHidden/>
    <w:rsid w:val="00574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574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74AE5"/>
    <w:pPr>
      <w:ind w:left="1701" w:hanging="1701"/>
    </w:pPr>
  </w:style>
  <w:style w:type="paragraph" w:styleId="TOC4">
    <w:name w:val="toc 4"/>
    <w:basedOn w:val="TOC3"/>
    <w:semiHidden/>
    <w:rsid w:val="00574AE5"/>
    <w:pPr>
      <w:ind w:left="1418" w:hanging="1418"/>
    </w:pPr>
  </w:style>
  <w:style w:type="paragraph" w:styleId="TOC3">
    <w:name w:val="toc 3"/>
    <w:basedOn w:val="TOC2"/>
    <w:semiHidden/>
    <w:rsid w:val="00574AE5"/>
    <w:pPr>
      <w:ind w:left="1134" w:hanging="1134"/>
    </w:pPr>
  </w:style>
  <w:style w:type="paragraph" w:styleId="TOC2">
    <w:name w:val="toc 2"/>
    <w:basedOn w:val="TOC1"/>
    <w:semiHidden/>
    <w:rsid w:val="00574AE5"/>
    <w:pPr>
      <w:keepNext w:val="0"/>
      <w:spacing w:before="0"/>
      <w:ind w:left="851" w:hanging="851"/>
    </w:pPr>
    <w:rPr>
      <w:sz w:val="20"/>
    </w:rPr>
  </w:style>
  <w:style w:type="paragraph" w:styleId="Index2">
    <w:name w:val="index 2"/>
    <w:basedOn w:val="Index1"/>
    <w:semiHidden/>
    <w:rsid w:val="00574AE5"/>
    <w:pPr>
      <w:ind w:left="284"/>
    </w:pPr>
  </w:style>
  <w:style w:type="paragraph" w:styleId="Index1">
    <w:name w:val="index 1"/>
    <w:basedOn w:val="Normal"/>
    <w:semiHidden/>
    <w:rsid w:val="00574AE5"/>
    <w:pPr>
      <w:keepLines/>
      <w:spacing w:after="0"/>
    </w:pPr>
  </w:style>
  <w:style w:type="paragraph" w:customStyle="1" w:styleId="ZH">
    <w:name w:val="ZH"/>
    <w:rsid w:val="00574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74AE5"/>
    <w:pPr>
      <w:outlineLvl w:val="9"/>
    </w:pPr>
  </w:style>
  <w:style w:type="paragraph" w:styleId="ListNumber2">
    <w:name w:val="List Number 2"/>
    <w:basedOn w:val="ListNumber"/>
    <w:semiHidden/>
    <w:rsid w:val="00574AE5"/>
    <w:pPr>
      <w:ind w:left="851"/>
    </w:pPr>
  </w:style>
  <w:style w:type="character" w:styleId="FootnoteReference">
    <w:name w:val="footnote reference"/>
    <w:basedOn w:val="DefaultParagraphFont"/>
    <w:semiHidden/>
    <w:rsid w:val="00574AE5"/>
    <w:rPr>
      <w:b/>
      <w:position w:val="6"/>
      <w:sz w:val="16"/>
    </w:rPr>
  </w:style>
  <w:style w:type="paragraph" w:styleId="FootnoteText">
    <w:name w:val="footnote text"/>
    <w:basedOn w:val="Normal"/>
    <w:link w:val="FootnoteTextChar"/>
    <w:semiHidden/>
    <w:rsid w:val="00574AE5"/>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link w:val="TAHCar"/>
    <w:rsid w:val="00574AE5"/>
    <w:rPr>
      <w:b/>
    </w:rPr>
  </w:style>
  <w:style w:type="paragraph" w:customStyle="1" w:styleId="TAC">
    <w:name w:val="TAC"/>
    <w:basedOn w:val="TAL"/>
    <w:rsid w:val="00574AE5"/>
    <w:pPr>
      <w:jc w:val="center"/>
    </w:pPr>
  </w:style>
  <w:style w:type="paragraph" w:customStyle="1" w:styleId="TF">
    <w:name w:val="TF"/>
    <w:basedOn w:val="TH"/>
    <w:rsid w:val="00574AE5"/>
    <w:pPr>
      <w:keepNext w:val="0"/>
      <w:spacing w:before="0" w:after="240"/>
    </w:pPr>
  </w:style>
  <w:style w:type="paragraph" w:customStyle="1" w:styleId="NO">
    <w:name w:val="NO"/>
    <w:basedOn w:val="Normal"/>
    <w:rsid w:val="00574AE5"/>
    <w:pPr>
      <w:keepLines/>
      <w:ind w:left="1135" w:hanging="851"/>
    </w:pPr>
  </w:style>
  <w:style w:type="paragraph" w:styleId="TOC9">
    <w:name w:val="toc 9"/>
    <w:basedOn w:val="TOC8"/>
    <w:semiHidden/>
    <w:rsid w:val="00574AE5"/>
    <w:pPr>
      <w:ind w:left="1418" w:hanging="1418"/>
    </w:pPr>
  </w:style>
  <w:style w:type="paragraph" w:customStyle="1" w:styleId="EX">
    <w:name w:val="EX"/>
    <w:basedOn w:val="Normal"/>
    <w:rsid w:val="00574AE5"/>
    <w:pPr>
      <w:keepLines/>
      <w:ind w:left="1702" w:hanging="1418"/>
    </w:pPr>
  </w:style>
  <w:style w:type="paragraph" w:customStyle="1" w:styleId="FP">
    <w:name w:val="FP"/>
    <w:basedOn w:val="Normal"/>
    <w:rsid w:val="00574AE5"/>
    <w:pPr>
      <w:spacing w:after="0"/>
    </w:pPr>
  </w:style>
  <w:style w:type="paragraph" w:customStyle="1" w:styleId="LD">
    <w:name w:val="LD"/>
    <w:rsid w:val="00574AE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574AE5"/>
    <w:pPr>
      <w:spacing w:after="0"/>
    </w:pPr>
  </w:style>
  <w:style w:type="paragraph" w:customStyle="1" w:styleId="EW">
    <w:name w:val="EW"/>
    <w:basedOn w:val="EX"/>
    <w:rsid w:val="00574AE5"/>
    <w:pPr>
      <w:spacing w:after="0"/>
    </w:pPr>
  </w:style>
  <w:style w:type="paragraph" w:styleId="TOC6">
    <w:name w:val="toc 6"/>
    <w:basedOn w:val="TOC5"/>
    <w:next w:val="Normal"/>
    <w:semiHidden/>
    <w:rsid w:val="00574AE5"/>
    <w:pPr>
      <w:ind w:left="1985" w:hanging="1985"/>
    </w:pPr>
  </w:style>
  <w:style w:type="paragraph" w:styleId="TOC7">
    <w:name w:val="toc 7"/>
    <w:basedOn w:val="TOC6"/>
    <w:next w:val="Normal"/>
    <w:semiHidden/>
    <w:rsid w:val="00574AE5"/>
    <w:pPr>
      <w:ind w:left="2268" w:hanging="2268"/>
    </w:pPr>
  </w:style>
  <w:style w:type="paragraph" w:styleId="ListBullet2">
    <w:name w:val="List Bullet 2"/>
    <w:basedOn w:val="ListBullet"/>
    <w:semiHidden/>
    <w:rsid w:val="00574AE5"/>
    <w:pPr>
      <w:ind w:left="851"/>
    </w:pPr>
  </w:style>
  <w:style w:type="paragraph" w:styleId="ListBullet3">
    <w:name w:val="List Bullet 3"/>
    <w:basedOn w:val="ListBullet2"/>
    <w:semiHidden/>
    <w:rsid w:val="00574AE5"/>
    <w:pPr>
      <w:ind w:left="1135"/>
    </w:pPr>
  </w:style>
  <w:style w:type="paragraph" w:styleId="ListNumber">
    <w:name w:val="List Number"/>
    <w:basedOn w:val="List"/>
    <w:semiHidden/>
    <w:rsid w:val="00574AE5"/>
  </w:style>
  <w:style w:type="paragraph" w:customStyle="1" w:styleId="EQ">
    <w:name w:val="EQ"/>
    <w:basedOn w:val="Normal"/>
    <w:next w:val="Normal"/>
    <w:rsid w:val="00574AE5"/>
    <w:pPr>
      <w:keepLines/>
      <w:tabs>
        <w:tab w:val="center" w:pos="4536"/>
        <w:tab w:val="right" w:pos="9072"/>
      </w:tabs>
    </w:pPr>
    <w:rPr>
      <w:noProof/>
    </w:rPr>
  </w:style>
  <w:style w:type="paragraph" w:customStyle="1" w:styleId="TH">
    <w:name w:val="TH"/>
    <w:basedOn w:val="Normal"/>
    <w:rsid w:val="00574AE5"/>
    <w:pPr>
      <w:keepNext/>
      <w:keepLines/>
      <w:spacing w:before="60"/>
      <w:jc w:val="center"/>
    </w:pPr>
    <w:rPr>
      <w:rFonts w:ascii="Arial" w:hAnsi="Arial"/>
      <w:b/>
    </w:rPr>
  </w:style>
  <w:style w:type="paragraph" w:customStyle="1" w:styleId="NF">
    <w:name w:val="NF"/>
    <w:basedOn w:val="NO"/>
    <w:rsid w:val="00574AE5"/>
    <w:pPr>
      <w:keepNext/>
      <w:spacing w:after="0"/>
    </w:pPr>
    <w:rPr>
      <w:rFonts w:ascii="Arial" w:hAnsi="Arial"/>
      <w:sz w:val="18"/>
    </w:rPr>
  </w:style>
  <w:style w:type="paragraph" w:customStyle="1" w:styleId="PL">
    <w:name w:val="PL"/>
    <w:rsid w:val="00574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574AE5"/>
    <w:pPr>
      <w:jc w:val="right"/>
    </w:pPr>
  </w:style>
  <w:style w:type="paragraph" w:customStyle="1" w:styleId="H6">
    <w:name w:val="H6"/>
    <w:basedOn w:val="Heading5"/>
    <w:next w:val="Normal"/>
    <w:rsid w:val="00574AE5"/>
    <w:pPr>
      <w:ind w:left="1985" w:hanging="1985"/>
      <w:outlineLvl w:val="9"/>
    </w:pPr>
    <w:rPr>
      <w:sz w:val="20"/>
    </w:rPr>
  </w:style>
  <w:style w:type="paragraph" w:customStyle="1" w:styleId="TAN">
    <w:name w:val="TAN"/>
    <w:basedOn w:val="TAL"/>
    <w:rsid w:val="00574AE5"/>
    <w:pPr>
      <w:ind w:left="851" w:hanging="851"/>
    </w:pPr>
  </w:style>
  <w:style w:type="paragraph" w:customStyle="1" w:styleId="TAL">
    <w:name w:val="TAL"/>
    <w:basedOn w:val="Normal"/>
    <w:link w:val="TALChar"/>
    <w:rsid w:val="00574AE5"/>
    <w:pPr>
      <w:keepNext/>
      <w:keepLines/>
      <w:spacing w:after="0"/>
    </w:pPr>
    <w:rPr>
      <w:rFonts w:ascii="Arial" w:hAnsi="Arial"/>
      <w:sz w:val="18"/>
    </w:rPr>
  </w:style>
  <w:style w:type="paragraph" w:customStyle="1" w:styleId="ZA">
    <w:name w:val="ZA"/>
    <w:rsid w:val="00574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74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74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74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74AE5"/>
    <w:pPr>
      <w:framePr w:wrap="notBeside" w:y="16161"/>
    </w:pPr>
  </w:style>
  <w:style w:type="character" w:customStyle="1" w:styleId="ZGSM">
    <w:name w:val="ZGSM"/>
    <w:rsid w:val="00574AE5"/>
  </w:style>
  <w:style w:type="paragraph" w:styleId="List2">
    <w:name w:val="List 2"/>
    <w:basedOn w:val="List"/>
    <w:semiHidden/>
    <w:rsid w:val="00574AE5"/>
    <w:pPr>
      <w:ind w:left="851"/>
    </w:pPr>
  </w:style>
  <w:style w:type="paragraph" w:customStyle="1" w:styleId="ZG">
    <w:name w:val="ZG"/>
    <w:rsid w:val="00574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574AE5"/>
    <w:pPr>
      <w:ind w:left="1135"/>
    </w:pPr>
  </w:style>
  <w:style w:type="paragraph" w:styleId="List4">
    <w:name w:val="List 4"/>
    <w:basedOn w:val="List3"/>
    <w:semiHidden/>
    <w:rsid w:val="00574AE5"/>
    <w:pPr>
      <w:ind w:left="1418"/>
    </w:pPr>
  </w:style>
  <w:style w:type="paragraph" w:styleId="List5">
    <w:name w:val="List 5"/>
    <w:basedOn w:val="List4"/>
    <w:semiHidden/>
    <w:rsid w:val="00574AE5"/>
    <w:pPr>
      <w:ind w:left="1702"/>
    </w:pPr>
  </w:style>
  <w:style w:type="paragraph" w:customStyle="1" w:styleId="EditorsNote">
    <w:name w:val="Editor's Note"/>
    <w:basedOn w:val="NO"/>
    <w:rsid w:val="00574AE5"/>
    <w:rPr>
      <w:color w:val="FF0000"/>
    </w:rPr>
  </w:style>
  <w:style w:type="paragraph" w:styleId="List">
    <w:name w:val="List"/>
    <w:basedOn w:val="Normal"/>
    <w:semiHidden/>
    <w:rsid w:val="00574AE5"/>
    <w:pPr>
      <w:ind w:left="568" w:hanging="284"/>
    </w:pPr>
  </w:style>
  <w:style w:type="paragraph" w:styleId="ListBullet">
    <w:name w:val="List Bullet"/>
    <w:basedOn w:val="List"/>
    <w:semiHidden/>
    <w:rsid w:val="00574AE5"/>
  </w:style>
  <w:style w:type="paragraph" w:styleId="ListBullet4">
    <w:name w:val="List Bullet 4"/>
    <w:basedOn w:val="ListBullet3"/>
    <w:semiHidden/>
    <w:rsid w:val="00574AE5"/>
    <w:pPr>
      <w:ind w:left="1418"/>
    </w:pPr>
  </w:style>
  <w:style w:type="paragraph" w:styleId="ListBullet5">
    <w:name w:val="List Bullet 5"/>
    <w:basedOn w:val="ListBullet4"/>
    <w:semiHidden/>
    <w:rsid w:val="00574AE5"/>
    <w:pPr>
      <w:ind w:left="1702"/>
    </w:pPr>
  </w:style>
  <w:style w:type="paragraph" w:customStyle="1" w:styleId="B2">
    <w:name w:val="B2"/>
    <w:basedOn w:val="List2"/>
    <w:rsid w:val="00574AE5"/>
  </w:style>
  <w:style w:type="paragraph" w:customStyle="1" w:styleId="B3">
    <w:name w:val="B3"/>
    <w:basedOn w:val="List3"/>
    <w:rsid w:val="00574AE5"/>
  </w:style>
  <w:style w:type="paragraph" w:customStyle="1" w:styleId="B4">
    <w:name w:val="B4"/>
    <w:basedOn w:val="List4"/>
    <w:rsid w:val="00574AE5"/>
  </w:style>
  <w:style w:type="paragraph" w:customStyle="1" w:styleId="B5">
    <w:name w:val="B5"/>
    <w:basedOn w:val="List5"/>
    <w:rsid w:val="00574AE5"/>
  </w:style>
  <w:style w:type="paragraph" w:customStyle="1" w:styleId="ZTD">
    <w:name w:val="ZTD"/>
    <w:basedOn w:val="ZB"/>
    <w:rsid w:val="00574AE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0518D1"/>
    <w:pPr>
      <w:ind w:left="720"/>
      <w:contextualSpacing/>
    </w:pPr>
  </w:style>
  <w:style w:type="table" w:styleId="TableGrid">
    <w:name w:val="Table Grid"/>
    <w:aliases w:val="TableGrid"/>
    <w:basedOn w:val="TableNormal"/>
    <w:qFormat/>
    <w:rsid w:val="00D76E4A"/>
    <w:pPr>
      <w:widowControl w:val="0"/>
      <w:autoSpaceDE w:val="0"/>
      <w:autoSpaceDN w:val="0"/>
      <w:adjustRightInd w:val="0"/>
      <w:spacing w:after="120" w:line="259" w:lineRule="auto"/>
    </w:pPr>
    <w:rPr>
      <w:rFonts w:eastAsiaTheme="minorEastAsia"/>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CommentSubject">
    <w:name w:val="annotation subject"/>
    <w:basedOn w:val="CommentText"/>
    <w:next w:val="CommentText"/>
    <w:link w:val="CommentSubjectChar"/>
    <w:uiPriority w:val="99"/>
    <w:semiHidden/>
    <w:unhideWhenUsed/>
    <w:rsid w:val="004502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502F8"/>
    <w:rPr>
      <w:rFonts w:ascii="Arial" w:hAnsi="Arial"/>
    </w:rPr>
  </w:style>
  <w:style w:type="character" w:customStyle="1" w:styleId="CommentSubjectChar">
    <w:name w:val="Comment Subject Char"/>
    <w:basedOn w:val="CommentTextChar"/>
    <w:link w:val="CommentSubject"/>
    <w:uiPriority w:val="99"/>
    <w:semiHidden/>
    <w:rsid w:val="004502F8"/>
    <w:rPr>
      <w:rFonts w:ascii="Arial" w:hAnsi="Arial"/>
      <w:b/>
      <w:bCs/>
    </w:rPr>
  </w:style>
  <w:style w:type="character" w:customStyle="1" w:styleId="TALChar">
    <w:name w:val="TAL Char"/>
    <w:link w:val="TAL"/>
    <w:qFormat/>
    <w:locked/>
    <w:rsid w:val="001B452E"/>
    <w:rPr>
      <w:rFonts w:ascii="Arial" w:eastAsia="Times New Roman" w:hAnsi="Arial"/>
      <w:sz w:val="18"/>
      <w:lang w:eastAsia="ja-JP"/>
    </w:rPr>
  </w:style>
  <w:style w:type="character" w:customStyle="1" w:styleId="TAHCar">
    <w:name w:val="TAH Car"/>
    <w:link w:val="TAH"/>
    <w:qFormat/>
    <w:locked/>
    <w:rsid w:val="001B452E"/>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1639">
      <w:bodyDiv w:val="1"/>
      <w:marLeft w:val="0"/>
      <w:marRight w:val="0"/>
      <w:marTop w:val="0"/>
      <w:marBottom w:val="0"/>
      <w:divBdr>
        <w:top w:val="none" w:sz="0" w:space="0" w:color="auto"/>
        <w:left w:val="none" w:sz="0" w:space="0" w:color="auto"/>
        <w:bottom w:val="none" w:sz="0" w:space="0" w:color="auto"/>
        <w:right w:val="none" w:sz="0" w:space="0" w:color="auto"/>
      </w:divBdr>
    </w:div>
    <w:div w:id="504782449">
      <w:bodyDiv w:val="1"/>
      <w:marLeft w:val="0"/>
      <w:marRight w:val="0"/>
      <w:marTop w:val="0"/>
      <w:marBottom w:val="0"/>
      <w:divBdr>
        <w:top w:val="none" w:sz="0" w:space="0" w:color="auto"/>
        <w:left w:val="none" w:sz="0" w:space="0" w:color="auto"/>
        <w:bottom w:val="none" w:sz="0" w:space="0" w:color="auto"/>
        <w:right w:val="none" w:sz="0" w:space="0" w:color="auto"/>
      </w:divBdr>
    </w:div>
    <w:div w:id="725640455">
      <w:bodyDiv w:val="1"/>
      <w:marLeft w:val="0"/>
      <w:marRight w:val="0"/>
      <w:marTop w:val="0"/>
      <w:marBottom w:val="0"/>
      <w:divBdr>
        <w:top w:val="none" w:sz="0" w:space="0" w:color="auto"/>
        <w:left w:val="none" w:sz="0" w:space="0" w:color="auto"/>
        <w:bottom w:val="none" w:sz="0" w:space="0" w:color="auto"/>
        <w:right w:val="none" w:sz="0" w:space="0" w:color="auto"/>
      </w:divBdr>
    </w:div>
    <w:div w:id="1078944794">
      <w:bodyDiv w:val="1"/>
      <w:marLeft w:val="0"/>
      <w:marRight w:val="0"/>
      <w:marTop w:val="0"/>
      <w:marBottom w:val="0"/>
      <w:divBdr>
        <w:top w:val="none" w:sz="0" w:space="0" w:color="auto"/>
        <w:left w:val="none" w:sz="0" w:space="0" w:color="auto"/>
        <w:bottom w:val="none" w:sz="0" w:space="0" w:color="auto"/>
        <w:right w:val="none" w:sz="0" w:space="0" w:color="auto"/>
      </w:divBdr>
    </w:div>
    <w:div w:id="1111509019">
      <w:bodyDiv w:val="1"/>
      <w:marLeft w:val="0"/>
      <w:marRight w:val="0"/>
      <w:marTop w:val="0"/>
      <w:marBottom w:val="0"/>
      <w:divBdr>
        <w:top w:val="none" w:sz="0" w:space="0" w:color="auto"/>
        <w:left w:val="none" w:sz="0" w:space="0" w:color="auto"/>
        <w:bottom w:val="none" w:sz="0" w:space="0" w:color="auto"/>
        <w:right w:val="none" w:sz="0" w:space="0" w:color="auto"/>
      </w:divBdr>
    </w:div>
    <w:div w:id="207770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715</Words>
  <Characters>4078</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4784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2022-05-25T21:42:00Z</dcterms:created>
  <dcterms:modified xsi:type="dcterms:W3CDTF">2022-05-25T21:44:00Z</dcterms:modified>
</cp:coreProperties>
</file>