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53B01" w14:textId="179046B3" w:rsidR="00E82073" w:rsidRDefault="00E82073" w:rsidP="00E82073">
      <w:pPr>
        <w:pStyle w:val="Header"/>
      </w:pPr>
      <w:r>
        <w:t>3GPP TSG-RAN WG2 Meeting #118 electronic</w:t>
      </w:r>
      <w:r>
        <w:tab/>
      </w:r>
      <w:r w:rsidR="00800BEE" w:rsidRPr="00800BEE">
        <w:t>R2-2206154</w:t>
      </w:r>
    </w:p>
    <w:p w14:paraId="1935598D" w14:textId="77777777" w:rsidR="00E82073" w:rsidRDefault="00E82073" w:rsidP="00E82073">
      <w:pPr>
        <w:pStyle w:val="Header"/>
      </w:pPr>
      <w:r>
        <w:t>Online, May, 2022</w:t>
      </w:r>
    </w:p>
    <w:p w14:paraId="2EB934F0" w14:textId="77777777" w:rsidR="00E82073" w:rsidRDefault="00E82073" w:rsidP="00E82073">
      <w:pPr>
        <w:pStyle w:val="Comments"/>
      </w:pPr>
    </w:p>
    <w:p w14:paraId="1230B64E" w14:textId="6B760FC2" w:rsidR="00E82073" w:rsidRDefault="00E82073" w:rsidP="00E82073">
      <w:pPr>
        <w:pStyle w:val="Header"/>
      </w:pPr>
      <w:r>
        <w:t xml:space="preserve">Source: </w:t>
      </w:r>
      <w:r>
        <w:tab/>
      </w:r>
      <w:r w:rsidR="00EF3A2A">
        <w:t>Session Chair (InterDigital)</w:t>
      </w:r>
    </w:p>
    <w:p w14:paraId="71CE7D03" w14:textId="360F7358" w:rsidR="00E82073" w:rsidRDefault="00E82073" w:rsidP="00E82073">
      <w:pPr>
        <w:pStyle w:val="Header"/>
        <w:pBdr>
          <w:bottom w:val="single" w:sz="6" w:space="1" w:color="auto"/>
        </w:pBdr>
      </w:pPr>
      <w:r>
        <w:t>Title:</w:t>
      </w:r>
      <w:r>
        <w:tab/>
      </w:r>
      <w:r w:rsidR="00EF3A2A" w:rsidRPr="00EF3A2A">
        <w:t>Report for Rel-17 Small data</w:t>
      </w:r>
      <w:r w:rsidR="009E19CF">
        <w:t xml:space="preserve">, </w:t>
      </w:r>
      <w:r w:rsidR="00EF3A2A" w:rsidRPr="00EF3A2A">
        <w:t>URLLC/IIoT</w:t>
      </w:r>
      <w:r w:rsidR="009E19CF">
        <w:t>, and RA partitioning</w:t>
      </w:r>
    </w:p>
    <w:p w14:paraId="65A25E7D" w14:textId="416E0B72" w:rsidR="00EF3A2A" w:rsidRDefault="00EF3A2A" w:rsidP="00E82073">
      <w:pPr>
        <w:pStyle w:val="Header"/>
      </w:pPr>
    </w:p>
    <w:p w14:paraId="38692B9F" w14:textId="77777777" w:rsidR="00B71A4B" w:rsidRDefault="00B71A4B" w:rsidP="00B71A4B">
      <w:pPr>
        <w:rPr>
          <w:b/>
          <w:bCs/>
          <w:color w:val="C00000"/>
          <w:sz w:val="22"/>
          <w:szCs w:val="28"/>
        </w:rPr>
      </w:pPr>
      <w:r>
        <w:rPr>
          <w:b/>
          <w:bCs/>
          <w:color w:val="C00000"/>
          <w:sz w:val="22"/>
          <w:szCs w:val="28"/>
        </w:rPr>
        <w:t>Email discussions:</w:t>
      </w:r>
    </w:p>
    <w:p w14:paraId="35BB5644" w14:textId="799303A3" w:rsidR="00B71A4B" w:rsidRDefault="00B71A4B" w:rsidP="00B71A4B">
      <w:pPr>
        <w:pStyle w:val="EmailDiscussion"/>
        <w:rPr>
          <w:rFonts w:eastAsia="Times New Roman"/>
          <w:szCs w:val="20"/>
        </w:rPr>
      </w:pPr>
      <w:bookmarkStart w:id="0" w:name="_Hlk72399262"/>
      <w:r>
        <w:t>[AT118-e][500] Organizational Diana – URLLC/IIoT, Small data]</w:t>
      </w:r>
    </w:p>
    <w:bookmarkEnd w:id="0"/>
    <w:p w14:paraId="6EE950EE" w14:textId="77777777" w:rsidR="00B71A4B" w:rsidRDefault="00B71A4B" w:rsidP="00B71A4B">
      <w:pPr>
        <w:pStyle w:val="EmailDiscussion2"/>
        <w:ind w:left="1619" w:firstLine="0"/>
      </w:pPr>
      <w:r>
        <w:t xml:space="preserve">Scope:  </w:t>
      </w:r>
    </w:p>
    <w:p w14:paraId="07D2BFB0" w14:textId="77777777" w:rsidR="00B71A4B" w:rsidRDefault="00B71A4B" w:rsidP="00B71A4B">
      <w:pPr>
        <w:pStyle w:val="EmailDiscussion2"/>
        <w:numPr>
          <w:ilvl w:val="2"/>
          <w:numId w:val="5"/>
        </w:numPr>
        <w:tabs>
          <w:tab w:val="clear" w:pos="2160"/>
        </w:tabs>
      </w:pPr>
      <w:r>
        <w:t xml:space="preserve">Share plans for the meetings and list of ongoing email discussions for the sessions related to URLLC/IIoT, Small data and NR-U, 2-step RACH, and power saving </w:t>
      </w:r>
    </w:p>
    <w:p w14:paraId="3B1074EA" w14:textId="77777777" w:rsidR="00B71A4B" w:rsidRDefault="00B71A4B" w:rsidP="00B71A4B">
      <w:pPr>
        <w:pStyle w:val="EmailDiscussion2"/>
        <w:numPr>
          <w:ilvl w:val="2"/>
          <w:numId w:val="5"/>
        </w:numPr>
        <w:tabs>
          <w:tab w:val="clear" w:pos="2160"/>
        </w:tabs>
      </w:pPr>
      <w:r>
        <w:t xml:space="preserve">Share meetings notes and agreements for review and endorsement </w:t>
      </w:r>
    </w:p>
    <w:p w14:paraId="6B01A014" w14:textId="71DBF7B4" w:rsidR="00EE55B0" w:rsidRDefault="00EE55B0" w:rsidP="00EE55B0">
      <w:pPr>
        <w:pStyle w:val="EmailDiscussion2"/>
        <w:ind w:left="1619" w:firstLine="0"/>
      </w:pPr>
    </w:p>
    <w:p w14:paraId="1EBAB1AC" w14:textId="439A859B" w:rsidR="00440BFD" w:rsidRDefault="00440BFD" w:rsidP="00EE55B0">
      <w:pPr>
        <w:pStyle w:val="EmailDiscussion2"/>
        <w:ind w:left="1619" w:firstLine="0"/>
      </w:pPr>
      <w:r>
        <w:t>CLOSED</w:t>
      </w:r>
    </w:p>
    <w:p w14:paraId="2242270E" w14:textId="13F36A2F" w:rsidR="00B5235A" w:rsidRDefault="00B5235A" w:rsidP="00B5235A">
      <w:pPr>
        <w:pStyle w:val="EmailDiscussion"/>
      </w:pPr>
      <w:r>
        <w:t>[AT118-e][503][Sdata] CR 38.300 (Nokia)</w:t>
      </w:r>
    </w:p>
    <w:p w14:paraId="5EE0FDDB" w14:textId="77777777" w:rsidR="00B5235A" w:rsidRDefault="00B5235A" w:rsidP="00B5235A">
      <w:pPr>
        <w:pStyle w:val="EmailDiscussion2"/>
        <w:ind w:left="1619" w:firstLine="0"/>
      </w:pPr>
      <w:r w:rsidRPr="00C11D4D">
        <w:t>CR capturing agreed corrections</w:t>
      </w:r>
    </w:p>
    <w:p w14:paraId="7877961E" w14:textId="77777777" w:rsidR="00B5235A" w:rsidRDefault="00B5235A" w:rsidP="00B5235A">
      <w:pPr>
        <w:pStyle w:val="EmailDiscussion2"/>
        <w:ind w:left="1619" w:firstLine="0"/>
      </w:pPr>
      <w:r>
        <w:t xml:space="preserve">Deadline: </w:t>
      </w:r>
    </w:p>
    <w:p w14:paraId="4ABF26D9" w14:textId="77777777" w:rsidR="00B5235A" w:rsidRDefault="00B5235A" w:rsidP="00EE55B0">
      <w:pPr>
        <w:pStyle w:val="EmailDiscussion2"/>
        <w:ind w:left="1619" w:firstLine="0"/>
      </w:pPr>
    </w:p>
    <w:p w14:paraId="38671BCC" w14:textId="1F338634" w:rsidR="00EE55B0" w:rsidRDefault="00EE55B0" w:rsidP="00EE55B0">
      <w:pPr>
        <w:pStyle w:val="EmailDiscussion"/>
      </w:pPr>
      <w:r>
        <w:t>[</w:t>
      </w:r>
      <w:r w:rsidR="00B5235A">
        <w:t>AT</w:t>
      </w:r>
      <w:r>
        <w:t>11</w:t>
      </w:r>
      <w:r w:rsidR="00B5235A">
        <w:t>8</w:t>
      </w:r>
      <w:r>
        <w:t>-e][5</w:t>
      </w:r>
      <w:r w:rsidR="00B5235A">
        <w:t>04</w:t>
      </w:r>
      <w:r>
        <w:t>][IIoT] CR 38.300 (Nokia)</w:t>
      </w:r>
    </w:p>
    <w:p w14:paraId="2DF5616F" w14:textId="170BDF99" w:rsidR="00C11D4D" w:rsidRDefault="00C11D4D" w:rsidP="00EE55B0">
      <w:pPr>
        <w:pStyle w:val="EmailDiscussion2"/>
        <w:ind w:left="1619" w:firstLine="0"/>
      </w:pPr>
      <w:r w:rsidRPr="00C11D4D">
        <w:t>CR capturing agreed corrections</w:t>
      </w:r>
    </w:p>
    <w:p w14:paraId="3D8DA3C2" w14:textId="36B19D17" w:rsidR="00587BCE" w:rsidRDefault="00587BCE" w:rsidP="00EE55B0">
      <w:pPr>
        <w:pStyle w:val="EmailDiscussion2"/>
        <w:ind w:left="1619" w:firstLine="0"/>
      </w:pPr>
      <w:r>
        <w:t xml:space="preserve">Deadline: </w:t>
      </w:r>
    </w:p>
    <w:p w14:paraId="0DC551F2" w14:textId="030B2477" w:rsidR="0055588E" w:rsidRDefault="0055588E" w:rsidP="0055588E">
      <w:pPr>
        <w:pStyle w:val="EmailDiscussion"/>
      </w:pPr>
      <w:r>
        <w:t>[</w:t>
      </w:r>
      <w:r>
        <w:rPr>
          <w:lang w:val="en-US"/>
        </w:rPr>
        <w:t>AT</w:t>
      </w:r>
      <w:r>
        <w:t>118-e][505][IIoT] CP open issues and CR 38.331 (Ericsson)</w:t>
      </w:r>
    </w:p>
    <w:p w14:paraId="65E5771F" w14:textId="77777777" w:rsidR="0055588E" w:rsidRDefault="0055588E" w:rsidP="0055588E">
      <w:pPr>
        <w:pStyle w:val="EmailDiscussion2"/>
        <w:ind w:left="1619"/>
      </w:pPr>
      <w:r>
        <w:tab/>
        <w:t>CP open issues and CR capturing agreed corrections</w:t>
      </w:r>
    </w:p>
    <w:p w14:paraId="2F17C1AB" w14:textId="77777777" w:rsidR="0055588E" w:rsidRDefault="0055588E" w:rsidP="0055588E">
      <w:pPr>
        <w:pStyle w:val="EmailDiscussion2"/>
        <w:ind w:left="1619" w:firstLine="0"/>
      </w:pPr>
      <w:r>
        <w:t xml:space="preserve">Deadline: To be set by rapporteur aiming to have company inputs and proposals by </w:t>
      </w:r>
    </w:p>
    <w:p w14:paraId="4BA012CA" w14:textId="56080BB3" w:rsidR="00EE55B0" w:rsidRDefault="00EE55B0" w:rsidP="00EE55B0">
      <w:pPr>
        <w:pStyle w:val="EmailDiscussion2"/>
        <w:ind w:left="1619" w:firstLine="0"/>
      </w:pPr>
    </w:p>
    <w:p w14:paraId="110A58B2" w14:textId="77777777" w:rsidR="00D549CA" w:rsidRDefault="00D549CA" w:rsidP="00D549CA">
      <w:pPr>
        <w:pStyle w:val="EmailDiscussion"/>
      </w:pPr>
      <w:r>
        <w:t>[</w:t>
      </w:r>
      <w:r>
        <w:rPr>
          <w:lang w:val="en-US"/>
        </w:rPr>
        <w:t>POST</w:t>
      </w:r>
      <w:r>
        <w:t xml:space="preserve"> 118-e][506][IIoT] UP open issues and CR 38.321 (Samsung)</w:t>
      </w:r>
    </w:p>
    <w:p w14:paraId="54F96A7F" w14:textId="77777777" w:rsidR="00D549CA" w:rsidRDefault="00D549CA" w:rsidP="00D549CA">
      <w:pPr>
        <w:pStyle w:val="EmailDiscussion2"/>
        <w:ind w:left="1619"/>
      </w:pPr>
      <w:r>
        <w:tab/>
        <w:t>UP open issues and CR capturing agreed corrections</w:t>
      </w:r>
    </w:p>
    <w:p w14:paraId="7F776F10" w14:textId="77777777" w:rsidR="00D549CA" w:rsidRDefault="00D549CA" w:rsidP="00D549CA">
      <w:pPr>
        <w:pStyle w:val="EmailDiscussion2"/>
        <w:ind w:left="1619" w:firstLine="0"/>
      </w:pPr>
      <w:r>
        <w:t>Deadline: To be set by rapporteur aiming to have company inputs and proposals by Friday</w:t>
      </w:r>
    </w:p>
    <w:p w14:paraId="0DB5C319" w14:textId="77777777" w:rsidR="00D549CA" w:rsidRDefault="00D549CA" w:rsidP="00EE55B0">
      <w:pPr>
        <w:pStyle w:val="EmailDiscussion2"/>
        <w:ind w:left="1619" w:firstLine="0"/>
      </w:pPr>
    </w:p>
    <w:p w14:paraId="11C71307" w14:textId="497A9BE1" w:rsidR="00327DBF" w:rsidRDefault="00327DBF" w:rsidP="00327DBF">
      <w:pPr>
        <w:pStyle w:val="EmailDiscussion"/>
        <w:rPr>
          <w:lang w:val="en-US"/>
        </w:rPr>
      </w:pPr>
      <w:r>
        <w:t>[AT118-e][509</w:t>
      </w:r>
      <w:r w:rsidRPr="00B5235A">
        <w:rPr>
          <w:lang w:val="en-US"/>
        </w:rPr>
        <w:t>][</w:t>
      </w:r>
      <w:r>
        <w:rPr>
          <w:lang w:val="en-US"/>
        </w:rPr>
        <w:t>SData</w:t>
      </w:r>
      <w:r w:rsidRPr="00B5235A">
        <w:rPr>
          <w:lang w:val="en-US"/>
        </w:rPr>
        <w:t xml:space="preserve">] CR </w:t>
      </w:r>
      <w:r>
        <w:rPr>
          <w:lang w:val="en-US"/>
        </w:rPr>
        <w:t xml:space="preserve">to </w:t>
      </w:r>
      <w:r w:rsidRPr="00B5235A">
        <w:rPr>
          <w:lang w:val="en-US"/>
        </w:rPr>
        <w:t>38.3</w:t>
      </w:r>
      <w:r>
        <w:rPr>
          <w:lang w:val="en-US"/>
        </w:rPr>
        <w:t>04</w:t>
      </w:r>
      <w:r w:rsidRPr="00B5235A">
        <w:rPr>
          <w:lang w:val="en-US"/>
        </w:rPr>
        <w:t xml:space="preserve"> (</w:t>
      </w:r>
      <w:r w:rsidR="001B3291">
        <w:rPr>
          <w:lang w:val="en-US"/>
        </w:rPr>
        <w:t>Vivo</w:t>
      </w:r>
      <w:r w:rsidRPr="00B5235A">
        <w:rPr>
          <w:lang w:val="en-US"/>
        </w:rPr>
        <w:t>)</w:t>
      </w:r>
    </w:p>
    <w:p w14:paraId="7FBAE7C4" w14:textId="405A5306" w:rsidR="00D73EF1" w:rsidRDefault="00D73EF1" w:rsidP="00D73EF1">
      <w:pPr>
        <w:pStyle w:val="EmailDiscussion2"/>
        <w:rPr>
          <w:lang w:val="en-US"/>
        </w:rPr>
      </w:pPr>
    </w:p>
    <w:p w14:paraId="1AE711B3" w14:textId="0E66838D" w:rsidR="00D73EF1" w:rsidRDefault="00D73EF1" w:rsidP="00D73EF1">
      <w:pPr>
        <w:pStyle w:val="EmailDiscussion"/>
        <w:rPr>
          <w:lang w:val="en-US"/>
        </w:rPr>
      </w:pPr>
      <w:r>
        <w:t>[AT118-e][510</w:t>
      </w:r>
      <w:r w:rsidRPr="00B5235A">
        <w:rPr>
          <w:lang w:val="en-US"/>
        </w:rPr>
        <w:t>][</w:t>
      </w:r>
      <w:r w:rsidR="00972419">
        <w:rPr>
          <w:lang w:val="en-US"/>
        </w:rPr>
        <w:t>RA Part</w:t>
      </w:r>
      <w:r w:rsidRPr="00B5235A">
        <w:rPr>
          <w:lang w:val="en-US"/>
        </w:rPr>
        <w:t xml:space="preserve">] CR </w:t>
      </w:r>
      <w:r>
        <w:rPr>
          <w:lang w:val="en-US"/>
        </w:rPr>
        <w:t xml:space="preserve">to </w:t>
      </w:r>
      <w:r w:rsidRPr="00B5235A">
        <w:rPr>
          <w:lang w:val="en-US"/>
        </w:rPr>
        <w:t>38.3</w:t>
      </w:r>
      <w:r>
        <w:rPr>
          <w:lang w:val="en-US"/>
        </w:rPr>
        <w:t>0</w:t>
      </w:r>
      <w:r w:rsidR="00972419">
        <w:rPr>
          <w:lang w:val="en-US"/>
        </w:rPr>
        <w:t>0</w:t>
      </w:r>
      <w:r w:rsidRPr="00B5235A">
        <w:rPr>
          <w:lang w:val="en-US"/>
        </w:rPr>
        <w:t xml:space="preserve"> (</w:t>
      </w:r>
      <w:r w:rsidR="00972419">
        <w:rPr>
          <w:lang w:val="en-US"/>
        </w:rPr>
        <w:t>Nokia</w:t>
      </w:r>
      <w:r w:rsidRPr="00B5235A">
        <w:rPr>
          <w:lang w:val="en-US"/>
        </w:rPr>
        <w:t>)</w:t>
      </w:r>
    </w:p>
    <w:p w14:paraId="0DD164E2" w14:textId="3517EF78" w:rsidR="00F61835" w:rsidRDefault="00F61835" w:rsidP="00F61835">
      <w:pPr>
        <w:pStyle w:val="EmailDiscussion2"/>
        <w:rPr>
          <w:lang w:val="en-US"/>
        </w:rPr>
      </w:pPr>
    </w:p>
    <w:p w14:paraId="5DA7351A" w14:textId="4A5004F4" w:rsidR="00F61835" w:rsidRDefault="00F61835" w:rsidP="00F61835">
      <w:pPr>
        <w:pStyle w:val="EmailDiscussion"/>
        <w:rPr>
          <w:lang w:val="en-US"/>
        </w:rPr>
      </w:pPr>
      <w:r>
        <w:t>[AT118-e][511</w:t>
      </w:r>
      <w:r w:rsidRPr="00B5235A">
        <w:rPr>
          <w:lang w:val="en-US"/>
        </w:rPr>
        <w:t>][</w:t>
      </w:r>
      <w:r>
        <w:rPr>
          <w:lang w:val="en-US"/>
        </w:rPr>
        <w:t>SData] LS to RAN3 (CATT)</w:t>
      </w:r>
    </w:p>
    <w:p w14:paraId="7ADAEC7D" w14:textId="01D7ADA6" w:rsidR="008B4ACE" w:rsidRDefault="008B4ACE" w:rsidP="008B4ACE">
      <w:pPr>
        <w:pStyle w:val="EmailDiscussion2"/>
        <w:rPr>
          <w:lang w:val="en-US"/>
        </w:rPr>
      </w:pPr>
    </w:p>
    <w:p w14:paraId="4A2D6AC2" w14:textId="3A2C3C85" w:rsidR="00440BFD" w:rsidRPr="002D4C9C" w:rsidRDefault="00440BFD" w:rsidP="002D4C9C">
      <w:pPr>
        <w:pStyle w:val="EmailDiscussion2"/>
        <w:ind w:left="363"/>
        <w:rPr>
          <w:b/>
          <w:bCs/>
          <w:color w:val="FF0000"/>
          <w:lang w:val="en-US"/>
        </w:rPr>
      </w:pPr>
      <w:r w:rsidRPr="002D4C9C">
        <w:rPr>
          <w:b/>
          <w:bCs/>
          <w:color w:val="FF0000"/>
          <w:lang w:val="en-US"/>
        </w:rPr>
        <w:t>Post meeting email discussions</w:t>
      </w:r>
    </w:p>
    <w:p w14:paraId="6CF4B13A" w14:textId="60D098DC" w:rsidR="00440BFD" w:rsidRPr="00B71A4B" w:rsidRDefault="00440BFD" w:rsidP="00440BFD">
      <w:pPr>
        <w:pStyle w:val="EmailDiscussion"/>
        <w:rPr>
          <w:lang w:val="en-US"/>
        </w:rPr>
      </w:pPr>
      <w:r w:rsidRPr="00B71A4B">
        <w:rPr>
          <w:lang w:val="en-US"/>
        </w:rPr>
        <w:t>[</w:t>
      </w:r>
      <w:r w:rsidR="007A0D72">
        <w:rPr>
          <w:lang w:val="en-US"/>
        </w:rPr>
        <w:t>POST</w:t>
      </w:r>
      <w:r w:rsidRPr="00B71A4B">
        <w:rPr>
          <w:lang w:val="en-US"/>
        </w:rPr>
        <w:t xml:space="preserve">118-e][501][Sdata] </w:t>
      </w:r>
      <w:r>
        <w:rPr>
          <w:lang w:val="en-US"/>
        </w:rPr>
        <w:t>CP Open issues and CR</w:t>
      </w:r>
      <w:r w:rsidRPr="00B71A4B">
        <w:rPr>
          <w:lang w:val="en-US"/>
        </w:rPr>
        <w:t xml:space="preserve"> </w:t>
      </w:r>
      <w:r>
        <w:rPr>
          <w:lang w:val="en-US"/>
        </w:rPr>
        <w:t xml:space="preserve">to </w:t>
      </w:r>
      <w:r w:rsidRPr="00B71A4B">
        <w:rPr>
          <w:lang w:val="en-US"/>
        </w:rPr>
        <w:t>38.331 (ZTE)</w:t>
      </w:r>
    </w:p>
    <w:p w14:paraId="023FEBC5" w14:textId="77777777" w:rsidR="00440BFD" w:rsidRDefault="00440BFD" w:rsidP="00440BFD">
      <w:pPr>
        <w:pStyle w:val="EmailDiscussion2"/>
        <w:ind w:left="1619" w:firstLine="0"/>
      </w:pPr>
      <w:r>
        <w:t>CP open issues and CR capturing agreed corrections</w:t>
      </w:r>
    </w:p>
    <w:p w14:paraId="6944950B" w14:textId="575488DD" w:rsidR="00440BFD" w:rsidRDefault="00440BFD" w:rsidP="00440BFD">
      <w:pPr>
        <w:pStyle w:val="EmailDiscussion2"/>
        <w:ind w:left="1619" w:firstLine="0"/>
      </w:pPr>
      <w:r>
        <w:t>Deadline: short deadline</w:t>
      </w:r>
    </w:p>
    <w:p w14:paraId="0716B4D9" w14:textId="77777777" w:rsidR="00440BFD" w:rsidRDefault="00440BFD" w:rsidP="00440BFD">
      <w:pPr>
        <w:pStyle w:val="EmailDiscussion2"/>
        <w:ind w:left="1619" w:firstLine="0"/>
      </w:pPr>
    </w:p>
    <w:p w14:paraId="0D2497E4" w14:textId="1C2F3572" w:rsidR="00440BFD" w:rsidRDefault="00440BFD" w:rsidP="00440BFD">
      <w:pPr>
        <w:pStyle w:val="EmailDiscussion"/>
      </w:pPr>
      <w:r w:rsidRPr="00B71A4B">
        <w:rPr>
          <w:lang w:val="en-US"/>
        </w:rPr>
        <w:t>[</w:t>
      </w:r>
      <w:r w:rsidR="007A0D72">
        <w:rPr>
          <w:lang w:val="en-US"/>
        </w:rPr>
        <w:t>POST</w:t>
      </w:r>
      <w:r w:rsidR="007A0D72" w:rsidRPr="00B71A4B">
        <w:rPr>
          <w:lang w:val="en-US"/>
        </w:rPr>
        <w:t xml:space="preserve"> </w:t>
      </w:r>
      <w:r w:rsidRPr="00B71A4B">
        <w:rPr>
          <w:lang w:val="en-US"/>
        </w:rPr>
        <w:t>118-e][50</w:t>
      </w:r>
      <w:r>
        <w:rPr>
          <w:lang w:val="en-US"/>
        </w:rPr>
        <w:t>2</w:t>
      </w:r>
      <w:r w:rsidRPr="00B71A4B">
        <w:rPr>
          <w:lang w:val="en-US"/>
        </w:rPr>
        <w:t>][</w:t>
      </w:r>
      <w:r>
        <w:t>Sdata] UP open issues and CR to 38.321 (Huawei)</w:t>
      </w:r>
    </w:p>
    <w:p w14:paraId="4FE3BC00" w14:textId="77777777" w:rsidR="00440BFD" w:rsidRDefault="00440BFD" w:rsidP="00440BFD">
      <w:pPr>
        <w:pStyle w:val="EmailDiscussion2"/>
        <w:ind w:left="1619" w:firstLine="0"/>
      </w:pPr>
      <w:r>
        <w:t xml:space="preserve">UP </w:t>
      </w:r>
      <w:r w:rsidRPr="00802D86">
        <w:t>open issues and CR capturing agreed corrections</w:t>
      </w:r>
    </w:p>
    <w:p w14:paraId="6EB03259" w14:textId="35657165" w:rsidR="00440BFD" w:rsidRDefault="00440BFD" w:rsidP="00440BFD">
      <w:pPr>
        <w:pStyle w:val="EmailDiscussion2"/>
        <w:ind w:left="1619" w:firstLine="0"/>
      </w:pPr>
      <w:r>
        <w:t>Deadline: short deadline</w:t>
      </w:r>
    </w:p>
    <w:p w14:paraId="4E1A95E1" w14:textId="77777777" w:rsidR="00440BFD" w:rsidRPr="00440BFD" w:rsidRDefault="00440BFD" w:rsidP="008B4ACE">
      <w:pPr>
        <w:pStyle w:val="EmailDiscussion2"/>
      </w:pPr>
    </w:p>
    <w:p w14:paraId="0F29874D" w14:textId="77777777" w:rsidR="00E17562" w:rsidRDefault="00E17562" w:rsidP="00E17562">
      <w:pPr>
        <w:pStyle w:val="EmailDiscussion2"/>
        <w:ind w:left="1619" w:firstLine="0"/>
      </w:pPr>
    </w:p>
    <w:p w14:paraId="618D89B7" w14:textId="52A03930" w:rsidR="00E17562" w:rsidRDefault="00E17562" w:rsidP="00E17562">
      <w:pPr>
        <w:pStyle w:val="EmailDiscussion"/>
      </w:pPr>
      <w:r>
        <w:t>[</w:t>
      </w:r>
      <w:r w:rsidR="007A0D72">
        <w:rPr>
          <w:lang w:val="en-US"/>
        </w:rPr>
        <w:t>POST</w:t>
      </w:r>
      <w:r>
        <w:t>118-e][507][RA Part] CP open issues and CR 38.331 (Ericsson)</w:t>
      </w:r>
    </w:p>
    <w:p w14:paraId="0DE91224" w14:textId="77777777" w:rsidR="00E17562" w:rsidRDefault="00E17562" w:rsidP="00E17562">
      <w:pPr>
        <w:pStyle w:val="EmailDiscussion2"/>
        <w:ind w:left="1619"/>
      </w:pPr>
      <w:r>
        <w:tab/>
        <w:t>CP open issues and CR capturing agreed corrections</w:t>
      </w:r>
    </w:p>
    <w:p w14:paraId="72E1603F" w14:textId="77777777" w:rsidR="0050448B" w:rsidRDefault="0050448B" w:rsidP="0050448B">
      <w:pPr>
        <w:pStyle w:val="EmailDiscussion2"/>
        <w:ind w:left="1619" w:firstLine="0"/>
      </w:pPr>
      <w:r>
        <w:t>Deadline: short deadline</w:t>
      </w:r>
    </w:p>
    <w:p w14:paraId="0E5F9E4F" w14:textId="77777777" w:rsidR="00E17562" w:rsidRDefault="00E17562" w:rsidP="00E17562">
      <w:pPr>
        <w:pStyle w:val="EmailDiscussion2"/>
        <w:ind w:left="1619" w:firstLine="0"/>
      </w:pPr>
    </w:p>
    <w:p w14:paraId="054906A8" w14:textId="5D4EF831" w:rsidR="00E17562" w:rsidRPr="00B5235A" w:rsidRDefault="00E17562" w:rsidP="00E17562">
      <w:pPr>
        <w:pStyle w:val="EmailDiscussion"/>
        <w:rPr>
          <w:lang w:val="en-US"/>
        </w:rPr>
      </w:pPr>
      <w:r>
        <w:t>[</w:t>
      </w:r>
      <w:r w:rsidR="007A0D72">
        <w:rPr>
          <w:lang w:val="en-US"/>
        </w:rPr>
        <w:t>POST</w:t>
      </w:r>
      <w:r>
        <w:t>118-e][508</w:t>
      </w:r>
      <w:r w:rsidRPr="00B5235A">
        <w:rPr>
          <w:lang w:val="en-US"/>
        </w:rPr>
        <w:t xml:space="preserve">][RA Part] </w:t>
      </w:r>
      <w:r>
        <w:rPr>
          <w:lang w:val="en-US"/>
        </w:rPr>
        <w:t xml:space="preserve">UP open issues and </w:t>
      </w:r>
      <w:r w:rsidRPr="00B5235A">
        <w:rPr>
          <w:lang w:val="en-US"/>
        </w:rPr>
        <w:t>CR 38.321 (ZTE)</w:t>
      </w:r>
    </w:p>
    <w:p w14:paraId="5D911938" w14:textId="77777777" w:rsidR="00E17562" w:rsidRDefault="00E17562" w:rsidP="00E17562">
      <w:pPr>
        <w:pStyle w:val="EmailDiscussion2"/>
        <w:ind w:left="1619"/>
      </w:pPr>
      <w:r>
        <w:tab/>
        <w:t>UP open issues and CR capturing agreed corrections</w:t>
      </w:r>
    </w:p>
    <w:p w14:paraId="629564F3" w14:textId="77777777" w:rsidR="0050448B" w:rsidRDefault="0050448B" w:rsidP="0050448B">
      <w:pPr>
        <w:pStyle w:val="EmailDiscussion2"/>
        <w:ind w:left="1619" w:firstLine="0"/>
      </w:pPr>
      <w:r>
        <w:t>Deadline: short deadline</w:t>
      </w:r>
    </w:p>
    <w:p w14:paraId="724A9F5D" w14:textId="73C55D37" w:rsidR="00F61835" w:rsidRDefault="00F61835" w:rsidP="00F61835">
      <w:pPr>
        <w:pStyle w:val="EmailDiscussion2"/>
      </w:pPr>
    </w:p>
    <w:p w14:paraId="18D1FA10" w14:textId="3BCBA594" w:rsidR="0090315E" w:rsidRDefault="0090315E" w:rsidP="0090315E">
      <w:pPr>
        <w:pStyle w:val="EmailDiscussion"/>
        <w:rPr>
          <w:lang w:val="en-US"/>
        </w:rPr>
      </w:pPr>
      <w:r>
        <w:t>[POST118-e][512</w:t>
      </w:r>
      <w:r w:rsidRPr="00B5235A">
        <w:rPr>
          <w:lang w:val="en-US"/>
        </w:rPr>
        <w:t>][</w:t>
      </w:r>
      <w:r>
        <w:rPr>
          <w:lang w:val="en-US"/>
        </w:rPr>
        <w:t>SData] LS to RAN1 (ZTE)</w:t>
      </w:r>
    </w:p>
    <w:p w14:paraId="75960F32" w14:textId="77777777" w:rsidR="0090315E" w:rsidRPr="0090315E" w:rsidRDefault="0090315E" w:rsidP="00F61835">
      <w:pPr>
        <w:pStyle w:val="EmailDiscussion2"/>
        <w:rPr>
          <w:lang w:val="en-US"/>
        </w:rPr>
      </w:pPr>
    </w:p>
    <w:p w14:paraId="642FDABB" w14:textId="77777777" w:rsidR="00D73EF1" w:rsidRPr="00D73EF1" w:rsidRDefault="00D73EF1" w:rsidP="00D73EF1">
      <w:pPr>
        <w:pStyle w:val="EmailDiscussion2"/>
        <w:rPr>
          <w:lang w:val="en-US"/>
        </w:rPr>
      </w:pPr>
    </w:p>
    <w:p w14:paraId="48D90DB5" w14:textId="0C0ABE3D" w:rsidR="001B3291" w:rsidRPr="001B3291" w:rsidRDefault="001B3291" w:rsidP="001B3291">
      <w:pPr>
        <w:pStyle w:val="EmailDiscussion2"/>
        <w:rPr>
          <w:lang w:val="en-US"/>
        </w:rPr>
      </w:pPr>
    </w:p>
    <w:p w14:paraId="6B074AA2" w14:textId="77777777" w:rsidR="00327DBF" w:rsidRPr="00327DBF" w:rsidRDefault="00327DBF" w:rsidP="00E82073">
      <w:pPr>
        <w:pStyle w:val="Comments"/>
        <w:rPr>
          <w:lang w:val="en-US"/>
        </w:rPr>
      </w:pPr>
    </w:p>
    <w:p w14:paraId="2AA5C2DE" w14:textId="5610AA0D" w:rsidR="00E82073" w:rsidRDefault="00E82073" w:rsidP="00E82073">
      <w:pPr>
        <w:pStyle w:val="Heading2"/>
      </w:pPr>
      <w:r>
        <w:t>6.5</w:t>
      </w:r>
      <w:r>
        <w:tab/>
        <w:t>NR IIoT URLLC</w:t>
      </w:r>
    </w:p>
    <w:p w14:paraId="34317679" w14:textId="77777777" w:rsidR="00E82073" w:rsidRDefault="00E82073" w:rsidP="00E82073">
      <w:pPr>
        <w:pStyle w:val="Comments"/>
      </w:pPr>
      <w:r>
        <w:t>(NR_IIOT_URLLC_enh-Core; leading WG: RAN2; REL-17; WID: RP-210854)</w:t>
      </w:r>
    </w:p>
    <w:p w14:paraId="689ABFCB" w14:textId="77777777" w:rsidR="00E82073" w:rsidRDefault="00E82073" w:rsidP="00E82073">
      <w:pPr>
        <w:pStyle w:val="Comments"/>
      </w:pPr>
      <w:r>
        <w:t>Tdoc Limitation: 3 tdocs</w:t>
      </w:r>
    </w:p>
    <w:p w14:paraId="13BCC5A9" w14:textId="77777777" w:rsidR="00E82073" w:rsidRDefault="00E82073" w:rsidP="00E82073">
      <w:pPr>
        <w:pStyle w:val="Comments"/>
      </w:pPr>
      <w:r>
        <w:t xml:space="preserve">WI has been declared 100% complete </w:t>
      </w:r>
    </w:p>
    <w:p w14:paraId="4BF7A1FC" w14:textId="77777777" w:rsidR="00E82073" w:rsidRDefault="00E82073" w:rsidP="00E82073">
      <w:pPr>
        <w:pStyle w:val="Comments"/>
      </w:pPr>
    </w:p>
    <w:p w14:paraId="760E2639" w14:textId="77777777" w:rsidR="00E82073" w:rsidRDefault="00E82073" w:rsidP="00B76745">
      <w:pPr>
        <w:pStyle w:val="Heading3"/>
      </w:pPr>
      <w:r>
        <w:t>6.5.1</w:t>
      </w:r>
      <w:r>
        <w:tab/>
        <w:t>Organizational</w:t>
      </w:r>
    </w:p>
    <w:p w14:paraId="17DD4535" w14:textId="77777777" w:rsidR="00E82073" w:rsidRDefault="00E82073" w:rsidP="00E82073">
      <w:pPr>
        <w:pStyle w:val="Comments"/>
      </w:pPr>
      <w:r>
        <w:t>Including LSs, rapporteur correction CR, and any rapporteur inputs (e.g. from ASN.1 ad-hoc meeting).</w:t>
      </w:r>
    </w:p>
    <w:p w14:paraId="3E8541A9" w14:textId="2EB3572D" w:rsidR="00053A07" w:rsidRDefault="009E19CF" w:rsidP="00053A07">
      <w:pPr>
        <w:pStyle w:val="Doc-title"/>
      </w:pPr>
      <w:hyperlink r:id="rId8" w:history="1">
        <w:r w:rsidR="00053A07" w:rsidRPr="00401965">
          <w:rPr>
            <w:rStyle w:val="Hyperlink"/>
          </w:rPr>
          <w:t>R2-2204416</w:t>
        </w:r>
      </w:hyperlink>
      <w:r w:rsidR="00053A07">
        <w:tab/>
        <w:t>RE: LS on Time Synchronization</w:t>
      </w:r>
      <w:r w:rsidR="00053A07">
        <w:tab/>
        <w:t>IEEE 1588 WG</w:t>
      </w:r>
      <w:r w:rsidR="00053A07">
        <w:tab/>
        <w:t>LS in</w:t>
      </w:r>
      <w:r w:rsidR="00053A07">
        <w:tab/>
        <w:t>To:RAN, SA</w:t>
      </w:r>
      <w:r w:rsidR="00053A07">
        <w:tab/>
        <w:t>Cc:RAN2</w:t>
      </w:r>
    </w:p>
    <w:p w14:paraId="046092C1" w14:textId="0948A74F" w:rsidR="008F2C57" w:rsidRPr="008F2C57" w:rsidRDefault="008F2C57" w:rsidP="00D71EDB">
      <w:pPr>
        <w:pStyle w:val="Doc-text2"/>
      </w:pPr>
      <w:r>
        <w:t xml:space="preserve">=&gt; Withdrawn (replaced by </w:t>
      </w:r>
      <w:hyperlink r:id="rId9" w:history="1">
        <w:r w:rsidRPr="00401965">
          <w:rPr>
            <w:rStyle w:val="Hyperlink"/>
          </w:rPr>
          <w:t>R2-2206117</w:t>
        </w:r>
      </w:hyperlink>
      <w:r>
        <w:t>)</w:t>
      </w:r>
    </w:p>
    <w:p w14:paraId="079291FF" w14:textId="7939AB34" w:rsidR="00A7208F" w:rsidRDefault="009E19CF" w:rsidP="00A7208F">
      <w:pPr>
        <w:pStyle w:val="Doc-title"/>
      </w:pPr>
      <w:hyperlink r:id="rId10" w:history="1">
        <w:r w:rsidR="00A7208F" w:rsidRPr="00401965">
          <w:rPr>
            <w:rStyle w:val="Hyperlink"/>
          </w:rPr>
          <w:t>R2-2206117</w:t>
        </w:r>
      </w:hyperlink>
      <w:r w:rsidR="00A7208F">
        <w:tab/>
        <w:t>RE: LS on Time Synchronization</w:t>
      </w:r>
      <w:r w:rsidR="00A7208F">
        <w:tab/>
        <w:t>IEEE 1588 WG</w:t>
      </w:r>
      <w:r w:rsidR="00A7208F">
        <w:tab/>
        <w:t>LS in</w:t>
      </w:r>
    </w:p>
    <w:p w14:paraId="0BD41555" w14:textId="1DA3151A" w:rsidR="008A719E" w:rsidRPr="008A719E" w:rsidRDefault="008A719E" w:rsidP="008A719E">
      <w:pPr>
        <w:pStyle w:val="Doc-text2"/>
      </w:pPr>
      <w:r>
        <w:t>=&gt;</w:t>
      </w:r>
      <w:r>
        <w:tab/>
        <w:t>Noted</w:t>
      </w:r>
    </w:p>
    <w:p w14:paraId="129A01F7" w14:textId="77777777" w:rsidR="00A7208F" w:rsidRDefault="00A7208F" w:rsidP="00053A07">
      <w:pPr>
        <w:pStyle w:val="Doc-title"/>
      </w:pPr>
    </w:p>
    <w:p w14:paraId="17F78037" w14:textId="17AD8001" w:rsidR="00053A07" w:rsidRDefault="009E19CF" w:rsidP="00053A07">
      <w:pPr>
        <w:pStyle w:val="Doc-title"/>
      </w:pPr>
      <w:hyperlink r:id="rId11" w:history="1">
        <w:r w:rsidR="00053A07" w:rsidRPr="00401965">
          <w:rPr>
            <w:rStyle w:val="Hyperlink"/>
          </w:rPr>
          <w:t>R2-2204480</w:t>
        </w:r>
      </w:hyperlink>
      <w:r w:rsidR="00053A07">
        <w:tab/>
        <w:t>Reply LS on propagation delay compensation (R4-2207021; contact: Huawei)</w:t>
      </w:r>
      <w:r w:rsidR="00053A07">
        <w:tab/>
        <w:t>RAN4</w:t>
      </w:r>
      <w:r w:rsidR="00053A07">
        <w:tab/>
        <w:t>LS in</w:t>
      </w:r>
      <w:r w:rsidR="00053A07">
        <w:tab/>
        <w:t>Rel-17</w:t>
      </w:r>
      <w:r w:rsidR="00053A07">
        <w:tab/>
      </w:r>
      <w:r w:rsidR="004926B3" w:rsidRPr="004926B3">
        <w:t>NR_IIOT_URLLC_enh-Core</w:t>
      </w:r>
      <w:r w:rsidR="004926B3">
        <w:tab/>
      </w:r>
      <w:r w:rsidR="00053A07">
        <w:t>To:RAN1, RAN2</w:t>
      </w:r>
    </w:p>
    <w:p w14:paraId="6B4FE623" w14:textId="4283F952" w:rsidR="008A719E" w:rsidRDefault="008A719E" w:rsidP="008A719E">
      <w:pPr>
        <w:pStyle w:val="Doc-text2"/>
      </w:pPr>
      <w:r>
        <w:t>=&gt;</w:t>
      </w:r>
      <w:r>
        <w:tab/>
        <w:t>Noted</w:t>
      </w:r>
    </w:p>
    <w:p w14:paraId="5C009508" w14:textId="77777777" w:rsidR="008A719E" w:rsidRPr="008A719E" w:rsidRDefault="008A719E" w:rsidP="008A719E">
      <w:pPr>
        <w:pStyle w:val="Doc-text2"/>
      </w:pPr>
    </w:p>
    <w:p w14:paraId="03ABA59F" w14:textId="2BDBFF32" w:rsidR="00053A07" w:rsidRDefault="009E19CF" w:rsidP="00053A07">
      <w:pPr>
        <w:pStyle w:val="Doc-title"/>
      </w:pPr>
      <w:hyperlink r:id="rId12" w:history="1">
        <w:r w:rsidR="00053A07" w:rsidRPr="00401965">
          <w:rPr>
            <w:rStyle w:val="Hyperlink"/>
          </w:rPr>
          <w:t>R2-2204519</w:t>
        </w:r>
      </w:hyperlink>
      <w:r w:rsidR="00053A07">
        <w:tab/>
        <w:t>Reply Time Synchronization support in 3GPP (S2-2203229; contact: Ericsson)</w:t>
      </w:r>
      <w:r w:rsidR="00053A07">
        <w:tab/>
        <w:t>SA2</w:t>
      </w:r>
      <w:r w:rsidR="00053A07">
        <w:tab/>
        <w:t>LS in</w:t>
      </w:r>
      <w:r w:rsidR="00053A07">
        <w:tab/>
        <w:t>Rel-17</w:t>
      </w:r>
      <w:r w:rsidR="00053A07">
        <w:tab/>
      </w:r>
      <w:r w:rsidR="004926B3">
        <w:t>IIoT</w:t>
      </w:r>
      <w:r w:rsidR="004926B3">
        <w:tab/>
      </w:r>
      <w:r w:rsidR="00053A07">
        <w:t>To:ITU-T SG-15</w:t>
      </w:r>
      <w:r w:rsidR="00053A07">
        <w:tab/>
        <w:t>Cc:RAN2</w:t>
      </w:r>
    </w:p>
    <w:p w14:paraId="1BF3E541" w14:textId="1246B62C" w:rsidR="008A719E" w:rsidRPr="008A719E" w:rsidRDefault="008A719E" w:rsidP="008A719E">
      <w:pPr>
        <w:pStyle w:val="Doc-text2"/>
      </w:pPr>
      <w:r>
        <w:t>=&gt;</w:t>
      </w:r>
      <w:r>
        <w:tab/>
        <w:t>Noted</w:t>
      </w:r>
    </w:p>
    <w:p w14:paraId="474B29DB" w14:textId="77777777" w:rsidR="00A7208F" w:rsidRDefault="00A7208F" w:rsidP="00053A07">
      <w:pPr>
        <w:pStyle w:val="Doc-title"/>
      </w:pPr>
    </w:p>
    <w:p w14:paraId="1839F680" w14:textId="615C3A71" w:rsidR="00053A07" w:rsidRDefault="009E19CF" w:rsidP="00053A07">
      <w:pPr>
        <w:pStyle w:val="Doc-title"/>
      </w:pPr>
      <w:hyperlink r:id="rId13" w:history="1">
        <w:r w:rsidR="00053A07" w:rsidRPr="00401965">
          <w:rPr>
            <w:rStyle w:val="Hyperlink"/>
          </w:rPr>
          <w:t>R2-2205506</w:t>
        </w:r>
      </w:hyperlink>
      <w:r w:rsidR="00053A07">
        <w:tab/>
        <w:t>Summary of [Pre118-e][502][IIoT URLLC] 38331 CR and rapporteur resolutions (Ericsson)</w:t>
      </w:r>
      <w:r w:rsidR="00053A07">
        <w:tab/>
        <w:t>Ericsson</w:t>
      </w:r>
      <w:r w:rsidR="00053A07">
        <w:tab/>
        <w:t>discussion</w:t>
      </w:r>
      <w:r w:rsidR="00053A07">
        <w:tab/>
        <w:t>Late</w:t>
      </w:r>
    </w:p>
    <w:p w14:paraId="362B336A" w14:textId="09BA78F3" w:rsidR="008A719E" w:rsidRPr="008A719E" w:rsidRDefault="008A719E" w:rsidP="008A719E">
      <w:pPr>
        <w:pStyle w:val="Doc-text2"/>
      </w:pPr>
      <w:r>
        <w:t>=&gt;</w:t>
      </w:r>
      <w:r>
        <w:tab/>
        <w:t>Noted</w:t>
      </w:r>
    </w:p>
    <w:p w14:paraId="04F20FAC" w14:textId="3B3BB000" w:rsidR="00053A07" w:rsidRDefault="009E19CF" w:rsidP="00053A07">
      <w:pPr>
        <w:pStyle w:val="Doc-title"/>
      </w:pPr>
      <w:hyperlink r:id="rId14" w:history="1">
        <w:r w:rsidR="00053A07" w:rsidRPr="00401965">
          <w:rPr>
            <w:rStyle w:val="Hyperlink"/>
          </w:rPr>
          <w:t>R2-2205507</w:t>
        </w:r>
      </w:hyperlink>
      <w:r w:rsidR="00053A07">
        <w:tab/>
        <w:t>Correction for enhanced IIoT&amp;URLLC support for NR</w:t>
      </w:r>
      <w:r w:rsidR="00053A07">
        <w:tab/>
        <w:t>Ericsson</w:t>
      </w:r>
      <w:r w:rsidR="00053A07">
        <w:tab/>
        <w:t>CR</w:t>
      </w:r>
      <w:r w:rsidR="00053A07">
        <w:tab/>
        <w:t>Rel-17</w:t>
      </w:r>
      <w:r w:rsidR="00053A07">
        <w:tab/>
        <w:t>38.331</w:t>
      </w:r>
      <w:r w:rsidR="00053A07">
        <w:tab/>
        <w:t>17.0.0</w:t>
      </w:r>
      <w:r w:rsidR="00053A07">
        <w:tab/>
        <w:t>3093</w:t>
      </w:r>
      <w:r w:rsidR="00053A07">
        <w:tab/>
        <w:t>-</w:t>
      </w:r>
      <w:r w:rsidR="00053A07">
        <w:tab/>
        <w:t>F</w:t>
      </w:r>
      <w:r w:rsidR="00053A07">
        <w:tab/>
        <w:t>NR_IIOT_URLLC_enh-Core</w:t>
      </w:r>
      <w:r w:rsidR="00053A07">
        <w:tab/>
        <w:t>Late</w:t>
      </w:r>
    </w:p>
    <w:p w14:paraId="1EA843C2" w14:textId="7BC9DDBF" w:rsidR="008A719E" w:rsidRDefault="008A719E" w:rsidP="008A719E">
      <w:pPr>
        <w:pStyle w:val="Doc-text2"/>
      </w:pPr>
      <w:r>
        <w:t>=&gt;</w:t>
      </w:r>
      <w:r>
        <w:tab/>
        <w:t xml:space="preserve">take this as a baseline for further updates </w:t>
      </w:r>
    </w:p>
    <w:p w14:paraId="0A4CE200" w14:textId="01B76946" w:rsidR="008A719E" w:rsidRPr="008A719E" w:rsidRDefault="008A719E" w:rsidP="008A719E">
      <w:pPr>
        <w:pStyle w:val="Doc-text2"/>
      </w:pPr>
      <w:r>
        <w:t>[email discussion]</w:t>
      </w:r>
    </w:p>
    <w:p w14:paraId="77197F0F" w14:textId="60374542" w:rsidR="00A7208F" w:rsidRDefault="00A7208F" w:rsidP="00083790">
      <w:pPr>
        <w:pStyle w:val="Doc-text2"/>
        <w:ind w:left="0" w:firstLine="0"/>
      </w:pPr>
    </w:p>
    <w:p w14:paraId="6309257C" w14:textId="77777777" w:rsidR="00083790" w:rsidRPr="00083790" w:rsidRDefault="00083790" w:rsidP="00083790">
      <w:pPr>
        <w:pStyle w:val="Doc-text2"/>
        <w:ind w:left="0" w:firstLine="0"/>
      </w:pPr>
      <w:r>
        <w:t>Not treated online but considered in summaries</w:t>
      </w:r>
    </w:p>
    <w:p w14:paraId="779AFF88" w14:textId="1D7A3457" w:rsidR="00053A07" w:rsidRDefault="009E19CF" w:rsidP="00053A07">
      <w:pPr>
        <w:pStyle w:val="Doc-title"/>
      </w:pPr>
      <w:hyperlink r:id="rId15" w:history="1">
        <w:r w:rsidR="00053A07" w:rsidRPr="00401965">
          <w:rPr>
            <w:rStyle w:val="Hyperlink"/>
          </w:rPr>
          <w:t>R2-2205683</w:t>
        </w:r>
      </w:hyperlink>
      <w:r w:rsidR="00053A07">
        <w:tab/>
        <w:t>CR for procedure level alignment of UL skipping</w:t>
      </w:r>
      <w:r w:rsidR="00053A07">
        <w:tab/>
        <w:t>Apple</w:t>
      </w:r>
      <w:r w:rsidR="00053A07">
        <w:tab/>
        <w:t>CR</w:t>
      </w:r>
      <w:r w:rsidR="00053A07">
        <w:tab/>
        <w:t>Rel-17</w:t>
      </w:r>
      <w:r w:rsidR="00053A07">
        <w:tab/>
        <w:t>38.321</w:t>
      </w:r>
      <w:r w:rsidR="00053A07">
        <w:tab/>
        <w:t>17.0.0</w:t>
      </w:r>
      <w:r w:rsidR="00053A07">
        <w:tab/>
        <w:t>1280</w:t>
      </w:r>
      <w:r w:rsidR="00053A07">
        <w:tab/>
        <w:t>-</w:t>
      </w:r>
      <w:r w:rsidR="00053A07">
        <w:tab/>
        <w:t>D</w:t>
      </w:r>
      <w:r w:rsidR="00053A07">
        <w:tab/>
        <w:t>NR_IIOT_URLLC_enh-Core</w:t>
      </w:r>
    </w:p>
    <w:p w14:paraId="61056420" w14:textId="498523AA" w:rsidR="00053A07" w:rsidRDefault="009E19CF" w:rsidP="00053A07">
      <w:pPr>
        <w:pStyle w:val="Doc-title"/>
      </w:pPr>
      <w:hyperlink r:id="rId16" w:history="1">
        <w:r w:rsidR="00053A07" w:rsidRPr="00401965">
          <w:rPr>
            <w:rStyle w:val="Hyperlink"/>
          </w:rPr>
          <w:t>R2-2205710</w:t>
        </w:r>
      </w:hyperlink>
      <w:r w:rsidR="00053A07">
        <w:tab/>
        <w:t>Correction for Enhanced NR IIoT and URLLC in 38.321</w:t>
      </w:r>
      <w:r w:rsidR="00053A07">
        <w:tab/>
        <w:t>Samsung</w:t>
      </w:r>
      <w:r w:rsidR="00053A07">
        <w:tab/>
        <w:t>CR</w:t>
      </w:r>
      <w:r w:rsidR="00053A07">
        <w:tab/>
        <w:t>Rel-17</w:t>
      </w:r>
      <w:r w:rsidR="00053A07">
        <w:tab/>
        <w:t>38.321</w:t>
      </w:r>
      <w:r w:rsidR="00053A07">
        <w:tab/>
        <w:t>17.0.0</w:t>
      </w:r>
      <w:r w:rsidR="00053A07">
        <w:tab/>
        <w:t>1281</w:t>
      </w:r>
      <w:r w:rsidR="00053A07">
        <w:tab/>
        <w:t>-</w:t>
      </w:r>
      <w:r w:rsidR="00053A07">
        <w:tab/>
        <w:t>F</w:t>
      </w:r>
      <w:r w:rsidR="00053A07">
        <w:tab/>
        <w:t>NR_IIOT_URLLC_enh-Core</w:t>
      </w:r>
    </w:p>
    <w:p w14:paraId="6B96DA5F" w14:textId="77777777" w:rsidR="00053A07" w:rsidRPr="00053A07" w:rsidRDefault="00053A07" w:rsidP="00053A07">
      <w:pPr>
        <w:pStyle w:val="Doc-text2"/>
      </w:pPr>
    </w:p>
    <w:p w14:paraId="1EB4B655" w14:textId="47C4D774" w:rsidR="00E82073" w:rsidRDefault="00E82073" w:rsidP="00B76745">
      <w:pPr>
        <w:pStyle w:val="Heading3"/>
      </w:pPr>
      <w:r>
        <w:t>6.5.2</w:t>
      </w:r>
      <w:r>
        <w:tab/>
        <w:t xml:space="preserve">Control Plane </w:t>
      </w:r>
    </w:p>
    <w:p w14:paraId="15C39793" w14:textId="77777777" w:rsidR="00E82073" w:rsidRDefault="00E82073" w:rsidP="00E82073">
      <w:pPr>
        <w:pStyle w:val="Comments"/>
      </w:pPr>
    </w:p>
    <w:p w14:paraId="0B9A9AD4" w14:textId="77777777" w:rsidR="00E82073" w:rsidRDefault="00E82073" w:rsidP="00E82073">
      <w:pPr>
        <w:pStyle w:val="Comments"/>
      </w:pPr>
      <w:r>
        <w:t>A single CR with miscelaneous corrections is encouraged.  Small editorial corrections should be sent directly to rapporteur.  Big open issues can be discussed with contributions with CR in the appendix of the contribution</w:t>
      </w:r>
    </w:p>
    <w:p w14:paraId="7518FAEE" w14:textId="336E6A6B" w:rsidR="00A7208F" w:rsidRDefault="009E19CF" w:rsidP="00A7208F">
      <w:pPr>
        <w:pStyle w:val="Doc-title"/>
      </w:pPr>
      <w:hyperlink r:id="rId17" w:history="1">
        <w:r w:rsidR="00A7208F" w:rsidRPr="00401965">
          <w:rPr>
            <w:rStyle w:val="Hyperlink"/>
          </w:rPr>
          <w:t>R2-2205509</w:t>
        </w:r>
      </w:hyperlink>
      <w:r w:rsidR="00A7208F">
        <w:tab/>
        <w:t>On unresolved RIL issues</w:t>
      </w:r>
      <w:r w:rsidR="00A7208F">
        <w:tab/>
        <w:t>Ericsson</w:t>
      </w:r>
      <w:r w:rsidR="00A7208F">
        <w:tab/>
        <w:t>discussion</w:t>
      </w:r>
    </w:p>
    <w:p w14:paraId="0EBDA409" w14:textId="558E2BF1" w:rsidR="005811FA" w:rsidRDefault="005811FA" w:rsidP="005811FA">
      <w:pPr>
        <w:pStyle w:val="Doc-text2"/>
        <w:rPr>
          <w:i/>
          <w:iCs/>
        </w:rPr>
      </w:pPr>
      <w:r w:rsidRPr="005811FA">
        <w:rPr>
          <w:i/>
          <w:iCs/>
        </w:rPr>
        <w:t>Proposal 1</w:t>
      </w:r>
      <w:r w:rsidRPr="005811FA">
        <w:rPr>
          <w:i/>
          <w:iCs/>
        </w:rPr>
        <w:tab/>
        <w:t>[E039] Only the latest measurement is included in the UE Rx-Tx time difference measurement.  No spec change</w:t>
      </w:r>
    </w:p>
    <w:p w14:paraId="4A38B26A" w14:textId="72A6C852" w:rsidR="005811FA" w:rsidRDefault="005811FA" w:rsidP="005811FA">
      <w:pPr>
        <w:pStyle w:val="Doc-text2"/>
      </w:pPr>
      <w:r>
        <w:t>-</w:t>
      </w:r>
      <w:r>
        <w:tab/>
        <w:t>Huawei has an alternative approach to add the time stamp described in 4866</w:t>
      </w:r>
    </w:p>
    <w:p w14:paraId="035FF631" w14:textId="2B7C15BD" w:rsidR="005811FA" w:rsidRDefault="005811FA" w:rsidP="005811FA">
      <w:pPr>
        <w:pStyle w:val="Doc-text2"/>
      </w:pPr>
      <w:r>
        <w:t>-</w:t>
      </w:r>
      <w:r>
        <w:tab/>
        <w:t xml:space="preserve">Nokia, thinks nothing is needed and it was discussed in RAN1.  Oppo agreed to not add the time stamp for this issue and this reverts RAN1 agreement.  </w:t>
      </w:r>
    </w:p>
    <w:p w14:paraId="42B75271" w14:textId="22A50CFA" w:rsidR="005811FA" w:rsidRPr="005811FA" w:rsidRDefault="005811FA" w:rsidP="005811FA">
      <w:pPr>
        <w:pStyle w:val="Doc-text2"/>
      </w:pPr>
      <w:r>
        <w:t>-</w:t>
      </w:r>
      <w:r>
        <w:tab/>
        <w:t xml:space="preserve">Apple, Samsung, catt, Lenovo, sequans agree with Ericssons view.   </w:t>
      </w:r>
    </w:p>
    <w:p w14:paraId="1C4AB68D" w14:textId="12E91495" w:rsidR="005811FA" w:rsidRDefault="005811FA" w:rsidP="005811FA">
      <w:pPr>
        <w:pStyle w:val="Doc-text2"/>
        <w:rPr>
          <w:i/>
          <w:iCs/>
        </w:rPr>
      </w:pPr>
      <w:r w:rsidRPr="005811FA">
        <w:rPr>
          <w:i/>
          <w:iCs/>
        </w:rPr>
        <w:t>Proposal 2</w:t>
      </w:r>
      <w:r w:rsidRPr="005811FA">
        <w:rPr>
          <w:i/>
          <w:iCs/>
        </w:rPr>
        <w:tab/>
        <w:t>[O501] PropAgree with modification: “If sib9Fallback is included, then UE fallbacks to apply referenceTimeInfo received in SIB9, if any.“</w:t>
      </w:r>
    </w:p>
    <w:p w14:paraId="14F2798F" w14:textId="073DA8F6" w:rsidR="00350796" w:rsidRDefault="005811FA" w:rsidP="00350796">
      <w:pPr>
        <w:pStyle w:val="Doc-text2"/>
      </w:pPr>
      <w:r>
        <w:t>-</w:t>
      </w:r>
      <w:r>
        <w:tab/>
      </w:r>
      <w:r w:rsidR="00350796">
        <w:t>Nokia wonders if it is indicated, then why is the UE not reading SIB9, what’s the intention</w:t>
      </w:r>
    </w:p>
    <w:p w14:paraId="638791B9" w14:textId="24523EFC" w:rsidR="00350796" w:rsidRDefault="00350796" w:rsidP="00350796">
      <w:pPr>
        <w:pStyle w:val="Doc-text2"/>
      </w:pPr>
      <w:r>
        <w:t>-</w:t>
      </w:r>
      <w:r>
        <w:tab/>
        <w:t>CATT provides alternative wording “</w:t>
      </w:r>
      <w:r w:rsidRPr="00350796">
        <w:t>stop ignoring referenceTimeInfo from SIB9</w:t>
      </w:r>
      <w:r>
        <w:t>”</w:t>
      </w:r>
    </w:p>
    <w:p w14:paraId="2D2864CC" w14:textId="0BCC374D" w:rsidR="006E74D1" w:rsidRPr="006E74D1" w:rsidRDefault="005811FA" w:rsidP="006E74D1">
      <w:pPr>
        <w:pStyle w:val="Doc-text2"/>
        <w:rPr>
          <w:i/>
          <w:iCs/>
        </w:rPr>
      </w:pPr>
      <w:r w:rsidRPr="005811FA">
        <w:rPr>
          <w:i/>
          <w:iCs/>
        </w:rPr>
        <w:t>Proposal 3</w:t>
      </w:r>
      <w:r w:rsidRPr="005811FA">
        <w:rPr>
          <w:i/>
          <w:iCs/>
        </w:rPr>
        <w:tab/>
        <w:t>[O500]. ProReject. It is up-to network implemenation when/if to configure sib9Fallback.</w:t>
      </w:r>
    </w:p>
    <w:p w14:paraId="28A52406" w14:textId="34722D49" w:rsidR="005811FA" w:rsidRDefault="005811FA" w:rsidP="005811FA">
      <w:pPr>
        <w:pStyle w:val="Doc-text2"/>
        <w:rPr>
          <w:i/>
          <w:iCs/>
        </w:rPr>
      </w:pPr>
      <w:r w:rsidRPr="005811FA">
        <w:rPr>
          <w:i/>
          <w:iCs/>
        </w:rPr>
        <w:t>Proposal 4</w:t>
      </w:r>
      <w:r w:rsidRPr="005811FA">
        <w:rPr>
          <w:i/>
          <w:iCs/>
        </w:rPr>
        <w:tab/>
        <w:t>[H703]. ProReject.  survivalTimeStateSupport can be configured for a split bearer without duplication. No spec change.</w:t>
      </w:r>
    </w:p>
    <w:p w14:paraId="1B4018B9" w14:textId="7E47DFF7" w:rsidR="006E74D1" w:rsidRDefault="006E74D1" w:rsidP="005811FA">
      <w:pPr>
        <w:pStyle w:val="Doc-text2"/>
      </w:pPr>
      <w:r>
        <w:lastRenderedPageBreak/>
        <w:t>-</w:t>
      </w:r>
      <w:r>
        <w:tab/>
        <w:t xml:space="preserve">Huawei explains that the intetion was not to forbid the split bearer. When split bearer has multiple RLC entities associated to different cell groups but PDCP duplication is not configured then the field should be absent.   CATT thinks it is already covered by current spec, as survival time is only configured if duplication is configured.  </w:t>
      </w:r>
    </w:p>
    <w:p w14:paraId="2667F3C1" w14:textId="1A551FB0" w:rsidR="006E74D1" w:rsidRDefault="006E74D1" w:rsidP="005811FA">
      <w:pPr>
        <w:pStyle w:val="Doc-text2"/>
      </w:pPr>
      <w:r>
        <w:t>-</w:t>
      </w:r>
      <w:r>
        <w:tab/>
        <w:t xml:space="preserve">LG thinks it is already obvious and clear in the spec. </w:t>
      </w:r>
    </w:p>
    <w:p w14:paraId="4EAD5F41" w14:textId="356D3611" w:rsidR="006E74D1" w:rsidRDefault="006E74D1" w:rsidP="005811FA">
      <w:pPr>
        <w:pStyle w:val="Doc-text2"/>
      </w:pPr>
      <w:r>
        <w:t>-</w:t>
      </w:r>
      <w:r>
        <w:tab/>
        <w:t xml:space="preserve">Nokia thinks Huawei has a point as there is a coupling and there is a scenario.   Intel, Apple, Samsung agree as well.  </w:t>
      </w:r>
    </w:p>
    <w:p w14:paraId="39BFE7D8" w14:textId="4D527C4F" w:rsidR="006E74D1" w:rsidRPr="006E74D1" w:rsidRDefault="006E74D1" w:rsidP="005811FA">
      <w:pPr>
        <w:pStyle w:val="Doc-text2"/>
      </w:pPr>
      <w:r>
        <w:t>=&gt;</w:t>
      </w:r>
      <w:r>
        <w:tab/>
        <w:t>simplify the description -  that field is absent if duplication is not configured</w:t>
      </w:r>
    </w:p>
    <w:p w14:paraId="6263C255" w14:textId="77777777" w:rsidR="005811FA" w:rsidRPr="005811FA" w:rsidRDefault="005811FA" w:rsidP="005811FA">
      <w:pPr>
        <w:pStyle w:val="Doc-text2"/>
        <w:rPr>
          <w:i/>
          <w:iCs/>
        </w:rPr>
      </w:pPr>
      <w:r w:rsidRPr="005811FA">
        <w:rPr>
          <w:i/>
          <w:iCs/>
        </w:rPr>
        <w:t>Proposal 5</w:t>
      </w:r>
      <w:r w:rsidRPr="005811FA">
        <w:rPr>
          <w:i/>
          <w:iCs/>
        </w:rPr>
        <w:tab/>
        <w:t>[E038]. Remove “the UE ignores the field channelAccessPriority-r16” from the field description of cg-COT-SharingList.</w:t>
      </w:r>
    </w:p>
    <w:p w14:paraId="26146651" w14:textId="28233403" w:rsidR="008A719E" w:rsidRDefault="008A719E" w:rsidP="008A719E">
      <w:pPr>
        <w:pStyle w:val="Doc-text2"/>
      </w:pPr>
    </w:p>
    <w:p w14:paraId="698F179A" w14:textId="1F8304F3" w:rsidR="005811FA" w:rsidRPr="00350796" w:rsidRDefault="005811FA" w:rsidP="006E74D1">
      <w:pPr>
        <w:pStyle w:val="Doc-text2"/>
        <w:pBdr>
          <w:top w:val="single" w:sz="4" w:space="1" w:color="auto"/>
          <w:left w:val="single" w:sz="4" w:space="4" w:color="auto"/>
          <w:bottom w:val="single" w:sz="4" w:space="1" w:color="auto"/>
          <w:right w:val="single" w:sz="4" w:space="4" w:color="auto"/>
        </w:pBdr>
        <w:rPr>
          <w:b/>
          <w:bCs/>
        </w:rPr>
      </w:pPr>
      <w:r w:rsidRPr="00350796">
        <w:rPr>
          <w:b/>
          <w:bCs/>
        </w:rPr>
        <w:t>Agreements</w:t>
      </w:r>
    </w:p>
    <w:p w14:paraId="0061A05E" w14:textId="2A9EC9E6" w:rsidR="005811FA" w:rsidRDefault="005811FA" w:rsidP="006E74D1">
      <w:pPr>
        <w:pStyle w:val="Doc-text2"/>
        <w:numPr>
          <w:ilvl w:val="0"/>
          <w:numId w:val="26"/>
        </w:numPr>
        <w:pBdr>
          <w:top w:val="single" w:sz="4" w:space="1" w:color="auto"/>
          <w:left w:val="single" w:sz="4" w:space="4" w:color="auto"/>
          <w:bottom w:val="single" w:sz="4" w:space="1" w:color="auto"/>
          <w:right w:val="single" w:sz="4" w:space="4" w:color="auto"/>
        </w:pBdr>
      </w:pPr>
      <w:r w:rsidRPr="005811FA">
        <w:t>Only the latest measurement is included in the UE Rx-Tx time difference measurement.  No spec change</w:t>
      </w:r>
    </w:p>
    <w:p w14:paraId="753919C6" w14:textId="3A505693" w:rsidR="00350796" w:rsidRDefault="00350796" w:rsidP="006E74D1">
      <w:pPr>
        <w:pStyle w:val="Doc-text2"/>
        <w:numPr>
          <w:ilvl w:val="0"/>
          <w:numId w:val="26"/>
        </w:numPr>
        <w:pBdr>
          <w:top w:val="single" w:sz="4" w:space="1" w:color="auto"/>
          <w:left w:val="single" w:sz="4" w:space="4" w:color="auto"/>
          <w:bottom w:val="single" w:sz="4" w:space="1" w:color="auto"/>
          <w:right w:val="single" w:sz="4" w:space="4" w:color="auto"/>
        </w:pBdr>
      </w:pPr>
      <w:r>
        <w:t xml:space="preserve">Update to </w:t>
      </w:r>
      <w:r w:rsidRPr="005811FA">
        <w:rPr>
          <w:i/>
          <w:iCs/>
        </w:rPr>
        <w:t>“If sib9Fallback is included</w:t>
      </w:r>
      <w:r>
        <w:rPr>
          <w:i/>
          <w:iCs/>
        </w:rPr>
        <w:t xml:space="preserve">, 2&gt; apply referenceTimeInfo </w:t>
      </w:r>
      <w:r>
        <w:t>in SIB9</w:t>
      </w:r>
    </w:p>
    <w:p w14:paraId="109F97C5" w14:textId="41480FB3" w:rsidR="005811FA" w:rsidRDefault="00350796" w:rsidP="006E74D1">
      <w:pPr>
        <w:pStyle w:val="Doc-text2"/>
        <w:numPr>
          <w:ilvl w:val="0"/>
          <w:numId w:val="26"/>
        </w:numPr>
        <w:pBdr>
          <w:top w:val="single" w:sz="4" w:space="1" w:color="auto"/>
          <w:left w:val="single" w:sz="4" w:space="4" w:color="auto"/>
          <w:bottom w:val="single" w:sz="4" w:space="1" w:color="auto"/>
          <w:right w:val="single" w:sz="4" w:space="4" w:color="auto"/>
        </w:pBdr>
        <w:rPr>
          <w:i/>
          <w:iCs/>
          <w:noProof/>
          <w:lang w:val="en-US"/>
        </w:rPr>
      </w:pPr>
      <w:r>
        <w:rPr>
          <w:noProof/>
          <w:lang w:val="en-US"/>
        </w:rPr>
        <w:t xml:space="preserve">It is up-to network implemenation when/if to configure </w:t>
      </w:r>
      <w:r>
        <w:rPr>
          <w:i/>
          <w:iCs/>
          <w:noProof/>
          <w:lang w:val="en-US"/>
        </w:rPr>
        <w:t>sib9Fallback</w:t>
      </w:r>
    </w:p>
    <w:p w14:paraId="7E9E9DA8" w14:textId="18A5F0D7" w:rsidR="006E74D1" w:rsidRPr="006E74D1" w:rsidRDefault="006E74D1" w:rsidP="006E74D1">
      <w:pPr>
        <w:pStyle w:val="Doc-text2"/>
        <w:numPr>
          <w:ilvl w:val="0"/>
          <w:numId w:val="26"/>
        </w:numPr>
        <w:pBdr>
          <w:top w:val="single" w:sz="4" w:space="1" w:color="auto"/>
          <w:left w:val="single" w:sz="4" w:space="4" w:color="auto"/>
          <w:bottom w:val="single" w:sz="4" w:space="1" w:color="auto"/>
          <w:right w:val="single" w:sz="4" w:space="4" w:color="auto"/>
        </w:pBdr>
      </w:pPr>
      <w:r>
        <w:t>simplify the description -  that survival time field is absent if duplication is not configured</w:t>
      </w:r>
    </w:p>
    <w:p w14:paraId="048F0AD1" w14:textId="1FBE6BBC" w:rsidR="006E74D1" w:rsidRPr="006E74D1" w:rsidRDefault="006E74D1" w:rsidP="006E74D1">
      <w:pPr>
        <w:pStyle w:val="Doc-text2"/>
        <w:numPr>
          <w:ilvl w:val="0"/>
          <w:numId w:val="26"/>
        </w:numPr>
        <w:pBdr>
          <w:top w:val="single" w:sz="4" w:space="1" w:color="auto"/>
          <w:left w:val="single" w:sz="4" w:space="4" w:color="auto"/>
          <w:bottom w:val="single" w:sz="4" w:space="1" w:color="auto"/>
          <w:right w:val="single" w:sz="4" w:space="4" w:color="auto"/>
        </w:pBdr>
        <w:rPr>
          <w:noProof/>
          <w:lang w:val="en-US"/>
        </w:rPr>
      </w:pPr>
      <w:r w:rsidRPr="006E74D1">
        <w:rPr>
          <w:noProof/>
          <w:lang w:val="en-US"/>
        </w:rPr>
        <w:t>Remove “the UE ignores the field channelAccessPriority-r16” from the field description of cg-COT-SharingList.</w:t>
      </w:r>
    </w:p>
    <w:p w14:paraId="30219E1E" w14:textId="176929FF" w:rsidR="006E74D1" w:rsidRDefault="006E74D1" w:rsidP="006E74D1">
      <w:pPr>
        <w:pStyle w:val="Doc-text2"/>
        <w:rPr>
          <w:i/>
          <w:iCs/>
          <w:noProof/>
          <w:lang w:val="en-US"/>
        </w:rPr>
      </w:pPr>
    </w:p>
    <w:p w14:paraId="387CD808" w14:textId="1A99D3A8" w:rsidR="006E74D1" w:rsidRDefault="009E19CF" w:rsidP="00701E0A">
      <w:pPr>
        <w:pStyle w:val="Doc-text2"/>
        <w:ind w:left="0" w:firstLine="0"/>
      </w:pPr>
      <w:hyperlink r:id="rId18" w:history="1">
        <w:r w:rsidR="00701E0A" w:rsidRPr="00401965">
          <w:rPr>
            <w:rStyle w:val="Hyperlink"/>
          </w:rPr>
          <w:t>R2-2206223</w:t>
        </w:r>
      </w:hyperlink>
      <w:r w:rsidR="00701E0A">
        <w:tab/>
      </w:r>
      <w:r w:rsidR="003B1BD2" w:rsidRPr="003B1BD2">
        <w:t>Summary of [AT118-e][505][IIoT] CP open issues and CR 38.331 (Ericsson)</w:t>
      </w:r>
      <w:r w:rsidR="003B1BD2">
        <w:tab/>
        <w:t xml:space="preserve"> Ericsson</w:t>
      </w:r>
    </w:p>
    <w:p w14:paraId="1A598616" w14:textId="51131BFE" w:rsidR="00962222" w:rsidRDefault="00962222" w:rsidP="00962222">
      <w:pPr>
        <w:pStyle w:val="Doc-text2"/>
        <w:numPr>
          <w:ilvl w:val="0"/>
          <w:numId w:val="27"/>
        </w:numPr>
      </w:pPr>
      <w:r>
        <w:t>Nokia is concerned with the handover scenario with proposal 1.  Ericsson explains that while they agree it was initially discussed and agreed to not consider this optimizations</w:t>
      </w:r>
    </w:p>
    <w:p w14:paraId="6525AF4B" w14:textId="208951AF" w:rsidR="00B75EC4" w:rsidRDefault="00B75EC4" w:rsidP="00B75EC4">
      <w:pPr>
        <w:pStyle w:val="Doc-text2"/>
        <w:ind w:left="1259" w:firstLine="0"/>
      </w:pPr>
      <w:r>
        <w:t>=&gt;</w:t>
      </w:r>
      <w:r>
        <w:tab/>
      </w:r>
      <w:r w:rsidR="00934B32">
        <w:t>Noted</w:t>
      </w:r>
    </w:p>
    <w:p w14:paraId="3A4A01BB" w14:textId="78CCA7D7" w:rsidR="009B116C" w:rsidRDefault="009B116C" w:rsidP="00701E0A">
      <w:pPr>
        <w:pStyle w:val="Doc-text2"/>
        <w:ind w:left="0" w:firstLine="0"/>
      </w:pPr>
    </w:p>
    <w:p w14:paraId="5E4FCFDD" w14:textId="5A60B73A" w:rsidR="009B116C" w:rsidRPr="00934B32" w:rsidRDefault="00D97B19" w:rsidP="00495B9D">
      <w:pPr>
        <w:pStyle w:val="Doc-comment"/>
        <w:pBdr>
          <w:top w:val="single" w:sz="4" w:space="1" w:color="auto"/>
          <w:left w:val="single" w:sz="4" w:space="4" w:color="auto"/>
          <w:bottom w:val="single" w:sz="4" w:space="1" w:color="auto"/>
          <w:right w:val="single" w:sz="4" w:space="4" w:color="auto"/>
        </w:pBdr>
        <w:rPr>
          <w:b/>
          <w:bCs/>
          <w:i w:val="0"/>
          <w:iCs/>
        </w:rPr>
      </w:pPr>
      <w:r w:rsidRPr="00934B32">
        <w:rPr>
          <w:b/>
          <w:bCs/>
          <w:i w:val="0"/>
          <w:iCs/>
        </w:rPr>
        <w:t>Agreements</w:t>
      </w:r>
    </w:p>
    <w:p w14:paraId="031FDF78" w14:textId="4B620349" w:rsidR="009B116C" w:rsidRPr="009B116C" w:rsidRDefault="009B116C" w:rsidP="00495B9D">
      <w:pPr>
        <w:pStyle w:val="Doc-comment"/>
        <w:pBdr>
          <w:top w:val="single" w:sz="4" w:space="1" w:color="auto"/>
          <w:left w:val="single" w:sz="4" w:space="4" w:color="auto"/>
          <w:bottom w:val="single" w:sz="4" w:space="1" w:color="auto"/>
          <w:right w:val="single" w:sz="4" w:space="4" w:color="auto"/>
        </w:pBdr>
        <w:rPr>
          <w:i w:val="0"/>
          <w:iCs/>
        </w:rPr>
      </w:pPr>
      <w:r w:rsidRPr="009B116C">
        <w:rPr>
          <w:i w:val="0"/>
          <w:iCs/>
        </w:rPr>
        <w:t>1.</w:t>
      </w:r>
      <w:r w:rsidRPr="009B116C">
        <w:rPr>
          <w:i w:val="0"/>
          <w:iCs/>
        </w:rPr>
        <w:tab/>
        <w:t xml:space="preserve">RAN2 confirms that the fields ta-PDC and sib9Fallback are kept in the RRC message DLInformationTransfer. </w:t>
      </w:r>
    </w:p>
    <w:p w14:paraId="314E3A15" w14:textId="0A24F1D9" w:rsidR="009B116C" w:rsidRDefault="009B116C" w:rsidP="00495B9D">
      <w:pPr>
        <w:pStyle w:val="Doc-comment"/>
        <w:pBdr>
          <w:top w:val="single" w:sz="4" w:space="1" w:color="auto"/>
          <w:left w:val="single" w:sz="4" w:space="4" w:color="auto"/>
          <w:bottom w:val="single" w:sz="4" w:space="1" w:color="auto"/>
          <w:right w:val="single" w:sz="4" w:space="4" w:color="auto"/>
        </w:pBdr>
        <w:rPr>
          <w:i w:val="0"/>
          <w:iCs/>
        </w:rPr>
      </w:pPr>
      <w:r w:rsidRPr="009B116C">
        <w:rPr>
          <w:i w:val="0"/>
          <w:iCs/>
        </w:rPr>
        <w:t>2.</w:t>
      </w:r>
      <w:r w:rsidRPr="009B116C">
        <w:rPr>
          <w:i w:val="0"/>
          <w:iCs/>
        </w:rPr>
        <w:tab/>
        <w:t xml:space="preserve">Multi-TB scheduling in CG is not supported when cg-retransmissionTimer is not configured for unlicensed band in Rel-17. Adopt the TP in </w:t>
      </w:r>
      <w:hyperlink r:id="rId19" w:history="1">
        <w:r w:rsidRPr="00401965">
          <w:rPr>
            <w:rStyle w:val="Hyperlink"/>
            <w:i w:val="0"/>
            <w:iCs/>
          </w:rPr>
          <w:t>R2-2205508</w:t>
        </w:r>
      </w:hyperlink>
      <w:r w:rsidRPr="009B116C">
        <w:rPr>
          <w:i w:val="0"/>
          <w:iCs/>
        </w:rPr>
        <w:t xml:space="preserve">. </w:t>
      </w:r>
    </w:p>
    <w:p w14:paraId="70C27F74" w14:textId="77777777" w:rsidR="00495B9D" w:rsidRPr="00495B9D" w:rsidRDefault="00495B9D" w:rsidP="00495B9D">
      <w:pPr>
        <w:pStyle w:val="Doc-text2"/>
      </w:pPr>
    </w:p>
    <w:p w14:paraId="65309475" w14:textId="5B39694B" w:rsidR="00E100DE" w:rsidRDefault="009E19CF" w:rsidP="00E100DE">
      <w:pPr>
        <w:pStyle w:val="Doc-title"/>
      </w:pPr>
      <w:hyperlink r:id="rId20" w:history="1">
        <w:r w:rsidR="00E100DE" w:rsidRPr="00401965">
          <w:rPr>
            <w:rStyle w:val="Hyperlink"/>
          </w:rPr>
          <w:t>R2-2204866</w:t>
        </w:r>
      </w:hyperlink>
      <w:r w:rsidR="00E100DE">
        <w:tab/>
        <w:t>Remaining issue of PDC calculation based on measurements for single pair of RSs</w:t>
      </w:r>
      <w:r w:rsidR="00E100DE">
        <w:tab/>
        <w:t>Huawei, HiSilicon</w:t>
      </w:r>
      <w:r w:rsidR="00E100DE">
        <w:tab/>
        <w:t>discussion</w:t>
      </w:r>
      <w:r w:rsidR="00E100DE">
        <w:tab/>
        <w:t>Rel-17</w:t>
      </w:r>
      <w:r w:rsidR="00E100DE">
        <w:tab/>
        <w:t>38.331</w:t>
      </w:r>
      <w:r w:rsidR="00E100DE">
        <w:tab/>
        <w:t>NR_IIOT_URLLC_enh-Core</w:t>
      </w:r>
    </w:p>
    <w:p w14:paraId="6FE60471" w14:textId="7BB322B1" w:rsidR="005811FA" w:rsidRDefault="005811FA" w:rsidP="005811FA">
      <w:pPr>
        <w:pStyle w:val="Doc-text2"/>
      </w:pPr>
      <w:r>
        <w:t>=&gt;</w:t>
      </w:r>
      <w:r>
        <w:tab/>
        <w:t>Noted</w:t>
      </w:r>
    </w:p>
    <w:p w14:paraId="2246D86A" w14:textId="77777777" w:rsidR="005811FA" w:rsidRPr="005811FA" w:rsidRDefault="005811FA" w:rsidP="005811FA">
      <w:pPr>
        <w:pStyle w:val="Doc-text2"/>
      </w:pPr>
    </w:p>
    <w:p w14:paraId="38959BE9" w14:textId="7E691D98" w:rsidR="00E100DE" w:rsidRDefault="009E19CF" w:rsidP="00E100DE">
      <w:pPr>
        <w:pStyle w:val="Doc-title"/>
      </w:pPr>
      <w:hyperlink r:id="rId21" w:history="1">
        <w:r w:rsidR="00E100DE" w:rsidRPr="00401965">
          <w:rPr>
            <w:rStyle w:val="Hyperlink"/>
          </w:rPr>
          <w:t>R2-2206006</w:t>
        </w:r>
      </w:hyperlink>
      <w:r w:rsidR="00E100DE">
        <w:tab/>
        <w:t>Discussion on ta-PDC and sib9Fallback for IIoT</w:t>
      </w:r>
      <w:r w:rsidR="00E100DE">
        <w:tab/>
        <w:t>ZTE Corporation, Sanechips</w:t>
      </w:r>
      <w:r w:rsidR="00E100DE">
        <w:tab/>
        <w:t>discussion</w:t>
      </w:r>
      <w:r w:rsidR="00E100DE">
        <w:tab/>
        <w:t>Rel-17</w:t>
      </w:r>
      <w:r w:rsidR="00E100DE">
        <w:tab/>
        <w:t>NR_IIOT_URLLC_enh-Core</w:t>
      </w:r>
    </w:p>
    <w:p w14:paraId="4FB3A3FD" w14:textId="77777777" w:rsidR="007B0ED2" w:rsidRPr="007B0ED2" w:rsidRDefault="007B0ED2" w:rsidP="007B0ED2">
      <w:pPr>
        <w:pStyle w:val="Doc-text2"/>
        <w:rPr>
          <w:lang w:val="en-US"/>
        </w:rPr>
      </w:pPr>
      <w:r w:rsidRPr="007B0ED2">
        <w:rPr>
          <w:lang w:val="en-US"/>
        </w:rPr>
        <w:t>Proposal 1: It’s suggested to modify sib9Fallback as below:</w:t>
      </w:r>
    </w:p>
    <w:p w14:paraId="39A6F295" w14:textId="77777777" w:rsidR="007B0ED2" w:rsidRPr="007B0ED2" w:rsidRDefault="007B0ED2" w:rsidP="007B0ED2">
      <w:pPr>
        <w:pStyle w:val="Doc-text2"/>
        <w:rPr>
          <w:lang w:val="en-US"/>
        </w:rPr>
      </w:pPr>
      <w:r w:rsidRPr="007B0ED2">
        <w:rPr>
          <w:lang w:val="en-US"/>
        </w:rPr>
        <w:t xml:space="preserve">sib9Fallback-r17                      </w:t>
      </w:r>
      <w:r w:rsidRPr="007B0ED2">
        <w:rPr>
          <w:strike/>
          <w:lang w:val="en-US"/>
        </w:rPr>
        <w:t>ENUMERATED {true}</w:t>
      </w:r>
      <w:r w:rsidRPr="007B0ED2">
        <w:rPr>
          <w:lang w:val="en-US"/>
        </w:rPr>
        <w:t xml:space="preserve">BOOLEAN                   OPTIONAL,   -- Need </w:t>
      </w:r>
      <w:r w:rsidRPr="007B0ED2">
        <w:rPr>
          <w:strike/>
          <w:lang w:val="en-US"/>
        </w:rPr>
        <w:t>RN</w:t>
      </w:r>
      <w:r w:rsidRPr="007B0ED2">
        <w:rPr>
          <w:lang w:val="en-US"/>
        </w:rPr>
        <w:t>M</w:t>
      </w:r>
    </w:p>
    <w:p w14:paraId="54B51784" w14:textId="117B04FA" w:rsidR="007B0ED2" w:rsidRDefault="007B0ED2" w:rsidP="007B0ED2">
      <w:pPr>
        <w:pStyle w:val="Doc-text2"/>
        <w:rPr>
          <w:lang w:val="en-US"/>
        </w:rPr>
      </w:pPr>
      <w:r>
        <w:rPr>
          <w:lang w:val="en-US"/>
        </w:rPr>
        <w:t>-</w:t>
      </w:r>
      <w:r>
        <w:rPr>
          <w:lang w:val="en-US"/>
        </w:rPr>
        <w:tab/>
        <w:t xml:space="preserve">Ericsson thinks that this was discussed in adhoc and at lest it shouldn’t be need M.  Not sure about Boolean. </w:t>
      </w:r>
    </w:p>
    <w:p w14:paraId="377AB2FA" w14:textId="227C6094" w:rsidR="007B0ED2" w:rsidRDefault="007B0ED2" w:rsidP="007B0ED2">
      <w:pPr>
        <w:pStyle w:val="Doc-text2"/>
        <w:rPr>
          <w:lang w:val="en-US"/>
        </w:rPr>
      </w:pPr>
      <w:r>
        <w:rPr>
          <w:lang w:val="en-US"/>
        </w:rPr>
        <w:t>-</w:t>
      </w:r>
      <w:r>
        <w:rPr>
          <w:lang w:val="en-US"/>
        </w:rPr>
        <w:tab/>
        <w:t xml:space="preserve">CATT doesn’t think anything is needed.  Nokia, Samsung, oppo, sequans agrees.    </w:t>
      </w:r>
    </w:p>
    <w:p w14:paraId="1891DF71" w14:textId="48075E14" w:rsidR="007B0ED2" w:rsidRPr="007B0ED2" w:rsidRDefault="007B0ED2" w:rsidP="007B0ED2">
      <w:pPr>
        <w:pStyle w:val="Doc-text2"/>
        <w:rPr>
          <w:lang w:val="en-US"/>
        </w:rPr>
      </w:pPr>
      <w:r>
        <w:rPr>
          <w:lang w:val="en-US"/>
        </w:rPr>
        <w:t>=&gt;</w:t>
      </w:r>
      <w:r>
        <w:rPr>
          <w:lang w:val="en-US"/>
        </w:rPr>
        <w:tab/>
        <w:t>Not needed</w:t>
      </w:r>
    </w:p>
    <w:p w14:paraId="4254178B" w14:textId="77777777" w:rsidR="007B0ED2" w:rsidRPr="007B0ED2" w:rsidRDefault="007B0ED2" w:rsidP="007B0ED2">
      <w:pPr>
        <w:pStyle w:val="Doc-text2"/>
        <w:rPr>
          <w:lang w:val="en-US"/>
        </w:rPr>
      </w:pPr>
      <w:r w:rsidRPr="007B0ED2">
        <w:rPr>
          <w:lang w:val="en-US"/>
        </w:rPr>
        <w:t>Proposal 2: It’s suggested to modify ta-PDC as below:</w:t>
      </w:r>
    </w:p>
    <w:p w14:paraId="46852346" w14:textId="5DB0EE65" w:rsidR="007B0ED2" w:rsidRDefault="007B0ED2" w:rsidP="007B0ED2">
      <w:pPr>
        <w:pStyle w:val="Doc-text2"/>
        <w:rPr>
          <w:lang w:val="en-US"/>
        </w:rPr>
      </w:pPr>
      <w:r w:rsidRPr="007B0ED2">
        <w:rPr>
          <w:lang w:val="en-US"/>
        </w:rPr>
        <w:t>ta-PDC-r17                        ENUMERATED {activate,deactivate}               OPTIONAL,   -- Need RNM</w:t>
      </w:r>
    </w:p>
    <w:p w14:paraId="67B67D51" w14:textId="56E05103" w:rsidR="007B0ED2" w:rsidRPr="007B0ED2" w:rsidRDefault="007B0ED2" w:rsidP="007B0ED2">
      <w:pPr>
        <w:pStyle w:val="Doc-text2"/>
        <w:rPr>
          <w:lang w:val="en-US"/>
        </w:rPr>
      </w:pPr>
      <w:r>
        <w:rPr>
          <w:lang w:val="en-US"/>
        </w:rPr>
        <w:t>=&gt;</w:t>
      </w:r>
      <w:r>
        <w:rPr>
          <w:lang w:val="en-US"/>
        </w:rPr>
        <w:tab/>
        <w:t xml:space="preserve">Not needed </w:t>
      </w:r>
    </w:p>
    <w:p w14:paraId="46E4F323" w14:textId="7690B1AF" w:rsidR="007B0ED2" w:rsidRDefault="007B0ED2" w:rsidP="007B0ED2">
      <w:pPr>
        <w:pStyle w:val="Doc-text2"/>
        <w:rPr>
          <w:lang w:val="en-US"/>
        </w:rPr>
      </w:pPr>
      <w:r w:rsidRPr="007B0ED2">
        <w:rPr>
          <w:lang w:val="en-US"/>
        </w:rPr>
        <w:t>Proposal 3: RAN2 is suggested to further discuss whether it’s better to move ta-PDC and sib9Fallback to RRCReconfiguration message</w:t>
      </w:r>
    </w:p>
    <w:p w14:paraId="27FD7F5C" w14:textId="21171FAF" w:rsidR="007B0ED2" w:rsidRDefault="007B0ED2" w:rsidP="007B0ED2">
      <w:pPr>
        <w:pStyle w:val="Doc-text2"/>
        <w:rPr>
          <w:lang w:val="en-US"/>
        </w:rPr>
      </w:pPr>
      <w:r>
        <w:rPr>
          <w:lang w:val="en-US"/>
        </w:rPr>
        <w:t>-</w:t>
      </w:r>
      <w:r>
        <w:rPr>
          <w:lang w:val="en-US"/>
        </w:rPr>
        <w:tab/>
        <w:t xml:space="preserve">Nokia thinks that this has nothing to do with the NAS message so no need to have in DL transfer message, so there may be some point.  </w:t>
      </w:r>
    </w:p>
    <w:p w14:paraId="6FD9515B" w14:textId="5F24E0FD" w:rsidR="007B0ED2" w:rsidRDefault="007B0ED2" w:rsidP="007B0ED2">
      <w:pPr>
        <w:pStyle w:val="Doc-text2"/>
        <w:rPr>
          <w:lang w:val="en-US"/>
        </w:rPr>
      </w:pPr>
      <w:r>
        <w:rPr>
          <w:lang w:val="en-US"/>
        </w:rPr>
        <w:t>-</w:t>
      </w:r>
      <w:r>
        <w:rPr>
          <w:lang w:val="en-US"/>
        </w:rPr>
        <w:tab/>
        <w:t xml:space="preserve">Ericsson points out that this was discussed in previous releases and it ended up where it is now.  </w:t>
      </w:r>
    </w:p>
    <w:p w14:paraId="24D843E5" w14:textId="3CCF37C5" w:rsidR="007B0ED2" w:rsidRDefault="007B0ED2" w:rsidP="007B0ED2">
      <w:pPr>
        <w:pStyle w:val="Doc-text2"/>
        <w:rPr>
          <w:lang w:val="en-US"/>
        </w:rPr>
      </w:pPr>
      <w:r>
        <w:rPr>
          <w:lang w:val="en-US"/>
        </w:rPr>
        <w:t>-</w:t>
      </w:r>
      <w:r>
        <w:rPr>
          <w:lang w:val="en-US"/>
        </w:rPr>
        <w:tab/>
        <w:t>Qualcomm thinks that Nokia is correct but this may create more problems with the sib9fallback</w:t>
      </w:r>
    </w:p>
    <w:p w14:paraId="25D323AA" w14:textId="182A1BE2" w:rsidR="007B0ED2" w:rsidRPr="007B0ED2" w:rsidRDefault="007B0ED2" w:rsidP="007B0ED2">
      <w:pPr>
        <w:pStyle w:val="Doc-text2"/>
        <w:rPr>
          <w:lang w:val="en-US"/>
        </w:rPr>
      </w:pPr>
      <w:r>
        <w:rPr>
          <w:lang w:val="en-US"/>
        </w:rPr>
        <w:t>=&gt;</w:t>
      </w:r>
      <w:r>
        <w:rPr>
          <w:lang w:val="en-US"/>
        </w:rPr>
        <w:tab/>
        <w:t>Noted</w:t>
      </w:r>
    </w:p>
    <w:p w14:paraId="2BC6A6C4" w14:textId="24A21D88" w:rsidR="00083790" w:rsidRDefault="00083790" w:rsidP="00053A07">
      <w:pPr>
        <w:pStyle w:val="Doc-title"/>
      </w:pPr>
    </w:p>
    <w:p w14:paraId="7A53BA47" w14:textId="71A097AD" w:rsidR="00083790" w:rsidRPr="00083790" w:rsidRDefault="00083790" w:rsidP="00083790">
      <w:pPr>
        <w:pStyle w:val="Doc-text2"/>
        <w:ind w:left="0" w:firstLine="0"/>
      </w:pPr>
      <w:r>
        <w:t>Not treated online but considered in summaries</w:t>
      </w:r>
    </w:p>
    <w:p w14:paraId="695ADA56" w14:textId="3F013121" w:rsidR="00053A07" w:rsidRDefault="009E19CF" w:rsidP="00053A07">
      <w:pPr>
        <w:pStyle w:val="Doc-title"/>
      </w:pPr>
      <w:hyperlink r:id="rId22" w:history="1">
        <w:r w:rsidR="00053A07" w:rsidRPr="00401965">
          <w:rPr>
            <w:rStyle w:val="Hyperlink"/>
          </w:rPr>
          <w:t>R2-2204758</w:t>
        </w:r>
      </w:hyperlink>
      <w:r w:rsidR="00053A07">
        <w:tab/>
        <w:t>[O500,O501] Clarification on the usage of sib9Fallback</w:t>
      </w:r>
      <w:r w:rsidR="00053A07">
        <w:tab/>
        <w:t>OPPO</w:t>
      </w:r>
      <w:r w:rsidR="00053A07">
        <w:tab/>
        <w:t>draftCR</w:t>
      </w:r>
      <w:r w:rsidR="00053A07">
        <w:tab/>
        <w:t>Rel-17</w:t>
      </w:r>
      <w:r w:rsidR="00053A07">
        <w:tab/>
        <w:t>38.331</w:t>
      </w:r>
      <w:r w:rsidR="00053A07">
        <w:tab/>
        <w:t>17.0.0</w:t>
      </w:r>
      <w:r w:rsidR="00053A07">
        <w:tab/>
        <w:t>F</w:t>
      </w:r>
      <w:r w:rsidR="00053A07">
        <w:tab/>
        <w:t>NR_IIOT_URLLC_enh-Core</w:t>
      </w:r>
    </w:p>
    <w:p w14:paraId="226465CF" w14:textId="2F052137" w:rsidR="00053A07" w:rsidRDefault="009E19CF" w:rsidP="00053A07">
      <w:pPr>
        <w:pStyle w:val="Doc-title"/>
      </w:pPr>
      <w:hyperlink r:id="rId23" w:history="1">
        <w:r w:rsidR="00053A07" w:rsidRPr="00401965">
          <w:rPr>
            <w:rStyle w:val="Hyperlink"/>
          </w:rPr>
          <w:t>R2-2204867</w:t>
        </w:r>
      </w:hyperlink>
      <w:r w:rsidR="00053A07">
        <w:tab/>
        <w:t>Resolution of remaining issue of PDC calculation</w:t>
      </w:r>
      <w:r w:rsidR="00053A07">
        <w:tab/>
        <w:t>Huawei, HiSilicon</w:t>
      </w:r>
      <w:r w:rsidR="00053A07">
        <w:tab/>
        <w:t>CR</w:t>
      </w:r>
      <w:r w:rsidR="00053A07">
        <w:tab/>
        <w:t>Rel-17</w:t>
      </w:r>
      <w:r w:rsidR="00053A07">
        <w:tab/>
        <w:t>38.331</w:t>
      </w:r>
      <w:r w:rsidR="00053A07">
        <w:tab/>
        <w:t>17.0.0</w:t>
      </w:r>
      <w:r w:rsidR="00053A07">
        <w:tab/>
        <w:t>3006</w:t>
      </w:r>
      <w:r w:rsidR="00053A07">
        <w:tab/>
        <w:t>-</w:t>
      </w:r>
      <w:r w:rsidR="00053A07">
        <w:tab/>
        <w:t>F</w:t>
      </w:r>
      <w:r w:rsidR="00053A07">
        <w:tab/>
        <w:t>NR_IIOT_URLLC_enh-Core</w:t>
      </w:r>
    </w:p>
    <w:p w14:paraId="2D46AAE3" w14:textId="063D3444" w:rsidR="00053A07" w:rsidRDefault="009E19CF" w:rsidP="00053A07">
      <w:pPr>
        <w:pStyle w:val="Doc-title"/>
      </w:pPr>
      <w:hyperlink r:id="rId24" w:history="1">
        <w:r w:rsidR="00053A07" w:rsidRPr="00401965">
          <w:rPr>
            <w:rStyle w:val="Hyperlink"/>
          </w:rPr>
          <w:t>R2-2204868</w:t>
        </w:r>
      </w:hyperlink>
      <w:r w:rsidR="00053A07">
        <w:tab/>
        <w:t>Miscellenous corrections to RRC spec for IIoT [H701] [H702] [H703]</w:t>
      </w:r>
      <w:r w:rsidR="00053A07">
        <w:tab/>
        <w:t>Huawei, HiSilicon</w:t>
      </w:r>
      <w:r w:rsidR="00053A07">
        <w:tab/>
        <w:t>CR</w:t>
      </w:r>
      <w:r w:rsidR="00053A07">
        <w:tab/>
        <w:t>Rel-17</w:t>
      </w:r>
      <w:r w:rsidR="00053A07">
        <w:tab/>
        <w:t>38.331</w:t>
      </w:r>
      <w:r w:rsidR="00053A07">
        <w:tab/>
        <w:t>17.0.0</w:t>
      </w:r>
      <w:r w:rsidR="00053A07">
        <w:tab/>
        <w:t>3007</w:t>
      </w:r>
      <w:r w:rsidR="00053A07">
        <w:tab/>
        <w:t>-</w:t>
      </w:r>
      <w:r w:rsidR="00053A07">
        <w:tab/>
        <w:t>F</w:t>
      </w:r>
      <w:r w:rsidR="00053A07">
        <w:tab/>
        <w:t>NR_IIOT_URLLC_enh-Core</w:t>
      </w:r>
    </w:p>
    <w:p w14:paraId="7BB4FD2A" w14:textId="0D60C076" w:rsidR="00053A07" w:rsidRDefault="009E19CF" w:rsidP="00053A07">
      <w:pPr>
        <w:pStyle w:val="Doc-title"/>
      </w:pPr>
      <w:hyperlink r:id="rId25" w:history="1">
        <w:r w:rsidR="00053A07" w:rsidRPr="00401965">
          <w:rPr>
            <w:rStyle w:val="Hyperlink"/>
          </w:rPr>
          <w:t>R2-2205508</w:t>
        </w:r>
      </w:hyperlink>
      <w:r w:rsidR="00053A07">
        <w:tab/>
        <w:t>Multi-TB scheduling in UCE</w:t>
      </w:r>
      <w:r w:rsidR="00053A07">
        <w:tab/>
        <w:t>Ericsson</w:t>
      </w:r>
      <w:r w:rsidR="00053A07">
        <w:tab/>
        <w:t>discussion</w:t>
      </w:r>
    </w:p>
    <w:p w14:paraId="711DD766" w14:textId="20DD4743" w:rsidR="005811FA" w:rsidRDefault="005811FA" w:rsidP="005811FA">
      <w:pPr>
        <w:pStyle w:val="Doc-text2"/>
        <w:ind w:left="0" w:firstLine="0"/>
      </w:pPr>
    </w:p>
    <w:p w14:paraId="64039BB2" w14:textId="6CA9B966" w:rsidR="005811FA" w:rsidRPr="005811FA" w:rsidRDefault="005811FA" w:rsidP="005811FA">
      <w:pPr>
        <w:pStyle w:val="Doc-text2"/>
        <w:ind w:left="0" w:firstLine="0"/>
      </w:pPr>
      <w:r>
        <w:t xml:space="preserve">This is Rel-18 and should maybe treated in main session </w:t>
      </w:r>
    </w:p>
    <w:p w14:paraId="34B3A9E7" w14:textId="14890F11" w:rsidR="005811FA" w:rsidRDefault="009E19CF" w:rsidP="005811FA">
      <w:pPr>
        <w:pStyle w:val="Doc-title"/>
      </w:pPr>
      <w:hyperlink r:id="rId26" w:history="1">
        <w:r w:rsidR="005811FA" w:rsidRPr="00401965">
          <w:rPr>
            <w:rStyle w:val="Hyperlink"/>
          </w:rPr>
          <w:t>R2-2205732</w:t>
        </w:r>
      </w:hyperlink>
      <w:r w:rsidR="005811FA">
        <w:tab/>
        <w:t>Consideration on meeting very low latency requirement in TDD</w:t>
      </w:r>
      <w:r w:rsidR="005811FA">
        <w:tab/>
        <w:t>ZTE Corporation, Sanechips, China Southern Power Grid Co., Ltd</w:t>
      </w:r>
      <w:r w:rsidR="005811FA">
        <w:tab/>
        <w:t>discussion</w:t>
      </w:r>
      <w:r w:rsidR="005811FA">
        <w:tab/>
        <w:t>Rel-17</w:t>
      </w:r>
      <w:r w:rsidR="005811FA">
        <w:tab/>
        <w:t>NR_IIOT_URLLC_enh-Core</w:t>
      </w:r>
    </w:p>
    <w:p w14:paraId="6B89CF6B" w14:textId="62A44A44" w:rsidR="005811FA" w:rsidRDefault="009E19CF" w:rsidP="005811FA">
      <w:pPr>
        <w:pStyle w:val="Doc-title"/>
      </w:pPr>
      <w:hyperlink r:id="rId27" w:history="1">
        <w:r w:rsidR="005811FA" w:rsidRPr="00401965">
          <w:rPr>
            <w:rStyle w:val="Hyperlink"/>
          </w:rPr>
          <w:t>R2-2205734</w:t>
        </w:r>
      </w:hyperlink>
      <w:r w:rsidR="005811FA">
        <w:tab/>
        <w:t>[DRAFT] Reply LS on RAN feedback for low latency</w:t>
      </w:r>
      <w:r w:rsidR="005811FA">
        <w:tab/>
        <w:t>ZTE Corporation, Sanechips</w:t>
      </w:r>
      <w:r w:rsidR="005811FA">
        <w:tab/>
        <w:t>LS out</w:t>
      </w:r>
      <w:r w:rsidR="005811FA">
        <w:tab/>
        <w:t>Rel-17</w:t>
      </w:r>
      <w:r w:rsidR="005811FA">
        <w:tab/>
        <w:t>NR_IIOT_URLLC_enh-Core</w:t>
      </w:r>
      <w:r w:rsidR="005811FA">
        <w:tab/>
        <w:t>To:SA2</w:t>
      </w:r>
      <w:r w:rsidR="005811FA">
        <w:tab/>
        <w:t>Cc:RAN3</w:t>
      </w:r>
    </w:p>
    <w:p w14:paraId="7EDB0DF7" w14:textId="77777777" w:rsidR="005811FA" w:rsidRPr="005811FA" w:rsidRDefault="005811FA" w:rsidP="005811FA">
      <w:pPr>
        <w:pStyle w:val="Doc-text2"/>
      </w:pPr>
    </w:p>
    <w:p w14:paraId="77D726D7" w14:textId="77777777" w:rsidR="00053A07" w:rsidRPr="00053A07" w:rsidRDefault="00053A07" w:rsidP="00053A07">
      <w:pPr>
        <w:pStyle w:val="Doc-text2"/>
      </w:pPr>
    </w:p>
    <w:p w14:paraId="453261E0" w14:textId="15445491" w:rsidR="00E82073" w:rsidRDefault="00E82073" w:rsidP="00B76745">
      <w:pPr>
        <w:pStyle w:val="Heading3"/>
      </w:pPr>
      <w:r>
        <w:t>6.5.3</w:t>
      </w:r>
      <w:r>
        <w:tab/>
        <w:t>User Plane</w:t>
      </w:r>
    </w:p>
    <w:p w14:paraId="38E1A452" w14:textId="77777777" w:rsidR="00E82073" w:rsidRDefault="00E82073" w:rsidP="00E82073">
      <w:pPr>
        <w:pStyle w:val="Comments"/>
      </w:pPr>
      <w:r>
        <w:t>A single CR with miscelaneous corrections is encouraged.  Small editorial corrections should be sent directly to rapporteur.  Big open issues can be discussed with contributions with CR in the appendix of the contribution</w:t>
      </w:r>
    </w:p>
    <w:p w14:paraId="43699E61" w14:textId="77777777" w:rsidR="00E82073" w:rsidRDefault="00E82073" w:rsidP="00E82073">
      <w:pPr>
        <w:pStyle w:val="Comments"/>
      </w:pPr>
    </w:p>
    <w:bookmarkStart w:id="1" w:name="_Hlk102937834"/>
    <w:p w14:paraId="0F35108F" w14:textId="70EFF2B1" w:rsidR="00335484" w:rsidRDefault="00401965" w:rsidP="00053A07">
      <w:pPr>
        <w:pStyle w:val="Doc-title"/>
      </w:pPr>
      <w:r>
        <w:fldChar w:fldCharType="begin"/>
      </w:r>
      <w:r>
        <w:instrText xml:space="preserve"> HYPERLINK "C:\\Users\\panidx\\OneDrive - InterDigital Communications, Inc\\Documents\\3GPP RAN\\TSGR2_118-e\\Docs\\R2-2206222.zip" </w:instrText>
      </w:r>
      <w:r>
        <w:fldChar w:fldCharType="separate"/>
      </w:r>
      <w:r w:rsidR="00335484" w:rsidRPr="00401965">
        <w:rPr>
          <w:rStyle w:val="Hyperlink"/>
        </w:rPr>
        <w:t>R2-2206222</w:t>
      </w:r>
      <w:bookmarkEnd w:id="1"/>
      <w:r>
        <w:fldChar w:fldCharType="end"/>
      </w:r>
      <w:r w:rsidR="00335484">
        <w:tab/>
      </w:r>
      <w:r w:rsidR="00335484" w:rsidRPr="00335484">
        <w:t>Summary of IIOT/URLLC User Plane</w:t>
      </w:r>
      <w:r w:rsidR="00335484">
        <w:tab/>
        <w:t>Samsung</w:t>
      </w:r>
    </w:p>
    <w:p w14:paraId="403E58AD" w14:textId="4E584E2D" w:rsidR="00083790" w:rsidRPr="00083790" w:rsidRDefault="00083790" w:rsidP="00083790">
      <w:pPr>
        <w:pStyle w:val="Doc-text2"/>
      </w:pPr>
      <w:r>
        <w:t>=&gt;</w:t>
      </w:r>
      <w:r>
        <w:tab/>
        <w:t>Noted</w:t>
      </w:r>
    </w:p>
    <w:p w14:paraId="393525F5" w14:textId="2CBBE951" w:rsidR="00CD5877" w:rsidRDefault="009E19CF" w:rsidP="00CD5877">
      <w:pPr>
        <w:pStyle w:val="Doc-title"/>
      </w:pPr>
      <w:hyperlink r:id="rId28" w:history="1">
        <w:r w:rsidR="00CD5877" w:rsidRPr="00401965">
          <w:rPr>
            <w:rStyle w:val="Hyperlink"/>
          </w:rPr>
          <w:t>R2-2206467</w:t>
        </w:r>
      </w:hyperlink>
      <w:r w:rsidR="007E560E">
        <w:tab/>
      </w:r>
      <w:r w:rsidR="007E560E" w:rsidRPr="007E560E">
        <w:t>Summary of Offline 506: IIOT UP Open Issues</w:t>
      </w:r>
      <w:r w:rsidR="007E560E">
        <w:tab/>
        <w:t>Samsung</w:t>
      </w:r>
    </w:p>
    <w:p w14:paraId="3FF2A184" w14:textId="0224D12E" w:rsidR="00083790" w:rsidRPr="00083790" w:rsidRDefault="00083790" w:rsidP="00083790">
      <w:pPr>
        <w:pStyle w:val="Doc-text2"/>
      </w:pPr>
      <w:r>
        <w:t>=&gt;</w:t>
      </w:r>
      <w:r>
        <w:tab/>
        <w:t>Noted</w:t>
      </w:r>
    </w:p>
    <w:p w14:paraId="6E1A907C" w14:textId="0FFCB49F" w:rsidR="00C031E6" w:rsidRDefault="009B5925" w:rsidP="00495B9D">
      <w:pPr>
        <w:pStyle w:val="Doc-text2"/>
        <w:pBdr>
          <w:top w:val="single" w:sz="4" w:space="1" w:color="auto"/>
          <w:left w:val="single" w:sz="4" w:space="4" w:color="auto"/>
          <w:bottom w:val="single" w:sz="4" w:space="1" w:color="auto"/>
          <w:right w:val="single" w:sz="4" w:space="4" w:color="auto"/>
        </w:pBdr>
      </w:pPr>
      <w:r>
        <w:t>Agreements</w:t>
      </w:r>
    </w:p>
    <w:p w14:paraId="1D1AEE08" w14:textId="0CBD7EEF" w:rsidR="004A3CA6" w:rsidRDefault="004A3CA6" w:rsidP="00495B9D">
      <w:pPr>
        <w:pStyle w:val="Doc-text2"/>
        <w:pBdr>
          <w:top w:val="single" w:sz="4" w:space="1" w:color="auto"/>
          <w:left w:val="single" w:sz="4" w:space="4" w:color="auto"/>
          <w:bottom w:val="single" w:sz="4" w:space="1" w:color="auto"/>
          <w:right w:val="single" w:sz="4" w:space="4" w:color="auto"/>
        </w:pBdr>
      </w:pPr>
      <w:r>
        <w:t>1</w:t>
      </w:r>
      <w:r>
        <w:tab/>
        <w:t>Upon survival time state entry, all RLC entities configured for the DRB are activated for duplication (no specification change).</w:t>
      </w:r>
    </w:p>
    <w:p w14:paraId="4CB64BF6" w14:textId="5BF52969" w:rsidR="00C031E6" w:rsidRDefault="0049009D" w:rsidP="00495B9D">
      <w:pPr>
        <w:pStyle w:val="Doc-text2"/>
        <w:pBdr>
          <w:top w:val="single" w:sz="4" w:space="1" w:color="auto"/>
          <w:left w:val="single" w:sz="4" w:space="4" w:color="auto"/>
          <w:bottom w:val="single" w:sz="4" w:space="1" w:color="auto"/>
          <w:right w:val="single" w:sz="4" w:space="4" w:color="auto"/>
        </w:pBdr>
      </w:pPr>
      <w:r>
        <w:t>2</w:t>
      </w:r>
      <w:r>
        <w:tab/>
      </w:r>
      <w:r w:rsidR="00C031E6">
        <w:t>When both cg-RetransmissionTimer and autonomousTx are configured and HP is not pending, CGT for de-prioritized CG used for autonomous retransmission is stopped. (no specification change)</w:t>
      </w:r>
    </w:p>
    <w:p w14:paraId="088CEB92" w14:textId="5030B666" w:rsidR="00C031E6" w:rsidRDefault="0049009D" w:rsidP="00495B9D">
      <w:pPr>
        <w:pStyle w:val="Doc-text2"/>
        <w:pBdr>
          <w:top w:val="single" w:sz="4" w:space="1" w:color="auto"/>
          <w:left w:val="single" w:sz="4" w:space="4" w:color="auto"/>
          <w:bottom w:val="single" w:sz="4" w:space="1" w:color="auto"/>
          <w:right w:val="single" w:sz="4" w:space="4" w:color="auto"/>
        </w:pBdr>
      </w:pPr>
      <w:r>
        <w:t>3</w:t>
      </w:r>
      <w:r>
        <w:tab/>
      </w:r>
      <w:r w:rsidR="00C031E6">
        <w:t>RAN2 confirms that when PHY prioritization is enabled for overlapping DG/CG in Rel-17 and lch-basedPrioritization is not configured, MAC procedures fall back to Rel-15 behaviour, i.e. DG is always chosen. (no specification change)</w:t>
      </w:r>
    </w:p>
    <w:p w14:paraId="2135F34B" w14:textId="77D24F21" w:rsidR="00C031E6" w:rsidRDefault="0049009D" w:rsidP="00495B9D">
      <w:pPr>
        <w:pStyle w:val="Doc-text2"/>
        <w:pBdr>
          <w:top w:val="single" w:sz="4" w:space="1" w:color="auto"/>
          <w:left w:val="single" w:sz="4" w:space="4" w:color="auto"/>
          <w:bottom w:val="single" w:sz="4" w:space="1" w:color="auto"/>
          <w:right w:val="single" w:sz="4" w:space="4" w:color="auto"/>
        </w:pBdr>
      </w:pPr>
      <w:r>
        <w:t>4</w:t>
      </w:r>
      <w:r>
        <w:tab/>
      </w:r>
      <w:r w:rsidR="00C031E6">
        <w:t>When a CG-PUSCH transmission is cancelled by a DG-PUSCH with UL-SCH (i.e. MAC PDU is delivered to PHY) in Rel-17, de-prioritization relies on existing Rel-16 LCH-based Prioritization. (no specification change)</w:t>
      </w:r>
    </w:p>
    <w:p w14:paraId="2DC34104" w14:textId="752EC85F" w:rsidR="00C031E6" w:rsidRDefault="0049009D" w:rsidP="00495B9D">
      <w:pPr>
        <w:pStyle w:val="Doc-text2"/>
        <w:pBdr>
          <w:top w:val="single" w:sz="4" w:space="1" w:color="auto"/>
          <w:left w:val="single" w:sz="4" w:space="4" w:color="auto"/>
          <w:bottom w:val="single" w:sz="4" w:space="1" w:color="auto"/>
          <w:right w:val="single" w:sz="4" w:space="4" w:color="auto"/>
        </w:pBdr>
      </w:pPr>
      <w:r>
        <w:t>5</w:t>
      </w:r>
      <w:r>
        <w:tab/>
      </w:r>
      <w:r w:rsidR="001712D7">
        <w:t xml:space="preserve">FFS </w:t>
      </w:r>
      <w:r w:rsidR="00C031E6">
        <w:t>When a CG-PUSCH transmission is cancelled by a DG-PUSCH without UL-SCH (i.e. MAC PDU is not delivered to PHY) in Rel-17, de-prioritization relies on existing Rel-16 LCH-based Prioritization. The CG is not considered as a de-prioritized uplink grant. (no specification change)</w:t>
      </w:r>
      <w:r w:rsidR="001712D7">
        <w:t>.  Check issue described for UCI only case</w:t>
      </w:r>
    </w:p>
    <w:p w14:paraId="36A1F5D8" w14:textId="1EC9CDDD" w:rsidR="00C031E6" w:rsidRDefault="0049009D" w:rsidP="00495B9D">
      <w:pPr>
        <w:pStyle w:val="Doc-text2"/>
        <w:pBdr>
          <w:top w:val="single" w:sz="4" w:space="1" w:color="auto"/>
          <w:left w:val="single" w:sz="4" w:space="4" w:color="auto"/>
          <w:bottom w:val="single" w:sz="4" w:space="1" w:color="auto"/>
          <w:right w:val="single" w:sz="4" w:space="4" w:color="auto"/>
        </w:pBdr>
      </w:pPr>
      <w:r>
        <w:t>6</w:t>
      </w:r>
      <w:r>
        <w:tab/>
      </w:r>
      <w:r w:rsidR="00C031E6">
        <w:t>Condition of simultaneous transmission in CG vs DG collision is relocated to SR vs UL-SCH collision.</w:t>
      </w:r>
    </w:p>
    <w:p w14:paraId="7E612C91" w14:textId="308AFC52" w:rsidR="00C031E6" w:rsidRDefault="0049009D" w:rsidP="00495B9D">
      <w:pPr>
        <w:pStyle w:val="Doc-text2"/>
        <w:pBdr>
          <w:top w:val="single" w:sz="4" w:space="1" w:color="auto"/>
          <w:left w:val="single" w:sz="4" w:space="4" w:color="auto"/>
          <w:bottom w:val="single" w:sz="4" w:space="1" w:color="auto"/>
          <w:right w:val="single" w:sz="4" w:space="4" w:color="auto"/>
        </w:pBdr>
      </w:pPr>
      <w:r>
        <w:t>7</w:t>
      </w:r>
      <w:r>
        <w:tab/>
      </w:r>
      <w:r w:rsidR="00C031E6">
        <w:t xml:space="preserve">TP of </w:t>
      </w:r>
      <w:hyperlink r:id="rId29" w:history="1">
        <w:r w:rsidR="00C031E6" w:rsidRPr="00401965">
          <w:rPr>
            <w:rStyle w:val="Hyperlink"/>
          </w:rPr>
          <w:t>R2-2204665</w:t>
        </w:r>
      </w:hyperlink>
      <w:r w:rsidR="00C031E6">
        <w:t xml:space="preserve"> is agreed as a baseline. RAN2 will further refine the final wording during the CR review.</w:t>
      </w:r>
    </w:p>
    <w:p w14:paraId="70F7B35B" w14:textId="7929508F" w:rsidR="00C031E6" w:rsidRDefault="0049009D" w:rsidP="00495B9D">
      <w:pPr>
        <w:pStyle w:val="Doc-text2"/>
        <w:pBdr>
          <w:top w:val="single" w:sz="4" w:space="1" w:color="auto"/>
          <w:left w:val="single" w:sz="4" w:space="4" w:color="auto"/>
          <w:bottom w:val="single" w:sz="4" w:space="1" w:color="auto"/>
          <w:right w:val="single" w:sz="4" w:space="4" w:color="auto"/>
        </w:pBdr>
      </w:pPr>
      <w:r>
        <w:t>8</w:t>
      </w:r>
      <w:r>
        <w:tab/>
      </w:r>
      <w:r w:rsidR="00C031E6">
        <w:t xml:space="preserve">NOTE on SPS HARQ feedback deferral proposed by </w:t>
      </w:r>
      <w:hyperlink r:id="rId30" w:history="1">
        <w:r w:rsidR="00C031E6" w:rsidRPr="00401965">
          <w:rPr>
            <w:rStyle w:val="Hyperlink"/>
          </w:rPr>
          <w:t>R2-2206028</w:t>
        </w:r>
      </w:hyperlink>
      <w:r w:rsidR="00C031E6">
        <w:t xml:space="preserve"> is not pursued.</w:t>
      </w:r>
    </w:p>
    <w:p w14:paraId="41046D71" w14:textId="249E9AF0" w:rsidR="00D00CE5" w:rsidRDefault="00D00CE5" w:rsidP="00F61B53">
      <w:pPr>
        <w:pStyle w:val="Doc-text2"/>
        <w:pBdr>
          <w:top w:val="single" w:sz="4" w:space="1" w:color="auto"/>
          <w:left w:val="single" w:sz="4" w:space="4" w:color="auto"/>
          <w:bottom w:val="single" w:sz="4" w:space="1" w:color="auto"/>
          <w:right w:val="single" w:sz="4" w:space="4" w:color="auto"/>
        </w:pBdr>
      </w:pPr>
      <w:r>
        <w:t>9</w:t>
      </w:r>
      <w:r>
        <w:tab/>
      </w:r>
      <w:r w:rsidR="00F61B53">
        <w:t>When the maximum allowed deferral time of HARQ feedback is reached drx-RetransmissionTimerDL is not started. (no specification change)</w:t>
      </w:r>
    </w:p>
    <w:p w14:paraId="5490F605" w14:textId="77777777" w:rsidR="001E2419" w:rsidRDefault="008D4B42" w:rsidP="00F61B53">
      <w:pPr>
        <w:pStyle w:val="Doc-text2"/>
        <w:pBdr>
          <w:top w:val="single" w:sz="4" w:space="1" w:color="auto"/>
          <w:left w:val="single" w:sz="4" w:space="4" w:color="auto"/>
          <w:bottom w:val="single" w:sz="4" w:space="1" w:color="auto"/>
          <w:right w:val="single" w:sz="4" w:space="4" w:color="auto"/>
        </w:pBdr>
      </w:pPr>
      <w:r>
        <w:t>10</w:t>
      </w:r>
      <w:r>
        <w:tab/>
        <w:t>“by configuration of simultaneousPUCCH-PUSCH” is replaced by “by configuration of simultaneousPUCCH-PUSCH or simultaneousPUCCH-PUSCH-SecondaryPUCCHgroup”</w:t>
      </w:r>
    </w:p>
    <w:p w14:paraId="73AA9F5C" w14:textId="583B0691" w:rsidR="008D4B42" w:rsidRDefault="001E2419" w:rsidP="00F61B53">
      <w:pPr>
        <w:pStyle w:val="Doc-text2"/>
        <w:pBdr>
          <w:top w:val="single" w:sz="4" w:space="1" w:color="auto"/>
          <w:left w:val="single" w:sz="4" w:space="4" w:color="auto"/>
          <w:bottom w:val="single" w:sz="4" w:space="1" w:color="auto"/>
          <w:right w:val="single" w:sz="4" w:space="4" w:color="auto"/>
        </w:pBdr>
      </w:pPr>
      <w:r>
        <w:t>11</w:t>
      </w:r>
      <w:r>
        <w:tab/>
        <w:t xml:space="preserve">TP of </w:t>
      </w:r>
      <w:hyperlink r:id="rId31" w:history="1">
        <w:r w:rsidRPr="00401965">
          <w:rPr>
            <w:rStyle w:val="Hyperlink"/>
          </w:rPr>
          <w:t>R2-2205710</w:t>
        </w:r>
      </w:hyperlink>
      <w:r>
        <w:t xml:space="preserve"> is not pursued</w:t>
      </w:r>
    </w:p>
    <w:p w14:paraId="48281CD1" w14:textId="22CCC2C9" w:rsidR="00C031E6" w:rsidRDefault="00C031E6" w:rsidP="00C031E6">
      <w:pPr>
        <w:pStyle w:val="Doc-text2"/>
      </w:pPr>
    </w:p>
    <w:p w14:paraId="3ADECA2F" w14:textId="77777777" w:rsidR="00C70DC9" w:rsidRDefault="00C70DC9" w:rsidP="00C70DC9">
      <w:pPr>
        <w:pStyle w:val="Doc-text2"/>
      </w:pPr>
      <w:r>
        <w:t>For online discussion</w:t>
      </w:r>
    </w:p>
    <w:p w14:paraId="14EF7B61" w14:textId="13CCFEF7" w:rsidR="009B5925" w:rsidRDefault="009B5925" w:rsidP="009B5925">
      <w:pPr>
        <w:pStyle w:val="Doc-text2"/>
      </w:pPr>
      <w:r>
        <w:t>Proposal 1 (12/15). Upon survival time state entry, all RLC entities configured for the DRB are activated for duplication (no specification change).</w:t>
      </w:r>
    </w:p>
    <w:p w14:paraId="24596A18" w14:textId="0D5C07BB" w:rsidR="009B5925" w:rsidRDefault="009B5925" w:rsidP="009B5925">
      <w:pPr>
        <w:pStyle w:val="Doc-text2"/>
      </w:pPr>
      <w:r>
        <w:t>Proposal 1a. RAN2 to discuss whether the gNB should keep at least one serving cell for all the RLC entities (i.e. an RLC entity can be activated without any active cell)</w:t>
      </w:r>
    </w:p>
    <w:p w14:paraId="66AC0943" w14:textId="73ABF6AD" w:rsidR="00D20B19" w:rsidRPr="00D20B19" w:rsidRDefault="00D20B19" w:rsidP="00D20B19">
      <w:pPr>
        <w:pStyle w:val="Doc-text2"/>
        <w:rPr>
          <w:i/>
          <w:iCs/>
          <w:lang w:val="en-US"/>
        </w:rPr>
      </w:pPr>
      <w:r w:rsidRPr="00D20B19">
        <w:rPr>
          <w:i/>
          <w:iCs/>
          <w:lang w:val="en-US"/>
        </w:rPr>
        <w:t>Option 1: all RLC entities configured for the DRB with at least one serving cell activated are activated for duplication (TPs of R2-2205019 and R2-2205020 are baselines).</w:t>
      </w:r>
    </w:p>
    <w:p w14:paraId="1EA13FD7" w14:textId="0DE0DC0B" w:rsidR="00D20B19" w:rsidRPr="00D20B19" w:rsidRDefault="00D20B19" w:rsidP="00D20B19">
      <w:pPr>
        <w:pStyle w:val="Doc-text2"/>
        <w:rPr>
          <w:i/>
          <w:iCs/>
          <w:lang w:val="en-US"/>
        </w:rPr>
      </w:pPr>
      <w:r w:rsidRPr="00D20B19">
        <w:rPr>
          <w:i/>
          <w:iCs/>
          <w:lang w:val="en-US"/>
        </w:rPr>
        <w:t>Option 2: all RLC entities configured for the DRB are activated for duplication (no specification change).</w:t>
      </w:r>
    </w:p>
    <w:p w14:paraId="0DB56C63" w14:textId="5295C258" w:rsidR="007F1CFF" w:rsidRDefault="007F1CFF" w:rsidP="007F1CFF">
      <w:pPr>
        <w:pStyle w:val="Doc-text2"/>
        <w:numPr>
          <w:ilvl w:val="0"/>
          <w:numId w:val="27"/>
        </w:numPr>
      </w:pPr>
      <w:r>
        <w:t>Samsung explains that according to stage 2 specs at least one RLC entity should be configured.</w:t>
      </w:r>
      <w:r w:rsidR="001026B8">
        <w:t xml:space="preserve">  Nokia </w:t>
      </w:r>
      <w:r w:rsidR="00E57265">
        <w:t xml:space="preserve">thinks that rel-17 is a bit different and it is better that the UE ensure that when there is no serving cell activated then it doesn’t activate duplication otherwise we will have a problem. </w:t>
      </w:r>
      <w:r w:rsidR="000D45B3">
        <w:t xml:space="preserve"> Apple has the same understanding as Nokia</w:t>
      </w:r>
      <w:r w:rsidR="00114FC9">
        <w:t xml:space="preserve"> and this helps with power consumption and network </w:t>
      </w:r>
      <w:r w:rsidR="00114FC9">
        <w:lastRenderedPageBreak/>
        <w:t xml:space="preserve">flexibility.  </w:t>
      </w:r>
      <w:r w:rsidR="00893802">
        <w:t>LG also supports option 1</w:t>
      </w:r>
      <w:r w:rsidR="005D0E76">
        <w:t>, c</w:t>
      </w:r>
      <w:r w:rsidR="005D0E76" w:rsidRPr="005D0E76">
        <w:t>onsidering that more than two cells can be configured, it may not be always ensured that all SCells are activated.</w:t>
      </w:r>
      <w:r w:rsidR="005D0E76">
        <w:t xml:space="preserve"> </w:t>
      </w:r>
      <w:r w:rsidR="00B40955">
        <w:t xml:space="preserve"> Ericsson thinks that it is possible for the network to activate and ensure that </w:t>
      </w:r>
      <w:r w:rsidR="004F472F">
        <w:t>cells are activated and if it cannot then it’s not a problem.</w:t>
      </w:r>
    </w:p>
    <w:p w14:paraId="1FD9BE39" w14:textId="28046084" w:rsidR="00D20B19" w:rsidRDefault="00D20B19" w:rsidP="007F1CFF">
      <w:pPr>
        <w:pStyle w:val="Doc-text2"/>
        <w:numPr>
          <w:ilvl w:val="0"/>
          <w:numId w:val="27"/>
        </w:numPr>
      </w:pPr>
      <w:r>
        <w:t>CATT doesn’t see what the problem is.</w:t>
      </w:r>
      <w:r w:rsidR="00C93FAD">
        <w:t xml:space="preserve">  Samsung thinks that anyways the PDCP PDU will be discar</w:t>
      </w:r>
      <w:r w:rsidR="005D0E76">
        <w:t>ded</w:t>
      </w:r>
      <w:r w:rsidR="00B569D8">
        <w:t xml:space="preserve">.  Huawei agrees with CATT and we shouldn’t re-have the discussions.  </w:t>
      </w:r>
      <w:r w:rsidR="004A3CA6">
        <w:t xml:space="preserve">Qualcomm also agrees Ericsson, non-issue as it is a misconfiguration from the network and even if it happens a UE implementation should see that the RLC doesn’t have a serving cell activated. </w:t>
      </w:r>
      <w:r w:rsidR="0049009D">
        <w:t xml:space="preserve">  Nokia doesn’t think we can leave it to implementation.  </w:t>
      </w:r>
    </w:p>
    <w:p w14:paraId="4DE09991" w14:textId="0AB8C46F" w:rsidR="00E059BC" w:rsidRDefault="00E059BC" w:rsidP="007F1CFF">
      <w:pPr>
        <w:pStyle w:val="Doc-text2"/>
        <w:numPr>
          <w:ilvl w:val="0"/>
          <w:numId w:val="27"/>
        </w:numPr>
      </w:pPr>
      <w:r>
        <w:t xml:space="preserve">Nokia thinks </w:t>
      </w:r>
      <w:r w:rsidR="00702373">
        <w:t xml:space="preserve">that we shouldn’t rely on PDCP discard and we should have a common understanding that </w:t>
      </w:r>
      <w:r w:rsidR="006F5DBA">
        <w:t xml:space="preserve">an RLC entity shouldn’t be activated without an active serving cell.  </w:t>
      </w:r>
    </w:p>
    <w:p w14:paraId="6D549B7B" w14:textId="343FC858" w:rsidR="006F5DBA" w:rsidRDefault="006F5DBA" w:rsidP="007F1CFF">
      <w:pPr>
        <w:pStyle w:val="Doc-text2"/>
        <w:numPr>
          <w:ilvl w:val="0"/>
          <w:numId w:val="27"/>
        </w:numPr>
      </w:pPr>
      <w:r>
        <w:t xml:space="preserve">ZTE </w:t>
      </w:r>
      <w:r w:rsidR="00B569D8">
        <w:t xml:space="preserve">supports option 1 as well.  </w:t>
      </w:r>
    </w:p>
    <w:p w14:paraId="0DF5AC6B" w14:textId="24E42D2F" w:rsidR="009C1964" w:rsidRDefault="009C1964" w:rsidP="009C1964">
      <w:pPr>
        <w:pStyle w:val="Doc-text2"/>
      </w:pPr>
    </w:p>
    <w:p w14:paraId="11196B8B" w14:textId="2ABD819B" w:rsidR="00087B30" w:rsidRDefault="00087B30" w:rsidP="00087B30">
      <w:pPr>
        <w:pStyle w:val="Doc-text2"/>
        <w:rPr>
          <w:i/>
          <w:iCs/>
        </w:rPr>
      </w:pPr>
      <w:r w:rsidRPr="00087B30">
        <w:rPr>
          <w:i/>
          <w:iCs/>
        </w:rPr>
        <w:t>When a CG-PUSCH transmission is cancelled by a DG-PUSCH without UL-SCH (i.e. MAC PDU is</w:t>
      </w:r>
      <w:r w:rsidR="00B2492B">
        <w:rPr>
          <w:i/>
          <w:iCs/>
        </w:rPr>
        <w:t xml:space="preserve"> </w:t>
      </w:r>
      <w:r w:rsidRPr="00087B30">
        <w:rPr>
          <w:i/>
          <w:iCs/>
        </w:rPr>
        <w:t>not delivered to PHY) in Rel-17, de-prioritization relies on existing Rel-16 LCH-based Prioritization. The CG is not considered as a de-prioritized uplink grant. (no specification change)</w:t>
      </w:r>
    </w:p>
    <w:p w14:paraId="4554C461" w14:textId="100578D4" w:rsidR="009C1964" w:rsidRDefault="009C1964" w:rsidP="00087B30">
      <w:pPr>
        <w:pStyle w:val="Doc-text2"/>
        <w:numPr>
          <w:ilvl w:val="0"/>
          <w:numId w:val="27"/>
        </w:numPr>
      </w:pPr>
      <w:r>
        <w:t>Apple is concerned that a CG PUSCH may be cancelled by a DC PUSCH and we should stop the timer</w:t>
      </w:r>
    </w:p>
    <w:p w14:paraId="3CF9125D" w14:textId="5EFD16C7" w:rsidR="00087B30" w:rsidRDefault="00CC6E4B" w:rsidP="00087B30">
      <w:pPr>
        <w:pStyle w:val="Doc-text2"/>
        <w:numPr>
          <w:ilvl w:val="0"/>
          <w:numId w:val="27"/>
        </w:numPr>
      </w:pPr>
      <w:r>
        <w:t xml:space="preserve">Samsung explains that according to the spec the CG PUSCH will not be cancelled and this is more of a RAN1 issue.  If we leave </w:t>
      </w:r>
      <w:r w:rsidR="00B2492B">
        <w:t xml:space="preserve">as is CSI reporting will not be transmitting and have a preference to down-prioritize the CG.  </w:t>
      </w:r>
    </w:p>
    <w:p w14:paraId="5529EAAD" w14:textId="2EDB3F06" w:rsidR="00B569D8" w:rsidRDefault="00B17EB8" w:rsidP="00B17EB8">
      <w:pPr>
        <w:pStyle w:val="Doc-text2"/>
        <w:numPr>
          <w:ilvl w:val="0"/>
          <w:numId w:val="27"/>
        </w:numPr>
      </w:pPr>
      <w:r>
        <w:t>CATT doesn’t see the problem</w:t>
      </w:r>
      <w:r w:rsidR="001C411F">
        <w:t>, the MAC sees all the UL grant and even if empty they will go through intra-UE prioritization so they will still be treated by MAC</w:t>
      </w:r>
      <w:r w:rsidR="00787CFD">
        <w:t xml:space="preserve">.  </w:t>
      </w:r>
    </w:p>
    <w:p w14:paraId="239DBEA3" w14:textId="213E5869" w:rsidR="007F1CFF" w:rsidRDefault="001A257B" w:rsidP="001A257B">
      <w:pPr>
        <w:pStyle w:val="Doc-text2"/>
        <w:numPr>
          <w:ilvl w:val="0"/>
          <w:numId w:val="27"/>
        </w:numPr>
      </w:pPr>
      <w:r>
        <w:t xml:space="preserve">Lenovo </w:t>
      </w:r>
      <w:r w:rsidR="005855B2">
        <w:t>thinks that Apple’s understanding is correct for autonomous transmission</w:t>
      </w:r>
      <w:r w:rsidR="00A839CD">
        <w:t xml:space="preserve">.  Apple explains that this also happens when there is no data too.  </w:t>
      </w:r>
      <w:r w:rsidR="00B8435F">
        <w:t>Nokia see some point now after the expla</w:t>
      </w:r>
      <w:r w:rsidR="007A6A42">
        <w:t xml:space="preserve">nation.  </w:t>
      </w:r>
    </w:p>
    <w:p w14:paraId="4C7159D3" w14:textId="2D648BC8" w:rsidR="002D46F0" w:rsidRDefault="005B1EB1" w:rsidP="001A257B">
      <w:pPr>
        <w:pStyle w:val="Doc-text2"/>
        <w:numPr>
          <w:ilvl w:val="0"/>
          <w:numId w:val="27"/>
        </w:numPr>
      </w:pPr>
      <w:r>
        <w:t xml:space="preserve">LG </w:t>
      </w:r>
      <w:r w:rsidR="00C648C6">
        <w:t xml:space="preserve">explains that there may be some contradiction between PHY and MAC, when MAC performs prioritization it should consider all scenarios </w:t>
      </w:r>
      <w:r w:rsidR="009F4C78">
        <w:t>of PHY prioritization</w:t>
      </w:r>
      <w:r w:rsidR="002D7721">
        <w:t xml:space="preserve"> and there is no problem</w:t>
      </w:r>
      <w:r w:rsidR="009F4C78">
        <w:t>.</w:t>
      </w:r>
      <w:r w:rsidR="002D7721">
        <w:t xml:space="preserve">  </w:t>
      </w:r>
      <w:r w:rsidR="002D46F0">
        <w:t>Samsung explains that this is the UCI only case.</w:t>
      </w:r>
      <w:r w:rsidR="0017076F">
        <w:t xml:space="preserve">  Apple explains t</w:t>
      </w:r>
      <w:r w:rsidR="0017076F" w:rsidRPr="0017076F">
        <w:t>his is a new behavior in R17, the PHY prioritization and LCH based prioritization are independent</w:t>
      </w:r>
    </w:p>
    <w:p w14:paraId="6FD266DF" w14:textId="10BAD20F" w:rsidR="00D4014A" w:rsidRDefault="002D46F0" w:rsidP="002D46F0">
      <w:pPr>
        <w:pStyle w:val="Doc-text2"/>
        <w:ind w:left="1259" w:firstLine="0"/>
      </w:pPr>
      <w:r>
        <w:t>=&gt;</w:t>
      </w:r>
      <w:r>
        <w:tab/>
      </w:r>
      <w:r w:rsidR="001712D7">
        <w:t xml:space="preserve">postponed to next meeting </w:t>
      </w:r>
    </w:p>
    <w:p w14:paraId="24D05889" w14:textId="136BAAD1" w:rsidR="00AC0098" w:rsidRDefault="00AC0098" w:rsidP="002D7721">
      <w:pPr>
        <w:pStyle w:val="Doc-text2"/>
        <w:ind w:left="1259" w:firstLine="0"/>
      </w:pPr>
    </w:p>
    <w:p w14:paraId="67D75D7D" w14:textId="77777777" w:rsidR="009B5925" w:rsidRDefault="009B5925" w:rsidP="009B5925">
      <w:pPr>
        <w:pStyle w:val="Doc-text2"/>
      </w:pPr>
    </w:p>
    <w:p w14:paraId="0248CFC0" w14:textId="14F65864" w:rsidR="00C031E6" w:rsidRDefault="00C031E6" w:rsidP="00C031E6">
      <w:pPr>
        <w:pStyle w:val="Doc-text2"/>
      </w:pPr>
      <w:r>
        <w:t>Proposal 5 (5/11). RAN2 to discuss: when the maximum allowed deferral time of HARQ feedback is reached, drx-RetransmissionTimerDL is started.</w:t>
      </w:r>
    </w:p>
    <w:p w14:paraId="64176292" w14:textId="0199E5C8" w:rsidR="003C359C" w:rsidRDefault="003C359C" w:rsidP="003C359C">
      <w:pPr>
        <w:pStyle w:val="Doc-text2"/>
        <w:numPr>
          <w:ilvl w:val="0"/>
          <w:numId w:val="27"/>
        </w:numPr>
      </w:pPr>
      <w:r>
        <w:t xml:space="preserve">Nokia points out that all network vendors prefer to start the timer.  </w:t>
      </w:r>
      <w:r w:rsidR="00840045">
        <w:t xml:space="preserve">Qualcomm thinks this is going to complicate the UE behavior.  </w:t>
      </w:r>
      <w:r w:rsidR="00281CE5">
        <w:t xml:space="preserve">Oppo agrees with </w:t>
      </w:r>
      <w:r w:rsidR="00180233">
        <w:t>Qualcomm</w:t>
      </w:r>
      <w:r w:rsidR="00443261">
        <w:t>.  Samsung thinks that this doesn’t happen very often</w:t>
      </w:r>
      <w:r w:rsidR="00E076B6">
        <w:t xml:space="preserve">.  LG thinks that this is to send HARQ feedback, but intention is to send it as early as possible and why does the network need to wait until timer expires.  </w:t>
      </w:r>
      <w:r w:rsidR="003B4DF3">
        <w:t xml:space="preserve">Intel agrees with LG. </w:t>
      </w:r>
    </w:p>
    <w:p w14:paraId="0810DB56" w14:textId="40D5FE77" w:rsidR="00A26326" w:rsidRDefault="00F61B53" w:rsidP="003C359C">
      <w:pPr>
        <w:pStyle w:val="Doc-text2"/>
        <w:numPr>
          <w:ilvl w:val="0"/>
          <w:numId w:val="27"/>
        </w:numPr>
      </w:pPr>
      <w:r>
        <w:t>Ericsson thinks that the HARQ feedback may be dropped due to the TDD pattern so they want to send it as soon as possible</w:t>
      </w:r>
      <w:r w:rsidR="008C0172">
        <w:t>.  Minimal RRC parameter of deferral is 2 slots</w:t>
      </w:r>
      <w:r w:rsidR="007E5255">
        <w:t xml:space="preserve">.  And after 2 slots the network may want to schedule the retransmission so the intention is to ensure the UE is listening to the scheduling.  </w:t>
      </w:r>
    </w:p>
    <w:p w14:paraId="2DC19758" w14:textId="44C6D97E" w:rsidR="00AA0F36" w:rsidRDefault="00AA0F36" w:rsidP="003B4DF3">
      <w:pPr>
        <w:pStyle w:val="Doc-text2"/>
        <w:ind w:left="1259" w:firstLine="0"/>
      </w:pPr>
    </w:p>
    <w:p w14:paraId="3E56BC56" w14:textId="4D59CE7A" w:rsidR="00C031E6" w:rsidRPr="00D10C62" w:rsidRDefault="00C031E6" w:rsidP="00C031E6">
      <w:pPr>
        <w:pStyle w:val="Doc-text2"/>
        <w:rPr>
          <w:i/>
          <w:iCs/>
        </w:rPr>
      </w:pPr>
      <w:r w:rsidRPr="00D10C62">
        <w:rPr>
          <w:i/>
          <w:iCs/>
        </w:rPr>
        <w:t>Proposal 7. (compromise) “by configuration of simultaneousPUCCH-PUSCH” is replaced by “by configuration of simultaneousPUCCH-PUSCH or simultaneousPUCCH-PUSCH-SecondaryPUCCHgroup”</w:t>
      </w:r>
    </w:p>
    <w:p w14:paraId="095302E1" w14:textId="5227B934" w:rsidR="00D10C62" w:rsidRDefault="00D10C62" w:rsidP="00D10C62">
      <w:pPr>
        <w:pStyle w:val="Doc-text2"/>
        <w:numPr>
          <w:ilvl w:val="0"/>
          <w:numId w:val="27"/>
        </w:numPr>
      </w:pPr>
      <w:r>
        <w:t xml:space="preserve">CATT explains that this reduces the scope </w:t>
      </w:r>
      <w:r w:rsidR="007B5800">
        <w:t>and we take into account the possibility of SR and PUSCH, but intention was to reference to PHY specification to also cover when this happens to multiple PUSCH</w:t>
      </w:r>
      <w:r w:rsidR="00FB64BF">
        <w:t>.  Replace the text by “as specified in 38.213”</w:t>
      </w:r>
    </w:p>
    <w:p w14:paraId="58F8EE55" w14:textId="240940E7" w:rsidR="000B2631" w:rsidRDefault="000B2631" w:rsidP="00D10C62">
      <w:pPr>
        <w:pStyle w:val="Doc-text2"/>
        <w:numPr>
          <w:ilvl w:val="0"/>
          <w:numId w:val="27"/>
        </w:numPr>
      </w:pPr>
      <w:r>
        <w:t xml:space="preserve">Nokia thinks that it is better to describe directly in MAC spec.  </w:t>
      </w:r>
      <w:r w:rsidR="00714F11">
        <w:t xml:space="preserve">Apple also thinks it is clearer </w:t>
      </w:r>
      <w:r w:rsidR="00403D1B">
        <w:t>to specify.</w:t>
      </w:r>
    </w:p>
    <w:p w14:paraId="208402F1" w14:textId="675E893C" w:rsidR="00C031E6" w:rsidRDefault="00C031E6" w:rsidP="00C031E6">
      <w:pPr>
        <w:pStyle w:val="Doc-text2"/>
      </w:pPr>
      <w:r>
        <w:t xml:space="preserve">Proposal 10. (6/11), TP of </w:t>
      </w:r>
      <w:hyperlink r:id="rId32" w:history="1">
        <w:r w:rsidRPr="00401965">
          <w:rPr>
            <w:rStyle w:val="Hyperlink"/>
          </w:rPr>
          <w:t>R2-2205510</w:t>
        </w:r>
      </w:hyperlink>
      <w:r>
        <w:t xml:space="preserve"> is agreed as a baseline. Further refinement may be needed according to Proposal 1.</w:t>
      </w:r>
    </w:p>
    <w:p w14:paraId="1FE16E17" w14:textId="483448EC" w:rsidR="00C031E6" w:rsidRPr="00C031E6" w:rsidRDefault="00C031E6" w:rsidP="00C031E6">
      <w:pPr>
        <w:pStyle w:val="Doc-text2"/>
      </w:pPr>
      <w:r>
        <w:t xml:space="preserve">Proposal 11. (diverged view) TP of </w:t>
      </w:r>
      <w:hyperlink r:id="rId33" w:history="1">
        <w:r w:rsidRPr="00401965">
          <w:rPr>
            <w:rStyle w:val="Hyperlink"/>
          </w:rPr>
          <w:t>R2-2205710</w:t>
        </w:r>
      </w:hyperlink>
      <w:r>
        <w:t xml:space="preserve"> is not pursued.</w:t>
      </w:r>
    </w:p>
    <w:p w14:paraId="25E05526" w14:textId="588A9C5E" w:rsidR="00083790" w:rsidRDefault="00083790" w:rsidP="00083790">
      <w:pPr>
        <w:pStyle w:val="Doc-text2"/>
        <w:ind w:left="0" w:firstLine="0"/>
      </w:pPr>
    </w:p>
    <w:p w14:paraId="311A0EB9" w14:textId="77777777" w:rsidR="00083790" w:rsidRPr="00083790" w:rsidRDefault="00083790" w:rsidP="00083790">
      <w:pPr>
        <w:pStyle w:val="Doc-text2"/>
        <w:ind w:left="0" w:firstLine="0"/>
      </w:pPr>
      <w:r>
        <w:t>Not treated online but considered in summaries</w:t>
      </w:r>
    </w:p>
    <w:p w14:paraId="65F75E2D" w14:textId="60F13739" w:rsidR="00053A07" w:rsidRDefault="009E19CF" w:rsidP="00053A07">
      <w:pPr>
        <w:pStyle w:val="Doc-title"/>
      </w:pPr>
      <w:hyperlink r:id="rId34" w:history="1">
        <w:r w:rsidR="00053A07" w:rsidRPr="00401965">
          <w:rPr>
            <w:rStyle w:val="Hyperlink"/>
          </w:rPr>
          <w:t>R2-2204665</w:t>
        </w:r>
      </w:hyperlink>
      <w:r w:rsidR="00053A07">
        <w:tab/>
        <w:t>Correction on Simultaneous PUCCH/PUSCH Transmission</w:t>
      </w:r>
      <w:r w:rsidR="00053A07">
        <w:tab/>
        <w:t>CATT</w:t>
      </w:r>
      <w:r w:rsidR="00053A07">
        <w:tab/>
        <w:t>discussion</w:t>
      </w:r>
      <w:r w:rsidR="00053A07">
        <w:tab/>
        <w:t>Rel-17</w:t>
      </w:r>
      <w:r w:rsidR="00053A07">
        <w:tab/>
        <w:t>NR_IIOT_URLLC_enh-Core</w:t>
      </w:r>
    </w:p>
    <w:p w14:paraId="2BF3A284" w14:textId="6240F5E4" w:rsidR="00053A07" w:rsidRDefault="009E19CF" w:rsidP="00053A07">
      <w:pPr>
        <w:pStyle w:val="Doc-title"/>
      </w:pPr>
      <w:hyperlink r:id="rId35" w:history="1">
        <w:r w:rsidR="00053A07" w:rsidRPr="00401965">
          <w:rPr>
            <w:rStyle w:val="Hyperlink"/>
          </w:rPr>
          <w:t>R2-2204666</w:t>
        </w:r>
      </w:hyperlink>
      <w:r w:rsidR="00053A07">
        <w:tab/>
        <w:t>Corrections on the description of simultaneous PUCCH/PUSCH transmission</w:t>
      </w:r>
      <w:r w:rsidR="00053A07">
        <w:tab/>
        <w:t>CATT</w:t>
      </w:r>
      <w:r w:rsidR="00053A07">
        <w:tab/>
        <w:t>CR</w:t>
      </w:r>
      <w:r w:rsidR="00053A07">
        <w:tab/>
        <w:t>Rel-17</w:t>
      </w:r>
      <w:r w:rsidR="00053A07">
        <w:tab/>
        <w:t>38.321</w:t>
      </w:r>
      <w:r w:rsidR="00053A07">
        <w:tab/>
        <w:t>17.0.0</w:t>
      </w:r>
      <w:r w:rsidR="00053A07">
        <w:tab/>
        <w:t>1226</w:t>
      </w:r>
      <w:r w:rsidR="00053A07">
        <w:tab/>
        <w:t>-</w:t>
      </w:r>
      <w:r w:rsidR="00053A07">
        <w:tab/>
        <w:t>F</w:t>
      </w:r>
      <w:r w:rsidR="00053A07">
        <w:tab/>
        <w:t>NR_IIOT_URLLC_enh-Core</w:t>
      </w:r>
    </w:p>
    <w:p w14:paraId="00A3CBB5" w14:textId="217CAC36" w:rsidR="00053A07" w:rsidRDefault="009E19CF" w:rsidP="00053A07">
      <w:pPr>
        <w:pStyle w:val="Doc-title"/>
      </w:pPr>
      <w:hyperlink r:id="rId36" w:history="1">
        <w:r w:rsidR="00053A07" w:rsidRPr="00401965">
          <w:rPr>
            <w:rStyle w:val="Hyperlink"/>
          </w:rPr>
          <w:t>R2-2204759</w:t>
        </w:r>
      </w:hyperlink>
      <w:r w:rsidR="00053A07">
        <w:tab/>
        <w:t>Correction on the simultaneous PUCCH PUSCH transmission</w:t>
      </w:r>
      <w:r w:rsidR="00053A07">
        <w:tab/>
        <w:t>OPPO, Samsung</w:t>
      </w:r>
      <w:r w:rsidR="00053A07">
        <w:tab/>
        <w:t>draftCR</w:t>
      </w:r>
      <w:r w:rsidR="00053A07">
        <w:tab/>
        <w:t>Rel-17</w:t>
      </w:r>
      <w:r w:rsidR="00053A07">
        <w:tab/>
        <w:t>38.321</w:t>
      </w:r>
      <w:r w:rsidR="00053A07">
        <w:tab/>
        <w:t>17.0.0</w:t>
      </w:r>
      <w:r w:rsidR="00053A07">
        <w:tab/>
        <w:t>F</w:t>
      </w:r>
      <w:r w:rsidR="00053A07">
        <w:tab/>
        <w:t>NR_IIOT_URLLC_enh-Core</w:t>
      </w:r>
    </w:p>
    <w:p w14:paraId="45C2E2D0" w14:textId="20FD01F4" w:rsidR="00053A07" w:rsidRDefault="009E19CF" w:rsidP="00053A07">
      <w:pPr>
        <w:pStyle w:val="Doc-title"/>
      </w:pPr>
      <w:hyperlink r:id="rId37" w:history="1">
        <w:r w:rsidR="00053A07" w:rsidRPr="00401965">
          <w:rPr>
            <w:rStyle w:val="Hyperlink"/>
          </w:rPr>
          <w:t>R2-2204760</w:t>
        </w:r>
      </w:hyperlink>
      <w:r w:rsidR="00053A07">
        <w:tab/>
        <w:t>Open issues on the termination of the CGT</w:t>
      </w:r>
      <w:r w:rsidR="00053A07">
        <w:tab/>
        <w:t>OPPO</w:t>
      </w:r>
      <w:r w:rsidR="00053A07">
        <w:tab/>
        <w:t>discussion</w:t>
      </w:r>
      <w:r w:rsidR="00053A07">
        <w:tab/>
        <w:t>Rel-17</w:t>
      </w:r>
      <w:r w:rsidR="00053A07">
        <w:tab/>
        <w:t>NR_IIOT_URLLC_enh-Core</w:t>
      </w:r>
    </w:p>
    <w:p w14:paraId="1BCF5C84" w14:textId="408B1FD5" w:rsidR="00053A07" w:rsidRDefault="009E19CF" w:rsidP="00053A07">
      <w:pPr>
        <w:pStyle w:val="Doc-title"/>
      </w:pPr>
      <w:hyperlink r:id="rId38" w:history="1">
        <w:r w:rsidR="00053A07" w:rsidRPr="00401965">
          <w:rPr>
            <w:rStyle w:val="Hyperlink"/>
          </w:rPr>
          <w:t>R2-2205019</w:t>
        </w:r>
      </w:hyperlink>
      <w:r w:rsidR="00053A07">
        <w:tab/>
        <w:t>Correction on duplication activation for survival time state entry</w:t>
      </w:r>
      <w:r w:rsidR="00053A07">
        <w:tab/>
        <w:t>Nokia, Nokia Shanghai Bell</w:t>
      </w:r>
      <w:r w:rsidR="00053A07">
        <w:tab/>
        <w:t>CR</w:t>
      </w:r>
      <w:r w:rsidR="00053A07">
        <w:tab/>
        <w:t>Rel-17</w:t>
      </w:r>
      <w:r w:rsidR="00053A07">
        <w:tab/>
        <w:t>38.300</w:t>
      </w:r>
      <w:r w:rsidR="00053A07">
        <w:tab/>
        <w:t>17.0.0</w:t>
      </w:r>
      <w:r w:rsidR="00053A07">
        <w:tab/>
        <w:t>0450</w:t>
      </w:r>
      <w:r w:rsidR="00053A07">
        <w:tab/>
        <w:t>-</w:t>
      </w:r>
      <w:r w:rsidR="00053A07">
        <w:tab/>
        <w:t>F</w:t>
      </w:r>
      <w:r w:rsidR="00053A07">
        <w:tab/>
        <w:t>NR_IIOT_URLLC_enh-Core</w:t>
      </w:r>
    </w:p>
    <w:p w14:paraId="7A870774" w14:textId="7F2CF939" w:rsidR="00053A07" w:rsidRDefault="009E19CF" w:rsidP="00053A07">
      <w:pPr>
        <w:pStyle w:val="Doc-title"/>
      </w:pPr>
      <w:hyperlink r:id="rId39" w:history="1">
        <w:r w:rsidR="00053A07" w:rsidRPr="00401965">
          <w:rPr>
            <w:rStyle w:val="Hyperlink"/>
          </w:rPr>
          <w:t>R2-2205020</w:t>
        </w:r>
      </w:hyperlink>
      <w:r w:rsidR="00053A07">
        <w:tab/>
        <w:t>Correction on duplication activation with UL retransmission grant reception</w:t>
      </w:r>
      <w:r w:rsidR="00053A07">
        <w:tab/>
        <w:t>Nokia, Nokia Shanghai Bell</w:t>
      </w:r>
      <w:r w:rsidR="00053A07">
        <w:tab/>
        <w:t>CR</w:t>
      </w:r>
      <w:r w:rsidR="00053A07">
        <w:tab/>
        <w:t>Rel-17</w:t>
      </w:r>
      <w:r w:rsidR="00053A07">
        <w:tab/>
        <w:t>38.321</w:t>
      </w:r>
      <w:r w:rsidR="00053A07">
        <w:tab/>
        <w:t>17.0.0</w:t>
      </w:r>
      <w:r w:rsidR="00053A07">
        <w:tab/>
        <w:t>1246</w:t>
      </w:r>
      <w:r w:rsidR="00053A07">
        <w:tab/>
        <w:t>-</w:t>
      </w:r>
      <w:r w:rsidR="00053A07">
        <w:tab/>
        <w:t>F</w:t>
      </w:r>
      <w:r w:rsidR="00053A07">
        <w:tab/>
        <w:t>NR_IIOT_URLLC_enh-Core</w:t>
      </w:r>
    </w:p>
    <w:p w14:paraId="11896134" w14:textId="227C3B16" w:rsidR="00053A07" w:rsidRDefault="009E19CF" w:rsidP="00053A07">
      <w:pPr>
        <w:pStyle w:val="Doc-title"/>
      </w:pPr>
      <w:hyperlink r:id="rId40" w:history="1">
        <w:r w:rsidR="00053A07" w:rsidRPr="00401965">
          <w:rPr>
            <w:rStyle w:val="Hyperlink"/>
          </w:rPr>
          <w:t>R2-2205021</w:t>
        </w:r>
      </w:hyperlink>
      <w:r w:rsidR="00053A07">
        <w:tab/>
        <w:t>Corrections on HARQ feedback deferral</w:t>
      </w:r>
      <w:r w:rsidR="00053A07">
        <w:tab/>
        <w:t>Nokia, Nokia Shanghai Bell</w:t>
      </w:r>
      <w:r w:rsidR="00053A07">
        <w:tab/>
        <w:t>CR</w:t>
      </w:r>
      <w:r w:rsidR="00053A07">
        <w:tab/>
        <w:t>Rel-17</w:t>
      </w:r>
      <w:r w:rsidR="00053A07">
        <w:tab/>
        <w:t>38.321</w:t>
      </w:r>
      <w:r w:rsidR="00053A07">
        <w:tab/>
        <w:t>17.0.0</w:t>
      </w:r>
      <w:r w:rsidR="00053A07">
        <w:tab/>
        <w:t>1247</w:t>
      </w:r>
      <w:r w:rsidR="00053A07">
        <w:tab/>
        <w:t>-</w:t>
      </w:r>
      <w:r w:rsidR="00053A07">
        <w:tab/>
        <w:t>F</w:t>
      </w:r>
      <w:r w:rsidR="00053A07">
        <w:tab/>
        <w:t>NR_IIOT_URLLC_enh-Core</w:t>
      </w:r>
    </w:p>
    <w:p w14:paraId="64D83F5A" w14:textId="1A46840B" w:rsidR="00053A07" w:rsidRDefault="009E19CF" w:rsidP="00053A07">
      <w:pPr>
        <w:pStyle w:val="Doc-title"/>
      </w:pPr>
      <w:hyperlink r:id="rId41" w:history="1">
        <w:r w:rsidR="00053A07" w:rsidRPr="00401965">
          <w:rPr>
            <w:rStyle w:val="Hyperlink"/>
          </w:rPr>
          <w:t>R2-2205460</w:t>
        </w:r>
      </w:hyperlink>
      <w:r w:rsidR="00053A07">
        <w:tab/>
        <w:t>Clarification on the SPS HARQ deferral</w:t>
      </w:r>
      <w:r w:rsidR="00053A07">
        <w:tab/>
        <w:t>Xiaomi Communications</w:t>
      </w:r>
      <w:r w:rsidR="00053A07">
        <w:tab/>
        <w:t>draftCR</w:t>
      </w:r>
      <w:r w:rsidR="00053A07">
        <w:tab/>
        <w:t>Rel-17</w:t>
      </w:r>
      <w:r w:rsidR="00053A07">
        <w:tab/>
        <w:t>38.321</w:t>
      </w:r>
      <w:r w:rsidR="00053A07">
        <w:tab/>
        <w:t>17.0.0</w:t>
      </w:r>
      <w:r w:rsidR="00053A07">
        <w:tab/>
        <w:t>F</w:t>
      </w:r>
      <w:r w:rsidR="00053A07">
        <w:tab/>
        <w:t>NR_IIOT_URLLC_enh-Core</w:t>
      </w:r>
      <w:r w:rsidR="00053A07">
        <w:tab/>
        <w:t>Revised</w:t>
      </w:r>
    </w:p>
    <w:p w14:paraId="37604DC7" w14:textId="550F12E3" w:rsidR="00053A07" w:rsidRDefault="009E19CF" w:rsidP="00053A07">
      <w:pPr>
        <w:pStyle w:val="Doc-title"/>
      </w:pPr>
      <w:hyperlink r:id="rId42" w:history="1">
        <w:r w:rsidR="00053A07" w:rsidRPr="00401965">
          <w:rPr>
            <w:rStyle w:val="Hyperlink"/>
          </w:rPr>
          <w:t>R2-2205510</w:t>
        </w:r>
      </w:hyperlink>
      <w:r w:rsidR="00053A07">
        <w:tab/>
        <w:t>correction for PDCP duplication with survivalTimeSupport</w:t>
      </w:r>
      <w:r w:rsidR="00053A07">
        <w:tab/>
        <w:t>Ericsson, Samsung</w:t>
      </w:r>
      <w:r w:rsidR="00053A07">
        <w:tab/>
        <w:t>draftCR</w:t>
      </w:r>
      <w:r w:rsidR="00053A07">
        <w:tab/>
        <w:t>Rel-17</w:t>
      </w:r>
      <w:r w:rsidR="00053A07">
        <w:tab/>
        <w:t>38.321</w:t>
      </w:r>
      <w:r w:rsidR="00053A07">
        <w:tab/>
        <w:t>17.0.0</w:t>
      </w:r>
      <w:r w:rsidR="00053A07">
        <w:tab/>
        <w:t>NR_IIOT_URLLC_enh-Core</w:t>
      </w:r>
    </w:p>
    <w:p w14:paraId="35E10B0B" w14:textId="6D580BEE" w:rsidR="00053A07" w:rsidRDefault="009E19CF" w:rsidP="00053A07">
      <w:pPr>
        <w:pStyle w:val="Doc-title"/>
      </w:pPr>
      <w:hyperlink r:id="rId43" w:history="1">
        <w:r w:rsidR="00053A07" w:rsidRPr="00401965">
          <w:rPr>
            <w:rStyle w:val="Hyperlink"/>
          </w:rPr>
          <w:t>R2-2205680</w:t>
        </w:r>
      </w:hyperlink>
      <w:r w:rsidR="00053A07">
        <w:tab/>
        <w:t>Impact of Rel-17 PHY prioritization on MAC</w:t>
      </w:r>
      <w:r w:rsidR="00053A07">
        <w:tab/>
        <w:t>Apple</w:t>
      </w:r>
      <w:r w:rsidR="00053A07">
        <w:tab/>
        <w:t>discussion</w:t>
      </w:r>
      <w:r w:rsidR="00053A07">
        <w:tab/>
        <w:t>Rel-17</w:t>
      </w:r>
      <w:r w:rsidR="00053A07">
        <w:tab/>
        <w:t>NR_IIOT_URLLC_enh-Core</w:t>
      </w:r>
    </w:p>
    <w:p w14:paraId="3E9743DA" w14:textId="2ACD90FB" w:rsidR="00053A07" w:rsidRDefault="009E19CF" w:rsidP="00053A07">
      <w:pPr>
        <w:pStyle w:val="Doc-title"/>
      </w:pPr>
      <w:hyperlink r:id="rId44" w:history="1">
        <w:r w:rsidR="00053A07" w:rsidRPr="00401965">
          <w:rPr>
            <w:rStyle w:val="Hyperlink"/>
          </w:rPr>
          <w:t>R2-2205681</w:t>
        </w:r>
      </w:hyperlink>
      <w:r w:rsidR="00053A07">
        <w:tab/>
        <w:t>Draft CR for impact of Rel-17 PHY prioritization on MAC</w:t>
      </w:r>
      <w:r w:rsidR="00053A07">
        <w:tab/>
        <w:t>Apple</w:t>
      </w:r>
      <w:r w:rsidR="00053A07">
        <w:tab/>
        <w:t>draftCR</w:t>
      </w:r>
      <w:r w:rsidR="00053A07">
        <w:tab/>
        <w:t>Rel-17</w:t>
      </w:r>
      <w:r w:rsidR="00053A07">
        <w:tab/>
        <w:t>38.321</w:t>
      </w:r>
      <w:r w:rsidR="00053A07">
        <w:tab/>
        <w:t>17.0.0</w:t>
      </w:r>
      <w:r w:rsidR="00053A07">
        <w:tab/>
        <w:t>F</w:t>
      </w:r>
      <w:r w:rsidR="00053A07">
        <w:tab/>
        <w:t>NR_IIOT_URLLC_enh-Core</w:t>
      </w:r>
    </w:p>
    <w:p w14:paraId="3EC92247" w14:textId="64A18F92" w:rsidR="00053A07" w:rsidRDefault="009E19CF" w:rsidP="00053A07">
      <w:pPr>
        <w:pStyle w:val="Doc-title"/>
      </w:pPr>
      <w:hyperlink r:id="rId45" w:history="1">
        <w:r w:rsidR="00053A07" w:rsidRPr="00401965">
          <w:rPr>
            <w:rStyle w:val="Hyperlink"/>
          </w:rPr>
          <w:t>R2-2205711</w:t>
        </w:r>
      </w:hyperlink>
      <w:r w:rsidR="00053A07">
        <w:tab/>
        <w:t>Correction of HARQ RTT Timer Handling</w:t>
      </w:r>
      <w:r w:rsidR="00053A07">
        <w:tab/>
        <w:t>Samsung</w:t>
      </w:r>
      <w:r w:rsidR="00053A07">
        <w:tab/>
        <w:t>draftCR</w:t>
      </w:r>
      <w:r w:rsidR="00053A07">
        <w:tab/>
        <w:t>Rel-17</w:t>
      </w:r>
      <w:r w:rsidR="00053A07">
        <w:tab/>
        <w:t>38.321</w:t>
      </w:r>
      <w:r w:rsidR="00053A07">
        <w:tab/>
        <w:t>17.0.0</w:t>
      </w:r>
      <w:r w:rsidR="00053A07">
        <w:tab/>
        <w:t>F</w:t>
      </w:r>
      <w:r w:rsidR="00053A07">
        <w:tab/>
        <w:t>NR_IIOT_URLLC_enh-Core</w:t>
      </w:r>
      <w:r w:rsidR="00053A07">
        <w:tab/>
        <w:t>Late</w:t>
      </w:r>
    </w:p>
    <w:p w14:paraId="7655BE89" w14:textId="7CF7ADCD" w:rsidR="00053A07" w:rsidRDefault="009E19CF" w:rsidP="00053A07">
      <w:pPr>
        <w:pStyle w:val="Doc-title"/>
      </w:pPr>
      <w:hyperlink r:id="rId46" w:history="1">
        <w:r w:rsidR="00053A07" w:rsidRPr="00401965">
          <w:rPr>
            <w:rStyle w:val="Hyperlink"/>
          </w:rPr>
          <w:t>R2-2206028</w:t>
        </w:r>
      </w:hyperlink>
      <w:r w:rsidR="00053A07">
        <w:tab/>
        <w:t>Clarification on the SPS HARQ deferral</w:t>
      </w:r>
      <w:r w:rsidR="00053A07">
        <w:tab/>
        <w:t>Xiaomi Communications, Samsung</w:t>
      </w:r>
      <w:r w:rsidR="00053A07">
        <w:tab/>
        <w:t>draftCR</w:t>
      </w:r>
      <w:r w:rsidR="00053A07">
        <w:tab/>
        <w:t>Rel-17</w:t>
      </w:r>
      <w:r w:rsidR="00053A07">
        <w:tab/>
        <w:t>38.321</w:t>
      </w:r>
      <w:r w:rsidR="00053A07">
        <w:tab/>
        <w:t>17.0.0</w:t>
      </w:r>
      <w:r w:rsidR="00053A07">
        <w:tab/>
        <w:t>F</w:t>
      </w:r>
      <w:r w:rsidR="00053A07">
        <w:tab/>
        <w:t>NR_IIOT_URLLC_enh-Core</w:t>
      </w:r>
      <w:r w:rsidR="00053A07">
        <w:tab/>
      </w:r>
      <w:hyperlink r:id="rId47" w:history="1">
        <w:r w:rsidR="00053A07" w:rsidRPr="00401965">
          <w:rPr>
            <w:rStyle w:val="Hyperlink"/>
          </w:rPr>
          <w:t>R2-2205460</w:t>
        </w:r>
      </w:hyperlink>
    </w:p>
    <w:p w14:paraId="4770B251" w14:textId="77777777" w:rsidR="00053A07" w:rsidRPr="00053A07" w:rsidRDefault="00053A07" w:rsidP="00053A07">
      <w:pPr>
        <w:pStyle w:val="Doc-text2"/>
      </w:pPr>
    </w:p>
    <w:p w14:paraId="45EDB8BE" w14:textId="13F9EF15" w:rsidR="00E82073" w:rsidRDefault="00E82073" w:rsidP="00E82073">
      <w:pPr>
        <w:pStyle w:val="Heading2"/>
      </w:pPr>
      <w:r>
        <w:t>6.6</w:t>
      </w:r>
      <w:r>
        <w:tab/>
        <w:t>Small Data enhancements</w:t>
      </w:r>
    </w:p>
    <w:p w14:paraId="4BD53221" w14:textId="77777777" w:rsidR="00E82073" w:rsidRDefault="00E82073" w:rsidP="00E82073">
      <w:pPr>
        <w:pStyle w:val="Comments"/>
      </w:pPr>
      <w:r>
        <w:t>(NR_SmallData_INACTIVE-Core; leading WG: RAN2; REL-17; WID: RP-212594)</w:t>
      </w:r>
    </w:p>
    <w:p w14:paraId="4CF10569" w14:textId="77777777" w:rsidR="00E82073" w:rsidRDefault="00E82073" w:rsidP="00E82073">
      <w:pPr>
        <w:pStyle w:val="Comments"/>
      </w:pPr>
      <w:r>
        <w:t>Tdoc Limitation: 3 tdocs</w:t>
      </w:r>
    </w:p>
    <w:p w14:paraId="55697CC9" w14:textId="77777777" w:rsidR="00E82073" w:rsidRDefault="00E82073" w:rsidP="00E82073">
      <w:pPr>
        <w:pStyle w:val="Comments"/>
      </w:pPr>
      <w:r>
        <w:t xml:space="preserve">WI has been declared 100% complete </w:t>
      </w:r>
    </w:p>
    <w:p w14:paraId="4AE51D96" w14:textId="77777777" w:rsidR="00E82073" w:rsidRDefault="00E82073" w:rsidP="00B76745">
      <w:pPr>
        <w:pStyle w:val="Heading3"/>
      </w:pPr>
      <w:r>
        <w:t>6.6.1</w:t>
      </w:r>
      <w:r>
        <w:tab/>
        <w:t>Organizational</w:t>
      </w:r>
    </w:p>
    <w:p w14:paraId="52ACD2EA" w14:textId="77777777" w:rsidR="00E82073" w:rsidRDefault="00E82073" w:rsidP="00E82073">
      <w:pPr>
        <w:pStyle w:val="Comments"/>
      </w:pPr>
      <w:r>
        <w:t>Including LSs, rapporteur correction CR and any rapporteur inputs (e.g. from ASN.1 ad-hoc meeting).</w:t>
      </w:r>
    </w:p>
    <w:p w14:paraId="03156C19" w14:textId="4656E0C3" w:rsidR="00053A07" w:rsidRDefault="009E19CF" w:rsidP="00053A07">
      <w:pPr>
        <w:pStyle w:val="Doc-title"/>
      </w:pPr>
      <w:hyperlink r:id="rId48" w:history="1">
        <w:r w:rsidR="00053A07" w:rsidRPr="00401965">
          <w:rPr>
            <w:rStyle w:val="Hyperlink"/>
          </w:rPr>
          <w:t>R2-2204431</w:t>
        </w:r>
      </w:hyperlink>
      <w:r w:rsidR="00053A07">
        <w:tab/>
        <w:t>NAS's trigger for resume for SDT (C1-221891; contact: OPPO)</w:t>
      </w:r>
      <w:r w:rsidR="00053A07">
        <w:tab/>
        <w:t>CT1</w:t>
      </w:r>
      <w:r w:rsidR="00053A07">
        <w:tab/>
        <w:t>LS in</w:t>
      </w:r>
      <w:r w:rsidR="00053A07">
        <w:tab/>
        <w:t>Rel-17</w:t>
      </w:r>
      <w:r w:rsidR="00053A07">
        <w:tab/>
      </w:r>
      <w:r w:rsidR="007A5072" w:rsidRPr="007A5072">
        <w:t>NR_SmallData_INACTIVE-Core</w:t>
      </w:r>
      <w:r w:rsidR="007A5072">
        <w:tab/>
      </w:r>
      <w:r w:rsidR="00053A07">
        <w:t>To:RAN2</w:t>
      </w:r>
    </w:p>
    <w:p w14:paraId="1A9EEFF5" w14:textId="480075D5" w:rsidR="00F536DA" w:rsidRDefault="00DE340B" w:rsidP="00F536DA">
      <w:pPr>
        <w:pStyle w:val="Doc-text2"/>
      </w:pPr>
      <w:r>
        <w:t>=&gt;</w:t>
      </w:r>
      <w:r>
        <w:tab/>
        <w:t>Noted</w:t>
      </w:r>
    </w:p>
    <w:p w14:paraId="54B551E8" w14:textId="77777777" w:rsidR="00DE340B" w:rsidRPr="00F536DA" w:rsidRDefault="00DE340B" w:rsidP="00F536DA">
      <w:pPr>
        <w:pStyle w:val="Doc-text2"/>
      </w:pPr>
    </w:p>
    <w:p w14:paraId="324D6D59" w14:textId="5E621BA9" w:rsidR="00053A07" w:rsidRDefault="009E19CF" w:rsidP="00053A07">
      <w:pPr>
        <w:pStyle w:val="Doc-title"/>
      </w:pPr>
      <w:hyperlink r:id="rId49" w:history="1">
        <w:r w:rsidR="00053A07" w:rsidRPr="00401965">
          <w:rPr>
            <w:rStyle w:val="Hyperlink"/>
          </w:rPr>
          <w:t>R2-2204445</w:t>
        </w:r>
      </w:hyperlink>
      <w:r w:rsidR="00053A07">
        <w:tab/>
        <w:t>Reply LS on the physical layer aspects of small data transmission (R1-2202656; contact: ZTE)</w:t>
      </w:r>
      <w:r w:rsidR="00053A07">
        <w:tab/>
        <w:t>RAN1</w:t>
      </w:r>
      <w:r w:rsidR="00053A07">
        <w:tab/>
        <w:t>LS in</w:t>
      </w:r>
      <w:r w:rsidR="00053A07">
        <w:tab/>
        <w:t>Rel-17</w:t>
      </w:r>
      <w:r w:rsidR="00053A07">
        <w:tab/>
      </w:r>
      <w:r w:rsidR="007A5072" w:rsidRPr="007A5072">
        <w:t>NR_SmallData_INACTIVE-Core</w:t>
      </w:r>
      <w:r w:rsidR="007A5072">
        <w:tab/>
      </w:r>
      <w:r w:rsidR="00053A07">
        <w:t>To:RAN2</w:t>
      </w:r>
    </w:p>
    <w:p w14:paraId="5BB08DC9" w14:textId="4DFCD1BA" w:rsidR="00DE340B" w:rsidRDefault="00DE340B" w:rsidP="00DE340B">
      <w:pPr>
        <w:pStyle w:val="Doc-text2"/>
      </w:pPr>
      <w:r>
        <w:t>=&gt;</w:t>
      </w:r>
      <w:r>
        <w:tab/>
        <w:t xml:space="preserve">Noted </w:t>
      </w:r>
    </w:p>
    <w:p w14:paraId="77069BEB" w14:textId="77777777" w:rsidR="00DE340B" w:rsidRPr="00DE340B" w:rsidRDefault="00DE340B" w:rsidP="00DE340B">
      <w:pPr>
        <w:pStyle w:val="Doc-text2"/>
      </w:pPr>
    </w:p>
    <w:p w14:paraId="3D052E7E" w14:textId="26D7964E" w:rsidR="00053A07" w:rsidRDefault="009E19CF" w:rsidP="00053A07">
      <w:pPr>
        <w:pStyle w:val="Doc-title"/>
      </w:pPr>
      <w:hyperlink r:id="rId50" w:history="1">
        <w:r w:rsidR="00053A07" w:rsidRPr="00401965">
          <w:rPr>
            <w:rStyle w:val="Hyperlink"/>
          </w:rPr>
          <w:t>R2-2204455</w:t>
        </w:r>
      </w:hyperlink>
      <w:r w:rsidR="00053A07">
        <w:tab/>
        <w:t>Reply LS on Security of Small data transmission (S3-220463; contact: Intel)</w:t>
      </w:r>
      <w:r w:rsidR="00053A07">
        <w:tab/>
        <w:t>SA3</w:t>
      </w:r>
      <w:r w:rsidR="00053A07">
        <w:tab/>
        <w:t>LS in</w:t>
      </w:r>
      <w:r w:rsidR="00053A07">
        <w:tab/>
        <w:t>Rel-17</w:t>
      </w:r>
      <w:r w:rsidR="00053A07">
        <w:tab/>
      </w:r>
      <w:r w:rsidR="007A5072" w:rsidRPr="007A5072">
        <w:t>NR_SmallData_INACTIVE-Core</w:t>
      </w:r>
      <w:r w:rsidR="007A5072">
        <w:tab/>
      </w:r>
      <w:r w:rsidR="00053A07">
        <w:t>To:RAN2</w:t>
      </w:r>
      <w:r w:rsidR="00053A07">
        <w:tab/>
        <w:t>Cc:RAN3</w:t>
      </w:r>
    </w:p>
    <w:p w14:paraId="6AE4AC23" w14:textId="21DCF8D7" w:rsidR="004F5208" w:rsidRPr="004F5208" w:rsidRDefault="004F5208" w:rsidP="004F5208">
      <w:pPr>
        <w:pStyle w:val="Doc-text2"/>
      </w:pPr>
      <w:r>
        <w:t>-</w:t>
      </w:r>
      <w:r>
        <w:tab/>
        <w:t>Treated last meeting and given that RAN2 agreed to DCCH solution there is no impact SA3</w:t>
      </w:r>
      <w:r w:rsidR="00BE44ED">
        <w:t xml:space="preserve"> and no need for reply LS</w:t>
      </w:r>
    </w:p>
    <w:p w14:paraId="046E0EB0" w14:textId="69824411" w:rsidR="00253B77" w:rsidRDefault="00253B77" w:rsidP="00253B77">
      <w:pPr>
        <w:pStyle w:val="Doc-text2"/>
      </w:pPr>
      <w:r>
        <w:t>=&gt;</w:t>
      </w:r>
      <w:r>
        <w:tab/>
        <w:t>Noted</w:t>
      </w:r>
    </w:p>
    <w:p w14:paraId="457A29AD" w14:textId="77777777" w:rsidR="00253B77" w:rsidRPr="00253B77" w:rsidRDefault="00253B77" w:rsidP="00253B77">
      <w:pPr>
        <w:pStyle w:val="Doc-text2"/>
      </w:pPr>
    </w:p>
    <w:p w14:paraId="3AF59461" w14:textId="40282F3F" w:rsidR="00053A07" w:rsidRDefault="009E19CF" w:rsidP="00053A07">
      <w:pPr>
        <w:pStyle w:val="Doc-title"/>
      </w:pPr>
      <w:hyperlink r:id="rId51" w:history="1">
        <w:r w:rsidR="00053A07" w:rsidRPr="00401965">
          <w:rPr>
            <w:rStyle w:val="Hyperlink"/>
          </w:rPr>
          <w:t>R2-2205552</w:t>
        </w:r>
      </w:hyperlink>
      <w:r w:rsidR="00053A07">
        <w:tab/>
        <w:t>[Draft] LS on the L1 related agreements for SDT</w:t>
      </w:r>
      <w:r w:rsidR="00053A07">
        <w:tab/>
        <w:t>ZTE Corporation (rapporteur)</w:t>
      </w:r>
      <w:r w:rsidR="00053A07">
        <w:tab/>
        <w:t>LS out</w:t>
      </w:r>
      <w:r w:rsidR="00053A07">
        <w:tab/>
        <w:t>Rel-17</w:t>
      </w:r>
      <w:r w:rsidR="00053A07">
        <w:tab/>
        <w:t>NR_SmallData_INACTIVE-Core</w:t>
      </w:r>
      <w:r w:rsidR="00053A07">
        <w:tab/>
        <w:t>To:RAN1</w:t>
      </w:r>
    </w:p>
    <w:p w14:paraId="5BAE1870" w14:textId="6C2242CC" w:rsidR="00EA0B60" w:rsidRDefault="00EA0B60" w:rsidP="001308E8">
      <w:pPr>
        <w:pStyle w:val="Doc-text2"/>
      </w:pPr>
      <w:r>
        <w:t>-</w:t>
      </w:r>
      <w:r>
        <w:tab/>
        <w:t>Nokia thinks there is no need to send the LS at this point</w:t>
      </w:r>
    </w:p>
    <w:p w14:paraId="7B23A0E3" w14:textId="06108C14" w:rsidR="001308E8" w:rsidRPr="001308E8" w:rsidRDefault="00B04408" w:rsidP="001308E8">
      <w:pPr>
        <w:pStyle w:val="Doc-text2"/>
      </w:pPr>
      <w:r>
        <w:t>=&gt;</w:t>
      </w:r>
      <w:r>
        <w:tab/>
        <w:t>moved to email discussion</w:t>
      </w:r>
    </w:p>
    <w:p w14:paraId="0550BBD4" w14:textId="77777777" w:rsidR="00253B77" w:rsidRPr="00253B77" w:rsidRDefault="00253B77" w:rsidP="00253B77">
      <w:pPr>
        <w:pStyle w:val="Doc-text2"/>
      </w:pPr>
    </w:p>
    <w:p w14:paraId="0B9CF679" w14:textId="3B1F10CF" w:rsidR="00053A07" w:rsidRDefault="009E19CF" w:rsidP="00053A07">
      <w:pPr>
        <w:pStyle w:val="Doc-title"/>
      </w:pPr>
      <w:hyperlink r:id="rId52" w:history="1">
        <w:r w:rsidR="00053A07" w:rsidRPr="00401965">
          <w:rPr>
            <w:rStyle w:val="Hyperlink"/>
          </w:rPr>
          <w:t>R2-2205834</w:t>
        </w:r>
      </w:hyperlink>
      <w:r w:rsidR="00053A07">
        <w:tab/>
        <w:t>Corrections on SDT</w:t>
      </w:r>
      <w:r w:rsidR="00053A07">
        <w:tab/>
        <w:t>Nokia, Nokia Shanghai Bell</w:t>
      </w:r>
      <w:r w:rsidR="00053A07">
        <w:tab/>
        <w:t>CR</w:t>
      </w:r>
      <w:r w:rsidR="00053A07">
        <w:tab/>
        <w:t>Rel-17</w:t>
      </w:r>
      <w:r w:rsidR="00053A07">
        <w:tab/>
        <w:t>38.300</w:t>
      </w:r>
      <w:r w:rsidR="00053A07">
        <w:tab/>
        <w:t>17.0.0</w:t>
      </w:r>
      <w:r w:rsidR="00053A07">
        <w:tab/>
        <w:t>0465</w:t>
      </w:r>
      <w:r w:rsidR="00053A07">
        <w:tab/>
        <w:t>-</w:t>
      </w:r>
      <w:r w:rsidR="00053A07">
        <w:tab/>
        <w:t>F</w:t>
      </w:r>
      <w:r w:rsidR="00053A07">
        <w:tab/>
        <w:t>NR_SmallData_INACTIVE-Core</w:t>
      </w:r>
    </w:p>
    <w:p w14:paraId="30599135" w14:textId="756278D2" w:rsidR="00C43BE2" w:rsidRDefault="00C43BE2" w:rsidP="00C43BE2">
      <w:pPr>
        <w:pStyle w:val="Doc-text2"/>
      </w:pPr>
      <w:r>
        <w:t>=&gt;</w:t>
      </w:r>
      <w:r>
        <w:tab/>
        <w:t xml:space="preserve">The changes are agreable </w:t>
      </w:r>
    </w:p>
    <w:p w14:paraId="5DC1FD75" w14:textId="1ADEC665" w:rsidR="00C43BE2" w:rsidRPr="00C43BE2" w:rsidRDefault="00C43BE2" w:rsidP="00C43BE2">
      <w:pPr>
        <w:pStyle w:val="Doc-text2"/>
      </w:pPr>
      <w:r>
        <w:t>=&gt;</w:t>
      </w:r>
      <w:r>
        <w:tab/>
        <w:t xml:space="preserve">Wait for other agreements and continue by email </w:t>
      </w:r>
    </w:p>
    <w:p w14:paraId="09B9BBA4" w14:textId="393A254E" w:rsidR="00821ED8" w:rsidRDefault="00821ED8" w:rsidP="00821ED8">
      <w:pPr>
        <w:pStyle w:val="Doc-text2"/>
        <w:ind w:left="0" w:firstLine="0"/>
      </w:pPr>
    </w:p>
    <w:p w14:paraId="06B6060B" w14:textId="488A8C4F" w:rsidR="00821ED8" w:rsidRDefault="00821ED8" w:rsidP="00821ED8">
      <w:pPr>
        <w:pStyle w:val="Doc-text2"/>
        <w:ind w:left="0" w:firstLine="0"/>
      </w:pPr>
      <w:r w:rsidRPr="00821ED8">
        <w:t>R2-2206475</w:t>
      </w:r>
      <w:r>
        <w:tab/>
        <w:t xml:space="preserve">LS from RAN1 </w:t>
      </w:r>
    </w:p>
    <w:p w14:paraId="0635A09F" w14:textId="4991C4CD" w:rsidR="00441899" w:rsidRDefault="00441899" w:rsidP="00441899">
      <w:pPr>
        <w:pStyle w:val="Doc-text2"/>
      </w:pPr>
      <w:r>
        <w:t>=&gt;</w:t>
      </w:r>
      <w:r>
        <w:tab/>
        <w:t>Noted and will be updated in specs</w:t>
      </w:r>
    </w:p>
    <w:p w14:paraId="7837B839" w14:textId="77777777" w:rsidR="00441899" w:rsidRPr="00441899" w:rsidRDefault="00441899" w:rsidP="00441899">
      <w:pPr>
        <w:pStyle w:val="Doc-text2"/>
        <w:ind w:left="0" w:firstLine="0"/>
      </w:pPr>
    </w:p>
    <w:p w14:paraId="00F1801F" w14:textId="4BCCC4F5" w:rsidR="00664531" w:rsidRDefault="00664531" w:rsidP="00821ED8">
      <w:pPr>
        <w:pStyle w:val="Doc-text2"/>
        <w:ind w:left="0" w:firstLine="0"/>
      </w:pPr>
    </w:p>
    <w:p w14:paraId="5A0EC53D" w14:textId="214F680C" w:rsidR="00441899" w:rsidRPr="00441899" w:rsidRDefault="00664531" w:rsidP="0083554A">
      <w:pPr>
        <w:pStyle w:val="Doc-text2"/>
        <w:ind w:left="0" w:firstLine="0"/>
      </w:pPr>
      <w:r w:rsidRPr="00821ED8">
        <w:t>R2-22064</w:t>
      </w:r>
      <w:r>
        <w:t>97</w:t>
      </w:r>
      <w:r w:rsidR="00441899">
        <w:tab/>
        <w:t>LS from RAN3</w:t>
      </w:r>
    </w:p>
    <w:p w14:paraId="696F8066" w14:textId="70793FA3" w:rsidR="00441899" w:rsidRPr="00441899" w:rsidRDefault="00441899" w:rsidP="00441899">
      <w:pPr>
        <w:pStyle w:val="Doc-text2"/>
      </w:pPr>
      <w:r>
        <w:t>=&gt;</w:t>
      </w:r>
      <w:r>
        <w:tab/>
        <w:t xml:space="preserve">Noted </w:t>
      </w:r>
    </w:p>
    <w:p w14:paraId="0A1D74CA" w14:textId="77777777" w:rsidR="00441899" w:rsidRPr="00053A07" w:rsidRDefault="00441899" w:rsidP="00821ED8">
      <w:pPr>
        <w:pStyle w:val="Doc-text2"/>
        <w:ind w:left="0" w:firstLine="0"/>
      </w:pPr>
    </w:p>
    <w:p w14:paraId="4B244987" w14:textId="4975ABC3" w:rsidR="00E82073" w:rsidRDefault="00E82073" w:rsidP="00B76745">
      <w:pPr>
        <w:pStyle w:val="Heading3"/>
      </w:pPr>
      <w:r>
        <w:t>6.6.2</w:t>
      </w:r>
      <w:r>
        <w:tab/>
        <w:t>User plane common aspects</w:t>
      </w:r>
    </w:p>
    <w:p w14:paraId="4A2596CF" w14:textId="77777777" w:rsidR="00E82073" w:rsidRDefault="00E82073" w:rsidP="00E82073">
      <w:pPr>
        <w:pStyle w:val="Comments"/>
      </w:pPr>
    </w:p>
    <w:p w14:paraId="1F176A14" w14:textId="77777777" w:rsidR="00E82073" w:rsidRDefault="00E82073" w:rsidP="00E82073">
      <w:pPr>
        <w:pStyle w:val="Comments"/>
      </w:pPr>
      <w:r>
        <w:t>A single CR with miscelaneous corrections is encouraged.  Small editorial corrections should be sent directly to rapporteur.  Big critical issues can be discussed in a contribution with CR in the appendix of the contribution</w:t>
      </w:r>
    </w:p>
    <w:p w14:paraId="729FC524" w14:textId="43DA9363" w:rsidR="00974B1E" w:rsidRDefault="009E19CF" w:rsidP="00974B1E">
      <w:pPr>
        <w:pStyle w:val="Doc-title"/>
      </w:pPr>
      <w:hyperlink r:id="rId53" w:history="1">
        <w:r w:rsidR="00974B1E" w:rsidRPr="00401965">
          <w:rPr>
            <w:rStyle w:val="Hyperlink"/>
          </w:rPr>
          <w:t>R2-2206341</w:t>
        </w:r>
      </w:hyperlink>
      <w:r w:rsidR="00974B1E">
        <w:tab/>
        <w:t>Summary of the AI 6.6.2 for SDT User Plane</w:t>
      </w:r>
      <w:r w:rsidR="00974B1E">
        <w:tab/>
        <w:t>Huawei, HiSilicon</w:t>
      </w:r>
      <w:r w:rsidR="00974B1E">
        <w:tab/>
        <w:t>discussion</w:t>
      </w:r>
      <w:r w:rsidR="00974B1E">
        <w:tab/>
        <w:t>NR_SmallData_INACTIVE-Core</w:t>
      </w:r>
    </w:p>
    <w:p w14:paraId="335518AE" w14:textId="30C2C6D1" w:rsidR="00B04408" w:rsidRPr="00B04408" w:rsidRDefault="00B04408" w:rsidP="00B04408">
      <w:pPr>
        <w:pStyle w:val="Doc-text2"/>
      </w:pPr>
      <w:r>
        <w:t>=&gt;</w:t>
      </w:r>
      <w:r>
        <w:tab/>
        <w:t>Noted</w:t>
      </w:r>
    </w:p>
    <w:p w14:paraId="765AFBD2" w14:textId="3B520F5A" w:rsidR="00974B1E" w:rsidRDefault="009E19CF" w:rsidP="00974B1E">
      <w:pPr>
        <w:pStyle w:val="Doc-title"/>
      </w:pPr>
      <w:hyperlink r:id="rId54" w:history="1">
        <w:r w:rsidR="00974B1E" w:rsidRPr="00401965">
          <w:rPr>
            <w:rStyle w:val="Hyperlink"/>
          </w:rPr>
          <w:t>R2-2206342</w:t>
        </w:r>
      </w:hyperlink>
      <w:r w:rsidR="00974B1E">
        <w:tab/>
        <w:t>Email discussion for AI 6.6.2 for SDT User Plane</w:t>
      </w:r>
      <w:r w:rsidR="00974B1E">
        <w:tab/>
        <w:t>Huawei, HiSilicon</w:t>
      </w:r>
      <w:r w:rsidR="00974B1E">
        <w:tab/>
        <w:t>discussion</w:t>
      </w:r>
      <w:r w:rsidR="00974B1E">
        <w:tab/>
        <w:t>NR_SmallData_INACTIVE-Core</w:t>
      </w:r>
    </w:p>
    <w:p w14:paraId="5623B7DA" w14:textId="79176F28" w:rsidR="00B04408" w:rsidRPr="00B04408" w:rsidRDefault="00B04408" w:rsidP="00B04408">
      <w:pPr>
        <w:pStyle w:val="Doc-text2"/>
      </w:pPr>
      <w:r>
        <w:t>=&gt;</w:t>
      </w:r>
      <w:r>
        <w:tab/>
        <w:t>Noted</w:t>
      </w:r>
    </w:p>
    <w:p w14:paraId="6296C133" w14:textId="61F0DFE1" w:rsidR="00E01B87" w:rsidRDefault="00E01B87" w:rsidP="00E01B87">
      <w:pPr>
        <w:pStyle w:val="Doc-text2"/>
      </w:pPr>
      <w:r>
        <w:t>Proposals need further discussion</w:t>
      </w:r>
    </w:p>
    <w:p w14:paraId="02A0290F" w14:textId="77777777" w:rsidR="00C41B79" w:rsidRDefault="00C41B79" w:rsidP="00C41B79">
      <w:pPr>
        <w:pStyle w:val="Doc-text2"/>
      </w:pPr>
      <w:r>
        <w:t>Proposal14: UE doesn’t need to update Bj once being released to RRC_INACTIVE and no change is needed for SDT. (18/20 support it)</w:t>
      </w:r>
    </w:p>
    <w:p w14:paraId="5553DAEC" w14:textId="6AEFC226" w:rsidR="00C41B79" w:rsidRDefault="00C41B79" w:rsidP="00C41B79">
      <w:pPr>
        <w:pStyle w:val="Doc-text2"/>
        <w:numPr>
          <w:ilvl w:val="0"/>
          <w:numId w:val="27"/>
        </w:numPr>
      </w:pPr>
      <w:r>
        <w:t>Lenovo would like to check whether “no change is correct”</w:t>
      </w:r>
      <w:r w:rsidR="00910E3D">
        <w:t xml:space="preserve">.  Intel doesn’t think that there is a need a change.  </w:t>
      </w:r>
    </w:p>
    <w:p w14:paraId="70C9A3DC" w14:textId="77777777" w:rsidR="00C41B79" w:rsidRDefault="00C41B79" w:rsidP="00E01B87">
      <w:pPr>
        <w:pStyle w:val="Doc-text2"/>
      </w:pPr>
    </w:p>
    <w:p w14:paraId="6AE2FABA" w14:textId="0B763241" w:rsidR="00897052" w:rsidRDefault="00897052" w:rsidP="00E01B87">
      <w:pPr>
        <w:pStyle w:val="Doc-text2"/>
      </w:pPr>
      <w:r>
        <w:t>Proposal2: MAC spec should cite a reference to R4 spec for the validity of RSRP and take it as a condition for TA-validation.</w:t>
      </w:r>
    </w:p>
    <w:p w14:paraId="50729CA9" w14:textId="4DDC7FFA" w:rsidR="00897052" w:rsidRDefault="00897052" w:rsidP="00897052">
      <w:pPr>
        <w:pStyle w:val="Doc-text2"/>
        <w:numPr>
          <w:ilvl w:val="0"/>
          <w:numId w:val="27"/>
        </w:numPr>
      </w:pPr>
      <w:r>
        <w:t xml:space="preserve">LG thinks that we should wait for RAN4.  Huawei thinks that we need to check RAN4 spec anyways so we don’t need to repeat.  </w:t>
      </w:r>
    </w:p>
    <w:p w14:paraId="0B223E9F" w14:textId="77777777" w:rsidR="00821ED8" w:rsidRDefault="00821ED8" w:rsidP="00EC2517">
      <w:pPr>
        <w:pStyle w:val="Doc-text2"/>
      </w:pPr>
    </w:p>
    <w:p w14:paraId="7F12D419" w14:textId="19A33A5E" w:rsidR="007E3727" w:rsidRDefault="007E3727" w:rsidP="007E3727">
      <w:pPr>
        <w:pStyle w:val="Doc-text2"/>
      </w:pPr>
      <w:r>
        <w:t>[flagged]Proposal17: A CG PUSCH occasion which collides with a PRACH or a MsgA PUSCH occasion should not be used, but the current spec already covers this, hence no change is needed. (18/20 support it)</w:t>
      </w:r>
    </w:p>
    <w:p w14:paraId="2602D688" w14:textId="756C827E" w:rsidR="002560BA" w:rsidRDefault="002560BA" w:rsidP="002560BA">
      <w:pPr>
        <w:pStyle w:val="Doc-text2"/>
        <w:numPr>
          <w:ilvl w:val="0"/>
          <w:numId w:val="27"/>
        </w:numPr>
      </w:pPr>
      <w:r>
        <w:t xml:space="preserve">Apple would like to align with RAN1 – there is no consensus on this.  </w:t>
      </w:r>
      <w:r w:rsidR="00164C8F">
        <w:t>Huawei explains that RAN1 has already made a conclusion</w:t>
      </w:r>
      <w:r w:rsidR="00A60E1E">
        <w:t xml:space="preserve"> on this.  Ericsson explains that PRACH is agreed but not msgA and the impact is the same to us so we can agree to this here.  </w:t>
      </w:r>
    </w:p>
    <w:p w14:paraId="2BF33374" w14:textId="77777777" w:rsidR="007E3727" w:rsidRDefault="007E3727" w:rsidP="00E01B87">
      <w:pPr>
        <w:pStyle w:val="Doc-text2"/>
      </w:pPr>
    </w:p>
    <w:p w14:paraId="4C7EA1F6" w14:textId="2A58A5DA" w:rsidR="00E01B87" w:rsidRDefault="00E01B87" w:rsidP="00E01B87">
      <w:pPr>
        <w:pStyle w:val="Doc-text2"/>
        <w:rPr>
          <w:i/>
          <w:iCs/>
        </w:rPr>
      </w:pPr>
      <w:r w:rsidRPr="00086F0C">
        <w:rPr>
          <w:i/>
          <w:iCs/>
        </w:rPr>
        <w:t>Proposal1: RAN2 to discuss whether to capture the following pathloss reference derivation procedure in the MAC spec: (8/20 support to capture it)</w:t>
      </w:r>
    </w:p>
    <w:p w14:paraId="0A2992E3" w14:textId="37FA4843" w:rsidR="00233479" w:rsidRDefault="005C7328" w:rsidP="00555180">
      <w:pPr>
        <w:pStyle w:val="Doc-text2"/>
        <w:numPr>
          <w:ilvl w:val="0"/>
          <w:numId w:val="27"/>
        </w:numPr>
      </w:pPr>
      <w:r>
        <w:t xml:space="preserve">LG explains this issue </w:t>
      </w:r>
      <w:r w:rsidR="00DD3F13">
        <w:t>was discussed several times and that’s why we sent an LS to R4 so there is nothing to do now.</w:t>
      </w:r>
      <w:r w:rsidR="00233479">
        <w:t xml:space="preserve">  Huawei explains that R4 will not specify how it is derived but just requirements. </w:t>
      </w:r>
      <w:r w:rsidR="00F82E71">
        <w:t xml:space="preserve"> ZTE understood that there is something already reading in R4.  </w:t>
      </w:r>
    </w:p>
    <w:p w14:paraId="0A022BB0" w14:textId="14EA6BE6" w:rsidR="00DD3F13" w:rsidRDefault="00233479" w:rsidP="00233479">
      <w:pPr>
        <w:pStyle w:val="Doc-text2"/>
        <w:ind w:left="1259" w:firstLine="0"/>
      </w:pPr>
      <w:r>
        <w:t>=&gt;</w:t>
      </w:r>
      <w:r>
        <w:tab/>
      </w:r>
      <w:r w:rsidR="00DD3F13">
        <w:t xml:space="preserve">Nothing will be specified </w:t>
      </w:r>
      <w:r w:rsidR="00555180">
        <w:t>for now</w:t>
      </w:r>
    </w:p>
    <w:p w14:paraId="57267A7E" w14:textId="77777777" w:rsidR="00DD3F13" w:rsidRPr="00E03B49" w:rsidRDefault="00DD3F13" w:rsidP="00DD3F13">
      <w:pPr>
        <w:pStyle w:val="Doc-text2"/>
        <w:ind w:left="1619" w:firstLine="0"/>
      </w:pPr>
    </w:p>
    <w:p w14:paraId="31182B71" w14:textId="77777777" w:rsidR="00E01B87" w:rsidRPr="00086F0C" w:rsidRDefault="00E01B87" w:rsidP="00E01B87">
      <w:pPr>
        <w:pStyle w:val="Doc-text2"/>
        <w:rPr>
          <w:i/>
          <w:iCs/>
        </w:rPr>
      </w:pPr>
      <w:r w:rsidRPr="00086F0C">
        <w:rPr>
          <w:i/>
          <w:iCs/>
        </w:rPr>
        <w:t>Proposal3: R2 to further discuss:</w:t>
      </w:r>
    </w:p>
    <w:p w14:paraId="07475610" w14:textId="4D4D235B" w:rsidR="00E01B87" w:rsidRDefault="00E01B87" w:rsidP="00456A18">
      <w:pPr>
        <w:pStyle w:val="Doc-text2"/>
        <w:numPr>
          <w:ilvl w:val="0"/>
          <w:numId w:val="37"/>
        </w:numPr>
        <w:rPr>
          <w:i/>
          <w:iCs/>
        </w:rPr>
      </w:pPr>
      <w:r w:rsidRPr="00086F0C">
        <w:rPr>
          <w:i/>
          <w:iCs/>
        </w:rPr>
        <w:t>UE should derive and store the RSRP for pathloss reference when measObject is configured for the servingCell when the UE moves from RRC_CONNECTED to RRC_INACTIVE receiving CG-SDT configuration, even if the UE chooses RA-SDT. (In this way, no spec change is required) (8/20 supports it)</w:t>
      </w:r>
    </w:p>
    <w:p w14:paraId="4A7620F4" w14:textId="3D83571D" w:rsidR="0085617A" w:rsidRPr="00456A18" w:rsidRDefault="00456A18" w:rsidP="0085617A">
      <w:pPr>
        <w:pStyle w:val="Doc-text2"/>
        <w:ind w:left="1259" w:firstLine="0"/>
      </w:pPr>
      <w:r>
        <w:t>-</w:t>
      </w:r>
      <w:r>
        <w:tab/>
        <w:t>LG explains that the majority view is that we should remove measObject.</w:t>
      </w:r>
      <w:r w:rsidR="00E2380F">
        <w:t xml:space="preserve"> </w:t>
      </w:r>
      <w:r>
        <w:t xml:space="preserve">  </w:t>
      </w:r>
    </w:p>
    <w:p w14:paraId="56BD4647" w14:textId="548C02D1" w:rsidR="00E01B87" w:rsidRDefault="00E01B87" w:rsidP="00E01B87">
      <w:pPr>
        <w:pStyle w:val="Doc-text2"/>
        <w:rPr>
          <w:i/>
          <w:iCs/>
        </w:rPr>
      </w:pPr>
      <w:r w:rsidRPr="00086F0C">
        <w:rPr>
          <w:i/>
          <w:iCs/>
        </w:rPr>
        <w:t>(b)</w:t>
      </w:r>
      <w:r w:rsidRPr="00086F0C">
        <w:rPr>
          <w:i/>
          <w:iCs/>
        </w:rPr>
        <w:tab/>
        <w:t>The pathloss reference for CG-SDT can be updated by any TAC received when CG-SDT is configured, even for the TAC received during RA-SDT procedure. (5/20 supports it)</w:t>
      </w:r>
    </w:p>
    <w:p w14:paraId="1A54FC8C" w14:textId="51977DB1" w:rsidR="00691975" w:rsidRDefault="00691975" w:rsidP="00E01B87">
      <w:pPr>
        <w:pStyle w:val="Doc-text2"/>
      </w:pPr>
      <w:r w:rsidRPr="00691975">
        <w:t>=&gt;</w:t>
      </w:r>
      <w:r w:rsidRPr="00691975">
        <w:tab/>
        <w:t>Not support it</w:t>
      </w:r>
    </w:p>
    <w:p w14:paraId="3BBDC9BD" w14:textId="77777777" w:rsidR="00691975" w:rsidRPr="00691975" w:rsidRDefault="00691975" w:rsidP="00E01B87">
      <w:pPr>
        <w:pStyle w:val="Doc-text2"/>
      </w:pPr>
    </w:p>
    <w:p w14:paraId="363E00EA" w14:textId="77777777" w:rsidR="00E01B87" w:rsidRPr="00086F0C" w:rsidRDefault="00E01B87" w:rsidP="00E01B87">
      <w:pPr>
        <w:pStyle w:val="Doc-text2"/>
        <w:rPr>
          <w:i/>
          <w:iCs/>
        </w:rPr>
      </w:pPr>
      <w:r w:rsidRPr="00086F0C">
        <w:rPr>
          <w:i/>
          <w:iCs/>
        </w:rPr>
        <w:t>Proposal5: The BWP procedures for REDCAP UE is captured in the MAC spec for both CG-SDT and RA-SDT (11/20 support it)</w:t>
      </w:r>
    </w:p>
    <w:p w14:paraId="1BE73E40" w14:textId="2DA0C535" w:rsidR="003C377C" w:rsidRDefault="00E01B87" w:rsidP="003C377C">
      <w:pPr>
        <w:pStyle w:val="Doc-text2"/>
        <w:rPr>
          <w:i/>
          <w:iCs/>
        </w:rPr>
      </w:pPr>
      <w:r w:rsidRPr="00086F0C">
        <w:rPr>
          <w:i/>
          <w:iCs/>
        </w:rPr>
        <w:t>Proposal7a: Leave the procedure text for SSB selection for CG-SDT to the MAC CR email discussion.</w:t>
      </w:r>
    </w:p>
    <w:p w14:paraId="0BBA453E" w14:textId="07974472" w:rsidR="006D6541" w:rsidRDefault="00364148" w:rsidP="006D6541">
      <w:pPr>
        <w:pStyle w:val="Doc-text2"/>
      </w:pPr>
      <w:r>
        <w:t>-</w:t>
      </w:r>
      <w:r>
        <w:tab/>
        <w:t>Nokia has a TP and Intel is ok with Nokia TP.  Nokia explains that there is a problem with second bullet as there is an ‘or’</w:t>
      </w:r>
    </w:p>
    <w:p w14:paraId="512982C5" w14:textId="0A8210C9" w:rsidR="000F2B30" w:rsidRDefault="000F2B30" w:rsidP="006D6541">
      <w:pPr>
        <w:pStyle w:val="Doc-text2"/>
      </w:pPr>
      <w:r>
        <w:t>=&gt;</w:t>
      </w:r>
      <w:r>
        <w:tab/>
        <w:t>Nokia’s TP is used as a baseline and continue reviewing offline</w:t>
      </w:r>
    </w:p>
    <w:p w14:paraId="3ACA9349" w14:textId="08812E11" w:rsidR="00B04408" w:rsidRDefault="00B04408" w:rsidP="006D6541">
      <w:pPr>
        <w:pStyle w:val="Doc-text2"/>
      </w:pPr>
    </w:p>
    <w:p w14:paraId="103F06EC" w14:textId="77777777" w:rsidR="00B04408" w:rsidRDefault="00B04408" w:rsidP="00B04408">
      <w:pPr>
        <w:pStyle w:val="Doc-text2"/>
        <w:rPr>
          <w:i/>
          <w:iCs/>
        </w:rPr>
      </w:pPr>
      <w:r w:rsidRPr="00086F0C">
        <w:rPr>
          <w:i/>
          <w:iCs/>
        </w:rPr>
        <w:lastRenderedPageBreak/>
        <w:t>Proposal8: During CG-SDT procedure, the UE does not need to select a CG resource corresponding to different SSB as used for the previous CG-SDT transmission only if the previously selected SSB falls below the cg-SDT-RSRP-ThresholdSSB threshold. (14/20 support it)</w:t>
      </w:r>
    </w:p>
    <w:p w14:paraId="5CF94979" w14:textId="77777777" w:rsidR="00B04408" w:rsidRDefault="00B04408" w:rsidP="00B04408">
      <w:pPr>
        <w:pStyle w:val="Doc-text2"/>
      </w:pPr>
      <w:r>
        <w:t>-</w:t>
      </w:r>
      <w:r>
        <w:tab/>
        <w:t xml:space="preserve">Even if current SSB is good there may be a mismatch between UE and network.  As long as the SSB is good the UE should keep it.  Huawei thinks that there is no problem.  </w:t>
      </w:r>
    </w:p>
    <w:p w14:paraId="62849A92" w14:textId="77777777" w:rsidR="00B04408" w:rsidRDefault="00B04408" w:rsidP="00B04408">
      <w:pPr>
        <w:pStyle w:val="Doc-text2"/>
      </w:pPr>
      <w:r>
        <w:t>-</w:t>
      </w:r>
      <w:r>
        <w:tab/>
        <w:t xml:space="preserve">Nokia doesn’t think the UE should be bouncing.  </w:t>
      </w:r>
    </w:p>
    <w:p w14:paraId="142AB74C" w14:textId="77777777" w:rsidR="00B04408" w:rsidRDefault="00B04408" w:rsidP="00B04408">
      <w:pPr>
        <w:pStyle w:val="Doc-text2"/>
      </w:pPr>
      <w:r>
        <w:t>-</w:t>
      </w:r>
      <w:r>
        <w:tab/>
        <w:t xml:space="preserve">Samsung doesn’t understand what is the problem with re-selection.  Lenovo also doesn’t understand as there is a mapping between CG and SSB.  In general, we agree that we shouldn’t reselect if not necessarily.  LG has compromise </w:t>
      </w:r>
    </w:p>
    <w:p w14:paraId="45C6936F" w14:textId="77777777" w:rsidR="00B04408" w:rsidRPr="00350763" w:rsidRDefault="00B04408" w:rsidP="00B04408">
      <w:pPr>
        <w:pStyle w:val="Doc-text2"/>
        <w:ind w:left="2160"/>
        <w:rPr>
          <w:i/>
          <w:iCs/>
        </w:rPr>
      </w:pPr>
      <w:r w:rsidRPr="00350763">
        <w:rPr>
          <w:i/>
          <w:iCs/>
        </w:rPr>
        <w:t>During CG-SDT procedure, the UE select a CG resource only if the previously selected SSB falls below the cg-SDT-RSRP-ThresholdSSB threshold.</w:t>
      </w:r>
    </w:p>
    <w:p w14:paraId="6E12E555" w14:textId="77777777" w:rsidR="00B04408" w:rsidRDefault="00B04408" w:rsidP="00B04408">
      <w:pPr>
        <w:pStyle w:val="Doc-text2"/>
        <w:rPr>
          <w:i/>
          <w:iCs/>
        </w:rPr>
      </w:pPr>
      <w:r w:rsidRPr="00086F0C">
        <w:rPr>
          <w:i/>
          <w:iCs/>
        </w:rPr>
        <w:t>Proposal9: Triggering of RA-SDT is done in the RRC layer, hence no change is needed in the MAC spec. (13/20 support it)</w:t>
      </w:r>
    </w:p>
    <w:p w14:paraId="65F4F02D" w14:textId="77777777" w:rsidR="00B04408" w:rsidRPr="00086F0C" w:rsidRDefault="00B04408" w:rsidP="00B04408">
      <w:pPr>
        <w:pStyle w:val="Doc-text2"/>
        <w:rPr>
          <w:i/>
          <w:iCs/>
        </w:rPr>
      </w:pPr>
    </w:p>
    <w:p w14:paraId="00AEE9C2" w14:textId="77777777" w:rsidR="00B04408" w:rsidRDefault="00B04408" w:rsidP="00B04408">
      <w:pPr>
        <w:pStyle w:val="Doc-text2"/>
        <w:rPr>
          <w:i/>
          <w:iCs/>
        </w:rPr>
      </w:pPr>
      <w:r w:rsidRPr="00086F0C">
        <w:rPr>
          <w:i/>
          <w:iCs/>
        </w:rPr>
        <w:t>Proposal12: Do not change the cancellation of PHR from “shall” to “may” when there is no subsequent data transmission. (15/20 support it). FFS the alignment between BSR and PHR cancellation when there is no subsequent data.</w:t>
      </w:r>
    </w:p>
    <w:p w14:paraId="514A712C" w14:textId="77777777" w:rsidR="00B04408" w:rsidRPr="00086F0C" w:rsidRDefault="00B04408" w:rsidP="00B04408">
      <w:pPr>
        <w:pStyle w:val="Doc-text2"/>
        <w:rPr>
          <w:i/>
          <w:iCs/>
        </w:rPr>
      </w:pPr>
    </w:p>
    <w:p w14:paraId="2FE47995" w14:textId="77777777" w:rsidR="00B04408" w:rsidRDefault="00B04408" w:rsidP="00B04408">
      <w:pPr>
        <w:pStyle w:val="Doc-text2"/>
        <w:rPr>
          <w:i/>
          <w:iCs/>
        </w:rPr>
      </w:pPr>
      <w:r w:rsidRPr="00086F0C">
        <w:rPr>
          <w:i/>
          <w:iCs/>
        </w:rPr>
        <w:t>Proposal13: When none of the SSB is above the RSRP threshold for CG-SDT SSB selection, UE triggers legacy SR/RACH when there is UL data available. (14/20 support it)</w:t>
      </w:r>
    </w:p>
    <w:p w14:paraId="6B190AD7" w14:textId="77777777" w:rsidR="00B04408" w:rsidRDefault="00B04408" w:rsidP="00B04408">
      <w:pPr>
        <w:pStyle w:val="Doc-text2"/>
      </w:pPr>
      <w:r>
        <w:t>-</w:t>
      </w:r>
      <w:r>
        <w:tab/>
        <w:t xml:space="preserve">LG think the behaviour is correct but specifying the trigger directly in spec is not needed, as we already can do this in current spec.  Huawei doesn’t think we can rely on legacy trigger.  Nokia too since there might not be new BSR trigger. </w:t>
      </w:r>
    </w:p>
    <w:p w14:paraId="3AC1BF69" w14:textId="77777777" w:rsidR="00B04408" w:rsidRPr="0084384A" w:rsidRDefault="00B04408" w:rsidP="00B04408">
      <w:pPr>
        <w:pStyle w:val="Doc-text2"/>
      </w:pPr>
      <w:r>
        <w:t>-</w:t>
      </w:r>
      <w:r>
        <w:tab/>
        <w:t xml:space="preserve">Samsung thinks that we agreed to keep the legacy behaviour and the current CR doesn’t capture it properly.  </w:t>
      </w:r>
    </w:p>
    <w:p w14:paraId="35D8E8CD" w14:textId="77777777" w:rsidR="00B04408" w:rsidRDefault="00B04408" w:rsidP="00B04408">
      <w:pPr>
        <w:pStyle w:val="Doc-text2"/>
        <w:rPr>
          <w:i/>
          <w:iCs/>
        </w:rPr>
      </w:pPr>
      <w:r w:rsidRPr="00086F0C">
        <w:rPr>
          <w:i/>
          <w:iCs/>
        </w:rPr>
        <w:t>Proposal18: Capture the UE behavior for the reception of sdt-DRB-ContinueROHC in the RRC spec (7/13)</w:t>
      </w:r>
    </w:p>
    <w:p w14:paraId="5D67C927" w14:textId="77777777" w:rsidR="00B04408" w:rsidRDefault="00B04408" w:rsidP="00B04408">
      <w:pPr>
        <w:pStyle w:val="Doc-text2"/>
        <w:rPr>
          <w:i/>
          <w:iCs/>
        </w:rPr>
      </w:pPr>
      <w:r>
        <w:rPr>
          <w:i/>
          <w:iCs/>
        </w:rPr>
        <w:t>=&gt;</w:t>
      </w:r>
      <w:r>
        <w:rPr>
          <w:i/>
          <w:iCs/>
        </w:rPr>
        <w:tab/>
        <w:t>Not agreed</w:t>
      </w:r>
    </w:p>
    <w:p w14:paraId="719CBE59" w14:textId="77777777" w:rsidR="00B04408" w:rsidRPr="00086F0C" w:rsidRDefault="00B04408" w:rsidP="00B04408">
      <w:pPr>
        <w:pStyle w:val="Doc-text2"/>
        <w:rPr>
          <w:i/>
          <w:iCs/>
        </w:rPr>
      </w:pPr>
    </w:p>
    <w:p w14:paraId="253F4CBA" w14:textId="77777777" w:rsidR="00B04408" w:rsidRDefault="00B04408" w:rsidP="00B04408">
      <w:pPr>
        <w:pStyle w:val="Doc-text2"/>
        <w:rPr>
          <w:i/>
          <w:iCs/>
        </w:rPr>
      </w:pPr>
      <w:r w:rsidRPr="00086F0C">
        <w:rPr>
          <w:i/>
          <w:iCs/>
        </w:rPr>
        <w:t>Proposal19: Legacy TAT will be started/restarted when TAC MAC CE is received during CG-SDT procedure. (12/20 support it)</w:t>
      </w:r>
    </w:p>
    <w:p w14:paraId="086F40BC" w14:textId="77777777" w:rsidR="00B04408" w:rsidRDefault="00B04408" w:rsidP="00B04408">
      <w:pPr>
        <w:pStyle w:val="Doc-text2"/>
      </w:pPr>
      <w:r>
        <w:t>-</w:t>
      </w:r>
      <w:r>
        <w:tab/>
        <w:t>LG explains that this was already captured as agreed before.</w:t>
      </w:r>
    </w:p>
    <w:p w14:paraId="2F131283" w14:textId="77777777" w:rsidR="00B04408" w:rsidRDefault="00B04408" w:rsidP="00B04408">
      <w:pPr>
        <w:pStyle w:val="Doc-text2"/>
      </w:pPr>
      <w:r>
        <w:t>=&gt;</w:t>
      </w:r>
      <w:r>
        <w:tab/>
        <w:t xml:space="preserve">keep as is </w:t>
      </w:r>
    </w:p>
    <w:p w14:paraId="5ED0EDC8" w14:textId="77777777" w:rsidR="00B04408" w:rsidRPr="00364148" w:rsidRDefault="00B04408" w:rsidP="006D6541">
      <w:pPr>
        <w:pStyle w:val="Doc-text2"/>
      </w:pPr>
    </w:p>
    <w:p w14:paraId="322FD5D3" w14:textId="77777777" w:rsidR="003C377C" w:rsidRPr="00360686" w:rsidRDefault="003C377C" w:rsidP="003C377C">
      <w:pPr>
        <w:pStyle w:val="Doc-title"/>
        <w:rPr>
          <w:b/>
          <w:bCs/>
        </w:rPr>
      </w:pPr>
    </w:p>
    <w:tbl>
      <w:tblPr>
        <w:tblStyle w:val="TableGrid"/>
        <w:tblW w:w="0" w:type="auto"/>
        <w:tblInd w:w="1075" w:type="dxa"/>
        <w:tblLook w:val="04A0" w:firstRow="1" w:lastRow="0" w:firstColumn="1" w:lastColumn="0" w:noHBand="0" w:noVBand="1"/>
      </w:tblPr>
      <w:tblGrid>
        <w:gridCol w:w="8572"/>
      </w:tblGrid>
      <w:tr w:rsidR="00B04408" w14:paraId="120953C7" w14:textId="77777777" w:rsidTr="00B04408">
        <w:tc>
          <w:tcPr>
            <w:tcW w:w="8572" w:type="dxa"/>
          </w:tcPr>
          <w:p w14:paraId="7E2C328B" w14:textId="77777777" w:rsidR="00B04408" w:rsidRPr="00360686" w:rsidRDefault="00B04408" w:rsidP="00B04408">
            <w:pPr>
              <w:pStyle w:val="Doc-text2"/>
              <w:ind w:left="363"/>
              <w:rPr>
                <w:b/>
                <w:bCs/>
              </w:rPr>
            </w:pPr>
            <w:r w:rsidRPr="00360686">
              <w:rPr>
                <w:b/>
                <w:bCs/>
              </w:rPr>
              <w:t>Agreements</w:t>
            </w:r>
          </w:p>
          <w:p w14:paraId="009BFB8E" w14:textId="77777777" w:rsidR="00B04408" w:rsidRDefault="00B04408" w:rsidP="00B04408">
            <w:pPr>
              <w:pStyle w:val="Doc-text2"/>
              <w:numPr>
                <w:ilvl w:val="0"/>
                <w:numId w:val="35"/>
              </w:numPr>
              <w:ind w:left="360"/>
            </w:pPr>
            <w:r>
              <w:t xml:space="preserve">MAC spec should cite a reference to R4 spec for the validity of RSRP and take it as a condition for TA-validation (review MAC spec). No spec duplication between RAN2 and RAN4.  </w:t>
            </w:r>
          </w:p>
          <w:p w14:paraId="7B0E3034" w14:textId="77777777" w:rsidR="00B04408" w:rsidRDefault="00B04408" w:rsidP="00B04408">
            <w:pPr>
              <w:pStyle w:val="Doc-text2"/>
              <w:numPr>
                <w:ilvl w:val="0"/>
                <w:numId w:val="35"/>
              </w:numPr>
              <w:ind w:left="360"/>
            </w:pPr>
            <w:r>
              <w:t xml:space="preserve">Stop CGT for the HARQ process corresponding to initial CG-SDT when DL acknowledgement is received. </w:t>
            </w:r>
          </w:p>
          <w:p w14:paraId="6A5C2EE1" w14:textId="77777777" w:rsidR="00B04408" w:rsidRDefault="00B04408" w:rsidP="00B04408">
            <w:pPr>
              <w:pStyle w:val="Doc-text2"/>
              <w:numPr>
                <w:ilvl w:val="0"/>
                <w:numId w:val="35"/>
              </w:numPr>
              <w:ind w:left="360"/>
            </w:pPr>
            <w:r>
              <w:t xml:space="preserve">RA procedure can be only initiated during subsequent SDT phase after the NW has received the CCCH message during CG-SDT. </w:t>
            </w:r>
          </w:p>
          <w:p w14:paraId="6D7F5A02" w14:textId="77777777" w:rsidR="00B04408" w:rsidRDefault="00B04408" w:rsidP="00B04408">
            <w:pPr>
              <w:pStyle w:val="Doc-text2"/>
              <w:numPr>
                <w:ilvl w:val="0"/>
                <w:numId w:val="35"/>
              </w:numPr>
              <w:ind w:left="360"/>
            </w:pPr>
            <w:r>
              <w:t xml:space="preserve">PDCCH monitoring for CG-SDT and RA-SDT should be explicitly captured in the MAC spec. </w:t>
            </w:r>
          </w:p>
          <w:p w14:paraId="49ACEA9F" w14:textId="77777777" w:rsidR="00B04408" w:rsidRDefault="00B04408" w:rsidP="00B04408">
            <w:pPr>
              <w:pStyle w:val="Doc-text2"/>
              <w:numPr>
                <w:ilvl w:val="0"/>
                <w:numId w:val="35"/>
              </w:numPr>
              <w:ind w:left="360"/>
            </w:pPr>
            <w:r>
              <w:t>CG resource cannot be used for RRCResumeRequest transmission for RNAU purpose if there is not ongoing SDT. (19/20 support it)</w:t>
            </w:r>
          </w:p>
          <w:p w14:paraId="09B1C52F" w14:textId="77777777" w:rsidR="00B04408" w:rsidRDefault="00B04408" w:rsidP="00B04408">
            <w:pPr>
              <w:pStyle w:val="Doc-text2"/>
              <w:numPr>
                <w:ilvl w:val="0"/>
                <w:numId w:val="35"/>
              </w:numPr>
              <w:ind w:left="360"/>
            </w:pPr>
            <w:r>
              <w:t>Do not support support uci-onPUSCH for SDT. Inform RAN1 this and any other agreements.</w:t>
            </w:r>
          </w:p>
          <w:p w14:paraId="03E65360" w14:textId="77777777" w:rsidR="00B04408" w:rsidRDefault="00B04408" w:rsidP="00B04408">
            <w:pPr>
              <w:pStyle w:val="Doc-text2"/>
              <w:numPr>
                <w:ilvl w:val="0"/>
                <w:numId w:val="35"/>
              </w:numPr>
              <w:ind w:left="360"/>
            </w:pPr>
            <w:r>
              <w:t>R2 confirms on the following. But, No change is required (20/20)</w:t>
            </w:r>
          </w:p>
          <w:p w14:paraId="36193F4D" w14:textId="5458D450" w:rsidR="00B04408" w:rsidRDefault="00B04408" w:rsidP="00B04408">
            <w:pPr>
              <w:pStyle w:val="Doc-text2"/>
              <w:ind w:left="360" w:firstLine="0"/>
            </w:pPr>
            <w:r>
              <w:t> When CG-SDT-TAT expires while the UE has not received ack for the initial CG-SDT, UE shall trigger SDT failure and go to RRC_IDLE</w:t>
            </w:r>
          </w:p>
          <w:p w14:paraId="019E3402" w14:textId="6ED5D67A" w:rsidR="00B04408" w:rsidRDefault="00B04408" w:rsidP="00B04408">
            <w:pPr>
              <w:pStyle w:val="Doc-text2"/>
              <w:ind w:left="360" w:firstLine="0"/>
            </w:pPr>
            <w:r>
              <w:t>If cg-SDT-TimeAlignmentTimer expires while the CG-SDT procedure is ongoing and the confirmation of the first uplink transmission has been received successfully, UE should not perform any uplink transmission on CG resource except RACH procedure.</w:t>
            </w:r>
          </w:p>
          <w:p w14:paraId="2D3DEBB2" w14:textId="77777777" w:rsidR="00B04408" w:rsidRDefault="00B04408" w:rsidP="00B04408">
            <w:pPr>
              <w:pStyle w:val="Doc-text2"/>
              <w:numPr>
                <w:ilvl w:val="0"/>
                <w:numId w:val="35"/>
              </w:numPr>
              <w:ind w:left="360"/>
            </w:pPr>
            <w:r>
              <w:t xml:space="preserve">R2 confirms the following for RSRP threshold for UL carrier selection. But, no change is required. </w:t>
            </w:r>
          </w:p>
          <w:p w14:paraId="3B87E3A2" w14:textId="1C920939" w:rsidR="00B04408" w:rsidRDefault="00B04408" w:rsidP="00B04408">
            <w:pPr>
              <w:pStyle w:val="Doc-text2"/>
              <w:ind w:left="360" w:firstLine="0"/>
            </w:pPr>
            <w:r>
              <w:t>Common threshold RSRP-ThresholdSSB-SUL is used for UL carrier selection for RA-SDT and CG-SDT.</w:t>
            </w:r>
          </w:p>
          <w:p w14:paraId="67348645" w14:textId="29788FC6" w:rsidR="00B04408" w:rsidRDefault="00B04408" w:rsidP="00B04408">
            <w:pPr>
              <w:pStyle w:val="Doc-text2"/>
              <w:ind w:left="360" w:firstLine="0"/>
            </w:pPr>
            <w:r>
              <w:t>Don’t introduce a common RSRP threshold for UL carrier for a feature combination.</w:t>
            </w:r>
          </w:p>
          <w:p w14:paraId="650FE114" w14:textId="77777777" w:rsidR="00B04408" w:rsidRDefault="00B04408" w:rsidP="00B04408">
            <w:pPr>
              <w:pStyle w:val="Doc-text2"/>
              <w:numPr>
                <w:ilvl w:val="0"/>
                <w:numId w:val="35"/>
              </w:numPr>
              <w:ind w:left="360"/>
            </w:pPr>
            <w:r>
              <w:lastRenderedPageBreak/>
              <w:t xml:space="preserve">R2 confirms that UE does not perform UL carrier reselection for subsequent CG-SDT transmission over CG-SDT resources within one CG-SDT procedure. No change is required. </w:t>
            </w:r>
          </w:p>
          <w:p w14:paraId="2D3A9834" w14:textId="77777777" w:rsidR="00B04408" w:rsidRDefault="00B04408" w:rsidP="00B04408">
            <w:pPr>
              <w:pStyle w:val="Doc-text2"/>
              <w:numPr>
                <w:ilvl w:val="0"/>
                <w:numId w:val="35"/>
              </w:numPr>
              <w:ind w:left="360"/>
            </w:pPr>
            <w:r>
              <w:t>R2 can confirm that it is up to the network how to configure the logicalChannelSR-Mask value for LCHs of DRBs configured for SDT. (20/20)</w:t>
            </w:r>
          </w:p>
          <w:p w14:paraId="3BEDD7DC" w14:textId="77777777" w:rsidR="00B04408" w:rsidRDefault="00B04408" w:rsidP="00B04408">
            <w:pPr>
              <w:pStyle w:val="Doc-text2"/>
              <w:numPr>
                <w:ilvl w:val="0"/>
                <w:numId w:val="35"/>
              </w:numPr>
              <w:ind w:left="360"/>
            </w:pPr>
            <w:r>
              <w:t>UE doesn’t need to update Bj once being released to RRC_INACTIVE.  FFS whether a change is needed for SDT and Lenovo can give a TP.</w:t>
            </w:r>
          </w:p>
          <w:p w14:paraId="2E7EEC03" w14:textId="77777777" w:rsidR="00B04408" w:rsidRDefault="00B04408" w:rsidP="00B04408">
            <w:pPr>
              <w:pStyle w:val="Doc-text2"/>
              <w:numPr>
                <w:ilvl w:val="0"/>
                <w:numId w:val="35"/>
              </w:numPr>
              <w:ind w:left="360"/>
            </w:pPr>
            <w:r>
              <w:t>For RSRP-based TA validation that there is no need for a condition for “if measObject is configured”</w:t>
            </w:r>
          </w:p>
          <w:p w14:paraId="563107CE" w14:textId="77777777" w:rsidR="00B04408" w:rsidRDefault="00B04408" w:rsidP="00B04408">
            <w:pPr>
              <w:pStyle w:val="Doc-text2"/>
              <w:numPr>
                <w:ilvl w:val="0"/>
                <w:numId w:val="35"/>
              </w:numPr>
              <w:ind w:left="360"/>
            </w:pPr>
            <w:r>
              <w:t>When sdt-LogicalChannelSR-DelayTimer is configured, the logicalChannelSR-DelayTimer with the value set to sdt-LogicalChannelSR-DelayTimer for logical channel configured with valid logicalChannelSR-DelayTimerApplied (as captured in RRC) is started for regular BSR triggered during SDT procedure.  Align with RRC conclusion.</w:t>
            </w:r>
          </w:p>
          <w:p w14:paraId="32054613" w14:textId="77777777" w:rsidR="00B04408" w:rsidRDefault="00B04408" w:rsidP="00B04408">
            <w:pPr>
              <w:pStyle w:val="Doc-text2"/>
              <w:numPr>
                <w:ilvl w:val="0"/>
                <w:numId w:val="35"/>
              </w:numPr>
              <w:ind w:left="360"/>
            </w:pPr>
            <w:r w:rsidRPr="003F1664">
              <w:t>During CG-SDT procedure, the UE does not need to select a CG resource corresponding to different SSB as used for the previous CG-SDT transmission if the previously selected SSB is above the cg-SDT-RSRP-ThresholdSSB threshold</w:t>
            </w:r>
          </w:p>
          <w:p w14:paraId="0F5E1162" w14:textId="77777777" w:rsidR="00B04408" w:rsidRDefault="00B04408" w:rsidP="00B04408">
            <w:pPr>
              <w:pStyle w:val="Doc-text2"/>
              <w:numPr>
                <w:ilvl w:val="0"/>
                <w:numId w:val="35"/>
              </w:numPr>
              <w:ind w:left="360"/>
            </w:pPr>
            <w:r w:rsidRPr="003F1664">
              <w:t>Triggering of RA-SDT is done in the RRC layer, hence no change is needed in the MAC spec</w:t>
            </w:r>
          </w:p>
          <w:p w14:paraId="26CDA535" w14:textId="77777777" w:rsidR="00B04408" w:rsidRPr="003F1664" w:rsidRDefault="00B04408" w:rsidP="00B04408">
            <w:pPr>
              <w:pStyle w:val="Doc-text2"/>
              <w:numPr>
                <w:ilvl w:val="0"/>
                <w:numId w:val="35"/>
              </w:numPr>
              <w:ind w:left="360"/>
            </w:pPr>
            <w:r w:rsidRPr="0084384A">
              <w:t>When none of the SSB is above the RSRP threshold for CG-SDT SSB selection, UE triggers legacy SR/RACH when there is UL data available</w:t>
            </w:r>
          </w:p>
          <w:p w14:paraId="362A5B9D" w14:textId="77777777" w:rsidR="00B04408" w:rsidRDefault="00B04408" w:rsidP="003C377C">
            <w:pPr>
              <w:pStyle w:val="Doc-text2"/>
              <w:ind w:left="0" w:firstLine="0"/>
            </w:pPr>
          </w:p>
        </w:tc>
      </w:tr>
    </w:tbl>
    <w:p w14:paraId="73479B05" w14:textId="77777777" w:rsidR="003C377C" w:rsidRDefault="003C377C" w:rsidP="003C377C">
      <w:pPr>
        <w:pStyle w:val="Doc-text2"/>
      </w:pPr>
    </w:p>
    <w:p w14:paraId="4CDADA73" w14:textId="77777777" w:rsidR="00B04408" w:rsidRPr="00083790" w:rsidRDefault="00B04408" w:rsidP="00B04408">
      <w:pPr>
        <w:pStyle w:val="Doc-text2"/>
        <w:ind w:left="0" w:firstLine="0"/>
      </w:pPr>
      <w:r>
        <w:t>Not treated online but considered in summaries</w:t>
      </w:r>
    </w:p>
    <w:p w14:paraId="3F06C85C" w14:textId="14A630FC" w:rsidR="00053A07" w:rsidRDefault="009E19CF" w:rsidP="00053A07">
      <w:pPr>
        <w:pStyle w:val="Doc-title"/>
      </w:pPr>
      <w:hyperlink r:id="rId55" w:history="1">
        <w:r w:rsidR="00053A07" w:rsidRPr="00401965">
          <w:rPr>
            <w:rStyle w:val="Hyperlink"/>
          </w:rPr>
          <w:t>R2-2204533</w:t>
        </w:r>
      </w:hyperlink>
      <w:r w:rsidR="00053A07">
        <w:tab/>
        <w:t>Corrections to RA Trigger during the ongoing CG-SDT procedure</w:t>
      </w:r>
      <w:r w:rsidR="00053A07">
        <w:tab/>
        <w:t>Samsung Electronics Co., Ltd</w:t>
      </w:r>
      <w:r w:rsidR="00053A07">
        <w:tab/>
        <w:t>draftCR</w:t>
      </w:r>
      <w:r w:rsidR="00053A07">
        <w:tab/>
        <w:t>Rel-17</w:t>
      </w:r>
      <w:r w:rsidR="00053A07">
        <w:tab/>
        <w:t>38.321</w:t>
      </w:r>
      <w:r w:rsidR="00053A07">
        <w:tab/>
        <w:t>17.0.0</w:t>
      </w:r>
      <w:r w:rsidR="00053A07">
        <w:tab/>
        <w:t>NR_SmallData_INACTIVE-Core</w:t>
      </w:r>
    </w:p>
    <w:p w14:paraId="305CF776" w14:textId="6C661257" w:rsidR="00053A07" w:rsidRDefault="009E19CF" w:rsidP="00053A07">
      <w:pPr>
        <w:pStyle w:val="Doc-title"/>
      </w:pPr>
      <w:hyperlink r:id="rId56" w:history="1">
        <w:r w:rsidR="00053A07" w:rsidRPr="00401965">
          <w:rPr>
            <w:rStyle w:val="Hyperlink"/>
          </w:rPr>
          <w:t>R2-2204534</w:t>
        </w:r>
      </w:hyperlink>
      <w:r w:rsidR="00053A07">
        <w:tab/>
        <w:t>Corrections to UL TA handling upon Contention resolution during CG-SDT</w:t>
      </w:r>
      <w:r w:rsidR="00053A07">
        <w:tab/>
        <w:t>Samsung Electronics Co., Ltd</w:t>
      </w:r>
      <w:r w:rsidR="00053A07">
        <w:tab/>
        <w:t>draftCR</w:t>
      </w:r>
      <w:r w:rsidR="00053A07">
        <w:tab/>
        <w:t>Rel-17</w:t>
      </w:r>
      <w:r w:rsidR="00053A07">
        <w:tab/>
        <w:t>38.321</w:t>
      </w:r>
      <w:r w:rsidR="00053A07">
        <w:tab/>
        <w:t>17.0.0</w:t>
      </w:r>
      <w:r w:rsidR="00053A07">
        <w:tab/>
        <w:t>NR_SmallData_INACTIVE-Core</w:t>
      </w:r>
    </w:p>
    <w:p w14:paraId="5DF41486" w14:textId="6D9E90AD" w:rsidR="00053A07" w:rsidRDefault="009E19CF" w:rsidP="00053A07">
      <w:pPr>
        <w:pStyle w:val="Doc-title"/>
      </w:pPr>
      <w:hyperlink r:id="rId57" w:history="1">
        <w:r w:rsidR="00053A07" w:rsidRPr="00401965">
          <w:rPr>
            <w:rStyle w:val="Hyperlink"/>
          </w:rPr>
          <w:t>R2-2204836</w:t>
        </w:r>
      </w:hyperlink>
      <w:r w:rsidR="00053A07">
        <w:tab/>
        <w:t>[V537]-[V540] L1 Parameter Correction for CG-SDT</w:t>
      </w:r>
      <w:r w:rsidR="00053A07">
        <w:tab/>
        <w:t>vivo</w:t>
      </w:r>
      <w:r w:rsidR="00053A07">
        <w:tab/>
        <w:t>discussion</w:t>
      </w:r>
      <w:r w:rsidR="00053A07">
        <w:tab/>
        <w:t>Rel-17</w:t>
      </w:r>
      <w:r w:rsidR="00053A07">
        <w:tab/>
        <w:t>NR_SmallData_INACTIVE-Core</w:t>
      </w:r>
    </w:p>
    <w:p w14:paraId="7DDEF187" w14:textId="621E73FE" w:rsidR="00053A07" w:rsidRDefault="009E19CF" w:rsidP="00053A07">
      <w:pPr>
        <w:pStyle w:val="Doc-title"/>
      </w:pPr>
      <w:hyperlink r:id="rId58" w:history="1">
        <w:r w:rsidR="00053A07" w:rsidRPr="00401965">
          <w:rPr>
            <w:rStyle w:val="Hyperlink"/>
          </w:rPr>
          <w:t>R2-2204973</w:t>
        </w:r>
      </w:hyperlink>
      <w:r w:rsidR="00053A07">
        <w:tab/>
        <w:t>Consideration on UP Remaining Issues of SDT</w:t>
      </w:r>
      <w:r w:rsidR="00053A07">
        <w:tab/>
        <w:t>CATT</w:t>
      </w:r>
      <w:r w:rsidR="00053A07">
        <w:tab/>
        <w:t>discussion</w:t>
      </w:r>
      <w:r w:rsidR="00053A07">
        <w:tab/>
        <w:t>NR_SmallData_INACTIVE-Core</w:t>
      </w:r>
    </w:p>
    <w:p w14:paraId="1EC097C6" w14:textId="4B703F00" w:rsidR="00053A07" w:rsidRDefault="009E19CF" w:rsidP="00053A07">
      <w:pPr>
        <w:pStyle w:val="Doc-title"/>
      </w:pPr>
      <w:hyperlink r:id="rId59" w:history="1">
        <w:r w:rsidR="00053A07" w:rsidRPr="00401965">
          <w:rPr>
            <w:rStyle w:val="Hyperlink"/>
          </w:rPr>
          <w:t>R2-2204983</w:t>
        </w:r>
      </w:hyperlink>
      <w:r w:rsidR="00053A07">
        <w:tab/>
        <w:t>Editor's correction to MAC spec for Small Data Transmission</w:t>
      </w:r>
      <w:r w:rsidR="00053A07">
        <w:tab/>
        <w:t>Huawei, HiSilicon, Nokia, Nokia Shanghai Bell, ZTE Corporation, Sanechips</w:t>
      </w:r>
      <w:r w:rsidR="00053A07">
        <w:tab/>
        <w:t>CR</w:t>
      </w:r>
      <w:r w:rsidR="00053A07">
        <w:tab/>
        <w:t>Rel-17</w:t>
      </w:r>
      <w:r w:rsidR="00053A07">
        <w:tab/>
        <w:t>38.321</w:t>
      </w:r>
      <w:r w:rsidR="00053A07">
        <w:tab/>
        <w:t>17.0.0</w:t>
      </w:r>
      <w:r w:rsidR="00053A07">
        <w:tab/>
        <w:t>1243</w:t>
      </w:r>
      <w:r w:rsidR="00053A07">
        <w:tab/>
        <w:t>-</w:t>
      </w:r>
      <w:r w:rsidR="00053A07">
        <w:tab/>
        <w:t>F</w:t>
      </w:r>
      <w:r w:rsidR="00053A07">
        <w:tab/>
        <w:t>NR_SmallData_INACTIVE-Core</w:t>
      </w:r>
    </w:p>
    <w:p w14:paraId="2DC82D9E" w14:textId="5DC01D38" w:rsidR="00FE74BD" w:rsidRPr="00FE74BD" w:rsidRDefault="00FE74BD" w:rsidP="00D71EDB">
      <w:pPr>
        <w:pStyle w:val="Doc-text2"/>
      </w:pPr>
      <w:r>
        <w:t xml:space="preserve">=&gt; Revised in </w:t>
      </w:r>
      <w:hyperlink r:id="rId60" w:history="1">
        <w:r w:rsidRPr="00401965">
          <w:rPr>
            <w:rStyle w:val="Hyperlink"/>
          </w:rPr>
          <w:t>R2-2206066</w:t>
        </w:r>
      </w:hyperlink>
    </w:p>
    <w:p w14:paraId="6C728298" w14:textId="17BF6982" w:rsidR="00FE74BD" w:rsidRDefault="009E19CF" w:rsidP="00FE74BD">
      <w:pPr>
        <w:pStyle w:val="Doc-title"/>
      </w:pPr>
      <w:hyperlink r:id="rId61" w:history="1">
        <w:r w:rsidR="00FE74BD" w:rsidRPr="00401965">
          <w:rPr>
            <w:rStyle w:val="Hyperlink"/>
          </w:rPr>
          <w:t>R2-2206066</w:t>
        </w:r>
      </w:hyperlink>
      <w:r w:rsidR="00FE74BD">
        <w:tab/>
        <w:t>Editor's correction to MAC spec for Small Data Transmission</w:t>
      </w:r>
      <w:r w:rsidR="00FE74BD">
        <w:tab/>
        <w:t>Huawei, HiSilicon, Nokia, Nokia Shanghai Bell, ZTE Corporation, Sanechips</w:t>
      </w:r>
      <w:r w:rsidR="00FE74BD">
        <w:tab/>
        <w:t>CR</w:t>
      </w:r>
      <w:r w:rsidR="00FE74BD">
        <w:tab/>
        <w:t>Rel-17</w:t>
      </w:r>
      <w:r w:rsidR="00FE74BD">
        <w:tab/>
        <w:t>38.321</w:t>
      </w:r>
      <w:r w:rsidR="00FE74BD">
        <w:tab/>
        <w:t>17.0.0</w:t>
      </w:r>
      <w:r w:rsidR="00FE74BD">
        <w:tab/>
        <w:t>1243</w:t>
      </w:r>
      <w:r w:rsidR="00FE74BD">
        <w:tab/>
        <w:t>1</w:t>
      </w:r>
      <w:r w:rsidR="00FE74BD">
        <w:tab/>
        <w:t>F</w:t>
      </w:r>
      <w:r w:rsidR="00FE74BD">
        <w:tab/>
        <w:t>NR_SmallData_INACTIVE-Core</w:t>
      </w:r>
    </w:p>
    <w:p w14:paraId="334452DD" w14:textId="64DD88B6" w:rsidR="00F35BC0" w:rsidRPr="00F35BC0" w:rsidRDefault="00F35BC0" w:rsidP="00D71EDB">
      <w:pPr>
        <w:pStyle w:val="Doc-text2"/>
      </w:pPr>
      <w:r>
        <w:t xml:space="preserve">=&gt; Revised in </w:t>
      </w:r>
      <w:hyperlink r:id="rId62" w:history="1">
        <w:r w:rsidRPr="00401965">
          <w:rPr>
            <w:rStyle w:val="Hyperlink"/>
          </w:rPr>
          <w:t>R2-2206343</w:t>
        </w:r>
      </w:hyperlink>
    </w:p>
    <w:p w14:paraId="6A8B257F" w14:textId="63AB51DA" w:rsidR="00F35BC0" w:rsidRDefault="009E19CF" w:rsidP="00F35BC0">
      <w:pPr>
        <w:pStyle w:val="Doc-title"/>
      </w:pPr>
      <w:hyperlink r:id="rId63" w:history="1">
        <w:r w:rsidR="00F35BC0" w:rsidRPr="00401965">
          <w:rPr>
            <w:rStyle w:val="Hyperlink"/>
          </w:rPr>
          <w:t>R2-2206343</w:t>
        </w:r>
      </w:hyperlink>
      <w:r w:rsidR="00F35BC0">
        <w:tab/>
        <w:t>Editor's correction to MAC spec for Small Data Transmission</w:t>
      </w:r>
      <w:r w:rsidR="00F35BC0">
        <w:tab/>
        <w:t>Huawei, HiSilicon</w:t>
      </w:r>
      <w:r w:rsidR="00F35BC0">
        <w:tab/>
        <w:t>CR</w:t>
      </w:r>
      <w:r w:rsidR="00F35BC0">
        <w:tab/>
        <w:t>Rel-17</w:t>
      </w:r>
      <w:r w:rsidR="00F35BC0">
        <w:tab/>
        <w:t>38.321</w:t>
      </w:r>
      <w:r w:rsidR="00F35BC0">
        <w:tab/>
        <w:t>17.0.0</w:t>
      </w:r>
      <w:r w:rsidR="00F35BC0">
        <w:tab/>
        <w:t>1243</w:t>
      </w:r>
      <w:r w:rsidR="00F35BC0">
        <w:tab/>
        <w:t>2</w:t>
      </w:r>
      <w:r w:rsidR="00F35BC0">
        <w:tab/>
        <w:t>F</w:t>
      </w:r>
      <w:r w:rsidR="00F35BC0">
        <w:tab/>
        <w:t>NR_SmallData_INACTIVE-Core</w:t>
      </w:r>
    </w:p>
    <w:p w14:paraId="37F90350" w14:textId="77777777" w:rsidR="00974B1E" w:rsidRPr="00974B1E" w:rsidRDefault="00974B1E" w:rsidP="00974B1E">
      <w:pPr>
        <w:pStyle w:val="Doc-text2"/>
      </w:pPr>
    </w:p>
    <w:p w14:paraId="7A773528" w14:textId="34841AC4" w:rsidR="00053A07" w:rsidRDefault="009E19CF" w:rsidP="00053A07">
      <w:pPr>
        <w:pStyle w:val="Doc-title"/>
      </w:pPr>
      <w:hyperlink r:id="rId64" w:history="1">
        <w:r w:rsidR="00053A07" w:rsidRPr="00401965">
          <w:rPr>
            <w:rStyle w:val="Hyperlink"/>
          </w:rPr>
          <w:t>R2-2205045</w:t>
        </w:r>
      </w:hyperlink>
      <w:r w:rsidR="00053A07">
        <w:tab/>
        <w:t>Remaining user plane issues of SDT</w:t>
      </w:r>
      <w:r w:rsidR="00053A07">
        <w:tab/>
        <w:t>NEC</w:t>
      </w:r>
      <w:r w:rsidR="00053A07">
        <w:tab/>
        <w:t>discussion</w:t>
      </w:r>
      <w:r w:rsidR="00053A07">
        <w:tab/>
        <w:t>Rel-17</w:t>
      </w:r>
      <w:r w:rsidR="00053A07">
        <w:tab/>
        <w:t>NR_SmallData_INACTIVE-Core</w:t>
      </w:r>
    </w:p>
    <w:p w14:paraId="75D653FA" w14:textId="21522BFB" w:rsidR="00053A07" w:rsidRDefault="009E19CF" w:rsidP="00053A07">
      <w:pPr>
        <w:pStyle w:val="Doc-title"/>
      </w:pPr>
      <w:hyperlink r:id="rId65" w:history="1">
        <w:r w:rsidR="00053A07" w:rsidRPr="00401965">
          <w:rPr>
            <w:rStyle w:val="Hyperlink"/>
          </w:rPr>
          <w:t>R2-2205152</w:t>
        </w:r>
      </w:hyperlink>
      <w:r w:rsidR="00053A07">
        <w:tab/>
        <w:t>Consideration on Stored RSRP for CG-SDT TA validation</w:t>
      </w:r>
      <w:r w:rsidR="00053A07">
        <w:tab/>
        <w:t>CATT</w:t>
      </w:r>
      <w:r w:rsidR="00053A07">
        <w:tab/>
        <w:t>discussion</w:t>
      </w:r>
      <w:r w:rsidR="00053A07">
        <w:tab/>
        <w:t>NR_SmallData_INACTIVE-Core</w:t>
      </w:r>
    </w:p>
    <w:p w14:paraId="57C60FAE" w14:textId="77955479" w:rsidR="00053A07" w:rsidRDefault="009E19CF" w:rsidP="00053A07">
      <w:pPr>
        <w:pStyle w:val="Doc-title"/>
      </w:pPr>
      <w:hyperlink r:id="rId66" w:history="1">
        <w:r w:rsidR="00053A07" w:rsidRPr="00401965">
          <w:rPr>
            <w:rStyle w:val="Hyperlink"/>
          </w:rPr>
          <w:t>R2-2205214</w:t>
        </w:r>
      </w:hyperlink>
      <w:r w:rsidR="00053A07">
        <w:tab/>
        <w:t>Remaining UP open issues for SDT</w:t>
      </w:r>
      <w:r w:rsidR="00053A07">
        <w:tab/>
        <w:t>Lenovo</w:t>
      </w:r>
      <w:r w:rsidR="00053A07">
        <w:tab/>
        <w:t>discussion</w:t>
      </w:r>
      <w:r w:rsidR="00053A07">
        <w:tab/>
        <w:t>Rel-17</w:t>
      </w:r>
      <w:r w:rsidR="00053A07">
        <w:tab/>
        <w:t>NR_SmallData_INACTIVE-Core</w:t>
      </w:r>
    </w:p>
    <w:p w14:paraId="16234B4F" w14:textId="552C140B" w:rsidR="00053A07" w:rsidRDefault="009E19CF" w:rsidP="00053A07">
      <w:pPr>
        <w:pStyle w:val="Doc-title"/>
      </w:pPr>
      <w:hyperlink r:id="rId67" w:history="1">
        <w:r w:rsidR="00053A07" w:rsidRPr="00401965">
          <w:rPr>
            <w:rStyle w:val="Hyperlink"/>
          </w:rPr>
          <w:t>R2-2205217</w:t>
        </w:r>
      </w:hyperlink>
      <w:r w:rsidR="00053A07">
        <w:tab/>
        <w:t>TP for RNAU with CG Type 1 and PDCP control PDU transmission</w:t>
      </w:r>
      <w:r w:rsidR="00053A07">
        <w:tab/>
        <w:t>Lenovo</w:t>
      </w:r>
      <w:r w:rsidR="00053A07">
        <w:tab/>
        <w:t>discussion</w:t>
      </w:r>
      <w:r w:rsidR="00053A07">
        <w:tab/>
        <w:t>Rel-17</w:t>
      </w:r>
      <w:r w:rsidR="00053A07">
        <w:tab/>
        <w:t>NR_SmallData_INACTIVE-Core</w:t>
      </w:r>
    </w:p>
    <w:p w14:paraId="7D690B30" w14:textId="00E34A7C" w:rsidR="00053A07" w:rsidRDefault="009E19CF" w:rsidP="00053A07">
      <w:pPr>
        <w:pStyle w:val="Doc-title"/>
      </w:pPr>
      <w:hyperlink r:id="rId68" w:history="1">
        <w:r w:rsidR="00053A07" w:rsidRPr="00401965">
          <w:rPr>
            <w:rStyle w:val="Hyperlink"/>
          </w:rPr>
          <w:t>R2-2205243</w:t>
        </w:r>
      </w:hyperlink>
      <w:r w:rsidR="00053A07">
        <w:tab/>
        <w:t>Remaining issues of SDT UP aspects</w:t>
      </w:r>
      <w:r w:rsidR="00053A07">
        <w:tab/>
        <w:t>Qualcomm Incorporated</w:t>
      </w:r>
      <w:r w:rsidR="00053A07">
        <w:tab/>
        <w:t>discussion</w:t>
      </w:r>
      <w:r w:rsidR="00053A07">
        <w:tab/>
        <w:t>Rel-17</w:t>
      </w:r>
      <w:r w:rsidR="00053A07">
        <w:tab/>
        <w:t>NR_SmallData_INACTIVE-Core</w:t>
      </w:r>
    </w:p>
    <w:p w14:paraId="0E98775B" w14:textId="289916C2" w:rsidR="00053A07" w:rsidRDefault="009E19CF" w:rsidP="00053A07">
      <w:pPr>
        <w:pStyle w:val="Doc-title"/>
      </w:pPr>
      <w:hyperlink r:id="rId69" w:history="1">
        <w:r w:rsidR="00053A07" w:rsidRPr="00401965">
          <w:rPr>
            <w:rStyle w:val="Hyperlink"/>
          </w:rPr>
          <w:t>R2-2205270</w:t>
        </w:r>
      </w:hyperlink>
      <w:r w:rsidR="00053A07">
        <w:tab/>
        <w:t>Discussion on remaining UP issues of SDT</w:t>
      </w:r>
      <w:r w:rsidR="00053A07">
        <w:tab/>
        <w:t>OPPO</w:t>
      </w:r>
      <w:r w:rsidR="00053A07">
        <w:tab/>
        <w:t>discussion</w:t>
      </w:r>
      <w:r w:rsidR="00053A07">
        <w:tab/>
        <w:t>Rel-17</w:t>
      </w:r>
      <w:r w:rsidR="00053A07">
        <w:tab/>
        <w:t>NR_SmallData_INACTIVE-Core</w:t>
      </w:r>
    </w:p>
    <w:p w14:paraId="295D9995" w14:textId="5123938C" w:rsidR="00053A07" w:rsidRDefault="009E19CF" w:rsidP="00053A07">
      <w:pPr>
        <w:pStyle w:val="Doc-title"/>
      </w:pPr>
      <w:hyperlink r:id="rId70" w:history="1">
        <w:r w:rsidR="00053A07" w:rsidRPr="00401965">
          <w:rPr>
            <w:rStyle w:val="Hyperlink"/>
          </w:rPr>
          <w:t>R2-2205271</w:t>
        </w:r>
      </w:hyperlink>
      <w:r w:rsidR="00053A07">
        <w:tab/>
        <w:t>Correction for RACH triggered events</w:t>
      </w:r>
      <w:r w:rsidR="00053A07">
        <w:tab/>
        <w:t>OPPO</w:t>
      </w:r>
      <w:r w:rsidR="00053A07">
        <w:tab/>
        <w:t>draftCR</w:t>
      </w:r>
      <w:r w:rsidR="00053A07">
        <w:tab/>
        <w:t>Rel-17</w:t>
      </w:r>
      <w:r w:rsidR="00053A07">
        <w:tab/>
        <w:t>38.300</w:t>
      </w:r>
      <w:r w:rsidR="00053A07">
        <w:tab/>
        <w:t>17.0.0</w:t>
      </w:r>
      <w:r w:rsidR="00053A07">
        <w:tab/>
        <w:t>NR_SmallData_INACTIVE-Core</w:t>
      </w:r>
    </w:p>
    <w:p w14:paraId="4ED3BBEF" w14:textId="07B3D7C5" w:rsidR="00053A07" w:rsidRDefault="009E19CF" w:rsidP="00053A07">
      <w:pPr>
        <w:pStyle w:val="Doc-title"/>
      </w:pPr>
      <w:hyperlink r:id="rId71" w:history="1">
        <w:r w:rsidR="00053A07" w:rsidRPr="00401965">
          <w:rPr>
            <w:rStyle w:val="Hyperlink"/>
          </w:rPr>
          <w:t>R2-2205289</w:t>
        </w:r>
      </w:hyperlink>
      <w:r w:rsidR="00053A07">
        <w:tab/>
        <w:t>Correction to TA validation for CG-SDT</w:t>
      </w:r>
      <w:r w:rsidR="00053A07">
        <w:tab/>
        <w:t>Huawei, HiSilicon</w:t>
      </w:r>
      <w:r w:rsidR="00053A07">
        <w:tab/>
        <w:t>CR</w:t>
      </w:r>
      <w:r w:rsidR="00053A07">
        <w:tab/>
        <w:t>Rel-17</w:t>
      </w:r>
      <w:r w:rsidR="00053A07">
        <w:tab/>
        <w:t>38.321</w:t>
      </w:r>
      <w:r w:rsidR="00053A07">
        <w:tab/>
        <w:t>17.0.0</w:t>
      </w:r>
      <w:r w:rsidR="00053A07">
        <w:tab/>
        <w:t>1270</w:t>
      </w:r>
      <w:r w:rsidR="00053A07">
        <w:tab/>
        <w:t>-</w:t>
      </w:r>
      <w:r w:rsidR="00053A07">
        <w:tab/>
        <w:t>F</w:t>
      </w:r>
      <w:r w:rsidR="00053A07">
        <w:tab/>
        <w:t>NR_SmallData_INACTIVE-Core</w:t>
      </w:r>
    </w:p>
    <w:p w14:paraId="701D77C3" w14:textId="2749EDA5" w:rsidR="00053A07" w:rsidRDefault="009E19CF" w:rsidP="00053A07">
      <w:pPr>
        <w:pStyle w:val="Doc-title"/>
      </w:pPr>
      <w:hyperlink r:id="rId72" w:history="1">
        <w:r w:rsidR="00053A07" w:rsidRPr="00401965">
          <w:rPr>
            <w:rStyle w:val="Hyperlink"/>
          </w:rPr>
          <w:t>R2-2205343</w:t>
        </w:r>
      </w:hyperlink>
      <w:r w:rsidR="00053A07">
        <w:tab/>
        <w:t>Collison of PUCCH and PUSCH for SDT</w:t>
      </w:r>
      <w:r w:rsidR="00053A07">
        <w:tab/>
        <w:t>Sony</w:t>
      </w:r>
      <w:r w:rsidR="00053A07">
        <w:tab/>
        <w:t>discussion</w:t>
      </w:r>
      <w:r w:rsidR="00053A07">
        <w:tab/>
        <w:t>Rel-17</w:t>
      </w:r>
      <w:r w:rsidR="00053A07">
        <w:tab/>
        <w:t>NR_SmallData_INACTIVE-Core</w:t>
      </w:r>
    </w:p>
    <w:p w14:paraId="4F6A8635" w14:textId="74F79281" w:rsidR="00053A07" w:rsidRDefault="009E19CF" w:rsidP="00053A07">
      <w:pPr>
        <w:pStyle w:val="Doc-title"/>
      </w:pPr>
      <w:hyperlink r:id="rId73" w:history="1">
        <w:r w:rsidR="00053A07" w:rsidRPr="00401965">
          <w:rPr>
            <w:rStyle w:val="Hyperlink"/>
          </w:rPr>
          <w:t>R2-2205550</w:t>
        </w:r>
      </w:hyperlink>
      <w:r w:rsidR="00053A07">
        <w:tab/>
        <w:t>User plane open issues for SDT</w:t>
      </w:r>
      <w:r w:rsidR="00053A07">
        <w:tab/>
        <w:t>ZTE Corporation, Sanechips</w:t>
      </w:r>
      <w:r w:rsidR="00053A07">
        <w:tab/>
        <w:t>discussion</w:t>
      </w:r>
      <w:r w:rsidR="00053A07">
        <w:tab/>
        <w:t>Rel-17</w:t>
      </w:r>
    </w:p>
    <w:p w14:paraId="05117433" w14:textId="523D3881" w:rsidR="00053A07" w:rsidRDefault="009E19CF" w:rsidP="00053A07">
      <w:pPr>
        <w:pStyle w:val="Doc-title"/>
      </w:pPr>
      <w:hyperlink r:id="rId74" w:history="1">
        <w:r w:rsidR="00053A07" w:rsidRPr="00401965">
          <w:rPr>
            <w:rStyle w:val="Hyperlink"/>
          </w:rPr>
          <w:t>R2-2205588</w:t>
        </w:r>
      </w:hyperlink>
      <w:r w:rsidR="00053A07">
        <w:tab/>
        <w:t>CG timer use in CG-SDT procedure</w:t>
      </w:r>
      <w:r w:rsidR="00053A07">
        <w:tab/>
        <w:t>Ericsson</w:t>
      </w:r>
      <w:r w:rsidR="00053A07">
        <w:tab/>
        <w:t>discussion</w:t>
      </w:r>
      <w:r w:rsidR="00053A07">
        <w:tab/>
        <w:t>Rel-17</w:t>
      </w:r>
      <w:r w:rsidR="00053A07">
        <w:tab/>
        <w:t>38.321</w:t>
      </w:r>
      <w:r w:rsidR="00053A07">
        <w:tab/>
        <w:t>NR_SmallData_INACTIVE-Core</w:t>
      </w:r>
    </w:p>
    <w:p w14:paraId="6079FCCB" w14:textId="763D4945" w:rsidR="00053A07" w:rsidRDefault="009E19CF" w:rsidP="00053A07">
      <w:pPr>
        <w:pStyle w:val="Doc-title"/>
      </w:pPr>
      <w:hyperlink r:id="rId75" w:history="1">
        <w:r w:rsidR="00053A07" w:rsidRPr="00401965">
          <w:rPr>
            <w:rStyle w:val="Hyperlink"/>
          </w:rPr>
          <w:t>R2-2205597</w:t>
        </w:r>
      </w:hyperlink>
      <w:r w:rsidR="00053A07">
        <w:tab/>
        <w:t>Validation of CG-SDT occasions</w:t>
      </w:r>
      <w:r w:rsidR="00053A07">
        <w:tab/>
        <w:t>Ericsson</w:t>
      </w:r>
      <w:r w:rsidR="00053A07">
        <w:tab/>
        <w:t>discussion</w:t>
      </w:r>
      <w:r w:rsidR="00053A07">
        <w:tab/>
        <w:t>Rel-17</w:t>
      </w:r>
      <w:r w:rsidR="00053A07">
        <w:tab/>
        <w:t>38.321</w:t>
      </w:r>
      <w:r w:rsidR="00053A07">
        <w:tab/>
        <w:t>NR_SmallData_INACTIVE-Core</w:t>
      </w:r>
    </w:p>
    <w:p w14:paraId="51800F2D" w14:textId="5EABD8FE" w:rsidR="00053A07" w:rsidRDefault="009E19CF" w:rsidP="00053A07">
      <w:pPr>
        <w:pStyle w:val="Doc-title"/>
      </w:pPr>
      <w:hyperlink r:id="rId76" w:history="1">
        <w:r w:rsidR="00053A07" w:rsidRPr="00401965">
          <w:rPr>
            <w:rStyle w:val="Hyperlink"/>
          </w:rPr>
          <w:t>R2-2205835</w:t>
        </w:r>
      </w:hyperlink>
      <w:r w:rsidR="00053A07">
        <w:tab/>
        <w:t>MAC procedure issues</w:t>
      </w:r>
      <w:r w:rsidR="00053A07">
        <w:tab/>
        <w:t>Nokia, Nokia Shanghai Bell</w:t>
      </w:r>
      <w:r w:rsidR="00053A07">
        <w:tab/>
        <w:t>CR</w:t>
      </w:r>
      <w:r w:rsidR="00053A07">
        <w:tab/>
        <w:t>Rel-17</w:t>
      </w:r>
      <w:r w:rsidR="00053A07">
        <w:tab/>
        <w:t>38.321</w:t>
      </w:r>
      <w:r w:rsidR="00053A07">
        <w:tab/>
        <w:t>17.0.0</w:t>
      </w:r>
      <w:r w:rsidR="00053A07">
        <w:tab/>
        <w:t>1286</w:t>
      </w:r>
      <w:r w:rsidR="00053A07">
        <w:tab/>
        <w:t>-</w:t>
      </w:r>
      <w:r w:rsidR="00053A07">
        <w:tab/>
        <w:t>F</w:t>
      </w:r>
      <w:r w:rsidR="00053A07">
        <w:tab/>
        <w:t>NR_SmallData_INACTIVE-Core</w:t>
      </w:r>
    </w:p>
    <w:p w14:paraId="1699FCFF" w14:textId="32C6051C" w:rsidR="00053A07" w:rsidRDefault="009E19CF" w:rsidP="00053A07">
      <w:pPr>
        <w:pStyle w:val="Doc-title"/>
      </w:pPr>
      <w:hyperlink r:id="rId77" w:history="1">
        <w:r w:rsidR="00053A07" w:rsidRPr="00401965">
          <w:rPr>
            <w:rStyle w:val="Hyperlink"/>
          </w:rPr>
          <w:t>R2-2205836</w:t>
        </w:r>
      </w:hyperlink>
      <w:r w:rsidR="00053A07">
        <w:tab/>
        <w:t>UP procedure issues</w:t>
      </w:r>
      <w:r w:rsidR="00053A07">
        <w:tab/>
        <w:t>Nokia, Nokia Shanghai Bell</w:t>
      </w:r>
      <w:r w:rsidR="00053A07">
        <w:tab/>
        <w:t>discussion</w:t>
      </w:r>
      <w:r w:rsidR="00053A07">
        <w:tab/>
        <w:t>Rel-17</w:t>
      </w:r>
      <w:r w:rsidR="00053A07">
        <w:tab/>
        <w:t>NR_SmallData_INACTIVE-Core</w:t>
      </w:r>
    </w:p>
    <w:p w14:paraId="1449025E" w14:textId="23861A63" w:rsidR="00053A07" w:rsidRDefault="009E19CF" w:rsidP="00053A07">
      <w:pPr>
        <w:pStyle w:val="Doc-title"/>
      </w:pPr>
      <w:hyperlink r:id="rId78" w:history="1">
        <w:r w:rsidR="00053A07" w:rsidRPr="00401965">
          <w:rPr>
            <w:rStyle w:val="Hyperlink"/>
          </w:rPr>
          <w:t>R2-2205940</w:t>
        </w:r>
      </w:hyperlink>
      <w:r w:rsidR="00053A07">
        <w:tab/>
        <w:t>Stage-2 corrections for Small Data Transmission</w:t>
      </w:r>
      <w:r w:rsidR="00053A07">
        <w:tab/>
        <w:t>Huawei, HiSilicon</w:t>
      </w:r>
      <w:r w:rsidR="00053A07">
        <w:tab/>
        <w:t>draftCR</w:t>
      </w:r>
      <w:r w:rsidR="00053A07">
        <w:tab/>
        <w:t>Rel-17</w:t>
      </w:r>
      <w:r w:rsidR="00053A07">
        <w:tab/>
        <w:t>38.300</w:t>
      </w:r>
      <w:r w:rsidR="00053A07">
        <w:tab/>
        <w:t>17.0.0</w:t>
      </w:r>
      <w:r w:rsidR="00053A07">
        <w:tab/>
        <w:t>F</w:t>
      </w:r>
      <w:r w:rsidR="00053A07">
        <w:tab/>
        <w:t>NR_SmallData_INACTIVE-Core</w:t>
      </w:r>
    </w:p>
    <w:p w14:paraId="3DBF4C01" w14:textId="77777777" w:rsidR="00053A07" w:rsidRPr="00053A07" w:rsidRDefault="00053A07" w:rsidP="00053A07">
      <w:pPr>
        <w:pStyle w:val="Doc-text2"/>
      </w:pPr>
    </w:p>
    <w:p w14:paraId="604D43CD" w14:textId="162493DB" w:rsidR="00E82073" w:rsidRDefault="00E82073" w:rsidP="00B76745">
      <w:pPr>
        <w:pStyle w:val="Heading3"/>
      </w:pPr>
      <w:r>
        <w:t>6.6.3</w:t>
      </w:r>
      <w:r>
        <w:tab/>
        <w:t xml:space="preserve">Control plane common aspects </w:t>
      </w:r>
    </w:p>
    <w:p w14:paraId="0F2EF4B4" w14:textId="77777777" w:rsidR="00E82073" w:rsidRDefault="00E82073" w:rsidP="00E82073">
      <w:pPr>
        <w:pStyle w:val="Comments"/>
      </w:pPr>
      <w:r>
        <w:t xml:space="preserve">A single CR with miscelaneous corrections is encouraged.  Small editorial corrections should be sent directly to rapporteur. </w:t>
      </w:r>
    </w:p>
    <w:p w14:paraId="176E6014" w14:textId="77777777" w:rsidR="00E82073" w:rsidRDefault="00E82073" w:rsidP="00E82073">
      <w:pPr>
        <w:pStyle w:val="Comments"/>
      </w:pPr>
      <w:r>
        <w:t>Big critical issues can be discussed in a contribution with CR in the appendix of the contribution</w:t>
      </w:r>
    </w:p>
    <w:p w14:paraId="0068AC12" w14:textId="0247977B" w:rsidR="00E82073" w:rsidRDefault="00E82073" w:rsidP="00E82073">
      <w:pPr>
        <w:pStyle w:val="Comments"/>
      </w:pPr>
    </w:p>
    <w:p w14:paraId="668EA69D" w14:textId="07EDAFD5" w:rsidR="007F12AC" w:rsidRDefault="007F12AC" w:rsidP="007F12AC">
      <w:pPr>
        <w:pStyle w:val="Doc-title"/>
      </w:pPr>
      <w:r>
        <w:t>For quick online discussion on week1</w:t>
      </w:r>
    </w:p>
    <w:p w14:paraId="281724BA" w14:textId="6D77FBCF" w:rsidR="007F12AC" w:rsidRDefault="009E19CF" w:rsidP="007F12AC">
      <w:pPr>
        <w:pStyle w:val="Doc-title"/>
      </w:pPr>
      <w:hyperlink r:id="rId79" w:history="1">
        <w:r w:rsidR="007F12AC" w:rsidRPr="00401965">
          <w:rPr>
            <w:rStyle w:val="Hyperlink"/>
          </w:rPr>
          <w:t>R2-2204532</w:t>
        </w:r>
      </w:hyperlink>
      <w:r w:rsidR="007F12AC">
        <w:tab/>
        <w:t>Corrections for paging-emergency SIBs-RRCRelease duriing SDT</w:t>
      </w:r>
      <w:r w:rsidR="007F12AC">
        <w:tab/>
        <w:t>Samsung Electronics Co., Ltd</w:t>
      </w:r>
      <w:r w:rsidR="007F12AC">
        <w:tab/>
        <w:t>draftCR</w:t>
      </w:r>
      <w:r w:rsidR="007F12AC">
        <w:tab/>
        <w:t>Rel-17</w:t>
      </w:r>
      <w:r w:rsidR="007F12AC">
        <w:tab/>
        <w:t>38.300</w:t>
      </w:r>
      <w:r w:rsidR="007F12AC">
        <w:tab/>
        <w:t>17.0.0</w:t>
      </w:r>
      <w:r w:rsidR="007F12AC">
        <w:tab/>
        <w:t>NR_SmallData_INACTIVE-Core</w:t>
      </w:r>
    </w:p>
    <w:p w14:paraId="177885BB" w14:textId="560B2D39" w:rsidR="00484F5E" w:rsidRDefault="00484F5E" w:rsidP="00484F5E">
      <w:pPr>
        <w:pStyle w:val="Doc-text2"/>
      </w:pPr>
      <w:r>
        <w:t>-</w:t>
      </w:r>
      <w:r>
        <w:tab/>
        <w:t>Vodafone is supportive of the CR</w:t>
      </w:r>
    </w:p>
    <w:p w14:paraId="05D2CBB6" w14:textId="375321D7" w:rsidR="00484F5E" w:rsidRDefault="00F14CC5" w:rsidP="00484F5E">
      <w:pPr>
        <w:pStyle w:val="Doc-text2"/>
        <w:rPr>
          <w:lang w:val="en-US" w:eastAsia="zh-CN"/>
        </w:rPr>
      </w:pPr>
      <w:r>
        <w:t>=&gt;</w:t>
      </w:r>
      <w:r>
        <w:tab/>
        <w:t xml:space="preserve">fix </w:t>
      </w:r>
      <w:r w:rsidR="007563FB">
        <w:t>editorials</w:t>
      </w:r>
    </w:p>
    <w:p w14:paraId="7D37DC92" w14:textId="173A5CA5" w:rsidR="00856B07" w:rsidRPr="00484F5E" w:rsidRDefault="00856B07" w:rsidP="00484F5E">
      <w:pPr>
        <w:pStyle w:val="Doc-text2"/>
      </w:pPr>
      <w:r>
        <w:rPr>
          <w:lang w:val="en-US" w:eastAsia="zh-CN"/>
        </w:rPr>
        <w:t>=&gt;</w:t>
      </w:r>
      <w:r>
        <w:rPr>
          <w:lang w:val="en-US" w:eastAsia="zh-CN"/>
        </w:rPr>
        <w:tab/>
      </w:r>
      <w:r w:rsidR="00AF5FD4">
        <w:rPr>
          <w:lang w:val="en-US" w:eastAsia="zh-CN"/>
        </w:rPr>
        <w:t>Agreeable</w:t>
      </w:r>
      <w:r>
        <w:rPr>
          <w:lang w:val="en-US" w:eastAsia="zh-CN"/>
        </w:rPr>
        <w:t xml:space="preserve"> with the change</w:t>
      </w:r>
      <w:r w:rsidR="007563FB">
        <w:rPr>
          <w:lang w:val="en-US" w:eastAsia="zh-CN"/>
        </w:rPr>
        <w:t>s above and merge in rapporteur CR</w:t>
      </w:r>
      <w:r w:rsidR="00AF5FD4">
        <w:rPr>
          <w:lang w:val="en-US" w:eastAsia="zh-CN"/>
        </w:rPr>
        <w:t xml:space="preserve"> </w:t>
      </w:r>
    </w:p>
    <w:p w14:paraId="0F8AEE8D" w14:textId="77777777" w:rsidR="007F12AC" w:rsidRDefault="007F12AC" w:rsidP="00E82073">
      <w:pPr>
        <w:pStyle w:val="Comments"/>
      </w:pPr>
    </w:p>
    <w:p w14:paraId="19519A8E" w14:textId="20EB50FA" w:rsidR="00D90000" w:rsidRDefault="009E19CF" w:rsidP="00D90000">
      <w:pPr>
        <w:pStyle w:val="Doc-title"/>
      </w:pPr>
      <w:hyperlink r:id="rId80" w:history="1">
        <w:r w:rsidR="00D90000" w:rsidRPr="00401965">
          <w:rPr>
            <w:rStyle w:val="Hyperlink"/>
          </w:rPr>
          <w:t>R2-2206017</w:t>
        </w:r>
      </w:hyperlink>
      <w:r w:rsidR="00D90000">
        <w:tab/>
        <w:t>Introduction of Small Data Transmission into 38.304</w:t>
      </w:r>
      <w:r w:rsidR="00D90000">
        <w:tab/>
        <w:t>vivo</w:t>
      </w:r>
      <w:r w:rsidR="00D90000">
        <w:tab/>
        <w:t>CR</w:t>
      </w:r>
      <w:r w:rsidR="00D90000">
        <w:tab/>
        <w:t>Rel-17</w:t>
      </w:r>
      <w:r w:rsidR="00D90000">
        <w:tab/>
        <w:t>38.304</w:t>
      </w:r>
      <w:r w:rsidR="00D90000">
        <w:tab/>
        <w:t>17.0.0</w:t>
      </w:r>
      <w:r w:rsidR="00D90000">
        <w:tab/>
        <w:t>0251</w:t>
      </w:r>
      <w:r w:rsidR="00D90000">
        <w:tab/>
        <w:t>-</w:t>
      </w:r>
      <w:r w:rsidR="00D90000">
        <w:tab/>
        <w:t>B</w:t>
      </w:r>
      <w:r w:rsidR="00D90000">
        <w:tab/>
        <w:t>NR_SmallData_INACTIVE-Core</w:t>
      </w:r>
    </w:p>
    <w:p w14:paraId="1D8A678A" w14:textId="502F2058" w:rsidR="00D90000" w:rsidRDefault="00D90000" w:rsidP="00D90000">
      <w:pPr>
        <w:pStyle w:val="Doc-text2"/>
      </w:pPr>
      <w:r>
        <w:t>=&gt;</w:t>
      </w:r>
      <w:r>
        <w:tab/>
        <w:t>moved from 6.6.1</w:t>
      </w:r>
    </w:p>
    <w:p w14:paraId="3AF8A430" w14:textId="4A8538F4" w:rsidR="003318FF" w:rsidRDefault="003318FF" w:rsidP="00D90000">
      <w:pPr>
        <w:pStyle w:val="Doc-text2"/>
      </w:pPr>
      <w:r>
        <w:t>=&gt;</w:t>
      </w:r>
      <w:r>
        <w:tab/>
        <w:t xml:space="preserve">The CR is revised in </w:t>
      </w:r>
      <w:hyperlink r:id="rId81" w:history="1">
        <w:r w:rsidRPr="00401965">
          <w:rPr>
            <w:rStyle w:val="Hyperlink"/>
          </w:rPr>
          <w:t>R2-2206065</w:t>
        </w:r>
      </w:hyperlink>
    </w:p>
    <w:p w14:paraId="6AA3033D" w14:textId="045951DD" w:rsidR="00D90000" w:rsidRDefault="009E19CF" w:rsidP="00D90000">
      <w:pPr>
        <w:pStyle w:val="Doc-title"/>
      </w:pPr>
      <w:hyperlink r:id="rId82" w:history="1">
        <w:r w:rsidR="00D90000" w:rsidRPr="00401965">
          <w:rPr>
            <w:rStyle w:val="Hyperlink"/>
          </w:rPr>
          <w:t>R2-2206065</w:t>
        </w:r>
      </w:hyperlink>
      <w:r w:rsidR="00D90000">
        <w:tab/>
        <w:t>Alignment of DRX for Paging with RRC for SDT</w:t>
      </w:r>
      <w:r w:rsidR="00D90000">
        <w:tab/>
        <w:t>vivo</w:t>
      </w:r>
      <w:r w:rsidR="00D90000">
        <w:tab/>
        <w:t>CR</w:t>
      </w:r>
      <w:r w:rsidR="00D90000">
        <w:tab/>
        <w:t>Rel-17</w:t>
      </w:r>
      <w:r w:rsidR="00D90000">
        <w:tab/>
        <w:t>38.304</w:t>
      </w:r>
      <w:r w:rsidR="00D90000">
        <w:tab/>
        <w:t>17.0.0</w:t>
      </w:r>
      <w:r w:rsidR="00D90000">
        <w:tab/>
        <w:t>0251</w:t>
      </w:r>
      <w:r w:rsidR="00D90000">
        <w:tab/>
        <w:t>1</w:t>
      </w:r>
      <w:r w:rsidR="00D90000">
        <w:tab/>
        <w:t>F</w:t>
      </w:r>
      <w:r w:rsidR="00D90000">
        <w:tab/>
        <w:t>NR_SmallData_INACTIVE-Core</w:t>
      </w:r>
    </w:p>
    <w:p w14:paraId="59B109A7" w14:textId="4F173F4E" w:rsidR="00D90000" w:rsidRDefault="00D90000" w:rsidP="00D90000">
      <w:pPr>
        <w:pStyle w:val="Doc-text2"/>
      </w:pPr>
      <w:r>
        <w:t>=&gt;</w:t>
      </w:r>
      <w:r>
        <w:tab/>
        <w:t>moved from 6.6.1</w:t>
      </w:r>
    </w:p>
    <w:p w14:paraId="49E48407" w14:textId="08679740" w:rsidR="0030513E" w:rsidRDefault="0030513E" w:rsidP="00D90000">
      <w:pPr>
        <w:pStyle w:val="Doc-text2"/>
      </w:pPr>
      <w:r>
        <w:t>-</w:t>
      </w:r>
      <w:r>
        <w:tab/>
        <w:t xml:space="preserve">Intel would like to avoid impacting legacy </w:t>
      </w:r>
      <w:r w:rsidR="00F3498A">
        <w:t>behaviour text</w:t>
      </w:r>
    </w:p>
    <w:p w14:paraId="09222F9F" w14:textId="442B5155" w:rsidR="00F3498A" w:rsidRDefault="00F3498A" w:rsidP="00D90000">
      <w:pPr>
        <w:pStyle w:val="Doc-text2"/>
      </w:pPr>
      <w:r>
        <w:t>-</w:t>
      </w:r>
      <w:r>
        <w:tab/>
      </w:r>
      <w:r w:rsidR="00556A68">
        <w:t>ZTE thinks that the CR doesn’t need to clarify the behaviour but rather reference 38.331</w:t>
      </w:r>
      <w:r w:rsidR="00BD01B0">
        <w:t xml:space="preserve">. Ericsson also agrees that a reference is enough. </w:t>
      </w:r>
      <w:r w:rsidR="00E51100">
        <w:t xml:space="preserve"> Lenovo and </w:t>
      </w:r>
      <w:r w:rsidR="00431394">
        <w:t>Xiaomi are ok to reference to 38.331</w:t>
      </w:r>
    </w:p>
    <w:p w14:paraId="677801AC" w14:textId="4CDC0956" w:rsidR="00BD01B0" w:rsidRDefault="00BD01B0" w:rsidP="00D90000">
      <w:pPr>
        <w:pStyle w:val="Doc-text2"/>
      </w:pPr>
      <w:r>
        <w:t>-</w:t>
      </w:r>
      <w:r>
        <w:tab/>
        <w:t xml:space="preserve">Nokia is good with the </w:t>
      </w:r>
      <w:r w:rsidR="00E51100">
        <w:t xml:space="preserve">intention but doesn’t want to reference to a timer.  </w:t>
      </w:r>
    </w:p>
    <w:p w14:paraId="305F11D1" w14:textId="732E9DC5" w:rsidR="00431394" w:rsidRDefault="00431394" w:rsidP="00D90000">
      <w:pPr>
        <w:pStyle w:val="Doc-text2"/>
        <w:rPr>
          <w:u w:val="single"/>
        </w:rPr>
      </w:pPr>
      <w:r>
        <w:t>=&gt;</w:t>
      </w:r>
      <w:r>
        <w:tab/>
      </w:r>
      <w:r w:rsidR="00674380">
        <w:t>Reference 331 only and update wording accordingly</w:t>
      </w:r>
    </w:p>
    <w:p w14:paraId="49A08FC4" w14:textId="45077C79" w:rsidR="00674380" w:rsidRPr="00674380" w:rsidRDefault="00674380" w:rsidP="00D90000">
      <w:pPr>
        <w:pStyle w:val="Doc-text2"/>
      </w:pPr>
      <w:r>
        <w:t>=&gt;</w:t>
      </w:r>
      <w:r>
        <w:tab/>
        <w:t xml:space="preserve">The CR is updated in </w:t>
      </w:r>
      <w:hyperlink r:id="rId83" w:history="1">
        <w:r w:rsidRPr="00401965">
          <w:rPr>
            <w:rStyle w:val="Hyperlink"/>
          </w:rPr>
          <w:t>R2-2206224</w:t>
        </w:r>
      </w:hyperlink>
    </w:p>
    <w:p w14:paraId="4716E826" w14:textId="1509886A" w:rsidR="00674380" w:rsidRDefault="009E19CF" w:rsidP="00674380">
      <w:pPr>
        <w:pStyle w:val="Doc-title"/>
      </w:pPr>
      <w:hyperlink r:id="rId84" w:history="1">
        <w:r w:rsidR="00674380" w:rsidRPr="00401965">
          <w:rPr>
            <w:rStyle w:val="Hyperlink"/>
          </w:rPr>
          <w:t>R2-2206224</w:t>
        </w:r>
      </w:hyperlink>
      <w:r w:rsidR="00674380">
        <w:tab/>
        <w:t>Alignment of DRX for Paging with RRC for SDT</w:t>
      </w:r>
      <w:r w:rsidR="00674380">
        <w:tab/>
        <w:t>vivo</w:t>
      </w:r>
      <w:r w:rsidR="00674380">
        <w:tab/>
        <w:t>CR</w:t>
      </w:r>
      <w:r w:rsidR="00674380">
        <w:tab/>
        <w:t>Rel-17</w:t>
      </w:r>
      <w:r w:rsidR="00674380">
        <w:tab/>
        <w:t>38.304</w:t>
      </w:r>
      <w:r w:rsidR="00674380">
        <w:tab/>
        <w:t>17.0.0</w:t>
      </w:r>
      <w:r w:rsidR="00674380">
        <w:tab/>
        <w:t>0251</w:t>
      </w:r>
      <w:r w:rsidR="00674380">
        <w:tab/>
        <w:t>1</w:t>
      </w:r>
      <w:r w:rsidR="00674380">
        <w:tab/>
        <w:t>F</w:t>
      </w:r>
      <w:r w:rsidR="00674380">
        <w:tab/>
        <w:t>NR_SmallData_INACTIVE-Core</w:t>
      </w:r>
    </w:p>
    <w:p w14:paraId="06E071C2" w14:textId="61513859" w:rsidR="00327DBF" w:rsidRPr="00327DBF" w:rsidRDefault="00D5376C" w:rsidP="00327DBF">
      <w:pPr>
        <w:pStyle w:val="Doc-text2"/>
      </w:pPr>
      <w:r>
        <w:t>=&gt;</w:t>
      </w:r>
      <w:r>
        <w:tab/>
        <w:t>moved to email discussion</w:t>
      </w:r>
    </w:p>
    <w:p w14:paraId="0B2CF68D" w14:textId="5C47A9A0" w:rsidR="00D90000" w:rsidRDefault="00D90000" w:rsidP="00E82073">
      <w:pPr>
        <w:pStyle w:val="Comments"/>
      </w:pPr>
    </w:p>
    <w:p w14:paraId="7D7AB5A9" w14:textId="77777777" w:rsidR="00D5376C" w:rsidRDefault="00D5376C" w:rsidP="00053A07">
      <w:pPr>
        <w:pStyle w:val="Doc-title"/>
      </w:pPr>
    </w:p>
    <w:p w14:paraId="2EE944CF" w14:textId="03EB85DA" w:rsidR="00627E09" w:rsidRDefault="00854377" w:rsidP="00053A07">
      <w:pPr>
        <w:pStyle w:val="Doc-title"/>
      </w:pPr>
      <w:r>
        <w:t>T</w:t>
      </w:r>
      <w:r w:rsidR="00627E09">
        <w:t>319a duration handling</w:t>
      </w:r>
    </w:p>
    <w:p w14:paraId="2BC747DE" w14:textId="5250B585" w:rsidR="00627E09" w:rsidRDefault="009E19CF" w:rsidP="00627E09">
      <w:pPr>
        <w:pStyle w:val="Doc-title"/>
      </w:pPr>
      <w:hyperlink r:id="rId85" w:history="1">
        <w:r w:rsidR="00627E09" w:rsidRPr="00401965">
          <w:rPr>
            <w:rStyle w:val="Hyperlink"/>
          </w:rPr>
          <w:t>R2-2205244</w:t>
        </w:r>
      </w:hyperlink>
      <w:r w:rsidR="00627E09">
        <w:tab/>
        <w:t>Remaining issues of SDT CP aspects</w:t>
      </w:r>
      <w:r w:rsidR="00627E09">
        <w:tab/>
        <w:t>Qualcomm Incorporated</w:t>
      </w:r>
      <w:r w:rsidR="00627E09">
        <w:tab/>
        <w:t>discussion</w:t>
      </w:r>
      <w:r w:rsidR="00627E09">
        <w:tab/>
        <w:t>Rel-17</w:t>
      </w:r>
      <w:r w:rsidR="00627E09">
        <w:tab/>
        <w:t>NR_SmallData_INACTIVE-Core</w:t>
      </w:r>
    </w:p>
    <w:p w14:paraId="0FEDC3B1" w14:textId="1115414F" w:rsidR="00E128DD" w:rsidRPr="00B0239E" w:rsidRDefault="00E128DD" w:rsidP="00E128DD">
      <w:pPr>
        <w:ind w:left="539" w:firstLine="720"/>
        <w:jc w:val="both"/>
      </w:pPr>
      <w:r w:rsidRPr="00B0239E">
        <w:t>Proposal 2: The longer value of T319a timer, i.e. 6s or above, is not supported.</w:t>
      </w:r>
    </w:p>
    <w:p w14:paraId="77772AFE" w14:textId="548198D1" w:rsidR="00B0239E" w:rsidRPr="00B0239E" w:rsidRDefault="00B0239E" w:rsidP="00E128DD">
      <w:pPr>
        <w:ind w:left="539" w:firstLine="720"/>
        <w:jc w:val="both"/>
      </w:pPr>
      <w:r w:rsidRPr="00B0239E">
        <w:t>=&gt;</w:t>
      </w:r>
      <w:r>
        <w:t xml:space="preserve"> </w:t>
      </w:r>
      <w:r w:rsidRPr="00B0239E">
        <w:t>Noted</w:t>
      </w:r>
    </w:p>
    <w:p w14:paraId="0BEFF6F4" w14:textId="29EDF8F6" w:rsidR="00627E09" w:rsidRDefault="00627E09" w:rsidP="00053A07">
      <w:pPr>
        <w:pStyle w:val="Doc-title"/>
      </w:pPr>
    </w:p>
    <w:p w14:paraId="0FBFCFC0" w14:textId="0AD06CD6" w:rsidR="000849FC" w:rsidRDefault="009E19CF" w:rsidP="000849FC">
      <w:pPr>
        <w:pStyle w:val="Doc-title"/>
      </w:pPr>
      <w:hyperlink r:id="rId86" w:history="1">
        <w:r w:rsidR="000849FC" w:rsidRPr="00401965">
          <w:rPr>
            <w:rStyle w:val="Hyperlink"/>
          </w:rPr>
          <w:t>R2-2205548</w:t>
        </w:r>
      </w:hyperlink>
      <w:r w:rsidR="000849FC">
        <w:tab/>
        <w:t>Control plane open issues for SDT</w:t>
      </w:r>
      <w:r w:rsidR="00CD3B9D">
        <w:t xml:space="preserve"> </w:t>
      </w:r>
      <w:r w:rsidR="000849FC">
        <w:tab/>
        <w:t>ZTE Corporation, Sanechips</w:t>
      </w:r>
      <w:r w:rsidR="000849FC">
        <w:tab/>
        <w:t>discussion</w:t>
      </w:r>
      <w:r w:rsidR="000849FC">
        <w:tab/>
        <w:t>Rel-17</w:t>
      </w:r>
    </w:p>
    <w:p w14:paraId="78EBF839" w14:textId="5A949136" w:rsidR="00B0239E" w:rsidRPr="00B0239E" w:rsidRDefault="00B0239E" w:rsidP="00B0239E">
      <w:pPr>
        <w:pStyle w:val="Doc-text2"/>
      </w:pPr>
      <w:r>
        <w:t>=&gt;</w:t>
      </w:r>
      <w:r>
        <w:tab/>
        <w:t>Noted</w:t>
      </w:r>
    </w:p>
    <w:p w14:paraId="3BDF146F" w14:textId="77777777" w:rsidR="00FA4285" w:rsidRDefault="00FA4285" w:rsidP="00FA4285">
      <w:pPr>
        <w:pStyle w:val="Doc-text2"/>
      </w:pPr>
      <w:r>
        <w:t>Observation 1: The max value of T319a (4s) is smaller than the max value of the CG-SDT period (5.12s)</w:t>
      </w:r>
    </w:p>
    <w:p w14:paraId="781FBF69" w14:textId="77777777" w:rsidR="00FA4285" w:rsidRDefault="00FA4285" w:rsidP="00FA4285">
      <w:pPr>
        <w:pStyle w:val="Doc-text2"/>
      </w:pPr>
    </w:p>
    <w:p w14:paraId="74FF1E38" w14:textId="77777777" w:rsidR="00FA4285" w:rsidRPr="00B0239E" w:rsidRDefault="00FA4285" w:rsidP="00FA4285">
      <w:pPr>
        <w:pStyle w:val="Doc-text2"/>
      </w:pPr>
      <w:r w:rsidRPr="00B0239E">
        <w:lastRenderedPageBreak/>
        <w:t>Proposal 1: A note is captured in RRC to clarify that UE can delay the start of the T319a until the lower layers transmit the message including the CCCH payload</w:t>
      </w:r>
    </w:p>
    <w:p w14:paraId="7A374CF1" w14:textId="77777777" w:rsidR="00FA4285" w:rsidRPr="00B0239E" w:rsidRDefault="00FA4285" w:rsidP="00FA4285">
      <w:pPr>
        <w:pStyle w:val="Doc-text2"/>
      </w:pPr>
    </w:p>
    <w:p w14:paraId="368FAA78" w14:textId="77777777" w:rsidR="00FA4285" w:rsidRPr="00B0239E" w:rsidRDefault="00FA4285" w:rsidP="00FA4285">
      <w:pPr>
        <w:pStyle w:val="Doc-text2"/>
      </w:pPr>
      <w:r w:rsidRPr="00B0239E">
        <w:t>Observation 2: The T319a still has a smaller maximum value than the maximum value of T319 and the subsequent time duration for which the UE may be in non-DRX mode for legacy resume case</w:t>
      </w:r>
    </w:p>
    <w:p w14:paraId="408B8D3E" w14:textId="77777777" w:rsidR="00FA4285" w:rsidRPr="00B0239E" w:rsidRDefault="00FA4285" w:rsidP="00FA4285">
      <w:pPr>
        <w:pStyle w:val="Doc-text2"/>
      </w:pPr>
      <w:r w:rsidRPr="00B0239E">
        <w:t xml:space="preserve">Proposal 2: RAN2 to consider extension of T319a to a maximum of 6sec.  </w:t>
      </w:r>
    </w:p>
    <w:p w14:paraId="2F12B75E" w14:textId="77777777" w:rsidR="00B53764" w:rsidRDefault="00B53764" w:rsidP="00B53764">
      <w:pPr>
        <w:pStyle w:val="Doc-title"/>
      </w:pPr>
    </w:p>
    <w:p w14:paraId="514FC3E5" w14:textId="1093ADD2" w:rsidR="00B53764" w:rsidRDefault="009E19CF" w:rsidP="00B53764">
      <w:pPr>
        <w:pStyle w:val="Doc-title"/>
      </w:pPr>
      <w:hyperlink r:id="rId87" w:history="1">
        <w:r w:rsidR="00B53764" w:rsidRPr="00401965">
          <w:rPr>
            <w:rStyle w:val="Hyperlink"/>
          </w:rPr>
          <w:t>R2-2205819</w:t>
        </w:r>
      </w:hyperlink>
      <w:r w:rsidR="00B53764">
        <w:tab/>
        <w:t>[I511] T319a maximum range</w:t>
      </w:r>
      <w:r w:rsidR="00B53764">
        <w:tab/>
        <w:t>Intel Corporation, Sony</w:t>
      </w:r>
      <w:r w:rsidR="00B53764">
        <w:tab/>
        <w:t>discussion</w:t>
      </w:r>
      <w:r w:rsidR="00B53764">
        <w:tab/>
        <w:t>Rel-17</w:t>
      </w:r>
      <w:r w:rsidR="00B53764">
        <w:tab/>
        <w:t>NR_SmallData_INACTIVE-Core</w:t>
      </w:r>
    </w:p>
    <w:p w14:paraId="0C8005AB" w14:textId="4D43E75B" w:rsidR="00B0239E" w:rsidRDefault="00B0239E" w:rsidP="00B0239E">
      <w:pPr>
        <w:pStyle w:val="Doc-text2"/>
      </w:pPr>
      <w:r>
        <w:t>=&gt;</w:t>
      </w:r>
      <w:r>
        <w:tab/>
        <w:t>Noted</w:t>
      </w:r>
    </w:p>
    <w:p w14:paraId="410F6653" w14:textId="77777777" w:rsidR="00B0239E" w:rsidRPr="00B0239E" w:rsidRDefault="00B0239E" w:rsidP="00B0239E">
      <w:pPr>
        <w:pStyle w:val="Doc-text2"/>
      </w:pPr>
    </w:p>
    <w:p w14:paraId="4EEB9CED" w14:textId="77777777" w:rsidR="00E25400" w:rsidRPr="00E25400" w:rsidRDefault="00E25400" w:rsidP="00E25400">
      <w:pPr>
        <w:pStyle w:val="Doc-text2"/>
        <w:rPr>
          <w:i/>
          <w:iCs/>
        </w:rPr>
      </w:pPr>
      <w:r w:rsidRPr="00E25400">
        <w:rPr>
          <w:i/>
          <w:iCs/>
        </w:rPr>
        <w:t>Observation 1.</w:t>
      </w:r>
      <w:r w:rsidRPr="00E25400">
        <w:rPr>
          <w:i/>
          <w:iCs/>
        </w:rPr>
        <w:tab/>
        <w:t>UE’s power consumption can drastically increase when using large values of T319a. In our understanding, the maximum value of T319a should be rather short.</w:t>
      </w:r>
    </w:p>
    <w:p w14:paraId="3FF0048B" w14:textId="77777777" w:rsidR="00E25400" w:rsidRPr="00E25400" w:rsidRDefault="00E25400" w:rsidP="00E25400">
      <w:pPr>
        <w:pStyle w:val="Doc-text2"/>
        <w:rPr>
          <w:i/>
          <w:iCs/>
        </w:rPr>
      </w:pPr>
      <w:r w:rsidRPr="00E25400">
        <w:rPr>
          <w:i/>
          <w:iCs/>
        </w:rPr>
        <w:t>Observation 2.</w:t>
      </w:r>
      <w:r w:rsidRPr="00E25400">
        <w:rPr>
          <w:i/>
          <w:iCs/>
        </w:rPr>
        <w:tab/>
        <w:t>Companies that prefer larger values of T319a (e.g. 6 or 10sec) aim to allow multiple UL/DL SDT exchanges during a given SDT session vs those that prefer smaller values of T319a (e.g. 1 or 2 sec) aim to reduce UE’s unnecessary power consumption.</w:t>
      </w:r>
    </w:p>
    <w:p w14:paraId="75EB172B" w14:textId="77777777" w:rsidR="00E25400" w:rsidRPr="00E25400" w:rsidRDefault="00E25400" w:rsidP="00E25400">
      <w:pPr>
        <w:pStyle w:val="Doc-text2"/>
        <w:rPr>
          <w:i/>
          <w:iCs/>
        </w:rPr>
      </w:pPr>
      <w:r w:rsidRPr="00E25400">
        <w:rPr>
          <w:i/>
          <w:iCs/>
        </w:rPr>
        <w:t>Observation 3.</w:t>
      </w:r>
      <w:r w:rsidRPr="00E25400">
        <w:rPr>
          <w:i/>
          <w:iCs/>
        </w:rPr>
        <w:tab/>
        <w:t>Considering the concerns raised to the maximum range of T319a on UE’s power consumption and being able to exchange multiple UL/DL SDT during an SDT session, it could also be reconsidered defining T319a to be re-started with every reception and (re)transmission within a given SDT session instead of having to limit the length of a given SDT session.</w:t>
      </w:r>
    </w:p>
    <w:p w14:paraId="56E4C22F" w14:textId="77777777" w:rsidR="00E25400" w:rsidRPr="00E25400" w:rsidRDefault="00E25400" w:rsidP="00E25400">
      <w:pPr>
        <w:pStyle w:val="Doc-text2"/>
        <w:rPr>
          <w:i/>
          <w:iCs/>
        </w:rPr>
      </w:pPr>
    </w:p>
    <w:p w14:paraId="081110BF" w14:textId="20FA5EC4" w:rsidR="00E25400" w:rsidRPr="00E25400" w:rsidRDefault="00E25400" w:rsidP="00E25400">
      <w:pPr>
        <w:pStyle w:val="Doc-text2"/>
        <w:rPr>
          <w:b/>
          <w:bCs/>
          <w:i/>
          <w:iCs/>
        </w:rPr>
      </w:pPr>
      <w:r w:rsidRPr="00E25400">
        <w:rPr>
          <w:b/>
          <w:bCs/>
          <w:i/>
          <w:iCs/>
        </w:rPr>
        <w:t>Proposal 1.</w:t>
      </w:r>
      <w:r w:rsidRPr="00E25400">
        <w:rPr>
          <w:b/>
          <w:bCs/>
          <w:i/>
          <w:iCs/>
        </w:rPr>
        <w:tab/>
        <w:t>Define maximum range of T319a up to 3 seconds.</w:t>
      </w:r>
    </w:p>
    <w:p w14:paraId="2974CA43" w14:textId="0D7199C9" w:rsidR="000849FC" w:rsidRDefault="000849FC" w:rsidP="000849FC">
      <w:pPr>
        <w:pStyle w:val="Doc-text2"/>
      </w:pPr>
    </w:p>
    <w:p w14:paraId="5A256146" w14:textId="3E3364A7" w:rsidR="00855C31" w:rsidRDefault="00855C31" w:rsidP="000849FC">
      <w:pPr>
        <w:pStyle w:val="Doc-text2"/>
      </w:pPr>
      <w:r>
        <w:t>Discussion</w:t>
      </w:r>
    </w:p>
    <w:p w14:paraId="54A91F3A" w14:textId="2014881F" w:rsidR="00855C31" w:rsidRDefault="00855C31" w:rsidP="000849FC">
      <w:pPr>
        <w:pStyle w:val="Doc-text2"/>
      </w:pPr>
      <w:r>
        <w:t>-</w:t>
      </w:r>
      <w:r>
        <w:tab/>
      </w:r>
      <w:r w:rsidR="00B80FD2">
        <w:t>Apple</w:t>
      </w:r>
      <w:r w:rsidR="00AA75AA">
        <w:t>, Lenovo</w:t>
      </w:r>
      <w:r w:rsidR="00B80FD2">
        <w:t xml:space="preserve"> agrees with QC</w:t>
      </w:r>
      <w:r w:rsidR="006D178C">
        <w:t>.  ZTE</w:t>
      </w:r>
      <w:r w:rsidR="006F3C17">
        <w:t>, Vivo</w:t>
      </w:r>
      <w:r w:rsidR="006D178C">
        <w:t xml:space="preserve"> is ok with 4s.</w:t>
      </w:r>
    </w:p>
    <w:p w14:paraId="537289B3" w14:textId="322F6BBD" w:rsidR="00B80FD2" w:rsidRDefault="00B80FD2" w:rsidP="000849FC">
      <w:pPr>
        <w:pStyle w:val="Doc-text2"/>
      </w:pPr>
      <w:r>
        <w:t>-</w:t>
      </w:r>
      <w:r>
        <w:tab/>
        <w:t xml:space="preserve">Ericsson </w:t>
      </w:r>
      <w:r w:rsidR="00AA75AA">
        <w:t>thinks that it will help w</w:t>
      </w:r>
      <w:r w:rsidR="008B6805">
        <w:t>ith error cases</w:t>
      </w:r>
    </w:p>
    <w:p w14:paraId="5CD1379F" w14:textId="5AB93E93" w:rsidR="008B6805" w:rsidRDefault="008B6805" w:rsidP="008B6805">
      <w:pPr>
        <w:pStyle w:val="Doc-text2"/>
      </w:pPr>
      <w:r>
        <w:t>-</w:t>
      </w:r>
      <w:r>
        <w:tab/>
        <w:t>Vodafone sees the power saving benefit with 3s. ZTEs proposal doesn’t fix the problem and its better to keep the 6s.</w:t>
      </w:r>
    </w:p>
    <w:p w14:paraId="0FA273AF" w14:textId="4EB6C4B5" w:rsidR="00EA063C" w:rsidRDefault="003B6BF8" w:rsidP="008B6805">
      <w:pPr>
        <w:pStyle w:val="Doc-text2"/>
      </w:pPr>
      <w:r>
        <w:t>-</w:t>
      </w:r>
      <w:r>
        <w:tab/>
        <w:t>ZTE thinks that proposal 1 helps with the battery savings</w:t>
      </w:r>
    </w:p>
    <w:p w14:paraId="54A53D7A" w14:textId="4899708B" w:rsidR="006F3C17" w:rsidRDefault="000016B0" w:rsidP="008B6805">
      <w:pPr>
        <w:pStyle w:val="Doc-text2"/>
      </w:pPr>
      <w:r>
        <w:t>-</w:t>
      </w:r>
      <w:r>
        <w:tab/>
        <w:t>CATT thinks 6s is acceptable and proposal 1 from ZTE is not needed</w:t>
      </w:r>
    </w:p>
    <w:p w14:paraId="4EA6A0F1" w14:textId="5BEDF43F" w:rsidR="00C77261" w:rsidRDefault="00E8368F" w:rsidP="00C77261">
      <w:pPr>
        <w:pStyle w:val="Doc-text2"/>
      </w:pPr>
      <w:r>
        <w:t>-</w:t>
      </w:r>
      <w:r>
        <w:tab/>
        <w:t>Huawei thinks that the current timer is fine and doesn’t need to be extended.  Proposal 1 from ZTE is acceptabl</w:t>
      </w:r>
      <w:r w:rsidR="009B50E8">
        <w:t>e</w:t>
      </w:r>
      <w:r w:rsidR="00C77261">
        <w:t>.  QC also agrees with P1</w:t>
      </w:r>
      <w:r w:rsidR="00A659AE">
        <w:t xml:space="preserve"> and it is good to have such clarification. </w:t>
      </w:r>
    </w:p>
    <w:p w14:paraId="1F259652" w14:textId="2D5E007A" w:rsidR="009B50E8" w:rsidRDefault="009B50E8" w:rsidP="008B6805">
      <w:pPr>
        <w:pStyle w:val="Doc-text2"/>
      </w:pPr>
      <w:r>
        <w:t>-</w:t>
      </w:r>
      <w:r>
        <w:tab/>
        <w:t>LG prefers maximum of 6s</w:t>
      </w:r>
      <w:r w:rsidR="00C77261">
        <w:t>.  Xiaomi</w:t>
      </w:r>
      <w:r w:rsidR="00A659AE">
        <w:t>, InterDigital</w:t>
      </w:r>
      <w:r w:rsidR="0003188C">
        <w:t>, Samsung, Nokia</w:t>
      </w:r>
      <w:r w:rsidR="00C77261">
        <w:t xml:space="preserve"> is fine with 6s</w:t>
      </w:r>
      <w:r w:rsidR="00A659AE">
        <w:t xml:space="preserve">.  InterDigital explains that we have the </w:t>
      </w:r>
      <w:r w:rsidR="0003188C">
        <w:t xml:space="preserve">agreement to not restart the timer so we would need a larger timer.  </w:t>
      </w:r>
    </w:p>
    <w:p w14:paraId="507C9861" w14:textId="11759BE7" w:rsidR="009B50E8" w:rsidRDefault="009421EE" w:rsidP="008B6805">
      <w:pPr>
        <w:pStyle w:val="Doc-text2"/>
      </w:pPr>
      <w:r>
        <w:t>-</w:t>
      </w:r>
      <w:r>
        <w:tab/>
        <w:t xml:space="preserve">Nokia is not sure how P1 works as CCCH message </w:t>
      </w:r>
      <w:r w:rsidR="00283EAD">
        <w:t xml:space="preserve">can also be lost and network will be out of synch.  ZTE acknowledges that it can happen and then you would retransmit and T319a will expire and it is anyways an error case.  </w:t>
      </w:r>
    </w:p>
    <w:p w14:paraId="67EAB2AD" w14:textId="58B65C37" w:rsidR="004367F4" w:rsidRDefault="004367F4" w:rsidP="008B6805">
      <w:pPr>
        <w:pStyle w:val="Doc-text2"/>
      </w:pPr>
      <w:r>
        <w:t>-</w:t>
      </w:r>
      <w:r>
        <w:tab/>
        <w:t>LG</w:t>
      </w:r>
      <w:r w:rsidR="00F42593">
        <w:t>, InterDigital</w:t>
      </w:r>
      <w:r>
        <w:t xml:space="preserve"> is also fine with P1 and Intel is fine with the intention but wants to ensure that it will work with current RACH.  </w:t>
      </w:r>
    </w:p>
    <w:p w14:paraId="19E633C4" w14:textId="48EF6C89" w:rsidR="00F42593" w:rsidRDefault="00F42593" w:rsidP="008B6805">
      <w:pPr>
        <w:pStyle w:val="Doc-text2"/>
      </w:pPr>
      <w:r>
        <w:t>-</w:t>
      </w:r>
      <w:r>
        <w:tab/>
        <w:t>Samsung thinks that we can update P1 to apply this only for CG-SDT</w:t>
      </w:r>
      <w:r w:rsidR="00021271">
        <w:t xml:space="preserve">.  </w:t>
      </w:r>
      <w:r w:rsidR="00B055C0">
        <w:t xml:space="preserve">LG is not sure how RRC would differentiate between the two.  ZTE explains that it doesn’t know but it would be a note for UE implementation.  </w:t>
      </w:r>
    </w:p>
    <w:p w14:paraId="1234A047" w14:textId="298E8468" w:rsidR="00F42593" w:rsidRDefault="00F42593" w:rsidP="008B6805">
      <w:pPr>
        <w:pStyle w:val="Doc-text2"/>
      </w:pPr>
      <w:r>
        <w:t>-</w:t>
      </w:r>
      <w:r>
        <w:tab/>
        <w:t xml:space="preserve">Apple thinks that P1 should be general to other timers </w:t>
      </w:r>
    </w:p>
    <w:p w14:paraId="5B7A6258" w14:textId="401D3265" w:rsidR="009161DA" w:rsidRDefault="009161DA" w:rsidP="008B6805">
      <w:pPr>
        <w:pStyle w:val="Doc-text2"/>
      </w:pPr>
      <w:r>
        <w:t>-</w:t>
      </w:r>
      <w:r>
        <w:tab/>
        <w:t>Vivo thinks P1 can be left to UE implementation</w:t>
      </w:r>
    </w:p>
    <w:p w14:paraId="3B231B4B" w14:textId="2C3B742E" w:rsidR="005F522D" w:rsidRDefault="005F522D" w:rsidP="008B6805">
      <w:pPr>
        <w:pStyle w:val="Doc-text2"/>
      </w:pPr>
      <w:r>
        <w:t>-</w:t>
      </w:r>
      <w:r>
        <w:tab/>
        <w:t xml:space="preserve">Huawei thinks that if we go to larger timers we would need to rediscuss how we use the timer.  </w:t>
      </w:r>
    </w:p>
    <w:p w14:paraId="7FE4D609" w14:textId="2AFF2115" w:rsidR="002010CD" w:rsidRDefault="002010CD" w:rsidP="008B6805">
      <w:pPr>
        <w:pStyle w:val="Doc-text2"/>
      </w:pPr>
      <w:r>
        <w:t>-</w:t>
      </w:r>
      <w:r>
        <w:tab/>
        <w:t>Ericsson</w:t>
      </w:r>
      <w:r w:rsidR="004A600E">
        <w:t>, InterDigital</w:t>
      </w:r>
      <w:r>
        <w:t xml:space="preserve"> and LG really think that 6s is important for </w:t>
      </w:r>
      <w:r w:rsidR="0037115E">
        <w:t xml:space="preserve">error cases and difference between 4s and 6s is negligible for battery savings.  Nokia </w:t>
      </w:r>
      <w:r w:rsidR="00796061">
        <w:t xml:space="preserve">agrees.  </w:t>
      </w:r>
      <w:r w:rsidR="004A600E">
        <w:t xml:space="preserve">InterDigital thinks that operator can chose smaller value anyways.  </w:t>
      </w:r>
    </w:p>
    <w:p w14:paraId="5D3133CC" w14:textId="50B6BB2E" w:rsidR="00C3253F" w:rsidRDefault="00C3253F" w:rsidP="008B6805">
      <w:pPr>
        <w:pStyle w:val="Doc-text2"/>
      </w:pPr>
      <w:r>
        <w:t>-</w:t>
      </w:r>
      <w:r>
        <w:tab/>
      </w:r>
      <w:r w:rsidR="00C2607F">
        <w:t>Apple thinks that if we go to 6s we should introduce a UE capability</w:t>
      </w:r>
      <w:r w:rsidR="001E385D">
        <w:t>, as UE power is a concern.</w:t>
      </w:r>
      <w:r w:rsidR="00C2607F">
        <w:t xml:space="preserve"> </w:t>
      </w:r>
      <w:r w:rsidR="004A600E">
        <w:t xml:space="preserve">ZTE thinks that it could work.  </w:t>
      </w:r>
      <w:r w:rsidR="001E385D">
        <w:t>Qualcomm thinks that we already compromised to a large value</w:t>
      </w:r>
      <w:r w:rsidR="007F0833">
        <w:t xml:space="preserve">.  They would be ok with UE capabilities but </w:t>
      </w:r>
      <w:r w:rsidR="0089290D">
        <w:t xml:space="preserve">we should revisit the short values.  </w:t>
      </w:r>
    </w:p>
    <w:p w14:paraId="5A25437D" w14:textId="77777777" w:rsidR="00F81F8D" w:rsidRDefault="00E71734" w:rsidP="008B6805">
      <w:pPr>
        <w:pStyle w:val="Doc-text2"/>
      </w:pPr>
      <w:r>
        <w:t>-</w:t>
      </w:r>
      <w:r>
        <w:tab/>
        <w:t>Intel thinks that UE can also be moving during the 6s and we would have more failures for SD</w:t>
      </w:r>
      <w:r w:rsidR="00F81F8D">
        <w:t>T</w:t>
      </w:r>
      <w:r>
        <w:t>.</w:t>
      </w:r>
    </w:p>
    <w:p w14:paraId="0D37A204" w14:textId="0E7DC66A" w:rsidR="00E71734" w:rsidRDefault="00E71734" w:rsidP="008B6805">
      <w:pPr>
        <w:pStyle w:val="Doc-text2"/>
      </w:pPr>
    </w:p>
    <w:p w14:paraId="3C91C02C" w14:textId="77777777" w:rsidR="0084759C" w:rsidRDefault="0084759C" w:rsidP="008B6805">
      <w:pPr>
        <w:pStyle w:val="Doc-text2"/>
      </w:pPr>
    </w:p>
    <w:p w14:paraId="4AA5A55B" w14:textId="5BBFFBEE" w:rsidR="0084759C" w:rsidRPr="0084759C" w:rsidRDefault="0084759C" w:rsidP="009B09DD">
      <w:pPr>
        <w:pStyle w:val="Doc-text2"/>
        <w:pBdr>
          <w:top w:val="single" w:sz="4" w:space="1" w:color="auto"/>
          <w:left w:val="single" w:sz="4" w:space="4" w:color="auto"/>
          <w:bottom w:val="single" w:sz="4" w:space="1" w:color="auto"/>
          <w:right w:val="single" w:sz="4" w:space="4" w:color="auto"/>
        </w:pBdr>
        <w:rPr>
          <w:b/>
          <w:bCs/>
        </w:rPr>
      </w:pPr>
      <w:r w:rsidRPr="0084759C">
        <w:rPr>
          <w:b/>
          <w:bCs/>
        </w:rPr>
        <w:t>Agreements</w:t>
      </w:r>
    </w:p>
    <w:p w14:paraId="1EBF314B" w14:textId="68E98F88" w:rsidR="004367F4" w:rsidRDefault="0070449E" w:rsidP="009B09DD">
      <w:pPr>
        <w:pStyle w:val="Doc-text2"/>
        <w:pBdr>
          <w:top w:val="single" w:sz="4" w:space="1" w:color="auto"/>
          <w:left w:val="single" w:sz="4" w:space="4" w:color="auto"/>
          <w:bottom w:val="single" w:sz="4" w:space="1" w:color="auto"/>
          <w:right w:val="single" w:sz="4" w:space="4" w:color="auto"/>
        </w:pBdr>
      </w:pPr>
      <w:r>
        <w:t>1</w:t>
      </w:r>
      <w:r w:rsidR="004367F4">
        <w:tab/>
      </w:r>
      <w:r w:rsidR="0084759C">
        <w:t>C</w:t>
      </w:r>
      <w:r w:rsidR="00484C9A" w:rsidRPr="00484C9A">
        <w:t>aptured in RRC to clarify that UE can delay the start of the T319a until the lower layers transmit the message including the CCCH payload</w:t>
      </w:r>
      <w:r w:rsidR="0084759C">
        <w:t xml:space="preserve">.  FFS how it is captured </w:t>
      </w:r>
      <w:r w:rsidR="0037115E">
        <w:t>and whether/how it is limited to CG-SDT</w:t>
      </w:r>
    </w:p>
    <w:p w14:paraId="75D190FD" w14:textId="058B1398" w:rsidR="00E00899" w:rsidRDefault="0070449E" w:rsidP="009B09DD">
      <w:pPr>
        <w:pStyle w:val="Doc-text2"/>
        <w:pBdr>
          <w:top w:val="single" w:sz="4" w:space="1" w:color="auto"/>
          <w:left w:val="single" w:sz="4" w:space="4" w:color="auto"/>
          <w:bottom w:val="single" w:sz="4" w:space="1" w:color="auto"/>
          <w:right w:val="single" w:sz="4" w:space="4" w:color="auto"/>
        </w:pBdr>
      </w:pPr>
      <w:r>
        <w:t>2</w:t>
      </w:r>
      <w:r w:rsidR="00E00899">
        <w:tab/>
      </w:r>
      <w:r w:rsidR="002F12E1">
        <w:t>Baseline, m</w:t>
      </w:r>
      <w:r w:rsidR="00BD5258">
        <w:t xml:space="preserve">ax timer value </w:t>
      </w:r>
      <w:r w:rsidR="007F0833">
        <w:t xml:space="preserve">is </w:t>
      </w:r>
      <w:r w:rsidR="008B7A38">
        <w:t xml:space="preserve">4s.  FFS </w:t>
      </w:r>
      <w:r w:rsidR="00905B39">
        <w:t xml:space="preserve">if there is a compromise </w:t>
      </w:r>
      <w:r w:rsidR="00444C27">
        <w:t>for 6s (i.e. have the restart mechanism</w:t>
      </w:r>
      <w:r w:rsidR="002F12E1">
        <w:t xml:space="preserve"> or UE capability</w:t>
      </w:r>
      <w:r w:rsidR="00444C27">
        <w:t>)</w:t>
      </w:r>
    </w:p>
    <w:p w14:paraId="437B6F2F" w14:textId="67E8B859" w:rsidR="00C47396" w:rsidRDefault="00C47396" w:rsidP="009B09DD">
      <w:pPr>
        <w:pStyle w:val="Doc-text2"/>
        <w:pBdr>
          <w:top w:val="single" w:sz="4" w:space="1" w:color="auto"/>
          <w:left w:val="single" w:sz="4" w:space="4" w:color="auto"/>
          <w:bottom w:val="single" w:sz="4" w:space="1" w:color="auto"/>
          <w:right w:val="single" w:sz="4" w:space="4" w:color="auto"/>
        </w:pBdr>
      </w:pPr>
      <w:r>
        <w:t>3</w:t>
      </w:r>
      <w:r>
        <w:tab/>
        <w:t xml:space="preserve">The UE doesn’t skip the UAC procedure </w:t>
      </w:r>
    </w:p>
    <w:p w14:paraId="6054AD88" w14:textId="77777777" w:rsidR="009B09DD" w:rsidRPr="000849FC" w:rsidRDefault="009B09DD" w:rsidP="008B6805">
      <w:pPr>
        <w:pStyle w:val="Doc-text2"/>
      </w:pPr>
    </w:p>
    <w:p w14:paraId="48CF7413" w14:textId="61C7D184" w:rsidR="00CB5A11" w:rsidRDefault="00CB5A11" w:rsidP="00CB5A11">
      <w:pPr>
        <w:pStyle w:val="Doc-title"/>
      </w:pPr>
      <w:r>
        <w:t>NAS issues</w:t>
      </w:r>
    </w:p>
    <w:p w14:paraId="49BDA6EB" w14:textId="7F9693F7" w:rsidR="00CB5A11" w:rsidRDefault="00CB5A11" w:rsidP="00CB5A11">
      <w:pPr>
        <w:pStyle w:val="Doc-text2"/>
        <w:ind w:left="0" w:firstLine="0"/>
      </w:pPr>
      <w:r>
        <w:t>UAC skipping</w:t>
      </w:r>
    </w:p>
    <w:p w14:paraId="08EBBF6A" w14:textId="32E98C94" w:rsidR="00166A0C" w:rsidRDefault="009E19CF" w:rsidP="00166A0C">
      <w:pPr>
        <w:pStyle w:val="Doc-title"/>
      </w:pPr>
      <w:hyperlink r:id="rId88" w:history="1">
        <w:r w:rsidR="00166A0C" w:rsidRPr="00401965">
          <w:rPr>
            <w:rStyle w:val="Hyperlink"/>
          </w:rPr>
          <w:t>R2-2205221</w:t>
        </w:r>
      </w:hyperlink>
      <w:r w:rsidR="00166A0C">
        <w:tab/>
        <w:t>TP for the PDCP control PDU transmission and UAC with CG Type 1</w:t>
      </w:r>
      <w:r w:rsidR="00166A0C">
        <w:tab/>
        <w:t>Lenovo</w:t>
      </w:r>
      <w:r w:rsidR="00166A0C">
        <w:tab/>
        <w:t>discussion</w:t>
      </w:r>
      <w:r w:rsidR="00166A0C">
        <w:tab/>
        <w:t>Rel-17</w:t>
      </w:r>
      <w:r w:rsidR="00166A0C">
        <w:tab/>
        <w:t>NR_SmallData_INACTIVE-Core</w:t>
      </w:r>
    </w:p>
    <w:p w14:paraId="6FFF2C1E" w14:textId="650A0A2F" w:rsidR="000D4DD6" w:rsidRDefault="000D4DD6" w:rsidP="000D4DD6">
      <w:pPr>
        <w:pStyle w:val="Doc-text2"/>
      </w:pPr>
      <w:r>
        <w:t>Proposal 4: The access attempt is considered as allowed if the pre-configured CG resources are configured for SDT and the arrival data corresponds to the configured SDT DRB/SRB.</w:t>
      </w:r>
    </w:p>
    <w:p w14:paraId="4D35AAE1" w14:textId="37DEA1C3" w:rsidR="00C24EE1" w:rsidRDefault="00C24EE1" w:rsidP="000D4DD6">
      <w:pPr>
        <w:pStyle w:val="Doc-text2"/>
      </w:pPr>
      <w:r>
        <w:t>=&gt;</w:t>
      </w:r>
      <w:r>
        <w:tab/>
        <w:t>Noted</w:t>
      </w:r>
    </w:p>
    <w:p w14:paraId="4EB7610B" w14:textId="43A3703F" w:rsidR="00CB5A11" w:rsidRDefault="00CB5A11" w:rsidP="00CB5A11">
      <w:pPr>
        <w:pStyle w:val="Doc-text2"/>
        <w:ind w:left="0" w:firstLine="0"/>
      </w:pPr>
    </w:p>
    <w:p w14:paraId="7436BEA4" w14:textId="04794D0F" w:rsidR="000D4DD6" w:rsidRDefault="009E19CF" w:rsidP="000D4DD6">
      <w:pPr>
        <w:pStyle w:val="Doc-title"/>
      </w:pPr>
      <w:hyperlink r:id="rId89" w:history="1">
        <w:r w:rsidR="000D4DD6" w:rsidRPr="00401965">
          <w:rPr>
            <w:rStyle w:val="Hyperlink"/>
          </w:rPr>
          <w:t>R2-2205670</w:t>
        </w:r>
      </w:hyperlink>
      <w:r w:rsidR="000D4DD6">
        <w:tab/>
        <w:t>UAC operation during the CG-SDT procedure  (RIL A006)</w:t>
      </w:r>
      <w:r w:rsidR="000D4DD6">
        <w:tab/>
        <w:t>Apple</w:t>
      </w:r>
      <w:r w:rsidR="000D4DD6">
        <w:tab/>
        <w:t>discussion</w:t>
      </w:r>
      <w:r w:rsidR="000D4DD6">
        <w:tab/>
        <w:t>Rel-17</w:t>
      </w:r>
      <w:r w:rsidR="000D4DD6">
        <w:tab/>
        <w:t>NR_SmallData_INACTIVE-Core</w:t>
      </w:r>
    </w:p>
    <w:p w14:paraId="40AF4B26" w14:textId="64B2AD21" w:rsidR="00BA7C86" w:rsidRDefault="00BA7C86" w:rsidP="00BA7C86">
      <w:pPr>
        <w:pStyle w:val="Doc-title"/>
        <w:ind w:firstLine="0"/>
      </w:pPr>
      <w:r>
        <w:t>Proposal: Skip the UAC procedure if the RRC resume procedure is initiated for CG-SDT.</w:t>
      </w:r>
    </w:p>
    <w:p w14:paraId="35A8C8CB" w14:textId="272BEC9D" w:rsidR="00311A66" w:rsidRDefault="00311A66" w:rsidP="00311A66">
      <w:pPr>
        <w:pStyle w:val="Doc-text2"/>
      </w:pPr>
    </w:p>
    <w:p w14:paraId="5B2106D8" w14:textId="36FA7C9B" w:rsidR="00311A66" w:rsidRDefault="00311A66" w:rsidP="00311A66">
      <w:pPr>
        <w:pStyle w:val="Doc-text2"/>
      </w:pPr>
      <w:r>
        <w:t>Discussion</w:t>
      </w:r>
    </w:p>
    <w:p w14:paraId="14175535" w14:textId="7D3F46EA" w:rsidR="00271245" w:rsidRDefault="00311A66" w:rsidP="009F4A71">
      <w:pPr>
        <w:pStyle w:val="Doc-text2"/>
      </w:pPr>
      <w:r>
        <w:t>-</w:t>
      </w:r>
      <w:r>
        <w:tab/>
        <w:t xml:space="preserve">ZTE thinks that we shouldn’t skip as it is not only for radio conditions and there could be congestion in the network.  </w:t>
      </w:r>
      <w:r w:rsidR="00271245">
        <w:t xml:space="preserve"> NEC</w:t>
      </w:r>
      <w:r w:rsidR="00983B08">
        <w:t xml:space="preserve"> and large number of companies</w:t>
      </w:r>
      <w:r w:rsidR="00271245">
        <w:t xml:space="preserve"> also agree with ZTE </w:t>
      </w:r>
    </w:p>
    <w:p w14:paraId="10D9227E" w14:textId="7FFA17B3" w:rsidR="00C24EE1" w:rsidRPr="00311A66" w:rsidRDefault="00C24EE1" w:rsidP="009F4A71">
      <w:pPr>
        <w:pStyle w:val="Doc-text2"/>
      </w:pPr>
      <w:r>
        <w:t>=&gt;</w:t>
      </w:r>
      <w:r>
        <w:tab/>
        <w:t>Noted</w:t>
      </w:r>
    </w:p>
    <w:p w14:paraId="7015FED8" w14:textId="411E2021" w:rsidR="000D4DD6" w:rsidRDefault="000D4DD6" w:rsidP="00CB5A11">
      <w:pPr>
        <w:pStyle w:val="Doc-text2"/>
        <w:ind w:left="0" w:firstLine="0"/>
      </w:pPr>
    </w:p>
    <w:p w14:paraId="3BC36443" w14:textId="3CA36DA8" w:rsidR="0020368F" w:rsidRDefault="00311A66" w:rsidP="00CB5A11">
      <w:pPr>
        <w:pStyle w:val="Doc-text2"/>
        <w:ind w:left="0" w:firstLine="0"/>
      </w:pPr>
      <w:r>
        <w:tab/>
      </w:r>
    </w:p>
    <w:p w14:paraId="6782FC4D" w14:textId="7CF39E60" w:rsidR="0021624A" w:rsidRDefault="0021624A" w:rsidP="00CB5A11">
      <w:pPr>
        <w:pStyle w:val="Doc-text2"/>
        <w:ind w:left="0" w:firstLine="0"/>
      </w:pPr>
      <w:r>
        <w:t>Other NAS issues</w:t>
      </w:r>
    </w:p>
    <w:p w14:paraId="1C2DF0FC" w14:textId="58AB9DEE" w:rsidR="0021624A" w:rsidRDefault="009E19CF" w:rsidP="0021624A">
      <w:pPr>
        <w:pStyle w:val="Doc-title"/>
      </w:pPr>
      <w:hyperlink r:id="rId90" w:history="1">
        <w:r w:rsidR="0021624A" w:rsidRPr="00401965">
          <w:rPr>
            <w:rStyle w:val="Hyperlink"/>
          </w:rPr>
          <w:t>R2-2205043</w:t>
        </w:r>
      </w:hyperlink>
      <w:r w:rsidR="0021624A">
        <w:tab/>
        <w:t>UAC upon non-SDT data arrival</w:t>
      </w:r>
      <w:r w:rsidR="0021624A">
        <w:tab/>
        <w:t>NEC</w:t>
      </w:r>
      <w:r w:rsidR="0021624A">
        <w:tab/>
        <w:t>discussion</w:t>
      </w:r>
      <w:r w:rsidR="0021624A">
        <w:tab/>
        <w:t>Rel-17</w:t>
      </w:r>
      <w:r w:rsidR="0021624A">
        <w:tab/>
        <w:t>NR_SmallData_INACTIVE-Core</w:t>
      </w:r>
    </w:p>
    <w:p w14:paraId="4AD6929F" w14:textId="0FE4184E" w:rsidR="00B0239E" w:rsidRPr="00B0239E" w:rsidRDefault="00B0239E" w:rsidP="00B0239E">
      <w:pPr>
        <w:pStyle w:val="Doc-text2"/>
      </w:pPr>
      <w:r>
        <w:t>=&gt;</w:t>
      </w:r>
      <w:r>
        <w:tab/>
        <w:t>Noted</w:t>
      </w:r>
    </w:p>
    <w:p w14:paraId="3E3B34D8" w14:textId="08CC8556" w:rsidR="00622F7E" w:rsidRDefault="00622F7E" w:rsidP="00622F7E">
      <w:pPr>
        <w:pStyle w:val="Doc-text2"/>
      </w:pPr>
      <w:r>
        <w:t>Proposal 1: Upon arrival of non-SDT data, if requested by NAS layer, UAC procedure should be performed.</w:t>
      </w:r>
    </w:p>
    <w:p w14:paraId="2923F74E" w14:textId="2F1B76CF" w:rsidR="00827AFD" w:rsidRDefault="00827AFD" w:rsidP="00622F7E">
      <w:pPr>
        <w:pStyle w:val="Doc-text2"/>
      </w:pPr>
      <w:r>
        <w:t>-</w:t>
      </w:r>
      <w:r>
        <w:tab/>
      </w:r>
      <w:r w:rsidR="00FE3895">
        <w:t>Intel thinks that we with the current spec the UE wouldn’t do UAC and no agreement is needed</w:t>
      </w:r>
    </w:p>
    <w:p w14:paraId="4BA9A596" w14:textId="3624FBCC" w:rsidR="00D6280A" w:rsidRDefault="00D6280A" w:rsidP="00622F7E">
      <w:pPr>
        <w:pStyle w:val="Doc-text2"/>
      </w:pPr>
      <w:r>
        <w:t>=&gt;</w:t>
      </w:r>
      <w:r>
        <w:tab/>
      </w:r>
      <w:r w:rsidR="00670B8C">
        <w:t>N</w:t>
      </w:r>
      <w:r>
        <w:t xml:space="preserve">o change to existing spec is needed </w:t>
      </w:r>
    </w:p>
    <w:p w14:paraId="66D73C11" w14:textId="77777777" w:rsidR="00983B08" w:rsidRDefault="00983B08" w:rsidP="00622F7E">
      <w:pPr>
        <w:pStyle w:val="Doc-text2"/>
      </w:pPr>
    </w:p>
    <w:p w14:paraId="006715DE" w14:textId="21ADD360" w:rsidR="00622F7E" w:rsidRDefault="00622F7E" w:rsidP="00622F7E">
      <w:pPr>
        <w:pStyle w:val="Doc-text2"/>
      </w:pPr>
      <w:r>
        <w:t>Proposal 2: If the access attempt of the new non-SDT data is barred, the UE does not send UAI indicating arrival of non-SDT data to the network.</w:t>
      </w:r>
    </w:p>
    <w:p w14:paraId="2ECCDC78" w14:textId="7D265C81" w:rsidR="00670B8C" w:rsidRDefault="00670B8C" w:rsidP="00670B8C">
      <w:pPr>
        <w:pStyle w:val="Doc-text2"/>
      </w:pPr>
      <w:r>
        <w:t>=&gt;</w:t>
      </w:r>
      <w:r>
        <w:tab/>
        <w:t xml:space="preserve">No change to existing spec is needed </w:t>
      </w:r>
    </w:p>
    <w:p w14:paraId="290FCA5A" w14:textId="380D49AE" w:rsidR="0021624A" w:rsidRDefault="0021624A" w:rsidP="00CB5A11">
      <w:pPr>
        <w:pStyle w:val="Doc-text2"/>
        <w:ind w:left="0" w:firstLine="0"/>
      </w:pPr>
    </w:p>
    <w:p w14:paraId="08BB9E7E" w14:textId="06D556F2" w:rsidR="001E43D8" w:rsidRDefault="009E19CF" w:rsidP="001E43D8">
      <w:pPr>
        <w:pStyle w:val="Doc-title"/>
      </w:pPr>
      <w:hyperlink r:id="rId91" w:history="1">
        <w:r w:rsidR="001E43D8" w:rsidRPr="00401965">
          <w:rPr>
            <w:rStyle w:val="Hyperlink"/>
          </w:rPr>
          <w:t>R2-2205354</w:t>
        </w:r>
      </w:hyperlink>
      <w:r w:rsidR="001E43D8">
        <w:tab/>
        <w:t>Discussion on the NAS aspects of Small Data Transmission</w:t>
      </w:r>
      <w:r w:rsidR="001E43D8">
        <w:tab/>
        <w:t>Huawei, HiSilicon</w:t>
      </w:r>
      <w:r w:rsidR="001E43D8">
        <w:tab/>
        <w:t>discussion</w:t>
      </w:r>
      <w:r w:rsidR="001E43D8">
        <w:tab/>
        <w:t>Rel-17</w:t>
      </w:r>
      <w:r w:rsidR="001E43D8">
        <w:tab/>
        <w:t>NR_SmallData_INACTIVE-Core</w:t>
      </w:r>
    </w:p>
    <w:p w14:paraId="41753EC2" w14:textId="0EEDED0C" w:rsidR="00B0239E" w:rsidRPr="00B0239E" w:rsidRDefault="00B0239E" w:rsidP="00B0239E">
      <w:pPr>
        <w:pStyle w:val="Doc-text2"/>
      </w:pPr>
      <w:r>
        <w:t>=&gt;</w:t>
      </w:r>
      <w:r>
        <w:tab/>
        <w:t>Noted</w:t>
      </w:r>
    </w:p>
    <w:p w14:paraId="555FFDCC" w14:textId="7B467971" w:rsidR="00EB7098" w:rsidRDefault="00EB7098" w:rsidP="00EB7098">
      <w:pPr>
        <w:pStyle w:val="Doc-text2"/>
      </w:pPr>
      <w:r>
        <w:t>Proposal 1:  When the UE is configured with SDT configuration, the NAS layer needs to indicate to the RRC layer whether the UL NAS message belongs to a non-time critical Type 1 NAS message category or to a time critical Type 2 NAS message category.</w:t>
      </w:r>
    </w:p>
    <w:p w14:paraId="5E985AF1" w14:textId="77777777" w:rsidR="00EB7098" w:rsidRDefault="00EB7098" w:rsidP="00EB7098">
      <w:pPr>
        <w:pStyle w:val="Doc-text2"/>
      </w:pPr>
      <w:r>
        <w:t>Proposal 2:  Based on this indication from the UE NAS layer, the UE RRC layer shall decide whether it should initiate NAS message transfer using the SDT mechanism or initiate the legacy RRC Resume procedure and transition to RRC_CONNECTED state before transmitting the NAS message.</w:t>
      </w:r>
    </w:p>
    <w:p w14:paraId="15E5B59B" w14:textId="77777777" w:rsidR="00EB7098" w:rsidRDefault="00EB7098" w:rsidP="00EB7098">
      <w:pPr>
        <w:pStyle w:val="Doc-text2"/>
      </w:pPr>
      <w:r>
        <w:t>Proposal 3:  When the UE is configured with SDT configuration, time critical Type 2 NAS procedures should not be initiated using SDT Mechanism in RRC_INACTIVE state as the SDT procedure will have to be terminated and the UE will have to be transitioned to RRC_CONNECTED state in the middle of the NAS procedure followed by a RRCReconfiguration procedure which will cause additional delay that will not be acceptable for time critical call such as an emergency call</w:t>
      </w:r>
    </w:p>
    <w:p w14:paraId="2874BDEC" w14:textId="10AFD598" w:rsidR="00EB7098" w:rsidRDefault="00EB7098" w:rsidP="00EB7098">
      <w:pPr>
        <w:pStyle w:val="Doc-text2"/>
      </w:pPr>
      <w:r>
        <w:t>Proposal 4:  RAN 2 to inform CT1 about the need of such indication as discussed in proposal above through a LS</w:t>
      </w:r>
    </w:p>
    <w:p w14:paraId="44A1F50F" w14:textId="14431190" w:rsidR="00DE3C2B" w:rsidRDefault="00DE3C2B" w:rsidP="00EB7098">
      <w:pPr>
        <w:pStyle w:val="Doc-text2"/>
      </w:pPr>
    </w:p>
    <w:p w14:paraId="6C0579A8" w14:textId="78626FCB" w:rsidR="00DE3C2B" w:rsidRPr="00DF344F" w:rsidRDefault="00DE3C2B" w:rsidP="00EB7098">
      <w:pPr>
        <w:pStyle w:val="Doc-text2"/>
        <w:rPr>
          <w:i/>
          <w:iCs/>
        </w:rPr>
      </w:pPr>
      <w:r w:rsidRPr="00DF344F">
        <w:rPr>
          <w:i/>
          <w:iCs/>
        </w:rPr>
        <w:t>Discussion</w:t>
      </w:r>
    </w:p>
    <w:p w14:paraId="7367A459" w14:textId="1708A76B" w:rsidR="00DE3C2B" w:rsidRDefault="00DE3C2B" w:rsidP="00EB7098">
      <w:pPr>
        <w:pStyle w:val="Doc-text2"/>
      </w:pPr>
      <w:r>
        <w:t>-</w:t>
      </w:r>
      <w:r>
        <w:tab/>
        <w:t xml:space="preserve">Intel remembers that the discussion in the past it was concluded that we don’t specify the interaction and if there is a need it has to come from CT1.  There was </w:t>
      </w:r>
      <w:r w:rsidR="00D37F5D">
        <w:t xml:space="preserve">a lot of divergence in CT1 and conclusion that it was up to UE implementation.  </w:t>
      </w:r>
      <w:r w:rsidR="00193F27">
        <w:t xml:space="preserve">Huawei </w:t>
      </w:r>
      <w:r w:rsidR="00D37F5D">
        <w:t xml:space="preserve">thinks that they thought that RAN2 should discuss any issues. </w:t>
      </w:r>
    </w:p>
    <w:p w14:paraId="448436A8" w14:textId="238107AF" w:rsidR="00D37F5D" w:rsidRDefault="00D37F5D" w:rsidP="00EB7098">
      <w:pPr>
        <w:pStyle w:val="Doc-text2"/>
      </w:pPr>
      <w:r>
        <w:t>-</w:t>
      </w:r>
      <w:r>
        <w:tab/>
        <w:t xml:space="preserve">Apple thinks that this is very difficult for RAN2 to discus it.  </w:t>
      </w:r>
      <w:r w:rsidR="00D21AF8">
        <w:t xml:space="preserve">Vivo also thinks that </w:t>
      </w:r>
      <w:r w:rsidR="00887525">
        <w:t>there was no consensus in CT1 so we should leave it to there.  Vodafone agrees</w:t>
      </w:r>
    </w:p>
    <w:p w14:paraId="43A031EE" w14:textId="1F1EC200" w:rsidR="001436FB" w:rsidRDefault="00887525" w:rsidP="00EB7098">
      <w:pPr>
        <w:pStyle w:val="Doc-text2"/>
      </w:pPr>
      <w:r>
        <w:t>-</w:t>
      </w:r>
      <w:r>
        <w:tab/>
        <w:t xml:space="preserve">ZTE thinks that it is late at this stage to agree.  Maybe we can have a little note that the UE is allow to not initiate </w:t>
      </w:r>
      <w:r w:rsidR="006161F3">
        <w:t>an SDT in case there is emergency</w:t>
      </w:r>
      <w:r w:rsidR="007C5055">
        <w:t xml:space="preserve">.  </w:t>
      </w:r>
      <w:r w:rsidR="001436FB">
        <w:t>ZTE explains that if emergency is configured in SRB2 then it may trigger</w:t>
      </w:r>
      <w:r w:rsidR="00A41398">
        <w:t xml:space="preserve"> SDT. </w:t>
      </w:r>
      <w:r w:rsidR="00240CF2">
        <w:t xml:space="preserve">Intel thinks that it is up to the UE to initiate SD.  Nokia is ok with the note.   Intel thinks that the initiation of SDT is relaxed and it can always decide what it does.   Ericsson is </w:t>
      </w:r>
      <w:r w:rsidR="00DF344F">
        <w:t xml:space="preserve">ok with the note if srb2 configured for srb2. </w:t>
      </w:r>
    </w:p>
    <w:p w14:paraId="1990CC48" w14:textId="14358BDC" w:rsidR="00BF5175" w:rsidRDefault="001436FB" w:rsidP="00EB7098">
      <w:pPr>
        <w:pStyle w:val="Doc-text2"/>
      </w:pPr>
      <w:r>
        <w:lastRenderedPageBreak/>
        <w:t>-</w:t>
      </w:r>
      <w:r>
        <w:tab/>
      </w:r>
      <w:r w:rsidR="00967916">
        <w:t>Huawei</w:t>
      </w:r>
      <w:r w:rsidR="007C5055">
        <w:t xml:space="preserve"> asks if we can send an LS to identify this scenario to </w:t>
      </w:r>
      <w:r w:rsidR="00BF5175">
        <w:t>CT1.  Intel explains that we have send already 2 LSs to CT1</w:t>
      </w:r>
    </w:p>
    <w:p w14:paraId="38B3592F" w14:textId="420B6FD0" w:rsidR="00DF344F" w:rsidRDefault="00DF344F" w:rsidP="00EB7098">
      <w:pPr>
        <w:pStyle w:val="Doc-text2"/>
      </w:pPr>
      <w:r>
        <w:t>-</w:t>
      </w:r>
      <w:r>
        <w:tab/>
        <w:t xml:space="preserve">LG asks if it is allowed for the UE to </w:t>
      </w:r>
      <w:r w:rsidR="007D1CCE">
        <w:t xml:space="preserve">terminate the ongoing SDT procedure.  ZTE confirms. </w:t>
      </w:r>
      <w:r w:rsidR="00193F27">
        <w:t xml:space="preserve">Huawei </w:t>
      </w:r>
      <w:r w:rsidR="007D1CCE">
        <w:t xml:space="preserve">explains that there is a penalty associated to it anchor relocation. </w:t>
      </w:r>
    </w:p>
    <w:p w14:paraId="5C6260DD" w14:textId="7B161B4C" w:rsidR="00967916" w:rsidRDefault="00967916" w:rsidP="00EB7098">
      <w:pPr>
        <w:pStyle w:val="Doc-text2"/>
      </w:pPr>
      <w:r>
        <w:t>=&gt;</w:t>
      </w:r>
      <w:r>
        <w:tab/>
        <w:t xml:space="preserve">Noted </w:t>
      </w:r>
    </w:p>
    <w:p w14:paraId="79A682E5" w14:textId="53723518" w:rsidR="00887525" w:rsidRDefault="006161F3" w:rsidP="00EB7098">
      <w:pPr>
        <w:pStyle w:val="Doc-text2"/>
      </w:pPr>
      <w:r>
        <w:t xml:space="preserve"> </w:t>
      </w:r>
    </w:p>
    <w:p w14:paraId="70D07259" w14:textId="38B96669" w:rsidR="001E43D8" w:rsidRDefault="001E43D8" w:rsidP="00CB5A11">
      <w:pPr>
        <w:pStyle w:val="Doc-text2"/>
        <w:ind w:left="0" w:firstLine="0"/>
      </w:pPr>
    </w:p>
    <w:p w14:paraId="3B9A979F" w14:textId="1B890E85" w:rsidR="00BA0CA1" w:rsidRDefault="009E19CF" w:rsidP="00CB5A11">
      <w:pPr>
        <w:pStyle w:val="Doc-text2"/>
        <w:ind w:left="0" w:firstLine="0"/>
        <w:rPr>
          <w:shd w:val="clear" w:color="auto" w:fill="FFFFFF"/>
        </w:rPr>
      </w:pPr>
      <w:hyperlink r:id="rId92" w:history="1">
        <w:r w:rsidR="00BA0CA1" w:rsidRPr="00401965">
          <w:rPr>
            <w:rStyle w:val="Hyperlink"/>
            <w:shd w:val="clear" w:color="auto" w:fill="FFFFFF"/>
          </w:rPr>
          <w:t>R2-2206481</w:t>
        </w:r>
      </w:hyperlink>
      <w:r w:rsidR="00BA0CA1">
        <w:rPr>
          <w:shd w:val="clear" w:color="auto" w:fill="FFFFFF"/>
        </w:rPr>
        <w:tab/>
        <w:t xml:space="preserve">Report of summary 501 </w:t>
      </w:r>
      <w:r w:rsidR="00BA0CA1">
        <w:rPr>
          <w:shd w:val="clear" w:color="auto" w:fill="FFFFFF"/>
        </w:rPr>
        <w:tab/>
        <w:t xml:space="preserve">ZTE </w:t>
      </w:r>
    </w:p>
    <w:p w14:paraId="1ED1FDDC" w14:textId="32092CFC" w:rsidR="003F0E18" w:rsidRDefault="003F0E18" w:rsidP="003F0E18">
      <w:pPr>
        <w:pStyle w:val="Doc-text2"/>
        <w:rPr>
          <w:shd w:val="clear" w:color="auto" w:fill="FFFFFF"/>
        </w:rPr>
      </w:pPr>
      <w:r>
        <w:rPr>
          <w:shd w:val="clear" w:color="auto" w:fill="FFFFFF"/>
        </w:rPr>
        <w:t>=&gt; Noted</w:t>
      </w:r>
    </w:p>
    <w:p w14:paraId="250F968A" w14:textId="77777777" w:rsidR="003F0E18" w:rsidRDefault="003F0E18" w:rsidP="003F0E18">
      <w:pPr>
        <w:pStyle w:val="Doc-text2"/>
        <w:rPr>
          <w:shd w:val="clear" w:color="auto" w:fill="FFFFFF"/>
        </w:rPr>
      </w:pPr>
    </w:p>
    <w:p w14:paraId="787B6588" w14:textId="5696981C" w:rsidR="002B0375" w:rsidRPr="002B0375" w:rsidRDefault="002B0375" w:rsidP="002B0375">
      <w:pPr>
        <w:pStyle w:val="Doc-text2"/>
        <w:rPr>
          <w:shd w:val="clear" w:color="auto" w:fill="FFFFFF"/>
        </w:rPr>
      </w:pPr>
      <w:r w:rsidRPr="002B0375">
        <w:rPr>
          <w:shd w:val="clear" w:color="auto" w:fill="FFFFFF"/>
        </w:rPr>
        <w:t>Proposals that may need further discussion</w:t>
      </w:r>
    </w:p>
    <w:p w14:paraId="30F3142F" w14:textId="77777777" w:rsidR="002B0375" w:rsidRPr="002B0375" w:rsidRDefault="002B0375" w:rsidP="002B0375">
      <w:pPr>
        <w:pStyle w:val="Doc-text2"/>
        <w:rPr>
          <w:shd w:val="clear" w:color="auto" w:fill="FFFFFF"/>
        </w:rPr>
      </w:pPr>
      <w:r w:rsidRPr="002B0375">
        <w:rPr>
          <w:shd w:val="clear" w:color="auto" w:fill="FFFFFF"/>
        </w:rPr>
        <w:t>Proposal 1: For the start of T319a, capture the following note (10/19)</w:t>
      </w:r>
    </w:p>
    <w:p w14:paraId="785A19A0" w14:textId="1291B74E" w:rsidR="002B0375" w:rsidRDefault="002B0375" w:rsidP="002B0375">
      <w:pPr>
        <w:pStyle w:val="Doc-text2"/>
        <w:rPr>
          <w:shd w:val="clear" w:color="auto" w:fill="FFFFFF"/>
        </w:rPr>
      </w:pPr>
      <w:r w:rsidRPr="002B0375">
        <w:rPr>
          <w:shd w:val="clear" w:color="auto" w:fill="FFFFFF"/>
        </w:rPr>
        <w:t>Note: The UE, in case of CG-SDT, delays the start of the timer T319a until lower layers transmit the CCCH message</w:t>
      </w:r>
    </w:p>
    <w:p w14:paraId="2F1D9509" w14:textId="36B4486D" w:rsidR="00F408A1" w:rsidRDefault="00862298" w:rsidP="00F408A1">
      <w:pPr>
        <w:pStyle w:val="Doc-text2"/>
        <w:rPr>
          <w:shd w:val="clear" w:color="auto" w:fill="FFFFFF"/>
        </w:rPr>
      </w:pPr>
      <w:r>
        <w:rPr>
          <w:shd w:val="clear" w:color="auto" w:fill="FFFFFF"/>
        </w:rPr>
        <w:t>-</w:t>
      </w:r>
      <w:r>
        <w:rPr>
          <w:shd w:val="clear" w:color="auto" w:fill="FFFFFF"/>
        </w:rPr>
        <w:tab/>
        <w:t xml:space="preserve">Nokia thinks that the note should be normative and it should </w:t>
      </w:r>
      <w:r w:rsidR="003B46AD">
        <w:rPr>
          <w:shd w:val="clear" w:color="auto" w:fill="FFFFFF"/>
        </w:rPr>
        <w:t xml:space="preserve">be the same for RACH. </w:t>
      </w:r>
      <w:r w:rsidR="00C32507">
        <w:rPr>
          <w:shd w:val="clear" w:color="auto" w:fill="FFFFFF"/>
        </w:rPr>
        <w:t xml:space="preserve"> </w:t>
      </w:r>
      <w:r w:rsidR="00F408A1">
        <w:rPr>
          <w:shd w:val="clear" w:color="auto" w:fill="FFFFFF"/>
        </w:rPr>
        <w:t xml:space="preserve">Nokia thinks that we may have synchronization issues.  </w:t>
      </w:r>
    </w:p>
    <w:p w14:paraId="3D4B4FA5" w14:textId="19482D41" w:rsidR="00CC055B" w:rsidRPr="002B0375" w:rsidRDefault="00CC055B" w:rsidP="00F408A1">
      <w:pPr>
        <w:pStyle w:val="Doc-text2"/>
        <w:rPr>
          <w:shd w:val="clear" w:color="auto" w:fill="FFFFFF"/>
        </w:rPr>
      </w:pPr>
      <w:r>
        <w:rPr>
          <w:shd w:val="clear" w:color="auto" w:fill="FFFFFF"/>
        </w:rPr>
        <w:t>-</w:t>
      </w:r>
      <w:r>
        <w:rPr>
          <w:shd w:val="clear" w:color="auto" w:fill="FFFFFF"/>
        </w:rPr>
        <w:tab/>
        <w:t xml:space="preserve">Apple doesn’t see the need the need for RA SDT </w:t>
      </w:r>
      <w:r w:rsidR="00DD7F4A">
        <w:rPr>
          <w:shd w:val="clear" w:color="auto" w:fill="FFFFFF"/>
        </w:rPr>
        <w:t>and wants to align with T319.  Apple explains that the procedure</w:t>
      </w:r>
      <w:r w:rsidR="00FA49AE">
        <w:rPr>
          <w:shd w:val="clear" w:color="auto" w:fill="FFFFFF"/>
        </w:rPr>
        <w:t xml:space="preserve"> is different from legacy. </w:t>
      </w:r>
    </w:p>
    <w:p w14:paraId="33960510" w14:textId="2A702A49" w:rsidR="002B0375" w:rsidRDefault="002B0375" w:rsidP="002B0375">
      <w:pPr>
        <w:pStyle w:val="Doc-text2"/>
        <w:rPr>
          <w:shd w:val="clear" w:color="auto" w:fill="FFFFFF"/>
        </w:rPr>
      </w:pPr>
      <w:r w:rsidRPr="002B0375">
        <w:rPr>
          <w:shd w:val="clear" w:color="auto" w:fill="FFFFFF"/>
        </w:rPr>
        <w:t>Proposal 2: Extend the T319a value to 6 s and add a UE Capability for this new code point (9/19 prefer, 17/19 can accept)</w:t>
      </w:r>
    </w:p>
    <w:p w14:paraId="2C130218" w14:textId="4684DA26" w:rsidR="00CD1C6F" w:rsidRDefault="00CD1C6F" w:rsidP="002B0375">
      <w:pPr>
        <w:pStyle w:val="Doc-text2"/>
        <w:rPr>
          <w:shd w:val="clear" w:color="auto" w:fill="FFFFFF"/>
        </w:rPr>
      </w:pPr>
      <w:r>
        <w:rPr>
          <w:shd w:val="clear" w:color="auto" w:fill="FFFFFF"/>
        </w:rPr>
        <w:t>-</w:t>
      </w:r>
      <w:r>
        <w:rPr>
          <w:shd w:val="clear" w:color="auto" w:fill="FFFFFF"/>
        </w:rPr>
        <w:tab/>
        <w:t xml:space="preserve">Nokia is concerned with the UE capability </w:t>
      </w:r>
      <w:r w:rsidR="0048589A">
        <w:rPr>
          <w:shd w:val="clear" w:color="auto" w:fill="FFFFFF"/>
        </w:rPr>
        <w:t xml:space="preserve">as the network need to handle the different behaviors.  Ericsson indicates the capability makes it unusable in practice.  </w:t>
      </w:r>
    </w:p>
    <w:p w14:paraId="71B1B6BF" w14:textId="4999E00A" w:rsidR="0048589A" w:rsidRDefault="0048589A" w:rsidP="002B0375">
      <w:pPr>
        <w:pStyle w:val="Doc-text2"/>
        <w:rPr>
          <w:shd w:val="clear" w:color="auto" w:fill="FFFFFF"/>
        </w:rPr>
      </w:pPr>
      <w:r>
        <w:rPr>
          <w:shd w:val="clear" w:color="auto" w:fill="FFFFFF"/>
        </w:rPr>
        <w:t>-</w:t>
      </w:r>
      <w:r>
        <w:rPr>
          <w:shd w:val="clear" w:color="auto" w:fill="FFFFFF"/>
        </w:rPr>
        <w:tab/>
        <w:t xml:space="preserve">Apple thinks that the capability is needed.  Qualcomm and Huawei as well.  </w:t>
      </w:r>
    </w:p>
    <w:p w14:paraId="2F34C1A4" w14:textId="069B48E1" w:rsidR="00DC38DA" w:rsidRPr="002B0375" w:rsidRDefault="00DC38DA" w:rsidP="002B0375">
      <w:pPr>
        <w:pStyle w:val="Doc-text2"/>
        <w:rPr>
          <w:shd w:val="clear" w:color="auto" w:fill="FFFFFF"/>
        </w:rPr>
      </w:pPr>
      <w:r>
        <w:rPr>
          <w:shd w:val="clear" w:color="auto" w:fill="FFFFFF"/>
        </w:rPr>
        <w:t>=&gt;</w:t>
      </w:r>
      <w:r>
        <w:rPr>
          <w:shd w:val="clear" w:color="auto" w:fill="FFFFFF"/>
        </w:rPr>
        <w:tab/>
        <w:t>No agreement to extend to 6s (keep to 4s)</w:t>
      </w:r>
    </w:p>
    <w:p w14:paraId="1D4D0D0F" w14:textId="77777777" w:rsidR="002B0375" w:rsidRPr="002B0375" w:rsidRDefault="002B0375" w:rsidP="002B0375">
      <w:pPr>
        <w:pStyle w:val="Doc-text2"/>
        <w:rPr>
          <w:shd w:val="clear" w:color="auto" w:fill="FFFFFF"/>
        </w:rPr>
      </w:pPr>
      <w:r w:rsidRPr="002B0375">
        <w:rPr>
          <w:shd w:val="clear" w:color="auto" w:fill="FFFFFF"/>
        </w:rPr>
        <w:t xml:space="preserve">Proposal 3:  Update the following note in section 5.2.2.3.1 as below: </w:t>
      </w:r>
    </w:p>
    <w:p w14:paraId="483B5954" w14:textId="0E47A068" w:rsidR="00563372" w:rsidRDefault="00563372" w:rsidP="00563372">
      <w:pPr>
        <w:pStyle w:val="NO"/>
        <w:ind w:left="2291"/>
        <w:rPr>
          <w:color w:val="FF0000"/>
          <w:u w:val="single"/>
        </w:rPr>
      </w:pPr>
      <w:r>
        <w:t>NOTE:</w:t>
      </w:r>
      <w:r>
        <w:tab/>
        <w:t xml:space="preserve">The UE in RRC_CONNECTED is only required to acquire broadcasted </w:t>
      </w:r>
      <w:r>
        <w:rPr>
          <w:i/>
        </w:rPr>
        <w:t>SIB1</w:t>
      </w:r>
      <w:r>
        <w:t xml:space="preserve"> if the UE can acquire it without disrupting unicast or MBS multicast data reception, i.e. the broadcast and unicast/MBS multicast beams are quasi co-located.</w:t>
      </w:r>
      <w:r w:rsidRPr="00AC5FD9">
        <w:rPr>
          <w:color w:val="FF0000"/>
          <w:u w:val="single"/>
        </w:rPr>
        <w:t xml:space="preserve"> While the T319a is running, UE is only required to acquire broadcasted </w:t>
      </w:r>
      <w:r w:rsidRPr="00AC5FD9">
        <w:rPr>
          <w:i/>
          <w:color w:val="FF0000"/>
          <w:u w:val="single"/>
        </w:rPr>
        <w:t>SIB1 and MIB</w:t>
      </w:r>
      <w:r w:rsidRPr="00AC5FD9">
        <w:rPr>
          <w:color w:val="FF0000"/>
          <w:u w:val="single"/>
        </w:rPr>
        <w:t xml:space="preserve"> if the UE can acquire it without disrupting unicast or MBS multicast data reception, i.e. the broadcast and unicast/MBS multicast beams are quasi co-located.</w:t>
      </w:r>
    </w:p>
    <w:p w14:paraId="6CE15FE3" w14:textId="7DC4F482" w:rsidR="00DC38DA" w:rsidRDefault="00DC38DA" w:rsidP="00DC38DA">
      <w:pPr>
        <w:pStyle w:val="Doc-title"/>
        <w:ind w:firstLine="0"/>
      </w:pPr>
      <w:r>
        <w:t>=&gt;</w:t>
      </w:r>
      <w:r>
        <w:tab/>
        <w:t>Agreed with multicast removed</w:t>
      </w:r>
    </w:p>
    <w:p w14:paraId="07E52A4D" w14:textId="77777777" w:rsidR="00DC38DA" w:rsidRPr="00DC38DA" w:rsidRDefault="00DC38DA" w:rsidP="00DC38DA">
      <w:pPr>
        <w:pStyle w:val="Doc-text2"/>
      </w:pPr>
    </w:p>
    <w:p w14:paraId="27DED624" w14:textId="77777777" w:rsidR="00563372" w:rsidRPr="00801DBE" w:rsidRDefault="00563372" w:rsidP="00563372">
      <w:pPr>
        <w:ind w:left="1156"/>
      </w:pPr>
      <w:r w:rsidRPr="00801DBE">
        <w:t>Proposal 4: For I507 the following modification is made (9/15)</w:t>
      </w:r>
    </w:p>
    <w:p w14:paraId="2AC9E8C3" w14:textId="77777777" w:rsidR="00563372" w:rsidRPr="007B1F70" w:rsidRDefault="00563372" w:rsidP="00563372">
      <w:pPr>
        <w:pStyle w:val="B3"/>
        <w:spacing w:after="120"/>
        <w:ind w:left="2294" w:hanging="288"/>
        <w:rPr>
          <w:i/>
          <w:iCs/>
          <w:sz w:val="22"/>
          <w:szCs w:val="22"/>
        </w:rPr>
      </w:pPr>
      <w:r w:rsidRPr="007B1F70">
        <w:rPr>
          <w:i/>
          <w:iCs/>
          <w:sz w:val="22"/>
          <w:szCs w:val="22"/>
        </w:rPr>
        <w:t>3&gt;</w:t>
      </w:r>
      <w:r w:rsidRPr="007B1F70">
        <w:rPr>
          <w:i/>
          <w:iCs/>
          <w:sz w:val="22"/>
          <w:szCs w:val="22"/>
        </w:rPr>
        <w:tab/>
        <w:t xml:space="preserve">for each </w:t>
      </w:r>
      <w:r w:rsidRPr="007B1F70">
        <w:rPr>
          <w:i/>
          <w:iCs/>
          <w:strike/>
          <w:color w:val="FF0000"/>
          <w:sz w:val="22"/>
          <w:szCs w:val="22"/>
        </w:rPr>
        <w:t>of the</w:t>
      </w:r>
      <w:r w:rsidRPr="007B1F70">
        <w:rPr>
          <w:i/>
          <w:iCs/>
          <w:color w:val="FF0000"/>
          <w:sz w:val="22"/>
          <w:szCs w:val="22"/>
        </w:rPr>
        <w:t xml:space="preserve"> </w:t>
      </w:r>
      <w:r w:rsidRPr="007B1F70">
        <w:rPr>
          <w:i/>
          <w:iCs/>
          <w:sz w:val="22"/>
          <w:szCs w:val="22"/>
        </w:rPr>
        <w:t xml:space="preserve">RLC bearer </w:t>
      </w:r>
      <w:r w:rsidRPr="0068632E">
        <w:rPr>
          <w:i/>
          <w:iCs/>
          <w:color w:val="FF0000"/>
          <w:sz w:val="22"/>
          <w:szCs w:val="22"/>
          <w:u w:val="single"/>
        </w:rPr>
        <w:t>that is not suspended</w:t>
      </w:r>
      <w:r w:rsidRPr="007B1F70">
        <w:rPr>
          <w:i/>
          <w:iCs/>
          <w:color w:val="FF0000"/>
          <w:sz w:val="22"/>
          <w:szCs w:val="22"/>
        </w:rPr>
        <w:t xml:space="preserve"> </w:t>
      </w:r>
      <w:r w:rsidRPr="007B1F70">
        <w:rPr>
          <w:i/>
          <w:iCs/>
          <w:strike/>
          <w:color w:val="FF0000"/>
          <w:sz w:val="22"/>
          <w:szCs w:val="22"/>
        </w:rPr>
        <w:t>that is part of the UE configuration</w:t>
      </w:r>
      <w:r w:rsidRPr="007B1F70">
        <w:rPr>
          <w:i/>
          <w:iCs/>
          <w:sz w:val="22"/>
          <w:szCs w:val="22"/>
        </w:rPr>
        <w:t>:</w:t>
      </w:r>
    </w:p>
    <w:p w14:paraId="1EF357D5" w14:textId="77777777" w:rsidR="00563372" w:rsidRDefault="00563372" w:rsidP="00563372">
      <w:pPr>
        <w:pStyle w:val="B4"/>
        <w:ind w:left="2574"/>
        <w:rPr>
          <w:i/>
          <w:iCs/>
          <w:sz w:val="22"/>
          <w:szCs w:val="22"/>
        </w:rPr>
      </w:pPr>
      <w:r w:rsidRPr="007B1F70">
        <w:rPr>
          <w:i/>
          <w:iCs/>
          <w:sz w:val="22"/>
          <w:szCs w:val="22"/>
        </w:rPr>
        <w:t>4&gt;</w:t>
      </w:r>
      <w:r w:rsidRPr="007B1F70">
        <w:rPr>
          <w:i/>
          <w:iCs/>
          <w:sz w:val="22"/>
          <w:szCs w:val="22"/>
        </w:rPr>
        <w:tab/>
        <w:t>re-establish the RLC entity as specified in TS 38.322 [4];</w:t>
      </w:r>
    </w:p>
    <w:p w14:paraId="4357C28E" w14:textId="625CE4B6" w:rsidR="00DC38DA" w:rsidRDefault="00DC38DA" w:rsidP="002B0375">
      <w:pPr>
        <w:pStyle w:val="Doc-text2"/>
        <w:rPr>
          <w:shd w:val="clear" w:color="auto" w:fill="FFFFFF"/>
        </w:rPr>
      </w:pPr>
      <w:r>
        <w:rPr>
          <w:shd w:val="clear" w:color="auto" w:fill="FFFFFF"/>
        </w:rPr>
        <w:t>=&gt;</w:t>
      </w:r>
      <w:r>
        <w:rPr>
          <w:shd w:val="clear" w:color="auto" w:fill="FFFFFF"/>
        </w:rPr>
        <w:tab/>
        <w:t xml:space="preserve">Agreed </w:t>
      </w:r>
    </w:p>
    <w:p w14:paraId="20BF13BA" w14:textId="77777777" w:rsidR="00DC38DA" w:rsidRDefault="00DC38DA" w:rsidP="002B0375">
      <w:pPr>
        <w:pStyle w:val="Doc-text2"/>
        <w:rPr>
          <w:shd w:val="clear" w:color="auto" w:fill="FFFFFF"/>
        </w:rPr>
      </w:pPr>
    </w:p>
    <w:p w14:paraId="7294F409" w14:textId="5D6498D7" w:rsidR="002B0375" w:rsidRDefault="002B0375" w:rsidP="002B0375">
      <w:pPr>
        <w:pStyle w:val="Doc-text2"/>
        <w:rPr>
          <w:shd w:val="clear" w:color="auto" w:fill="FFFFFF"/>
        </w:rPr>
      </w:pPr>
      <w:r w:rsidRPr="002B0375">
        <w:rPr>
          <w:shd w:val="clear" w:color="auto" w:fill="FFFFFF"/>
        </w:rPr>
        <w:t>Proposal 6: Add the notes to clarify that it is up to UE implementation to determine whether the pending data in UL is mapped to SDT radio bearers.Similar note also added for non-SDT data arrival indication</w:t>
      </w:r>
    </w:p>
    <w:p w14:paraId="77485AE0" w14:textId="4EA7501E" w:rsidR="00DC38DA" w:rsidRDefault="00DC38DA" w:rsidP="002B0375">
      <w:pPr>
        <w:pStyle w:val="Doc-text2"/>
        <w:rPr>
          <w:shd w:val="clear" w:color="auto" w:fill="FFFFFF"/>
        </w:rPr>
      </w:pPr>
    </w:p>
    <w:p w14:paraId="7E04A906" w14:textId="77777777" w:rsidR="003F0E18" w:rsidRPr="002B0375" w:rsidRDefault="003F0E18" w:rsidP="003F0E18">
      <w:pPr>
        <w:pStyle w:val="Doc-text2"/>
        <w:rPr>
          <w:shd w:val="clear" w:color="auto" w:fill="FFFFFF"/>
        </w:rPr>
      </w:pPr>
    </w:p>
    <w:p w14:paraId="13D53E6C" w14:textId="77777777" w:rsidR="003F0E18" w:rsidRPr="002B0375" w:rsidRDefault="003F0E18" w:rsidP="003F0E18">
      <w:pPr>
        <w:pStyle w:val="Doc-text2"/>
        <w:rPr>
          <w:shd w:val="clear" w:color="auto" w:fill="FFFFFF"/>
        </w:rPr>
      </w:pPr>
      <w:r w:rsidRPr="002B0375">
        <w:rPr>
          <w:shd w:val="clear" w:color="auto" w:fill="FFFFFF"/>
        </w:rPr>
        <w:t>Proposal 8: UE starts legacy TAT upon moving to RRCResume if the TAT is not running (as implemented in R2-2205549) – 14/16</w:t>
      </w:r>
    </w:p>
    <w:p w14:paraId="76C876CB" w14:textId="77777777" w:rsidR="003F0E18" w:rsidRPr="002B0375" w:rsidRDefault="003F0E18" w:rsidP="003F0E18">
      <w:pPr>
        <w:pStyle w:val="Doc-text2"/>
        <w:rPr>
          <w:shd w:val="clear" w:color="auto" w:fill="FFFFFF"/>
        </w:rPr>
      </w:pPr>
      <w:r w:rsidRPr="002B0375">
        <w:rPr>
          <w:shd w:val="clear" w:color="auto" w:fill="FFFFFF"/>
        </w:rPr>
        <w:t>Proposal 9: SDUs of SRB2 are discarded upon RRCReject (9/15)</w:t>
      </w:r>
    </w:p>
    <w:p w14:paraId="0382477B" w14:textId="77777777" w:rsidR="003F0E18" w:rsidRPr="002B0375" w:rsidRDefault="003F0E18" w:rsidP="003F0E18">
      <w:pPr>
        <w:pStyle w:val="Doc-text2"/>
        <w:rPr>
          <w:shd w:val="clear" w:color="auto" w:fill="FFFFFF"/>
        </w:rPr>
      </w:pPr>
      <w:r w:rsidRPr="002B0375">
        <w:rPr>
          <w:shd w:val="clear" w:color="auto" w:fill="FFFFFF"/>
        </w:rPr>
        <w:t>Proposal 13: (For H562) RAN2 waits for RAN3 discussion to conclude regarding the separate container vs Xn signalling for the missing SDT-Config</w:t>
      </w:r>
    </w:p>
    <w:p w14:paraId="37FCE55E" w14:textId="77777777" w:rsidR="003F0E18" w:rsidRDefault="003F0E18" w:rsidP="003F0E18">
      <w:pPr>
        <w:pStyle w:val="Doc-text2"/>
        <w:rPr>
          <w:shd w:val="clear" w:color="auto" w:fill="FFFFFF"/>
        </w:rPr>
      </w:pPr>
      <w:r>
        <w:rPr>
          <w:shd w:val="clear" w:color="auto" w:fill="FFFFFF"/>
        </w:rPr>
        <w:t>-</w:t>
      </w:r>
      <w:r>
        <w:rPr>
          <w:shd w:val="clear" w:color="auto" w:fill="FFFFFF"/>
        </w:rPr>
        <w:tab/>
        <w:t xml:space="preserve">Intel has a different understanding than ZTE.  RAN3 created a field but the final decision is up to RAN2.  Intel thinks that it is better to be defined as part of the handover preparation and it better to be under RRC control.  Huawei has same view as Intel and RAN3 didn’t consider that we are using this for delta signaling.  RRC internal message is better for delta signaling.  ZTE indicates that delta signaling is possible for both options.  Huawei and Intel agrees that it can be done in both places but it makes basestation implementation difficult.  Ericsson indicates that both work but sympathizes with Intel and Huawei.  </w:t>
      </w:r>
    </w:p>
    <w:p w14:paraId="7BF81D03" w14:textId="77777777" w:rsidR="003F0E18" w:rsidRPr="002B0375" w:rsidRDefault="003F0E18" w:rsidP="003F0E18">
      <w:pPr>
        <w:pStyle w:val="Doc-text2"/>
        <w:rPr>
          <w:shd w:val="clear" w:color="auto" w:fill="FFFFFF"/>
        </w:rPr>
      </w:pPr>
      <w:r>
        <w:rPr>
          <w:shd w:val="clear" w:color="auto" w:fill="FFFFFF"/>
        </w:rPr>
        <w:t>=&gt;</w:t>
      </w:r>
      <w:r>
        <w:rPr>
          <w:shd w:val="clear" w:color="auto" w:fill="FFFFFF"/>
        </w:rPr>
        <w:tab/>
        <w:t xml:space="preserve">Implement this in RAN2 container and indicate to RAN3 that we are doing it this way.  </w:t>
      </w:r>
    </w:p>
    <w:p w14:paraId="787E026F" w14:textId="77777777" w:rsidR="003F0E18" w:rsidRPr="002B0375" w:rsidRDefault="003F0E18" w:rsidP="003F0E18">
      <w:pPr>
        <w:pStyle w:val="Doc-text2"/>
        <w:rPr>
          <w:shd w:val="clear" w:color="auto" w:fill="FFFFFF"/>
        </w:rPr>
      </w:pPr>
      <w:r w:rsidRPr="002B0375">
        <w:rPr>
          <w:shd w:val="clear" w:color="auto" w:fill="FFFFFF"/>
        </w:rPr>
        <w:t xml:space="preserve">Proposal 15: Clarify that the RLC configuration (including the logicalChannelGroup, logicalChannelSR-DelayTimerApplied, logicalChannelSR-Mask) is restored from the UE Inactive AS context – detailed wording can be discussed as part of CR review. </w:t>
      </w:r>
    </w:p>
    <w:p w14:paraId="15305064" w14:textId="77777777" w:rsidR="003F0E18" w:rsidRDefault="003F0E18" w:rsidP="003F0E18">
      <w:pPr>
        <w:pStyle w:val="Doc-text2"/>
        <w:rPr>
          <w:shd w:val="clear" w:color="auto" w:fill="FFFFFF"/>
        </w:rPr>
      </w:pPr>
      <w:r w:rsidRPr="002B0375">
        <w:rPr>
          <w:shd w:val="clear" w:color="auto" w:fill="FFFFFF"/>
        </w:rPr>
        <w:lastRenderedPageBreak/>
        <w:t>Proposal 16: Discuss need R (6/8) vs need S (2/8) for sdt-DRB-ContinueROHC and sdt-LogicalChannelSR-DelayTimer</w:t>
      </w:r>
    </w:p>
    <w:p w14:paraId="7988CDBD" w14:textId="77777777" w:rsidR="003F0E18" w:rsidRDefault="003F0E18" w:rsidP="003F0E18">
      <w:pPr>
        <w:pStyle w:val="Doc-text2"/>
        <w:rPr>
          <w:shd w:val="clear" w:color="auto" w:fill="FFFFFF"/>
        </w:rPr>
      </w:pPr>
      <w:r>
        <w:rPr>
          <w:shd w:val="clear" w:color="auto" w:fill="FFFFFF"/>
        </w:rPr>
        <w:t>-</w:t>
      </w:r>
      <w:r>
        <w:rPr>
          <w:shd w:val="clear" w:color="auto" w:fill="FFFFFF"/>
        </w:rPr>
        <w:tab/>
        <w:t>Huawei thinks that the only difference is that for need S we just need to describe UE behaviour.  InterDigital also agrees that Need S is correct as long we describe UE behaviour.  If we use Need R we should remove the UE behaviour.  ZTE explains that it is for the absence case.  Huawei explains that a</w:t>
      </w:r>
      <w:r w:rsidRPr="00516D53">
        <w:rPr>
          <w:shd w:val="clear" w:color="auto" w:fill="FFFFFF"/>
        </w:rPr>
        <w:t>bsence and not configured is the same for Need S and Need R fields, only difference is for Need M fields</w:t>
      </w:r>
    </w:p>
    <w:p w14:paraId="1049BB75" w14:textId="77777777" w:rsidR="003F0E18" w:rsidRDefault="003F0E18" w:rsidP="003F0E18">
      <w:pPr>
        <w:pStyle w:val="Doc-text2"/>
        <w:rPr>
          <w:shd w:val="clear" w:color="auto" w:fill="FFFFFF"/>
        </w:rPr>
      </w:pPr>
      <w:r>
        <w:rPr>
          <w:shd w:val="clear" w:color="auto" w:fill="FFFFFF"/>
        </w:rPr>
        <w:t>=&gt;</w:t>
      </w:r>
      <w:r>
        <w:rPr>
          <w:shd w:val="clear" w:color="auto" w:fill="FFFFFF"/>
        </w:rPr>
        <w:tab/>
        <w:t>highlight to overall RRC rapporteur</w:t>
      </w:r>
    </w:p>
    <w:p w14:paraId="03B97D32" w14:textId="77777777" w:rsidR="003F0E18" w:rsidRDefault="003F0E18" w:rsidP="002B0375">
      <w:pPr>
        <w:pStyle w:val="Doc-text2"/>
        <w:rPr>
          <w:shd w:val="clear" w:color="auto" w:fill="FFFFFF"/>
        </w:rPr>
      </w:pPr>
    </w:p>
    <w:p w14:paraId="5FF3B39A" w14:textId="77777777" w:rsidR="00545EA3" w:rsidRDefault="00545EA3" w:rsidP="00545EA3">
      <w:pPr>
        <w:pStyle w:val="Doc-text2"/>
        <w:rPr>
          <w:shd w:val="clear" w:color="auto" w:fill="FFFFFF"/>
        </w:rPr>
      </w:pPr>
    </w:p>
    <w:p w14:paraId="233E07F8" w14:textId="77777777" w:rsidR="00545EA3" w:rsidRPr="00664531" w:rsidRDefault="00545EA3" w:rsidP="00545EA3">
      <w:pPr>
        <w:pStyle w:val="Doc-text2"/>
        <w:pBdr>
          <w:top w:val="single" w:sz="4" w:space="1" w:color="auto"/>
          <w:left w:val="single" w:sz="4" w:space="4" w:color="auto"/>
          <w:bottom w:val="single" w:sz="4" w:space="1" w:color="auto"/>
          <w:right w:val="single" w:sz="4" w:space="4" w:color="auto"/>
        </w:pBdr>
        <w:rPr>
          <w:b/>
          <w:bCs/>
          <w:shd w:val="clear" w:color="auto" w:fill="FFFFFF"/>
        </w:rPr>
      </w:pPr>
      <w:r w:rsidRPr="00664531">
        <w:rPr>
          <w:b/>
          <w:bCs/>
          <w:shd w:val="clear" w:color="auto" w:fill="FFFFFF"/>
        </w:rPr>
        <w:t>Agreements</w:t>
      </w:r>
    </w:p>
    <w:p w14:paraId="1DC47396" w14:textId="77777777" w:rsidR="00545EA3" w:rsidRPr="002B0375" w:rsidRDefault="00545EA3"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Make the change such that SRB1 uses stored configuration</w:t>
      </w:r>
    </w:p>
    <w:p w14:paraId="149307B4" w14:textId="77777777" w:rsidR="00545EA3" w:rsidRPr="002B0375" w:rsidRDefault="00545EA3"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Updates to SRS-PosRRC-InactiveConfig (see  I512) should be discussed as part of CB in positioning session considering the comments made about the RAN3 impacts</w:t>
      </w:r>
    </w:p>
    <w:p w14:paraId="679B3F6F" w14:textId="77777777" w:rsidR="00545EA3" w:rsidRPr="002B0375" w:rsidRDefault="00545EA3"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Inform RAN1 that the sdt-CG-SearchSpace-r17 doesn’t exist in RRC and instead we configure the new search space using the RRCRelease message (but no new name is introduced) – (8/9)</w:t>
      </w:r>
    </w:p>
    <w:p w14:paraId="49DD6442" w14:textId="77777777" w:rsidR="00545EA3" w:rsidRDefault="00545EA3"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No choice structure is introduced for the separate search space configuration for SDT we can inform RAN1 about this</w:t>
      </w:r>
    </w:p>
    <w:p w14:paraId="4D5C1723" w14:textId="77777777" w:rsidR="00545EA3" w:rsidRDefault="00545EA3"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Pr>
          <w:shd w:val="clear" w:color="auto" w:fill="FFFFFF"/>
        </w:rPr>
        <w:t>Capture the following in normative text “</w:t>
      </w:r>
      <w:r w:rsidRPr="002B0375">
        <w:rPr>
          <w:shd w:val="clear" w:color="auto" w:fill="FFFFFF"/>
        </w:rPr>
        <w:t xml:space="preserve">The UE, in case of SDT, the </w:t>
      </w:r>
      <w:r>
        <w:rPr>
          <w:shd w:val="clear" w:color="auto" w:fill="FFFFFF"/>
        </w:rPr>
        <w:t xml:space="preserve">UE </w:t>
      </w:r>
      <w:r w:rsidRPr="002B0375">
        <w:rPr>
          <w:shd w:val="clear" w:color="auto" w:fill="FFFFFF"/>
        </w:rPr>
        <w:t>start</w:t>
      </w:r>
      <w:r>
        <w:rPr>
          <w:shd w:val="clear" w:color="auto" w:fill="FFFFFF"/>
        </w:rPr>
        <w:t>s</w:t>
      </w:r>
      <w:r w:rsidRPr="002B0375">
        <w:rPr>
          <w:shd w:val="clear" w:color="auto" w:fill="FFFFFF"/>
        </w:rPr>
        <w:t xml:space="preserve"> the timer T319a </w:t>
      </w:r>
      <w:r>
        <w:rPr>
          <w:shd w:val="clear" w:color="auto" w:fill="FFFFFF"/>
        </w:rPr>
        <w:t xml:space="preserve">when </w:t>
      </w:r>
      <w:r w:rsidRPr="002B0375">
        <w:rPr>
          <w:shd w:val="clear" w:color="auto" w:fill="FFFFFF"/>
        </w:rPr>
        <w:t>lower layers transmit the CCCH message</w:t>
      </w:r>
      <w:r>
        <w:rPr>
          <w:shd w:val="clear" w:color="auto" w:fill="FFFFFF"/>
        </w:rPr>
        <w:t>”.  FFS if there is synchronization issues</w:t>
      </w:r>
    </w:p>
    <w:p w14:paraId="60F0676A" w14:textId="7AA22C50" w:rsidR="00545EA3" w:rsidRDefault="00545EA3"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Add the notes to clarify that it is up to UE implementation to determine whether the pending data in UL is mapped to SDT radio bearers.Similar note also added for non-SDT data arrival indication</w:t>
      </w:r>
    </w:p>
    <w:p w14:paraId="3A8AFB97" w14:textId="5824B6D1" w:rsidR="00545EA3" w:rsidRDefault="00545EA3"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UE starts legacy TAT upon moving to RRCResume if the TAT is not running (as implemented in R2-2205549)</w:t>
      </w:r>
    </w:p>
    <w:p w14:paraId="138648F2" w14:textId="1761BF3C" w:rsidR="00322C1F" w:rsidRDefault="00322C1F"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SDUs of SRB2 are discarded upon RRCReject</w:t>
      </w:r>
    </w:p>
    <w:p w14:paraId="1BF2152D" w14:textId="1248DBBF" w:rsidR="00F61835" w:rsidRDefault="00F61835"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 xml:space="preserve">(For H562) </w:t>
      </w:r>
      <w:r>
        <w:rPr>
          <w:shd w:val="clear" w:color="auto" w:fill="FFFFFF"/>
        </w:rPr>
        <w:t xml:space="preserve">implement </w:t>
      </w:r>
      <w:r w:rsidR="00F4289E">
        <w:rPr>
          <w:shd w:val="clear" w:color="auto" w:fill="FFFFFF"/>
        </w:rPr>
        <w:t>it in RAN2 container – inform RAN3</w:t>
      </w:r>
    </w:p>
    <w:p w14:paraId="1022F592" w14:textId="4FDDB23E" w:rsidR="00F4289E" w:rsidRDefault="00F4289E" w:rsidP="00545EA3">
      <w:pPr>
        <w:pStyle w:val="Doc-text2"/>
        <w:numPr>
          <w:ilvl w:val="1"/>
          <w:numId w:val="42"/>
        </w:numPr>
        <w:pBdr>
          <w:top w:val="single" w:sz="4" w:space="1" w:color="auto"/>
          <w:left w:val="single" w:sz="4" w:space="4" w:color="auto"/>
          <w:bottom w:val="single" w:sz="4" w:space="1" w:color="auto"/>
          <w:right w:val="single" w:sz="4" w:space="4" w:color="auto"/>
        </w:pBdr>
        <w:rPr>
          <w:shd w:val="clear" w:color="auto" w:fill="FFFFFF"/>
        </w:rPr>
      </w:pPr>
      <w:r w:rsidRPr="002B0375">
        <w:rPr>
          <w:shd w:val="clear" w:color="auto" w:fill="FFFFFF"/>
        </w:rPr>
        <w:t>Clarify that the RLC configuration (including the logicalChannelGroup, logicalChannelSR-DelayTimerApplied, logicalChannelSR-Mask) is restored from the UE Inactive AS context – detailed wording can be discussed as part of CR review.</w:t>
      </w:r>
    </w:p>
    <w:p w14:paraId="01BC3536" w14:textId="77777777" w:rsidR="00545EA3" w:rsidRPr="002B0375" w:rsidRDefault="00545EA3" w:rsidP="00545EA3">
      <w:pPr>
        <w:pStyle w:val="Doc-text2"/>
        <w:rPr>
          <w:shd w:val="clear" w:color="auto" w:fill="FFFFFF"/>
        </w:rPr>
      </w:pPr>
    </w:p>
    <w:p w14:paraId="6DCA16FE" w14:textId="4ADC8032" w:rsidR="00F4289E" w:rsidRPr="00CA4D68" w:rsidRDefault="00CA4D68" w:rsidP="00CA4D68">
      <w:pPr>
        <w:pStyle w:val="Doc-text2"/>
        <w:tabs>
          <w:tab w:val="clear" w:pos="1622"/>
          <w:tab w:val="left" w:pos="1080"/>
        </w:tabs>
        <w:ind w:left="0" w:firstLine="0"/>
        <w:rPr>
          <w:b/>
          <w:bCs/>
          <w:u w:val="single"/>
          <w:shd w:val="clear" w:color="auto" w:fill="FFFFFF"/>
        </w:rPr>
      </w:pPr>
      <w:r>
        <w:rPr>
          <w:shd w:val="clear" w:color="auto" w:fill="FFFFFF"/>
        </w:rPr>
        <w:tab/>
      </w:r>
      <w:r w:rsidRPr="00CA4D68">
        <w:rPr>
          <w:b/>
          <w:bCs/>
          <w:u w:val="single"/>
          <w:shd w:val="clear" w:color="auto" w:fill="FFFFFF"/>
        </w:rPr>
        <w:t>Final outcome of SDT RILs</w:t>
      </w:r>
    </w:p>
    <w:p w14:paraId="2A1D8835" w14:textId="49FF1306" w:rsidR="00CA4D68" w:rsidRDefault="00CA4D68" w:rsidP="002B0375">
      <w:pPr>
        <w:pStyle w:val="Doc-text2"/>
        <w:rPr>
          <w:shd w:val="clear" w:color="auto" w:fill="FFFFFF"/>
        </w:rPr>
      </w:pPr>
    </w:p>
    <w:tbl>
      <w:tblPr>
        <w:tblW w:w="1946" w:type="dxa"/>
        <w:tblCellSpacing w:w="0" w:type="dxa"/>
        <w:tblInd w:w="1106" w:type="dxa"/>
        <w:tblCellMar>
          <w:left w:w="0" w:type="dxa"/>
          <w:right w:w="0" w:type="dxa"/>
        </w:tblCellMar>
        <w:tblLook w:val="04A0" w:firstRow="1" w:lastRow="0" w:firstColumn="1" w:lastColumn="0" w:noHBand="0" w:noVBand="1"/>
      </w:tblPr>
      <w:tblGrid>
        <w:gridCol w:w="553"/>
        <w:gridCol w:w="2028"/>
      </w:tblGrid>
      <w:tr w:rsidR="00CA4D68" w14:paraId="6D69D826" w14:textId="77777777" w:rsidTr="00CA4D68">
        <w:trPr>
          <w:trHeight w:val="770"/>
          <w:tblCellSpacing w:w="0" w:type="dxa"/>
        </w:trPr>
        <w:tc>
          <w:tcPr>
            <w:tcW w:w="553" w:type="dxa"/>
            <w:tcBorders>
              <w:top w:val="single" w:sz="6" w:space="0" w:color="auto"/>
              <w:left w:val="single" w:sz="6" w:space="0" w:color="auto"/>
              <w:bottom w:val="single" w:sz="6" w:space="0" w:color="auto"/>
              <w:right w:val="single" w:sz="6" w:space="0" w:color="auto"/>
            </w:tcBorders>
            <w:vAlign w:val="center"/>
            <w:hideMark/>
          </w:tcPr>
          <w:p w14:paraId="108FBF15" w14:textId="77777777" w:rsidR="00CA4D68" w:rsidRDefault="00CA4D68">
            <w:pPr>
              <w:rPr>
                <w:rFonts w:ascii="Calibri" w:eastAsiaTheme="minorHAnsi" w:hAnsi="Calibri"/>
                <w:kern w:val="2"/>
                <w:szCs w:val="22"/>
                <w14:ligatures w14:val="standardContextual"/>
              </w:rPr>
            </w:pPr>
            <w:r>
              <w:rPr>
                <w:kern w:val="2"/>
                <w14:ligatures w14:val="standardContextual"/>
              </w:rPr>
              <w:t>ID</w:t>
            </w:r>
          </w:p>
        </w:tc>
        <w:tc>
          <w:tcPr>
            <w:tcW w:w="1393" w:type="dxa"/>
            <w:tcBorders>
              <w:top w:val="single" w:sz="6" w:space="0" w:color="auto"/>
              <w:left w:val="nil"/>
              <w:bottom w:val="single" w:sz="6" w:space="0" w:color="auto"/>
              <w:right w:val="single" w:sz="6" w:space="0" w:color="auto"/>
            </w:tcBorders>
            <w:vAlign w:val="center"/>
            <w:hideMark/>
          </w:tcPr>
          <w:p w14:paraId="75A24624" w14:textId="77777777" w:rsidR="00CA4D68" w:rsidRDefault="00CA4D68">
            <w:pPr>
              <w:rPr>
                <w:kern w:val="2"/>
                <w14:ligatures w14:val="standardContextual"/>
              </w:rPr>
            </w:pPr>
            <w:r>
              <w:rPr>
                <w:kern w:val="2"/>
                <w14:ligatures w14:val="standardContextual"/>
              </w:rPr>
              <w:t>Proposed   Conclusion from WI RRC rapporteur</w:t>
            </w:r>
          </w:p>
        </w:tc>
      </w:tr>
      <w:tr w:rsidR="00CA4D68" w14:paraId="0109D910"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0961A6D" w14:textId="77777777" w:rsidR="00CA4D68" w:rsidRDefault="00CA4D68">
            <w:pPr>
              <w:rPr>
                <w:kern w:val="2"/>
                <w14:ligatures w14:val="standardContextual"/>
              </w:rPr>
            </w:pPr>
            <w:r>
              <w:rPr>
                <w:kern w:val="2"/>
                <w14:ligatures w14:val="standardContextual"/>
              </w:rPr>
              <w:t>H906</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9807B5F"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4220D73A"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71D8DD5A" w14:textId="77777777" w:rsidR="00CA4D68" w:rsidRDefault="00CA4D68">
            <w:pPr>
              <w:rPr>
                <w:kern w:val="2"/>
                <w:sz w:val="22"/>
                <w:szCs w:val="22"/>
                <w14:ligatures w14:val="standardContextual"/>
              </w:rPr>
            </w:pPr>
            <w:r>
              <w:rPr>
                <w:kern w:val="2"/>
                <w14:ligatures w14:val="standardContextual"/>
              </w:rPr>
              <w:t>A000</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7B0BBC9"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641C15E2"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0ED914F" w14:textId="77777777" w:rsidR="00CA4D68" w:rsidRDefault="00CA4D68">
            <w:pPr>
              <w:rPr>
                <w:kern w:val="2"/>
                <w:sz w:val="22"/>
                <w:szCs w:val="22"/>
                <w14:ligatures w14:val="standardContextual"/>
              </w:rPr>
            </w:pPr>
            <w:r>
              <w:rPr>
                <w:kern w:val="2"/>
                <w14:ligatures w14:val="standardContextual"/>
              </w:rPr>
              <w:t>A001</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34EC30E2"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05F3B899"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248064E5" w14:textId="77777777" w:rsidR="00CA4D68" w:rsidRDefault="00CA4D68">
            <w:pPr>
              <w:rPr>
                <w:kern w:val="2"/>
                <w:sz w:val="22"/>
                <w:szCs w:val="22"/>
                <w14:ligatures w14:val="standardContextual"/>
              </w:rPr>
            </w:pPr>
            <w:r>
              <w:rPr>
                <w:kern w:val="2"/>
                <w14:ligatures w14:val="standardContextual"/>
              </w:rPr>
              <w:t>V534</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CAB62A1"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1B9ACD6C"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71FD6DAA" w14:textId="77777777" w:rsidR="00CA4D68" w:rsidRDefault="00CA4D68">
            <w:pPr>
              <w:rPr>
                <w:kern w:val="2"/>
                <w:sz w:val="22"/>
                <w:szCs w:val="22"/>
                <w14:ligatures w14:val="standardContextual"/>
              </w:rPr>
            </w:pPr>
            <w:r>
              <w:rPr>
                <w:kern w:val="2"/>
                <w14:ligatures w14:val="standardContextual"/>
              </w:rPr>
              <w:t>O200</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26519C8"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2AFEF285"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CC771D1" w14:textId="77777777" w:rsidR="00CA4D68" w:rsidRDefault="00CA4D68">
            <w:pPr>
              <w:rPr>
                <w:kern w:val="2"/>
                <w:sz w:val="22"/>
                <w:szCs w:val="22"/>
                <w14:ligatures w14:val="standardContextual"/>
              </w:rPr>
            </w:pPr>
            <w:r>
              <w:rPr>
                <w:kern w:val="2"/>
                <w14:ligatures w14:val="standardContextual"/>
              </w:rPr>
              <w:t>V535</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2A6620A4"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62D09DE5"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1AAA1F9" w14:textId="77777777" w:rsidR="00CA4D68" w:rsidRDefault="00CA4D68">
            <w:pPr>
              <w:rPr>
                <w:kern w:val="2"/>
                <w:sz w:val="22"/>
                <w:szCs w:val="22"/>
                <w14:ligatures w14:val="standardContextual"/>
              </w:rPr>
            </w:pPr>
            <w:r>
              <w:rPr>
                <w:kern w:val="2"/>
                <w14:ligatures w14:val="standardContextual"/>
              </w:rPr>
              <w:t>I506</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5A149623"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3C1FD052"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78464A95" w14:textId="77777777" w:rsidR="00CA4D68" w:rsidRDefault="00CA4D68">
            <w:pPr>
              <w:rPr>
                <w:kern w:val="2"/>
                <w:sz w:val="22"/>
                <w:szCs w:val="22"/>
                <w14:ligatures w14:val="standardContextual"/>
              </w:rPr>
            </w:pPr>
            <w:r>
              <w:rPr>
                <w:kern w:val="2"/>
                <w14:ligatures w14:val="standardContextual"/>
              </w:rPr>
              <w:t>A002</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3BA821A7"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4D88FB74"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2B87ACA9" w14:textId="77777777" w:rsidR="00CA4D68" w:rsidRDefault="00CA4D68">
            <w:pPr>
              <w:rPr>
                <w:kern w:val="2"/>
                <w:sz w:val="22"/>
                <w:szCs w:val="22"/>
                <w14:ligatures w14:val="standardContextual"/>
              </w:rPr>
            </w:pPr>
            <w:r>
              <w:rPr>
                <w:kern w:val="2"/>
                <w14:ligatures w14:val="standardContextual"/>
              </w:rPr>
              <w:t>A003</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0EF7A531"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7D2F2EC1"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B2362E4" w14:textId="77777777" w:rsidR="00CA4D68" w:rsidRDefault="00CA4D68">
            <w:pPr>
              <w:rPr>
                <w:kern w:val="2"/>
                <w:sz w:val="22"/>
                <w:szCs w:val="22"/>
                <w14:ligatures w14:val="standardContextual"/>
              </w:rPr>
            </w:pPr>
            <w:r>
              <w:rPr>
                <w:kern w:val="2"/>
                <w14:ligatures w14:val="standardContextual"/>
              </w:rPr>
              <w:t>W002</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37957ED3"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662C197A"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621949B" w14:textId="77777777" w:rsidR="00CA4D68" w:rsidRDefault="00CA4D68">
            <w:pPr>
              <w:rPr>
                <w:kern w:val="2"/>
                <w:sz w:val="22"/>
                <w:szCs w:val="22"/>
                <w14:ligatures w14:val="standardContextual"/>
              </w:rPr>
            </w:pPr>
            <w:r>
              <w:rPr>
                <w:kern w:val="2"/>
                <w14:ligatures w14:val="standardContextual"/>
              </w:rPr>
              <w:t>I507</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14EC6C4"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30A6E21E"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44DA5A13" w14:textId="77777777" w:rsidR="00CA4D68" w:rsidRDefault="00CA4D68">
            <w:pPr>
              <w:rPr>
                <w:kern w:val="2"/>
                <w:sz w:val="22"/>
                <w:szCs w:val="22"/>
                <w14:ligatures w14:val="standardContextual"/>
              </w:rPr>
            </w:pPr>
            <w:r>
              <w:rPr>
                <w:kern w:val="2"/>
                <w14:ligatures w14:val="standardContextual"/>
              </w:rPr>
              <w:t>H548</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07BE754E"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0CE6EC5E"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D3D55E5" w14:textId="77777777" w:rsidR="00CA4D68" w:rsidRDefault="00CA4D68">
            <w:pPr>
              <w:rPr>
                <w:kern w:val="2"/>
                <w:sz w:val="22"/>
                <w:szCs w:val="22"/>
                <w14:ligatures w14:val="standardContextual"/>
              </w:rPr>
            </w:pPr>
            <w:r>
              <w:rPr>
                <w:kern w:val="2"/>
                <w14:ligatures w14:val="standardContextual"/>
              </w:rPr>
              <w:t>I502</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0514E020"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572D5AFF"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206833B" w14:textId="77777777" w:rsidR="00CA4D68" w:rsidRDefault="00CA4D68">
            <w:pPr>
              <w:rPr>
                <w:kern w:val="2"/>
                <w:sz w:val="22"/>
                <w:szCs w:val="22"/>
                <w14:ligatures w14:val="standardContextual"/>
              </w:rPr>
            </w:pPr>
            <w:r>
              <w:rPr>
                <w:kern w:val="2"/>
                <w14:ligatures w14:val="standardContextual"/>
              </w:rPr>
              <w:t>X304</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1EE520F0"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3D7ECD20"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208D13E" w14:textId="77777777" w:rsidR="00CA4D68" w:rsidRDefault="00CA4D68">
            <w:pPr>
              <w:rPr>
                <w:kern w:val="2"/>
                <w:sz w:val="22"/>
                <w:szCs w:val="22"/>
                <w14:ligatures w14:val="standardContextual"/>
              </w:rPr>
            </w:pPr>
            <w:r>
              <w:rPr>
                <w:kern w:val="2"/>
                <w14:ligatures w14:val="standardContextual"/>
              </w:rPr>
              <w:t>I503</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74FDA84"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4C5810F4"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449026EE" w14:textId="77777777" w:rsidR="00CA4D68" w:rsidRDefault="00CA4D68">
            <w:pPr>
              <w:rPr>
                <w:kern w:val="2"/>
                <w:sz w:val="22"/>
                <w:szCs w:val="22"/>
                <w14:ligatures w14:val="standardContextual"/>
              </w:rPr>
            </w:pPr>
            <w:r>
              <w:rPr>
                <w:kern w:val="2"/>
                <w14:ligatures w14:val="standardContextual"/>
              </w:rPr>
              <w:t>A004</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69325E49"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0E2D159B"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698F32D6" w14:textId="77777777" w:rsidR="00CA4D68" w:rsidRDefault="00CA4D68">
            <w:pPr>
              <w:rPr>
                <w:kern w:val="2"/>
                <w:sz w:val="22"/>
                <w:szCs w:val="22"/>
                <w14:ligatures w14:val="standardContextual"/>
              </w:rPr>
            </w:pPr>
            <w:r>
              <w:rPr>
                <w:kern w:val="2"/>
                <w14:ligatures w14:val="standardContextual"/>
              </w:rPr>
              <w:t>I508</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359E1F8C"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67C2C47E"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72A28351" w14:textId="77777777" w:rsidR="00CA4D68" w:rsidRDefault="00CA4D68">
            <w:pPr>
              <w:rPr>
                <w:kern w:val="2"/>
                <w:sz w:val="22"/>
                <w:szCs w:val="22"/>
                <w14:ligatures w14:val="standardContextual"/>
              </w:rPr>
            </w:pPr>
            <w:r>
              <w:rPr>
                <w:kern w:val="2"/>
                <w14:ligatures w14:val="standardContextual"/>
              </w:rPr>
              <w:lastRenderedPageBreak/>
              <w:t>I509</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5F94BA7A"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3282149B"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35F8FE60" w14:textId="77777777" w:rsidR="00CA4D68" w:rsidRDefault="00CA4D68">
            <w:pPr>
              <w:rPr>
                <w:kern w:val="2"/>
                <w:sz w:val="22"/>
                <w:szCs w:val="22"/>
                <w14:ligatures w14:val="standardContextual"/>
              </w:rPr>
            </w:pPr>
            <w:r>
              <w:rPr>
                <w:kern w:val="2"/>
                <w14:ligatures w14:val="standardContextual"/>
              </w:rPr>
              <w:t>A005</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2C43723B"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153091ED"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435D499D" w14:textId="77777777" w:rsidR="00CA4D68" w:rsidRDefault="00CA4D68">
            <w:pPr>
              <w:rPr>
                <w:kern w:val="2"/>
                <w:sz w:val="22"/>
                <w:szCs w:val="22"/>
                <w14:ligatures w14:val="standardContextual"/>
              </w:rPr>
            </w:pPr>
            <w:r>
              <w:rPr>
                <w:kern w:val="2"/>
                <w14:ligatures w14:val="standardContextual"/>
              </w:rPr>
              <w:t>O201</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CDDD490"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681E2E39"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35ADD16" w14:textId="77777777" w:rsidR="00CA4D68" w:rsidRDefault="00CA4D68">
            <w:pPr>
              <w:rPr>
                <w:kern w:val="2"/>
                <w:sz w:val="22"/>
                <w:szCs w:val="22"/>
                <w14:ligatures w14:val="standardContextual"/>
              </w:rPr>
            </w:pPr>
            <w:r>
              <w:rPr>
                <w:kern w:val="2"/>
                <w14:ligatures w14:val="standardContextual"/>
              </w:rPr>
              <w:t>O202</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4FE03A02"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1F556274"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68E03631" w14:textId="77777777" w:rsidR="00CA4D68" w:rsidRDefault="00CA4D68">
            <w:pPr>
              <w:rPr>
                <w:kern w:val="2"/>
                <w:sz w:val="22"/>
                <w:szCs w:val="22"/>
                <w14:ligatures w14:val="standardContextual"/>
              </w:rPr>
            </w:pPr>
            <w:r>
              <w:rPr>
                <w:kern w:val="2"/>
                <w14:ligatures w14:val="standardContextual"/>
              </w:rPr>
              <w:t>A006</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7C8BEECE"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576E9CDF"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29AEBB4F" w14:textId="77777777" w:rsidR="00CA4D68" w:rsidRDefault="00CA4D68">
            <w:pPr>
              <w:rPr>
                <w:kern w:val="2"/>
                <w:sz w:val="22"/>
                <w:szCs w:val="22"/>
                <w14:ligatures w14:val="standardContextual"/>
              </w:rPr>
            </w:pPr>
            <w:r>
              <w:rPr>
                <w:kern w:val="2"/>
                <w14:ligatures w14:val="standardContextual"/>
              </w:rPr>
              <w:t>A007</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2F547DE6"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56C157AF"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4984F951" w14:textId="77777777" w:rsidR="00CA4D68" w:rsidRDefault="00CA4D68">
            <w:pPr>
              <w:rPr>
                <w:kern w:val="2"/>
                <w:sz w:val="22"/>
                <w:szCs w:val="22"/>
                <w14:ligatures w14:val="standardContextual"/>
              </w:rPr>
            </w:pPr>
            <w:r>
              <w:rPr>
                <w:kern w:val="2"/>
                <w14:ligatures w14:val="standardContextual"/>
              </w:rPr>
              <w:t>V536</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0D5D7E42"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119E8F42"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24DA6C5" w14:textId="77777777" w:rsidR="00CA4D68" w:rsidRDefault="00CA4D68">
            <w:pPr>
              <w:rPr>
                <w:kern w:val="2"/>
                <w:sz w:val="22"/>
                <w:szCs w:val="22"/>
                <w14:ligatures w14:val="standardContextual"/>
              </w:rPr>
            </w:pPr>
            <w:r>
              <w:rPr>
                <w:kern w:val="2"/>
                <w14:ligatures w14:val="standardContextual"/>
              </w:rPr>
              <w:t>Z360</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0803B760"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38A99CAE"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AEA7EFE" w14:textId="77777777" w:rsidR="00CA4D68" w:rsidRDefault="00CA4D68">
            <w:pPr>
              <w:rPr>
                <w:kern w:val="2"/>
                <w:sz w:val="22"/>
                <w:szCs w:val="22"/>
                <w14:ligatures w14:val="standardContextual"/>
              </w:rPr>
            </w:pPr>
            <w:r>
              <w:rPr>
                <w:kern w:val="2"/>
                <w14:ligatures w14:val="standardContextual"/>
              </w:rPr>
              <w:t>L001</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1168999"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7FE555B5"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DECA0D7" w14:textId="77777777" w:rsidR="00CA4D68" w:rsidRDefault="00CA4D68">
            <w:pPr>
              <w:rPr>
                <w:kern w:val="2"/>
                <w:sz w:val="22"/>
                <w:szCs w:val="22"/>
                <w14:ligatures w14:val="standardContextual"/>
              </w:rPr>
            </w:pPr>
            <w:r>
              <w:rPr>
                <w:kern w:val="2"/>
                <w14:ligatures w14:val="standardContextual"/>
              </w:rPr>
              <w:t>I513</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59E34BF1"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4F2C604F"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C15F5F2" w14:textId="77777777" w:rsidR="00CA4D68" w:rsidRDefault="00CA4D68">
            <w:pPr>
              <w:rPr>
                <w:kern w:val="2"/>
                <w:sz w:val="22"/>
                <w:szCs w:val="22"/>
                <w14:ligatures w14:val="standardContextual"/>
              </w:rPr>
            </w:pPr>
            <w:r>
              <w:rPr>
                <w:kern w:val="2"/>
                <w14:ligatures w14:val="standardContextual"/>
              </w:rPr>
              <w:t>H549</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1188FBB1"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4F3C5893"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74779A93" w14:textId="77777777" w:rsidR="00CA4D68" w:rsidRDefault="00CA4D68">
            <w:pPr>
              <w:rPr>
                <w:kern w:val="2"/>
                <w:sz w:val="22"/>
                <w:szCs w:val="22"/>
                <w14:ligatures w14:val="standardContextual"/>
              </w:rPr>
            </w:pPr>
            <w:r>
              <w:rPr>
                <w:kern w:val="2"/>
                <w14:ligatures w14:val="standardContextual"/>
              </w:rPr>
              <w:t>H550</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B71FE7A"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2B85223A"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91ED977" w14:textId="77777777" w:rsidR="00CA4D68" w:rsidRDefault="00CA4D68">
            <w:pPr>
              <w:rPr>
                <w:kern w:val="2"/>
                <w:sz w:val="22"/>
                <w:szCs w:val="22"/>
                <w14:ligatures w14:val="standardContextual"/>
              </w:rPr>
            </w:pPr>
            <w:r>
              <w:rPr>
                <w:kern w:val="2"/>
                <w14:ligatures w14:val="standardContextual"/>
              </w:rPr>
              <w:t>I510</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0F8990D0"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45CB641F"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2D7EDA6C" w14:textId="77777777" w:rsidR="00CA4D68" w:rsidRDefault="00CA4D68">
            <w:pPr>
              <w:rPr>
                <w:kern w:val="2"/>
                <w:sz w:val="22"/>
                <w:szCs w:val="22"/>
                <w14:ligatures w14:val="standardContextual"/>
              </w:rPr>
            </w:pPr>
            <w:r>
              <w:rPr>
                <w:kern w:val="2"/>
                <w14:ligatures w14:val="standardContextual"/>
              </w:rPr>
              <w:t>A019</w:t>
            </w:r>
            <w:r>
              <w:rPr>
                <w:kern w:val="2"/>
                <w14:ligatures w14:val="standardContextual"/>
              </w:rPr>
              <w:br/>
              <w:t>   </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768E226B"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41A8CFB3"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26CCDFD7" w14:textId="77777777" w:rsidR="00CA4D68" w:rsidRDefault="00CA4D68">
            <w:pPr>
              <w:rPr>
                <w:kern w:val="2"/>
                <w:sz w:val="22"/>
                <w:szCs w:val="22"/>
                <w14:ligatures w14:val="standardContextual"/>
              </w:rPr>
            </w:pPr>
            <w:r>
              <w:rPr>
                <w:kern w:val="2"/>
                <w14:ligatures w14:val="standardContextual"/>
              </w:rPr>
              <w:t>L002</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1CB40822"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5D96EA2B"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434ED95" w14:textId="77777777" w:rsidR="00CA4D68" w:rsidRDefault="00CA4D68">
            <w:pPr>
              <w:rPr>
                <w:kern w:val="2"/>
                <w:sz w:val="22"/>
                <w:szCs w:val="22"/>
                <w14:ligatures w14:val="standardContextual"/>
              </w:rPr>
            </w:pPr>
            <w:r>
              <w:rPr>
                <w:kern w:val="2"/>
                <w14:ligatures w14:val="standardContextual"/>
              </w:rPr>
              <w:t>A020</w:t>
            </w:r>
            <w:r>
              <w:rPr>
                <w:kern w:val="2"/>
                <w14:ligatures w14:val="standardContextual"/>
              </w:rPr>
              <w:br/>
              <w:t>   </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7D8B21A6"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5EB41168"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1A2600C" w14:textId="77777777" w:rsidR="00CA4D68" w:rsidRDefault="00CA4D68">
            <w:pPr>
              <w:rPr>
                <w:kern w:val="2"/>
                <w:sz w:val="22"/>
                <w:szCs w:val="22"/>
                <w14:ligatures w14:val="standardContextual"/>
              </w:rPr>
            </w:pPr>
            <w:r>
              <w:rPr>
                <w:kern w:val="2"/>
                <w14:ligatures w14:val="standardContextual"/>
              </w:rPr>
              <w:t>A008</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4D4B5977"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38DA6D51"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3D0CACA8" w14:textId="77777777" w:rsidR="00CA4D68" w:rsidRDefault="00CA4D68">
            <w:pPr>
              <w:rPr>
                <w:kern w:val="2"/>
                <w:sz w:val="22"/>
                <w:szCs w:val="22"/>
                <w14:ligatures w14:val="standardContextual"/>
              </w:rPr>
            </w:pPr>
            <w:r>
              <w:rPr>
                <w:kern w:val="2"/>
                <w14:ligatures w14:val="standardContextual"/>
              </w:rPr>
              <w:t>H905</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A4875C2"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7D9BA62E"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2EA08E19" w14:textId="77777777" w:rsidR="00CA4D68" w:rsidRDefault="00CA4D68">
            <w:pPr>
              <w:rPr>
                <w:kern w:val="2"/>
                <w:sz w:val="22"/>
                <w:szCs w:val="22"/>
                <w14:ligatures w14:val="standardContextual"/>
              </w:rPr>
            </w:pPr>
            <w:r>
              <w:rPr>
                <w:kern w:val="2"/>
                <w14:ligatures w14:val="standardContextual"/>
              </w:rPr>
              <w:t>I504</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0782E78"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09116508"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74324D3" w14:textId="77777777" w:rsidR="00CA4D68" w:rsidRDefault="00CA4D68">
            <w:pPr>
              <w:rPr>
                <w:kern w:val="2"/>
                <w:sz w:val="22"/>
                <w:szCs w:val="22"/>
                <w14:ligatures w14:val="standardContextual"/>
              </w:rPr>
            </w:pPr>
            <w:r>
              <w:rPr>
                <w:kern w:val="2"/>
                <w14:ligatures w14:val="standardContextual"/>
              </w:rPr>
              <w:t>Z361</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45E8A511" w14:textId="77777777" w:rsidR="00CA4D68" w:rsidRDefault="00CA4D68">
            <w:pPr>
              <w:rPr>
                <w:color w:val="006100"/>
                <w:kern w:val="2"/>
                <w:sz w:val="23"/>
                <w:szCs w:val="23"/>
                <w14:ligatures w14:val="standardContextual"/>
              </w:rPr>
            </w:pPr>
            <w:r>
              <w:rPr>
                <w:color w:val="006100"/>
                <w:kern w:val="2"/>
                <w:sz w:val="23"/>
                <w:szCs w:val="23"/>
                <w14:ligatures w14:val="standardContextual"/>
              </w:rPr>
              <w:t>propModify</w:t>
            </w:r>
          </w:p>
        </w:tc>
      </w:tr>
      <w:tr w:rsidR="00CA4D68" w14:paraId="6089A498"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7B5D8DF0" w14:textId="77777777" w:rsidR="00CA4D68" w:rsidRDefault="00CA4D68">
            <w:pPr>
              <w:rPr>
                <w:kern w:val="2"/>
                <w:sz w:val="22"/>
                <w:szCs w:val="22"/>
                <w14:ligatures w14:val="standardContextual"/>
              </w:rPr>
            </w:pPr>
            <w:r>
              <w:rPr>
                <w:kern w:val="2"/>
                <w14:ligatures w14:val="standardContextual"/>
              </w:rPr>
              <w:t>W005</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4F1B2C91"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72742484"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B7C46F8" w14:textId="77777777" w:rsidR="00CA4D68" w:rsidRDefault="00CA4D68">
            <w:pPr>
              <w:rPr>
                <w:kern w:val="2"/>
                <w:sz w:val="22"/>
                <w:szCs w:val="22"/>
                <w14:ligatures w14:val="standardContextual"/>
              </w:rPr>
            </w:pPr>
            <w:r>
              <w:rPr>
                <w:kern w:val="2"/>
                <w14:ligatures w14:val="standardContextual"/>
              </w:rPr>
              <w:t>C092</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09BB5337"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7CFD6E79"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6CA9DD5A" w14:textId="77777777" w:rsidR="00CA4D68" w:rsidRDefault="00CA4D68">
            <w:pPr>
              <w:rPr>
                <w:kern w:val="2"/>
                <w:sz w:val="22"/>
                <w:szCs w:val="22"/>
                <w14:ligatures w14:val="standardContextual"/>
              </w:rPr>
            </w:pPr>
            <w:r>
              <w:rPr>
                <w:kern w:val="2"/>
                <w14:ligatures w14:val="standardContextual"/>
              </w:rPr>
              <w:t>O203</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4B9DBA35"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0FD13BDB"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21841564" w14:textId="77777777" w:rsidR="00CA4D68" w:rsidRDefault="00CA4D68">
            <w:pPr>
              <w:rPr>
                <w:kern w:val="2"/>
                <w:sz w:val="22"/>
                <w:szCs w:val="22"/>
                <w14:ligatures w14:val="standardContextual"/>
              </w:rPr>
            </w:pPr>
            <w:r>
              <w:rPr>
                <w:kern w:val="2"/>
                <w14:ligatures w14:val="standardContextual"/>
              </w:rPr>
              <w:t>O204</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3355380"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51BC7229"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68F1F8AD" w14:textId="77777777" w:rsidR="00CA4D68" w:rsidRDefault="00CA4D68">
            <w:pPr>
              <w:rPr>
                <w:kern w:val="2"/>
                <w:sz w:val="22"/>
                <w:szCs w:val="22"/>
                <w14:ligatures w14:val="standardContextual"/>
              </w:rPr>
            </w:pPr>
            <w:r>
              <w:rPr>
                <w:kern w:val="2"/>
                <w14:ligatures w14:val="standardContextual"/>
              </w:rPr>
              <w:t>A009</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5DE06ED"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6473B189"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45747459" w14:textId="77777777" w:rsidR="00CA4D68" w:rsidRDefault="00CA4D68">
            <w:pPr>
              <w:rPr>
                <w:kern w:val="2"/>
                <w:sz w:val="22"/>
                <w:szCs w:val="22"/>
                <w14:ligatures w14:val="standardContextual"/>
              </w:rPr>
            </w:pPr>
            <w:r>
              <w:rPr>
                <w:kern w:val="2"/>
                <w14:ligatures w14:val="standardContextual"/>
              </w:rPr>
              <w:t>O205</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1FA051ED"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68BD7D8C" w14:textId="77777777" w:rsidTr="00CA4D68">
        <w:trPr>
          <w:trHeight w:val="390"/>
          <w:tblCellSpacing w:w="0" w:type="dxa"/>
        </w:trPr>
        <w:tc>
          <w:tcPr>
            <w:tcW w:w="553" w:type="dxa"/>
            <w:tcBorders>
              <w:top w:val="nil"/>
              <w:left w:val="single" w:sz="6" w:space="0" w:color="auto"/>
              <w:bottom w:val="single" w:sz="6" w:space="0" w:color="auto"/>
              <w:right w:val="single" w:sz="6" w:space="0" w:color="auto"/>
            </w:tcBorders>
            <w:vAlign w:val="center"/>
            <w:hideMark/>
          </w:tcPr>
          <w:p w14:paraId="456EB6B3" w14:textId="77777777" w:rsidR="00CA4D68" w:rsidRDefault="00CA4D68">
            <w:pPr>
              <w:rPr>
                <w:kern w:val="2"/>
                <w:sz w:val="22"/>
                <w:szCs w:val="22"/>
                <w14:ligatures w14:val="standardContextual"/>
              </w:rPr>
            </w:pPr>
            <w:r>
              <w:rPr>
                <w:kern w:val="2"/>
                <w14:ligatures w14:val="standardContextual"/>
              </w:rPr>
              <w:t>I512</w:t>
            </w:r>
          </w:p>
        </w:tc>
        <w:tc>
          <w:tcPr>
            <w:tcW w:w="1393" w:type="dxa"/>
            <w:tcBorders>
              <w:top w:val="single" w:sz="6" w:space="0" w:color="auto"/>
              <w:left w:val="single" w:sz="6" w:space="0" w:color="auto"/>
              <w:bottom w:val="single" w:sz="6" w:space="0" w:color="auto"/>
              <w:right w:val="single" w:sz="6" w:space="0" w:color="auto"/>
            </w:tcBorders>
            <w:shd w:val="clear" w:color="auto" w:fill="FFEB9C"/>
            <w:vAlign w:val="center"/>
            <w:hideMark/>
          </w:tcPr>
          <w:p w14:paraId="4363DA60" w14:textId="77777777" w:rsidR="00CA4D68" w:rsidRDefault="00CA4D68">
            <w:pPr>
              <w:rPr>
                <w:color w:val="9C5700"/>
                <w:kern w:val="2"/>
                <w:sz w:val="23"/>
                <w:szCs w:val="23"/>
                <w14:ligatures w14:val="standardContextual"/>
              </w:rPr>
            </w:pPr>
            <w:r>
              <w:rPr>
                <w:color w:val="9C5700"/>
                <w:kern w:val="2"/>
                <w:sz w:val="23"/>
                <w:szCs w:val="23"/>
                <w14:ligatures w14:val="standardContextual"/>
              </w:rPr>
              <w:t>discuss   (in Positioning)</w:t>
            </w:r>
          </w:p>
        </w:tc>
      </w:tr>
      <w:tr w:rsidR="00CA4D68" w14:paraId="423A6553" w14:textId="77777777" w:rsidTr="00CA4D68">
        <w:trPr>
          <w:trHeight w:val="580"/>
          <w:tblCellSpacing w:w="0" w:type="dxa"/>
        </w:trPr>
        <w:tc>
          <w:tcPr>
            <w:tcW w:w="553" w:type="dxa"/>
            <w:tcBorders>
              <w:top w:val="nil"/>
              <w:left w:val="single" w:sz="6" w:space="0" w:color="auto"/>
              <w:bottom w:val="single" w:sz="6" w:space="0" w:color="auto"/>
              <w:right w:val="single" w:sz="6" w:space="0" w:color="auto"/>
            </w:tcBorders>
            <w:vAlign w:val="center"/>
            <w:hideMark/>
          </w:tcPr>
          <w:p w14:paraId="48865A8C" w14:textId="77777777" w:rsidR="00CA4D68" w:rsidRDefault="00CA4D68">
            <w:pPr>
              <w:rPr>
                <w:kern w:val="2"/>
                <w:sz w:val="22"/>
                <w:szCs w:val="22"/>
                <w14:ligatures w14:val="standardContextual"/>
              </w:rPr>
            </w:pPr>
            <w:r>
              <w:rPr>
                <w:kern w:val="2"/>
                <w14:ligatures w14:val="standardContextual"/>
              </w:rPr>
              <w:t>H551</w:t>
            </w:r>
          </w:p>
        </w:tc>
        <w:tc>
          <w:tcPr>
            <w:tcW w:w="1393" w:type="dxa"/>
            <w:tcBorders>
              <w:top w:val="single" w:sz="6" w:space="0" w:color="auto"/>
              <w:left w:val="single" w:sz="6" w:space="0" w:color="auto"/>
              <w:bottom w:val="single" w:sz="6" w:space="0" w:color="auto"/>
              <w:right w:val="single" w:sz="6" w:space="0" w:color="auto"/>
            </w:tcBorders>
            <w:shd w:val="clear" w:color="auto" w:fill="FFEB9C"/>
            <w:vAlign w:val="center"/>
            <w:hideMark/>
          </w:tcPr>
          <w:p w14:paraId="654C7BE8" w14:textId="77777777" w:rsidR="00CA4D68" w:rsidRDefault="00CA4D68">
            <w:pPr>
              <w:rPr>
                <w:color w:val="9C5700"/>
                <w:kern w:val="2"/>
                <w:sz w:val="23"/>
                <w:szCs w:val="23"/>
                <w14:ligatures w14:val="standardContextual"/>
              </w:rPr>
            </w:pPr>
            <w:r>
              <w:rPr>
                <w:color w:val="9C5700"/>
                <w:kern w:val="2"/>
                <w:sz w:val="23"/>
                <w:szCs w:val="23"/>
                <w14:ligatures w14:val="standardContextual"/>
              </w:rPr>
              <w:t>discuss   (with RRC Rapporteur)</w:t>
            </w:r>
          </w:p>
        </w:tc>
      </w:tr>
      <w:tr w:rsidR="00CA4D68" w14:paraId="5B6726B3"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54DE629" w14:textId="77777777" w:rsidR="00CA4D68" w:rsidRDefault="00CA4D68">
            <w:pPr>
              <w:rPr>
                <w:kern w:val="2"/>
                <w:sz w:val="22"/>
                <w:szCs w:val="22"/>
                <w14:ligatures w14:val="standardContextual"/>
              </w:rPr>
            </w:pPr>
            <w:r>
              <w:rPr>
                <w:kern w:val="2"/>
                <w14:ligatures w14:val="standardContextual"/>
              </w:rPr>
              <w:t>H552</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88397E6"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1277322A"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F447A32" w14:textId="77777777" w:rsidR="00CA4D68" w:rsidRDefault="00CA4D68">
            <w:pPr>
              <w:rPr>
                <w:kern w:val="2"/>
                <w:sz w:val="22"/>
                <w:szCs w:val="22"/>
                <w14:ligatures w14:val="standardContextual"/>
              </w:rPr>
            </w:pPr>
            <w:r>
              <w:rPr>
                <w:kern w:val="2"/>
                <w14:ligatures w14:val="standardContextual"/>
              </w:rPr>
              <w:t>Z350</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110897D"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6F48625F"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1CC401E" w14:textId="77777777" w:rsidR="00CA4D68" w:rsidRDefault="00CA4D68">
            <w:pPr>
              <w:rPr>
                <w:kern w:val="2"/>
                <w:sz w:val="22"/>
                <w:szCs w:val="22"/>
                <w14:ligatures w14:val="standardContextual"/>
              </w:rPr>
            </w:pPr>
            <w:r>
              <w:rPr>
                <w:kern w:val="2"/>
                <w14:ligatures w14:val="standardContextual"/>
              </w:rPr>
              <w:t>H553</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13C45D9F"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5C25222A"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46F2BD8A" w14:textId="77777777" w:rsidR="00CA4D68" w:rsidRDefault="00CA4D68">
            <w:pPr>
              <w:rPr>
                <w:kern w:val="2"/>
                <w:sz w:val="22"/>
                <w:szCs w:val="22"/>
                <w14:ligatures w14:val="standardContextual"/>
              </w:rPr>
            </w:pPr>
            <w:r>
              <w:rPr>
                <w:kern w:val="2"/>
                <w14:ligatures w14:val="standardContextual"/>
              </w:rPr>
              <w:t>Z351</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95E27AE"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49A6273A"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79C8AF0" w14:textId="77777777" w:rsidR="00CA4D68" w:rsidRDefault="00CA4D68">
            <w:pPr>
              <w:rPr>
                <w:kern w:val="2"/>
                <w:sz w:val="22"/>
                <w:szCs w:val="22"/>
                <w14:ligatures w14:val="standardContextual"/>
              </w:rPr>
            </w:pPr>
            <w:r>
              <w:rPr>
                <w:kern w:val="2"/>
                <w14:ligatures w14:val="standardContextual"/>
              </w:rPr>
              <w:t>H554</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6B8ADF51"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7FF5B041"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63BBF34" w14:textId="77777777" w:rsidR="00CA4D68" w:rsidRDefault="00CA4D68">
            <w:pPr>
              <w:rPr>
                <w:kern w:val="2"/>
                <w:sz w:val="22"/>
                <w:szCs w:val="22"/>
                <w14:ligatures w14:val="standardContextual"/>
              </w:rPr>
            </w:pPr>
            <w:r>
              <w:rPr>
                <w:kern w:val="2"/>
                <w14:ligatures w14:val="standardContextual"/>
              </w:rPr>
              <w:t>N009</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3D22ED48"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5B20E21C"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F77AA4C" w14:textId="77777777" w:rsidR="00CA4D68" w:rsidRDefault="00CA4D68">
            <w:pPr>
              <w:rPr>
                <w:kern w:val="2"/>
                <w:sz w:val="22"/>
                <w:szCs w:val="22"/>
                <w14:ligatures w14:val="standardContextual"/>
              </w:rPr>
            </w:pPr>
            <w:r>
              <w:rPr>
                <w:kern w:val="2"/>
                <w14:ligatures w14:val="standardContextual"/>
              </w:rPr>
              <w:t>I011</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7CCCE2AC"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59A1E6AC"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78F2F4E" w14:textId="77777777" w:rsidR="00CA4D68" w:rsidRDefault="00CA4D68">
            <w:pPr>
              <w:rPr>
                <w:kern w:val="2"/>
                <w:sz w:val="22"/>
                <w:szCs w:val="22"/>
                <w14:ligatures w14:val="standardContextual"/>
              </w:rPr>
            </w:pPr>
            <w:r>
              <w:rPr>
                <w:kern w:val="2"/>
                <w14:ligatures w14:val="standardContextual"/>
              </w:rPr>
              <w:t>W001</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B1682B9"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65A52C12"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331B2AE1" w14:textId="77777777" w:rsidR="00CA4D68" w:rsidRDefault="00CA4D68">
            <w:pPr>
              <w:rPr>
                <w:kern w:val="2"/>
                <w:sz w:val="22"/>
                <w:szCs w:val="22"/>
                <w14:ligatures w14:val="standardContextual"/>
              </w:rPr>
            </w:pPr>
            <w:r>
              <w:rPr>
                <w:kern w:val="2"/>
                <w14:ligatures w14:val="standardContextual"/>
              </w:rPr>
              <w:t>H555</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3448BDC6"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3094C626"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C9891E6" w14:textId="77777777" w:rsidR="00CA4D68" w:rsidRDefault="00CA4D68">
            <w:pPr>
              <w:rPr>
                <w:kern w:val="2"/>
                <w:sz w:val="22"/>
                <w:szCs w:val="22"/>
                <w14:ligatures w14:val="standardContextual"/>
              </w:rPr>
            </w:pPr>
            <w:r>
              <w:rPr>
                <w:kern w:val="2"/>
                <w14:ligatures w14:val="standardContextual"/>
              </w:rPr>
              <w:t>H556</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5421D27C"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4862A3EC"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682773F" w14:textId="77777777" w:rsidR="00CA4D68" w:rsidRDefault="00CA4D68">
            <w:pPr>
              <w:rPr>
                <w:kern w:val="2"/>
                <w:sz w:val="22"/>
                <w:szCs w:val="22"/>
                <w14:ligatures w14:val="standardContextual"/>
              </w:rPr>
            </w:pPr>
            <w:r>
              <w:rPr>
                <w:kern w:val="2"/>
                <w14:ligatures w14:val="standardContextual"/>
              </w:rPr>
              <w:t>I511</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662584C0"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4BD961C1"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B377D56" w14:textId="77777777" w:rsidR="00CA4D68" w:rsidRDefault="00CA4D68">
            <w:pPr>
              <w:rPr>
                <w:kern w:val="2"/>
                <w:sz w:val="22"/>
                <w:szCs w:val="22"/>
                <w14:ligatures w14:val="standardContextual"/>
              </w:rPr>
            </w:pPr>
            <w:r>
              <w:rPr>
                <w:kern w:val="2"/>
                <w14:ligatures w14:val="standardContextual"/>
              </w:rPr>
              <w:t>I014</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AD01598"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03099799"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6D87F490" w14:textId="77777777" w:rsidR="00CA4D68" w:rsidRDefault="00CA4D68">
            <w:pPr>
              <w:rPr>
                <w:kern w:val="2"/>
                <w:sz w:val="22"/>
                <w:szCs w:val="22"/>
                <w14:ligatures w14:val="standardContextual"/>
              </w:rPr>
            </w:pPr>
            <w:r>
              <w:rPr>
                <w:kern w:val="2"/>
                <w14:ligatures w14:val="standardContextual"/>
              </w:rPr>
              <w:lastRenderedPageBreak/>
              <w:t>Z353</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13BE3525"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56306A44"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2209832E" w14:textId="77777777" w:rsidR="00CA4D68" w:rsidRDefault="00CA4D68">
            <w:pPr>
              <w:rPr>
                <w:kern w:val="2"/>
                <w:sz w:val="22"/>
                <w:szCs w:val="22"/>
                <w14:ligatures w14:val="standardContextual"/>
              </w:rPr>
            </w:pPr>
            <w:r>
              <w:rPr>
                <w:kern w:val="2"/>
                <w14:ligatures w14:val="standardContextual"/>
              </w:rPr>
              <w:t>V540</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61FA30D6"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4AE7D541"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A699B75" w14:textId="77777777" w:rsidR="00CA4D68" w:rsidRDefault="00CA4D68">
            <w:pPr>
              <w:rPr>
                <w:kern w:val="2"/>
                <w:sz w:val="22"/>
                <w:szCs w:val="22"/>
                <w14:ligatures w14:val="standardContextual"/>
              </w:rPr>
            </w:pPr>
            <w:r>
              <w:rPr>
                <w:kern w:val="2"/>
                <w14:ligatures w14:val="standardContextual"/>
              </w:rPr>
              <w:t>H557</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607D886E"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6D412811"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3AECEAAB" w14:textId="77777777" w:rsidR="00CA4D68" w:rsidRDefault="00CA4D68">
            <w:pPr>
              <w:rPr>
                <w:kern w:val="2"/>
                <w:sz w:val="22"/>
                <w:szCs w:val="22"/>
                <w14:ligatures w14:val="standardContextual"/>
              </w:rPr>
            </w:pPr>
            <w:r>
              <w:rPr>
                <w:kern w:val="2"/>
                <w14:ligatures w14:val="standardContextual"/>
              </w:rPr>
              <w:t>Q305</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2DF3639C"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3A8B11B0"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77AB108E" w14:textId="77777777" w:rsidR="00CA4D68" w:rsidRDefault="00CA4D68">
            <w:pPr>
              <w:rPr>
                <w:kern w:val="2"/>
                <w:sz w:val="22"/>
                <w:szCs w:val="22"/>
                <w14:ligatures w14:val="standardContextual"/>
              </w:rPr>
            </w:pPr>
            <w:r>
              <w:rPr>
                <w:kern w:val="2"/>
                <w14:ligatures w14:val="standardContextual"/>
              </w:rPr>
              <w:t>H558</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78A70581"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49D674AC"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04324F1A" w14:textId="77777777" w:rsidR="00CA4D68" w:rsidRDefault="00CA4D68">
            <w:pPr>
              <w:rPr>
                <w:kern w:val="2"/>
                <w:sz w:val="22"/>
                <w:szCs w:val="22"/>
                <w14:ligatures w14:val="standardContextual"/>
              </w:rPr>
            </w:pPr>
            <w:r>
              <w:rPr>
                <w:kern w:val="2"/>
                <w14:ligatures w14:val="standardContextual"/>
              </w:rPr>
              <w:t>H907</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19115AD6"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4786A8CD"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4346B56A" w14:textId="77777777" w:rsidR="00CA4D68" w:rsidRDefault="00CA4D68">
            <w:pPr>
              <w:rPr>
                <w:kern w:val="2"/>
                <w:sz w:val="22"/>
                <w:szCs w:val="22"/>
                <w14:ligatures w14:val="standardContextual"/>
              </w:rPr>
            </w:pPr>
            <w:r>
              <w:rPr>
                <w:kern w:val="2"/>
                <w14:ligatures w14:val="standardContextual"/>
              </w:rPr>
              <w:t>V537</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0AAA6F90"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59F8A776"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40690E0" w14:textId="77777777" w:rsidR="00CA4D68" w:rsidRDefault="00CA4D68">
            <w:pPr>
              <w:rPr>
                <w:kern w:val="2"/>
                <w:sz w:val="22"/>
                <w:szCs w:val="22"/>
                <w14:ligatures w14:val="standardContextual"/>
              </w:rPr>
            </w:pPr>
            <w:r>
              <w:rPr>
                <w:kern w:val="2"/>
                <w14:ligatures w14:val="standardContextual"/>
              </w:rPr>
              <w:t>V538</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5AF09107"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50D6A2DB"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333D459D" w14:textId="77777777" w:rsidR="00CA4D68" w:rsidRDefault="00CA4D68">
            <w:pPr>
              <w:rPr>
                <w:kern w:val="2"/>
                <w:sz w:val="22"/>
                <w:szCs w:val="22"/>
                <w14:ligatures w14:val="standardContextual"/>
              </w:rPr>
            </w:pPr>
            <w:r>
              <w:rPr>
                <w:kern w:val="2"/>
                <w14:ligatures w14:val="standardContextual"/>
              </w:rPr>
              <w:t>H910</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50A47984"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707C3635"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5328698" w14:textId="77777777" w:rsidR="00CA4D68" w:rsidRDefault="00CA4D68">
            <w:pPr>
              <w:rPr>
                <w:kern w:val="2"/>
                <w:sz w:val="22"/>
                <w:szCs w:val="22"/>
                <w14:ligatures w14:val="standardContextual"/>
              </w:rPr>
            </w:pPr>
            <w:r>
              <w:rPr>
                <w:kern w:val="2"/>
                <w14:ligatures w14:val="standardContextual"/>
              </w:rPr>
              <w:t>I505</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0E6269A9"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6ED08AEF"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683889D6" w14:textId="77777777" w:rsidR="00CA4D68" w:rsidRDefault="00CA4D68">
            <w:pPr>
              <w:rPr>
                <w:kern w:val="2"/>
                <w:sz w:val="22"/>
                <w:szCs w:val="22"/>
                <w14:ligatures w14:val="standardContextual"/>
              </w:rPr>
            </w:pPr>
            <w:r>
              <w:rPr>
                <w:kern w:val="2"/>
                <w14:ligatures w14:val="standardContextual"/>
              </w:rPr>
              <w:t>I505</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5C0CB6E0"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63A5F635"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16EF1AD" w14:textId="77777777" w:rsidR="00CA4D68" w:rsidRDefault="00CA4D68">
            <w:pPr>
              <w:rPr>
                <w:kern w:val="2"/>
                <w:sz w:val="22"/>
                <w:szCs w:val="22"/>
                <w14:ligatures w14:val="standardContextual"/>
              </w:rPr>
            </w:pPr>
            <w:r>
              <w:rPr>
                <w:kern w:val="2"/>
                <w14:ligatures w14:val="standardContextual"/>
              </w:rPr>
              <w:t>Z354</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283A679F"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20BE39B1"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70E338FA" w14:textId="77777777" w:rsidR="00CA4D68" w:rsidRDefault="00CA4D68">
            <w:pPr>
              <w:rPr>
                <w:kern w:val="2"/>
                <w:sz w:val="22"/>
                <w:szCs w:val="22"/>
                <w14:ligatures w14:val="standardContextual"/>
              </w:rPr>
            </w:pPr>
            <w:r>
              <w:rPr>
                <w:kern w:val="2"/>
                <w14:ligatures w14:val="standardContextual"/>
              </w:rPr>
              <w:t>H559</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580DB3F9"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336EA8CC"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3CB7F3CC" w14:textId="77777777" w:rsidR="00CA4D68" w:rsidRDefault="00CA4D68">
            <w:pPr>
              <w:rPr>
                <w:kern w:val="2"/>
                <w:sz w:val="22"/>
                <w:szCs w:val="22"/>
                <w14:ligatures w14:val="standardContextual"/>
              </w:rPr>
            </w:pPr>
            <w:r>
              <w:rPr>
                <w:kern w:val="2"/>
                <w14:ligatures w14:val="standardContextual"/>
              </w:rPr>
              <w:t>H560</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7810B14C"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6C03A9F7"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374E5B13" w14:textId="77777777" w:rsidR="00CA4D68" w:rsidRDefault="00CA4D68">
            <w:pPr>
              <w:rPr>
                <w:kern w:val="2"/>
                <w:sz w:val="22"/>
                <w:szCs w:val="22"/>
                <w14:ligatures w14:val="standardContextual"/>
              </w:rPr>
            </w:pPr>
            <w:r>
              <w:rPr>
                <w:kern w:val="2"/>
                <w14:ligatures w14:val="standardContextual"/>
              </w:rPr>
              <w:t>H561</w:t>
            </w:r>
          </w:p>
        </w:tc>
        <w:tc>
          <w:tcPr>
            <w:tcW w:w="1393" w:type="dxa"/>
            <w:tcBorders>
              <w:top w:val="single" w:sz="6" w:space="0" w:color="auto"/>
              <w:left w:val="single" w:sz="6" w:space="0" w:color="auto"/>
              <w:bottom w:val="single" w:sz="6" w:space="0" w:color="auto"/>
              <w:right w:val="single" w:sz="6" w:space="0" w:color="auto"/>
            </w:tcBorders>
            <w:shd w:val="clear" w:color="auto" w:fill="FFC7CE"/>
            <w:vAlign w:val="center"/>
            <w:hideMark/>
          </w:tcPr>
          <w:p w14:paraId="5408ADE2" w14:textId="77777777" w:rsidR="00CA4D68" w:rsidRDefault="00CA4D68">
            <w:pPr>
              <w:rPr>
                <w:color w:val="9C0006"/>
                <w:kern w:val="2"/>
                <w:sz w:val="23"/>
                <w:szCs w:val="23"/>
                <w14:ligatures w14:val="standardContextual"/>
              </w:rPr>
            </w:pPr>
            <w:r>
              <w:rPr>
                <w:color w:val="9C0006"/>
                <w:kern w:val="2"/>
                <w:sz w:val="23"/>
                <w:szCs w:val="23"/>
                <w14:ligatures w14:val="standardContextual"/>
              </w:rPr>
              <w:t>propReject</w:t>
            </w:r>
          </w:p>
        </w:tc>
      </w:tr>
      <w:tr w:rsidR="00CA4D68" w14:paraId="4BAEFC08"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639C5407" w14:textId="77777777" w:rsidR="00CA4D68" w:rsidRDefault="00CA4D68">
            <w:pPr>
              <w:rPr>
                <w:kern w:val="2"/>
                <w:sz w:val="22"/>
                <w:szCs w:val="22"/>
                <w14:ligatures w14:val="standardContextual"/>
              </w:rPr>
            </w:pPr>
            <w:r>
              <w:rPr>
                <w:kern w:val="2"/>
                <w14:ligatures w14:val="standardContextual"/>
              </w:rPr>
              <w:t>Z355</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7F506E93"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68C48726"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130797D9" w14:textId="77777777" w:rsidR="00CA4D68" w:rsidRDefault="00CA4D68">
            <w:pPr>
              <w:rPr>
                <w:kern w:val="2"/>
                <w:sz w:val="22"/>
                <w:szCs w:val="22"/>
                <w14:ligatures w14:val="standardContextual"/>
              </w:rPr>
            </w:pPr>
            <w:r>
              <w:rPr>
                <w:kern w:val="2"/>
                <w14:ligatures w14:val="standardContextual"/>
              </w:rPr>
              <w:t>H562</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25592A9D"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r w:rsidR="00CA4D68" w14:paraId="7B977EF3" w14:textId="77777777" w:rsidTr="00CA4D68">
        <w:trPr>
          <w:trHeight w:val="190"/>
          <w:tblCellSpacing w:w="0" w:type="dxa"/>
        </w:trPr>
        <w:tc>
          <w:tcPr>
            <w:tcW w:w="553" w:type="dxa"/>
            <w:tcBorders>
              <w:top w:val="nil"/>
              <w:left w:val="single" w:sz="6" w:space="0" w:color="auto"/>
              <w:bottom w:val="single" w:sz="6" w:space="0" w:color="auto"/>
              <w:right w:val="single" w:sz="6" w:space="0" w:color="auto"/>
            </w:tcBorders>
            <w:vAlign w:val="center"/>
            <w:hideMark/>
          </w:tcPr>
          <w:p w14:paraId="5681ACE5" w14:textId="77777777" w:rsidR="00CA4D68" w:rsidRDefault="00CA4D68">
            <w:pPr>
              <w:rPr>
                <w:kern w:val="2"/>
                <w:sz w:val="22"/>
                <w:szCs w:val="22"/>
                <w14:ligatures w14:val="standardContextual"/>
              </w:rPr>
            </w:pPr>
            <w:r>
              <w:rPr>
                <w:kern w:val="2"/>
                <w14:ligatures w14:val="standardContextual"/>
              </w:rPr>
              <w:t>Szzz</w:t>
            </w:r>
          </w:p>
        </w:tc>
        <w:tc>
          <w:tcPr>
            <w:tcW w:w="1393" w:type="dxa"/>
            <w:tcBorders>
              <w:top w:val="single" w:sz="6" w:space="0" w:color="auto"/>
              <w:left w:val="single" w:sz="6" w:space="0" w:color="auto"/>
              <w:bottom w:val="single" w:sz="6" w:space="0" w:color="auto"/>
              <w:right w:val="single" w:sz="6" w:space="0" w:color="auto"/>
            </w:tcBorders>
            <w:shd w:val="clear" w:color="auto" w:fill="C6EFCE"/>
            <w:vAlign w:val="center"/>
            <w:hideMark/>
          </w:tcPr>
          <w:p w14:paraId="47D2C334" w14:textId="77777777" w:rsidR="00CA4D68" w:rsidRDefault="00CA4D68">
            <w:pPr>
              <w:rPr>
                <w:color w:val="006100"/>
                <w:kern w:val="2"/>
                <w:sz w:val="23"/>
                <w:szCs w:val="23"/>
                <w14:ligatures w14:val="standardContextual"/>
              </w:rPr>
            </w:pPr>
            <w:r>
              <w:rPr>
                <w:color w:val="006100"/>
                <w:kern w:val="2"/>
                <w:sz w:val="23"/>
                <w:szCs w:val="23"/>
                <w14:ligatures w14:val="standardContextual"/>
              </w:rPr>
              <w:t>propAgree</w:t>
            </w:r>
          </w:p>
        </w:tc>
      </w:tr>
    </w:tbl>
    <w:p w14:paraId="5918B147" w14:textId="76AFE41E" w:rsidR="00B0239E" w:rsidRDefault="00B0239E" w:rsidP="00B0239E">
      <w:pPr>
        <w:pStyle w:val="Doc-text2"/>
        <w:tabs>
          <w:tab w:val="left" w:pos="1260"/>
        </w:tabs>
        <w:ind w:left="0" w:firstLine="0"/>
        <w:rPr>
          <w:shd w:val="clear" w:color="auto" w:fill="FFFFFF"/>
        </w:rPr>
      </w:pPr>
    </w:p>
    <w:p w14:paraId="2E52799C" w14:textId="77777777" w:rsidR="00B0239E" w:rsidRPr="00083790" w:rsidRDefault="00B0239E" w:rsidP="00B0239E">
      <w:pPr>
        <w:pStyle w:val="Doc-text2"/>
        <w:ind w:left="0" w:firstLine="0"/>
      </w:pPr>
      <w:r>
        <w:t>Not treated online but considered in summaries</w:t>
      </w:r>
    </w:p>
    <w:p w14:paraId="5306E2B5" w14:textId="54020FEB" w:rsidR="00053A07" w:rsidRDefault="009E19CF" w:rsidP="00053A07">
      <w:pPr>
        <w:pStyle w:val="Doc-title"/>
      </w:pPr>
      <w:hyperlink r:id="rId93" w:history="1">
        <w:r w:rsidR="00053A07" w:rsidRPr="00401965">
          <w:rPr>
            <w:rStyle w:val="Hyperlink"/>
          </w:rPr>
          <w:t>R2-2204835</w:t>
        </w:r>
      </w:hyperlink>
      <w:r w:rsidR="00053A07">
        <w:tab/>
        <w:t>[V534][V536] RRC Procedural Corrections for SDT</w:t>
      </w:r>
      <w:r w:rsidR="00053A07">
        <w:tab/>
        <w:t>vivo</w:t>
      </w:r>
      <w:r w:rsidR="00053A07">
        <w:tab/>
        <w:t>discussion</w:t>
      </w:r>
      <w:r w:rsidR="00053A07">
        <w:tab/>
        <w:t>Rel-17</w:t>
      </w:r>
      <w:r w:rsidR="00053A07">
        <w:tab/>
        <w:t>NR_SmallData_INACTIVE-Core</w:t>
      </w:r>
    </w:p>
    <w:p w14:paraId="4B0E7DD2" w14:textId="119EC220" w:rsidR="00053A07" w:rsidRDefault="009E19CF" w:rsidP="00053A07">
      <w:pPr>
        <w:pStyle w:val="Doc-title"/>
      </w:pPr>
      <w:hyperlink r:id="rId94" w:history="1">
        <w:r w:rsidR="00053A07" w:rsidRPr="00401965">
          <w:rPr>
            <w:rStyle w:val="Hyperlink"/>
          </w:rPr>
          <w:t>R2-2204972</w:t>
        </w:r>
      </w:hyperlink>
      <w:r w:rsidR="00053A07">
        <w:tab/>
        <w:t>Further considerations upon reception of RRC Release</w:t>
      </w:r>
      <w:r w:rsidR="00053A07">
        <w:tab/>
        <w:t>CATT</w:t>
      </w:r>
      <w:r w:rsidR="00053A07">
        <w:tab/>
        <w:t>discussion</w:t>
      </w:r>
      <w:r w:rsidR="00053A07">
        <w:tab/>
        <w:t>NR_SmallData_INACTIVE-Core</w:t>
      </w:r>
      <w:r w:rsidR="00053A07">
        <w:tab/>
        <w:t>Late</w:t>
      </w:r>
    </w:p>
    <w:p w14:paraId="11C7EBB3" w14:textId="73364BFE" w:rsidR="00053A07" w:rsidRDefault="009E19CF" w:rsidP="00053A07">
      <w:pPr>
        <w:pStyle w:val="Doc-title"/>
      </w:pPr>
      <w:hyperlink r:id="rId95" w:history="1">
        <w:r w:rsidR="00053A07" w:rsidRPr="00401965">
          <w:rPr>
            <w:rStyle w:val="Hyperlink"/>
          </w:rPr>
          <w:t>R2-2204984</w:t>
        </w:r>
      </w:hyperlink>
      <w:r w:rsidR="00053A07">
        <w:tab/>
        <w:t>[H549] Correction for restoring the logical channel configuration from UE context</w:t>
      </w:r>
      <w:r w:rsidR="00053A07">
        <w:tab/>
        <w:t>Huawei, HiSilicon</w:t>
      </w:r>
      <w:r w:rsidR="00053A07">
        <w:tab/>
        <w:t>CR</w:t>
      </w:r>
      <w:r w:rsidR="00053A07">
        <w:tab/>
        <w:t>Rel-17</w:t>
      </w:r>
      <w:r w:rsidR="00053A07">
        <w:tab/>
        <w:t>38.331</w:t>
      </w:r>
      <w:r w:rsidR="00053A07">
        <w:tab/>
        <w:t>17.0.0</w:t>
      </w:r>
      <w:r w:rsidR="00053A07">
        <w:tab/>
        <w:t>3022</w:t>
      </w:r>
      <w:r w:rsidR="00053A07">
        <w:tab/>
        <w:t>-</w:t>
      </w:r>
      <w:r w:rsidR="00053A07">
        <w:tab/>
        <w:t>F</w:t>
      </w:r>
      <w:r w:rsidR="00053A07">
        <w:tab/>
        <w:t>NR_SmallData_INACTIVE-Core</w:t>
      </w:r>
    </w:p>
    <w:p w14:paraId="3A1B546F" w14:textId="79E7C84E" w:rsidR="00053A07" w:rsidRDefault="009E19CF" w:rsidP="00053A07">
      <w:pPr>
        <w:pStyle w:val="Doc-title"/>
      </w:pPr>
      <w:hyperlink r:id="rId96" w:history="1">
        <w:r w:rsidR="00053A07" w:rsidRPr="00401965">
          <w:rPr>
            <w:rStyle w:val="Hyperlink"/>
          </w:rPr>
          <w:t>R2-2204985</w:t>
        </w:r>
      </w:hyperlink>
      <w:r w:rsidR="00053A07">
        <w:tab/>
        <w:t>[H559] Correction for transitition to RRC_CONNECTED for SDT</w:t>
      </w:r>
      <w:r w:rsidR="00053A07">
        <w:tab/>
        <w:t>Huawei, HiSilicon</w:t>
      </w:r>
      <w:r w:rsidR="00053A07">
        <w:tab/>
        <w:t>CR</w:t>
      </w:r>
      <w:r w:rsidR="00053A07">
        <w:tab/>
        <w:t>Rel-17</w:t>
      </w:r>
      <w:r w:rsidR="00053A07">
        <w:tab/>
        <w:t>38.331</w:t>
      </w:r>
      <w:r w:rsidR="00053A07">
        <w:tab/>
        <w:t>17.0.0</w:t>
      </w:r>
      <w:r w:rsidR="00053A07">
        <w:tab/>
        <w:t>3023</w:t>
      </w:r>
      <w:r w:rsidR="00053A07">
        <w:tab/>
        <w:t>-</w:t>
      </w:r>
      <w:r w:rsidR="00053A07">
        <w:tab/>
        <w:t>F</w:t>
      </w:r>
      <w:r w:rsidR="00053A07">
        <w:tab/>
        <w:t>NR_SmallData_INACTIVE-Core</w:t>
      </w:r>
    </w:p>
    <w:p w14:paraId="4DDA45B3" w14:textId="0AE9DEBC" w:rsidR="00053A07" w:rsidRDefault="009E19CF" w:rsidP="00053A07">
      <w:pPr>
        <w:pStyle w:val="Doc-title"/>
      </w:pPr>
      <w:hyperlink r:id="rId97" w:history="1">
        <w:r w:rsidR="00053A07" w:rsidRPr="00401965">
          <w:rPr>
            <w:rStyle w:val="Hyperlink"/>
          </w:rPr>
          <w:t>R2-2205044</w:t>
        </w:r>
      </w:hyperlink>
      <w:r w:rsidR="00053A07">
        <w:tab/>
        <w:t>[W002][W005] Control plane issues of SDT</w:t>
      </w:r>
      <w:r w:rsidR="00053A07">
        <w:tab/>
        <w:t>NEC</w:t>
      </w:r>
      <w:r w:rsidR="00053A07">
        <w:tab/>
        <w:t>discussion</w:t>
      </w:r>
      <w:r w:rsidR="00053A07">
        <w:tab/>
        <w:t>Rel-17</w:t>
      </w:r>
      <w:r w:rsidR="00053A07">
        <w:tab/>
        <w:t>NR_SmallData_INACTIVE-Core</w:t>
      </w:r>
    </w:p>
    <w:p w14:paraId="141230D1" w14:textId="66F122A1" w:rsidR="00053A07" w:rsidRDefault="009E19CF" w:rsidP="00053A07">
      <w:pPr>
        <w:pStyle w:val="Doc-title"/>
      </w:pPr>
      <w:hyperlink r:id="rId98" w:history="1">
        <w:r w:rsidR="00053A07" w:rsidRPr="00401965">
          <w:rPr>
            <w:rStyle w:val="Hyperlink"/>
          </w:rPr>
          <w:t>R2-2205355</w:t>
        </w:r>
      </w:hyperlink>
      <w:r w:rsidR="00053A07">
        <w:tab/>
        <w:t>[H562] Correction for internode message for SDT</w:t>
      </w:r>
      <w:r w:rsidR="00053A07">
        <w:tab/>
        <w:t>Huawei, HiSilicon</w:t>
      </w:r>
      <w:r w:rsidR="00053A07">
        <w:tab/>
        <w:t>CR</w:t>
      </w:r>
      <w:r w:rsidR="00053A07">
        <w:tab/>
        <w:t>Rel-17</w:t>
      </w:r>
      <w:r w:rsidR="00053A07">
        <w:tab/>
        <w:t>38.331</w:t>
      </w:r>
      <w:r w:rsidR="00053A07">
        <w:tab/>
        <w:t>17.0.0</w:t>
      </w:r>
      <w:r w:rsidR="00053A07">
        <w:tab/>
        <w:t>3073</w:t>
      </w:r>
      <w:r w:rsidR="00053A07">
        <w:tab/>
        <w:t>-</w:t>
      </w:r>
      <w:r w:rsidR="00053A07">
        <w:tab/>
        <w:t>F</w:t>
      </w:r>
      <w:r w:rsidR="00053A07">
        <w:tab/>
        <w:t>NR_SmallData_INACTIVE-Core</w:t>
      </w:r>
    </w:p>
    <w:p w14:paraId="307E9281" w14:textId="339F3ABE" w:rsidR="00053A07" w:rsidRDefault="009E19CF" w:rsidP="00053A07">
      <w:pPr>
        <w:pStyle w:val="Doc-title"/>
      </w:pPr>
      <w:hyperlink r:id="rId99" w:history="1">
        <w:r w:rsidR="00053A07" w:rsidRPr="00401965">
          <w:rPr>
            <w:rStyle w:val="Hyperlink"/>
          </w:rPr>
          <w:t>R2-2205459</w:t>
        </w:r>
      </w:hyperlink>
      <w:r w:rsidR="00053A07">
        <w:tab/>
        <w:t>RIL(X304) Clarification on the cell configured for CG-SDT</w:t>
      </w:r>
      <w:r w:rsidR="00053A07">
        <w:tab/>
        <w:t>Xiaomi Communications</w:t>
      </w:r>
      <w:r w:rsidR="00053A07">
        <w:tab/>
        <w:t>discussion</w:t>
      </w:r>
      <w:r w:rsidR="00053A07">
        <w:tab/>
        <w:t>Rel-17</w:t>
      </w:r>
      <w:r w:rsidR="00053A07">
        <w:tab/>
        <w:t>NR_SmallData_INACTIVE-Core</w:t>
      </w:r>
    </w:p>
    <w:p w14:paraId="5A98617E" w14:textId="677BB6CF" w:rsidR="00053A07" w:rsidRDefault="009E19CF" w:rsidP="00053A07">
      <w:pPr>
        <w:pStyle w:val="Doc-title"/>
      </w:pPr>
      <w:hyperlink r:id="rId100" w:history="1">
        <w:r w:rsidR="00053A07" w:rsidRPr="00401965">
          <w:rPr>
            <w:rStyle w:val="Hyperlink"/>
          </w:rPr>
          <w:t>R2-2205549</w:t>
        </w:r>
      </w:hyperlink>
      <w:r w:rsidR="00053A07">
        <w:tab/>
        <w:t>SDT RRC Corrections</w:t>
      </w:r>
      <w:r w:rsidR="00053A07">
        <w:tab/>
        <w:t>ZTE Corporation (rapporteur)</w:t>
      </w:r>
      <w:r w:rsidR="00053A07">
        <w:tab/>
        <w:t>CR</w:t>
      </w:r>
      <w:r w:rsidR="00053A07">
        <w:tab/>
        <w:t>Rel-17</w:t>
      </w:r>
      <w:r w:rsidR="00053A07">
        <w:tab/>
        <w:t>38.331</w:t>
      </w:r>
      <w:r w:rsidR="00053A07">
        <w:tab/>
        <w:t>17.0.0</w:t>
      </w:r>
      <w:r w:rsidR="00053A07">
        <w:tab/>
        <w:t>3100</w:t>
      </w:r>
      <w:r w:rsidR="00053A07">
        <w:tab/>
        <w:t>-</w:t>
      </w:r>
      <w:r w:rsidR="00053A07">
        <w:tab/>
        <w:t>F</w:t>
      </w:r>
      <w:r w:rsidR="00053A07">
        <w:tab/>
        <w:t>NR_SmallData_INACTIVE-Core</w:t>
      </w:r>
      <w:r w:rsidR="00053A07">
        <w:tab/>
        <w:t>Late</w:t>
      </w:r>
    </w:p>
    <w:p w14:paraId="682591E3" w14:textId="500678E3" w:rsidR="00053A07" w:rsidRDefault="009E19CF" w:rsidP="00053A07">
      <w:pPr>
        <w:pStyle w:val="Doc-title"/>
      </w:pPr>
      <w:hyperlink r:id="rId101" w:history="1">
        <w:r w:rsidR="00053A07" w:rsidRPr="00401965">
          <w:rPr>
            <w:rStyle w:val="Hyperlink"/>
          </w:rPr>
          <w:t>R2-2205551</w:t>
        </w:r>
      </w:hyperlink>
      <w:r w:rsidR="00053A07">
        <w:tab/>
        <w:t>RRC RIL issue summary for SDT</w:t>
      </w:r>
      <w:r w:rsidR="00053A07">
        <w:tab/>
        <w:t>ZTE Corporation (rapporteur)</w:t>
      </w:r>
      <w:r w:rsidR="00053A07">
        <w:tab/>
        <w:t>report</w:t>
      </w:r>
      <w:r w:rsidR="00053A07">
        <w:tab/>
        <w:t>Late</w:t>
      </w:r>
    </w:p>
    <w:p w14:paraId="25E3245B" w14:textId="3A703B12" w:rsidR="00053A07" w:rsidRDefault="009E19CF" w:rsidP="00053A07">
      <w:pPr>
        <w:pStyle w:val="Doc-title"/>
      </w:pPr>
      <w:hyperlink r:id="rId102" w:history="1">
        <w:r w:rsidR="00053A07" w:rsidRPr="00401965">
          <w:rPr>
            <w:rStyle w:val="Hyperlink"/>
          </w:rPr>
          <w:t>R2-2205590</w:t>
        </w:r>
      </w:hyperlink>
      <w:r w:rsidR="00053A07">
        <w:tab/>
        <w:t>Actions on receiving indication of failure to perform SDT procedure</w:t>
      </w:r>
      <w:r w:rsidR="00053A07">
        <w:tab/>
        <w:t>Ericsson</w:t>
      </w:r>
      <w:r w:rsidR="00053A07">
        <w:tab/>
        <w:t>discussion</w:t>
      </w:r>
      <w:r w:rsidR="00053A07">
        <w:tab/>
        <w:t>Rel-17</w:t>
      </w:r>
      <w:r w:rsidR="00053A07">
        <w:tab/>
        <w:t>38.331</w:t>
      </w:r>
      <w:r w:rsidR="00053A07">
        <w:tab/>
        <w:t>NR_SmallData_INACTIVE-Core</w:t>
      </w:r>
    </w:p>
    <w:p w14:paraId="21B6FB70" w14:textId="5D3CCD90" w:rsidR="00053A07" w:rsidRDefault="009E19CF" w:rsidP="00053A07">
      <w:pPr>
        <w:pStyle w:val="Doc-title"/>
      </w:pPr>
      <w:hyperlink r:id="rId103" w:history="1">
        <w:r w:rsidR="00053A07" w:rsidRPr="00401965">
          <w:rPr>
            <w:rStyle w:val="Hyperlink"/>
          </w:rPr>
          <w:t>R2-2205668</w:t>
        </w:r>
      </w:hyperlink>
      <w:r w:rsidR="00053A07">
        <w:tab/>
        <w:t>SDT related RIL Issues  (RIL A000, A001, A002,  A003, A004,  A005,A007)</w:t>
      </w:r>
      <w:r w:rsidR="00053A07">
        <w:tab/>
        <w:t>Apple</w:t>
      </w:r>
      <w:r w:rsidR="00053A07">
        <w:tab/>
        <w:t>discussion</w:t>
      </w:r>
      <w:r w:rsidR="00053A07">
        <w:tab/>
        <w:t>Rel-17</w:t>
      </w:r>
      <w:r w:rsidR="00053A07">
        <w:tab/>
        <w:t>NR_SmallData_INACTIVE-Core</w:t>
      </w:r>
    </w:p>
    <w:p w14:paraId="2E640B4E" w14:textId="091C6ADA" w:rsidR="00053A07" w:rsidRDefault="009E19CF" w:rsidP="00053A07">
      <w:pPr>
        <w:pStyle w:val="Doc-title"/>
      </w:pPr>
      <w:hyperlink r:id="rId104" w:history="1">
        <w:r w:rsidR="00053A07" w:rsidRPr="00401965">
          <w:rPr>
            <w:rStyle w:val="Hyperlink"/>
          </w:rPr>
          <w:t>R2-2205669</w:t>
        </w:r>
      </w:hyperlink>
      <w:r w:rsidR="00053A07">
        <w:tab/>
        <w:t>SDT TAT related RIL Issue (RIL A019)</w:t>
      </w:r>
      <w:r w:rsidR="00053A07">
        <w:tab/>
        <w:t>Apple</w:t>
      </w:r>
      <w:r w:rsidR="00053A07">
        <w:tab/>
        <w:t>discussion</w:t>
      </w:r>
      <w:r w:rsidR="00053A07">
        <w:tab/>
        <w:t>Rel-17</w:t>
      </w:r>
      <w:r w:rsidR="00053A07">
        <w:tab/>
        <w:t>NR_SmallData_INACTIVE-Core</w:t>
      </w:r>
    </w:p>
    <w:p w14:paraId="425A196C" w14:textId="00B4802C" w:rsidR="00053A07" w:rsidRDefault="009E19CF" w:rsidP="00053A07">
      <w:pPr>
        <w:pStyle w:val="Doc-title"/>
      </w:pPr>
      <w:hyperlink r:id="rId105" w:history="1">
        <w:r w:rsidR="00053A07" w:rsidRPr="00401965">
          <w:rPr>
            <w:rStyle w:val="Hyperlink"/>
          </w:rPr>
          <w:t>R2-2205788</w:t>
        </w:r>
      </w:hyperlink>
      <w:r w:rsidR="00053A07">
        <w:tab/>
        <w:t>SDT CP procedure issues</w:t>
      </w:r>
      <w:r w:rsidR="00053A07">
        <w:tab/>
        <w:t>Nokia, Nokia Shanghai Bell</w:t>
      </w:r>
      <w:r w:rsidR="00053A07">
        <w:tab/>
        <w:t>discussion</w:t>
      </w:r>
      <w:r w:rsidR="00053A07">
        <w:tab/>
        <w:t>Rel-17</w:t>
      </w:r>
      <w:r w:rsidR="00053A07">
        <w:tab/>
        <w:t>NR_SmallData_INACTIVE</w:t>
      </w:r>
    </w:p>
    <w:p w14:paraId="09C55DD3" w14:textId="600B0A20" w:rsidR="00053A07" w:rsidRDefault="009E19CF" w:rsidP="00053A07">
      <w:pPr>
        <w:pStyle w:val="Doc-title"/>
      </w:pPr>
      <w:hyperlink r:id="rId106" w:history="1">
        <w:r w:rsidR="00053A07" w:rsidRPr="00401965">
          <w:rPr>
            <w:rStyle w:val="Hyperlink"/>
          </w:rPr>
          <w:t>R2-2205818</w:t>
        </w:r>
      </w:hyperlink>
      <w:r w:rsidR="00053A07">
        <w:tab/>
        <w:t>[I503] Reception of RRCRelease for SDT</w:t>
      </w:r>
      <w:r w:rsidR="00053A07">
        <w:tab/>
        <w:t>Intel Corporation</w:t>
      </w:r>
      <w:r w:rsidR="00053A07">
        <w:tab/>
        <w:t>discussion</w:t>
      </w:r>
      <w:r w:rsidR="00053A07">
        <w:tab/>
        <w:t>Rel-17</w:t>
      </w:r>
      <w:r w:rsidR="00053A07">
        <w:tab/>
        <w:t>NR_SmallData_INACTIVE-Core</w:t>
      </w:r>
    </w:p>
    <w:p w14:paraId="2809A864" w14:textId="5C6A66CA" w:rsidR="00053A07" w:rsidRDefault="009E19CF" w:rsidP="00053A07">
      <w:pPr>
        <w:pStyle w:val="Doc-title"/>
      </w:pPr>
      <w:hyperlink r:id="rId107" w:history="1">
        <w:r w:rsidR="00053A07" w:rsidRPr="00401965">
          <w:rPr>
            <w:rStyle w:val="Hyperlink"/>
          </w:rPr>
          <w:t>R2-2205820</w:t>
        </w:r>
      </w:hyperlink>
      <w:r w:rsidR="00053A07">
        <w:tab/>
        <w:t>[I505] Search space for pdcch-Config of CG-SDT</w:t>
      </w:r>
      <w:r w:rsidR="00053A07">
        <w:tab/>
        <w:t>Intel Corporation</w:t>
      </w:r>
      <w:r w:rsidR="00053A07">
        <w:tab/>
        <w:t>discussion</w:t>
      </w:r>
      <w:r w:rsidR="00053A07">
        <w:tab/>
        <w:t>Rel-17</w:t>
      </w:r>
      <w:r w:rsidR="00053A07">
        <w:tab/>
        <w:t>NR_SmallData_INACTIVE-Core</w:t>
      </w:r>
    </w:p>
    <w:p w14:paraId="309AC9B0" w14:textId="1754DBCB" w:rsidR="00053A07" w:rsidRDefault="009E19CF" w:rsidP="00053A07">
      <w:pPr>
        <w:pStyle w:val="Doc-title"/>
      </w:pPr>
      <w:hyperlink r:id="rId108" w:history="1">
        <w:r w:rsidR="00053A07" w:rsidRPr="00401965">
          <w:rPr>
            <w:rStyle w:val="Hyperlink"/>
          </w:rPr>
          <w:t>R2-2205821</w:t>
        </w:r>
      </w:hyperlink>
      <w:r w:rsidR="00053A07">
        <w:tab/>
        <w:t>[I508] Introduction of SDT in resume procedure</w:t>
      </w:r>
      <w:r w:rsidR="00053A07">
        <w:tab/>
        <w:t>Intel Corporation</w:t>
      </w:r>
      <w:r w:rsidR="00053A07">
        <w:tab/>
        <w:t>discussion</w:t>
      </w:r>
      <w:r w:rsidR="00053A07">
        <w:tab/>
        <w:t>Rel-17</w:t>
      </w:r>
      <w:r w:rsidR="00053A07">
        <w:tab/>
        <w:t>NR_SmallData_INACTIVE-Core</w:t>
      </w:r>
    </w:p>
    <w:p w14:paraId="2DC81844" w14:textId="0915255A" w:rsidR="00053A07" w:rsidRDefault="009E19CF" w:rsidP="00053A07">
      <w:pPr>
        <w:pStyle w:val="Doc-title"/>
      </w:pPr>
      <w:hyperlink r:id="rId109" w:history="1">
        <w:r w:rsidR="00053A07" w:rsidRPr="00401965">
          <w:rPr>
            <w:rStyle w:val="Hyperlink"/>
          </w:rPr>
          <w:t>R2-2205822</w:t>
        </w:r>
      </w:hyperlink>
      <w:r w:rsidR="00053A07">
        <w:tab/>
        <w:t>[506] Signaling allowed during SDT</w:t>
      </w:r>
      <w:r w:rsidR="00053A07">
        <w:tab/>
        <w:t>Intel Corporation</w:t>
      </w:r>
      <w:r w:rsidR="00053A07">
        <w:tab/>
        <w:t>discussion</w:t>
      </w:r>
      <w:r w:rsidR="00053A07">
        <w:tab/>
        <w:t>Rel-17</w:t>
      </w:r>
      <w:r w:rsidR="00053A07">
        <w:tab/>
        <w:t>NR_SmallData_INACTIVE-Core</w:t>
      </w:r>
    </w:p>
    <w:p w14:paraId="5BF47236" w14:textId="0410D21E" w:rsidR="00053A07" w:rsidRDefault="009E19CF" w:rsidP="00053A07">
      <w:pPr>
        <w:pStyle w:val="Doc-title"/>
      </w:pPr>
      <w:hyperlink r:id="rId110" w:history="1">
        <w:r w:rsidR="00053A07" w:rsidRPr="00401965">
          <w:rPr>
            <w:rStyle w:val="Hyperlink"/>
          </w:rPr>
          <w:t>R2-2205823</w:t>
        </w:r>
      </w:hyperlink>
      <w:r w:rsidR="00053A07">
        <w:tab/>
        <w:t>[I507] Clarify the reference to “part of the UE configuration” in the procedural text</w:t>
      </w:r>
      <w:r w:rsidR="00053A07">
        <w:tab/>
        <w:t>Intel Corporation</w:t>
      </w:r>
      <w:r w:rsidR="00053A07">
        <w:tab/>
        <w:t>discussion</w:t>
      </w:r>
      <w:r w:rsidR="00053A07">
        <w:tab/>
        <w:t>Rel-17</w:t>
      </w:r>
      <w:r w:rsidR="00053A07">
        <w:tab/>
        <w:t>NR_SmallData_INACTIVE-Core</w:t>
      </w:r>
    </w:p>
    <w:p w14:paraId="4840D609" w14:textId="7CF5AC7E" w:rsidR="00053A07" w:rsidRDefault="009E19CF" w:rsidP="00053A07">
      <w:pPr>
        <w:pStyle w:val="Doc-title"/>
      </w:pPr>
      <w:hyperlink r:id="rId111" w:history="1">
        <w:r w:rsidR="00053A07" w:rsidRPr="00401965">
          <w:rPr>
            <w:rStyle w:val="Hyperlink"/>
          </w:rPr>
          <w:t>R2-2205824</w:t>
        </w:r>
      </w:hyperlink>
      <w:r w:rsidR="00053A07">
        <w:tab/>
        <w:t>[I512] [I010] SRS Positioning configuration provided for SDT</w:t>
      </w:r>
      <w:r w:rsidR="00053A07">
        <w:tab/>
        <w:t>Intel Corporation</w:t>
      </w:r>
      <w:r w:rsidR="00053A07">
        <w:tab/>
        <w:t>discussion</w:t>
      </w:r>
      <w:r w:rsidR="00053A07">
        <w:tab/>
        <w:t>Rel-17</w:t>
      </w:r>
      <w:r w:rsidR="00053A07">
        <w:tab/>
        <w:t>NR_SmallData_INACTIVE-Core</w:t>
      </w:r>
    </w:p>
    <w:p w14:paraId="46A38DFE" w14:textId="58D3ADDD" w:rsidR="00053A07" w:rsidRDefault="009E19CF" w:rsidP="00053A07">
      <w:pPr>
        <w:pStyle w:val="Doc-title"/>
      </w:pPr>
      <w:hyperlink r:id="rId112" w:history="1">
        <w:r w:rsidR="00053A07" w:rsidRPr="00401965">
          <w:rPr>
            <w:rStyle w:val="Hyperlink"/>
          </w:rPr>
          <w:t>R2-2205825</w:t>
        </w:r>
      </w:hyperlink>
      <w:r w:rsidR="00053A07">
        <w:tab/>
        <w:t>[I513] Clarification of SRB1 configuration used for SDT</w:t>
      </w:r>
      <w:r w:rsidR="00053A07">
        <w:tab/>
        <w:t>Intel Corporation</w:t>
      </w:r>
      <w:r w:rsidR="00053A07">
        <w:tab/>
        <w:t>discussion</w:t>
      </w:r>
      <w:r w:rsidR="00053A07">
        <w:tab/>
        <w:t>Rel-17</w:t>
      </w:r>
      <w:r w:rsidR="00053A07">
        <w:tab/>
        <w:t>NR_SmallData_INACTIVE-Core</w:t>
      </w:r>
    </w:p>
    <w:p w14:paraId="0BEBA8CD" w14:textId="70C2D08A" w:rsidR="00893A08" w:rsidRDefault="009E19CF" w:rsidP="00893A08">
      <w:pPr>
        <w:pStyle w:val="Doc-title"/>
      </w:pPr>
      <w:hyperlink r:id="rId113" w:history="1">
        <w:r w:rsidR="00893A08" w:rsidRPr="00401965">
          <w:rPr>
            <w:rStyle w:val="Hyperlink"/>
          </w:rPr>
          <w:t>R2-2206125</w:t>
        </w:r>
      </w:hyperlink>
      <w:r w:rsidR="00893A08">
        <w:tab/>
        <w:t>Discussion on Need S versus Need R for some SDT fields (RIL: H551, H556)</w:t>
      </w:r>
      <w:r w:rsidR="00893A08">
        <w:tab/>
        <w:t>Huawei, HiSilicon</w:t>
      </w:r>
      <w:r w:rsidR="00893A08">
        <w:tab/>
        <w:t>discussion</w:t>
      </w:r>
      <w:r w:rsidR="00893A08">
        <w:tab/>
        <w:t>Rel-17</w:t>
      </w:r>
      <w:r w:rsidR="00893A08">
        <w:tab/>
        <w:t>NR_SmallData_INACTIVE-Core</w:t>
      </w:r>
    </w:p>
    <w:p w14:paraId="6CE90099" w14:textId="6A5C02F0" w:rsidR="008D5827" w:rsidRDefault="009E19CF" w:rsidP="008D5827">
      <w:pPr>
        <w:pStyle w:val="Doc-title"/>
      </w:pPr>
      <w:hyperlink r:id="rId114" w:history="1">
        <w:r w:rsidR="008D5827" w:rsidRPr="00401965">
          <w:rPr>
            <w:rStyle w:val="Hyperlink"/>
          </w:rPr>
          <w:t>R2-2206335</w:t>
        </w:r>
      </w:hyperlink>
      <w:r w:rsidR="008D5827">
        <w:tab/>
        <w:t>Actions on receiving indication of failure to perform SDT procedure</w:t>
      </w:r>
      <w:r w:rsidR="008D5827">
        <w:tab/>
        <w:t>Ericsson</w:t>
      </w:r>
      <w:r w:rsidR="008D5827">
        <w:tab/>
        <w:t>discussion</w:t>
      </w:r>
      <w:r w:rsidR="008D5827">
        <w:tab/>
        <w:t>Rel-17</w:t>
      </w:r>
      <w:r w:rsidR="008D5827">
        <w:tab/>
        <w:t>38.331</w:t>
      </w:r>
      <w:r w:rsidR="008D5827">
        <w:tab/>
        <w:t>NR_SmallData_INACTIVE-Core</w:t>
      </w:r>
    </w:p>
    <w:p w14:paraId="25111D89" w14:textId="77777777" w:rsidR="00053A07" w:rsidRPr="00053A07" w:rsidRDefault="00053A07" w:rsidP="00053A07">
      <w:pPr>
        <w:pStyle w:val="Doc-text2"/>
      </w:pPr>
    </w:p>
    <w:p w14:paraId="7A14E4AD" w14:textId="48E95F3E" w:rsidR="00E82073" w:rsidRDefault="00E82073" w:rsidP="00E82073">
      <w:pPr>
        <w:pStyle w:val="Heading2"/>
      </w:pPr>
      <w:r>
        <w:t>6.18</w:t>
      </w:r>
      <w:r>
        <w:tab/>
        <w:t>RACH indication and partitioning</w:t>
      </w:r>
    </w:p>
    <w:p w14:paraId="0E95C0AE" w14:textId="77777777" w:rsidR="00E82073" w:rsidRDefault="00E82073" w:rsidP="00E82073">
      <w:pPr>
        <w:pStyle w:val="Comments"/>
      </w:pPr>
      <w:r>
        <w:t>Tdoc Limitation: 2 tdocs</w:t>
      </w:r>
    </w:p>
    <w:p w14:paraId="220D8231" w14:textId="77777777" w:rsidR="00E82073" w:rsidRDefault="00E82073" w:rsidP="00E82073">
      <w:pPr>
        <w:pStyle w:val="Comments"/>
      </w:pPr>
      <w:r>
        <w:t xml:space="preserve">Expected to cover WIs SDT, CovEnh, RedCap, RAN slicing.  RA specific aspects from the different WI should be covered in this AI given the RA experts are all there. </w:t>
      </w:r>
    </w:p>
    <w:p w14:paraId="7B48675E" w14:textId="77777777" w:rsidR="00E82073" w:rsidRDefault="00E82073" w:rsidP="00B76745">
      <w:pPr>
        <w:pStyle w:val="Heading3"/>
      </w:pPr>
      <w:r>
        <w:t>6.18.1</w:t>
      </w:r>
      <w:r>
        <w:tab/>
        <w:t>Common signalling framework</w:t>
      </w:r>
    </w:p>
    <w:p w14:paraId="23B26BA0" w14:textId="77777777" w:rsidR="00E82073" w:rsidRDefault="00E82073" w:rsidP="00E82073">
      <w:pPr>
        <w:pStyle w:val="Comments"/>
      </w:pPr>
      <w:r>
        <w:t>A single CR with miscelaneous corrections is encouraged.  Small editorial corrections should be sent directly to rapporteur.  Big open issues can be discussed in a contributions with CR in the appendix of the contribution</w:t>
      </w:r>
    </w:p>
    <w:bookmarkStart w:id="2" w:name="_Hlk102937644"/>
    <w:p w14:paraId="73D2D2F7" w14:textId="7AA4AD53" w:rsidR="00335484" w:rsidRDefault="00401965" w:rsidP="00053A07">
      <w:pPr>
        <w:pStyle w:val="Doc-title"/>
      </w:pPr>
      <w:r>
        <w:fldChar w:fldCharType="begin"/>
      </w:r>
      <w:r>
        <w:instrText xml:space="preserve"> HYPERLINK "C:\\Users\\panidx\\OneDrive - InterDigital Communications, Inc\\Documents\\3GPP RAN\\TSGR2_118-e\\Docs\\R2-2206221.zip" </w:instrText>
      </w:r>
      <w:r>
        <w:fldChar w:fldCharType="separate"/>
      </w:r>
      <w:r w:rsidR="00335484" w:rsidRPr="00401965">
        <w:rPr>
          <w:rStyle w:val="Hyperlink"/>
        </w:rPr>
        <w:t>R2-2206221</w:t>
      </w:r>
      <w:bookmarkEnd w:id="2"/>
      <w:r>
        <w:fldChar w:fldCharType="end"/>
      </w:r>
      <w:r w:rsidR="00335484">
        <w:tab/>
        <w:t>Summary of control plane issues   Ericsson</w:t>
      </w:r>
    </w:p>
    <w:p w14:paraId="3CD91BE3" w14:textId="68DF3A7B" w:rsidR="009254A0" w:rsidRPr="00524347" w:rsidRDefault="001351E3" w:rsidP="00335484">
      <w:pPr>
        <w:pStyle w:val="Doc-text2"/>
        <w:rPr>
          <w:i/>
          <w:iCs/>
        </w:rPr>
      </w:pPr>
      <w:r w:rsidRPr="00524347">
        <w:rPr>
          <w:i/>
          <w:iCs/>
        </w:rPr>
        <w:t>Proposal 1</w:t>
      </w:r>
    </w:p>
    <w:p w14:paraId="56D36516" w14:textId="0C739FF5" w:rsidR="001351E3" w:rsidRDefault="001351E3" w:rsidP="00335484">
      <w:pPr>
        <w:pStyle w:val="Doc-text2"/>
      </w:pPr>
      <w:r>
        <w:t>-</w:t>
      </w:r>
      <w:r>
        <w:tab/>
        <w:t>Huawei thinks we shouldn’t call it RACH common and change the name to something more appropriate.  Ericsson proposes additional RACH config?</w:t>
      </w:r>
    </w:p>
    <w:p w14:paraId="4ACC35B9" w14:textId="2844C3A1" w:rsidR="001351E3" w:rsidRPr="00524347" w:rsidRDefault="009A68B7" w:rsidP="00335484">
      <w:pPr>
        <w:pStyle w:val="Doc-text2"/>
        <w:rPr>
          <w:i/>
          <w:iCs/>
        </w:rPr>
      </w:pPr>
      <w:r w:rsidRPr="00524347">
        <w:rPr>
          <w:i/>
          <w:iCs/>
        </w:rPr>
        <w:t>Proposal 2</w:t>
      </w:r>
      <w:r w:rsidRPr="00524347">
        <w:rPr>
          <w:i/>
          <w:iCs/>
        </w:rPr>
        <w:tab/>
        <w:t>Delete the extension marker and the field laterThanRel17Features from FeatureCombination IE and use spare fields for future extendibility.</w:t>
      </w:r>
    </w:p>
    <w:p w14:paraId="7111BAC5" w14:textId="14644CF3" w:rsidR="002C046B" w:rsidRDefault="002C046B" w:rsidP="00335484">
      <w:pPr>
        <w:pStyle w:val="Doc-text2"/>
      </w:pPr>
      <w:r>
        <w:t>-</w:t>
      </w:r>
      <w:r>
        <w:tab/>
        <w:t>Nokia asks if we would somehow define how we use the spares for future</w:t>
      </w:r>
      <w:r w:rsidR="00283322">
        <w:t xml:space="preserve">.  Ericsson confirms that we just put them as spares and have possibility to extend in the future. </w:t>
      </w:r>
      <w:r w:rsidR="0017237E">
        <w:t xml:space="preserve"> Xiaomi prefers not to use any extension marker to the spare value. </w:t>
      </w:r>
      <w:r w:rsidR="006404FE">
        <w:t xml:space="preserve">CATT explains that we need to discuss the number of spare values.  </w:t>
      </w:r>
      <w:r w:rsidR="00283322">
        <w:t xml:space="preserve"> </w:t>
      </w:r>
      <w:r w:rsidR="000B3395">
        <w:t xml:space="preserve">Ericsson explains that the extension markers one IE above it makes it more complex.  </w:t>
      </w:r>
    </w:p>
    <w:p w14:paraId="713CB549" w14:textId="5359C34A" w:rsidR="00F25C01" w:rsidRPr="00524347" w:rsidRDefault="00F25C01" w:rsidP="00335484">
      <w:pPr>
        <w:pStyle w:val="Doc-text2"/>
        <w:rPr>
          <w:i/>
          <w:iCs/>
        </w:rPr>
      </w:pPr>
      <w:r w:rsidRPr="00524347">
        <w:rPr>
          <w:i/>
          <w:iCs/>
        </w:rPr>
        <w:t>Proposal 3</w:t>
      </w:r>
      <w:r w:rsidRPr="00524347">
        <w:rPr>
          <w:i/>
          <w:iCs/>
        </w:rPr>
        <w:tab/>
        <w:t>Add a non-critical extension (i.e., extension marker) in the FeatureCombinationPreambles IE.</w:t>
      </w:r>
    </w:p>
    <w:p w14:paraId="35A5BD28" w14:textId="5AF93B20" w:rsidR="009F26F3" w:rsidRPr="00524347" w:rsidRDefault="009F26F3" w:rsidP="00335484">
      <w:pPr>
        <w:pStyle w:val="Doc-text2"/>
        <w:rPr>
          <w:i/>
          <w:iCs/>
        </w:rPr>
      </w:pPr>
      <w:r w:rsidRPr="00524347">
        <w:rPr>
          <w:i/>
          <w:iCs/>
        </w:rPr>
        <w:t>Proposal 4</w:t>
      </w:r>
      <w:r w:rsidRPr="00524347">
        <w:rPr>
          <w:i/>
          <w:iCs/>
        </w:rPr>
        <w:tab/>
        <w:t>RAN2 to discuss whether to add msgA-RSRP-Threshold (without SSB suffix).</w:t>
      </w:r>
    </w:p>
    <w:p w14:paraId="265E3030" w14:textId="19242C89" w:rsidR="00F301F1" w:rsidRDefault="00F301F1" w:rsidP="00335484">
      <w:pPr>
        <w:pStyle w:val="Doc-text2"/>
      </w:pPr>
      <w:r>
        <w:t>-</w:t>
      </w:r>
      <w:r>
        <w:tab/>
        <w:t xml:space="preserve">Huawei explains that this is based on the SDT agreement that the threshold can be different. </w:t>
      </w:r>
      <w:r w:rsidR="00281548">
        <w:t xml:space="preserve"> Vivo agrees with Huawei and if configured the UE should use this threshold.  Maybe we need to also include the</w:t>
      </w:r>
      <w:r w:rsidR="000C65F2">
        <w:t xml:space="preserve"> threshold for CE.</w:t>
      </w:r>
      <w:r w:rsidR="0066683E">
        <w:t xml:space="preserve">  </w:t>
      </w:r>
    </w:p>
    <w:p w14:paraId="3B03FB41" w14:textId="7C3C19DE" w:rsidR="009A68B7" w:rsidRPr="00524347" w:rsidRDefault="002A7E93" w:rsidP="00335484">
      <w:pPr>
        <w:pStyle w:val="Doc-text2"/>
        <w:rPr>
          <w:i/>
          <w:iCs/>
        </w:rPr>
      </w:pPr>
      <w:r w:rsidRPr="00524347">
        <w:rPr>
          <w:i/>
          <w:iCs/>
        </w:rPr>
        <w:t>Proposal 5</w:t>
      </w:r>
      <w:r w:rsidRPr="00524347">
        <w:rPr>
          <w:i/>
          <w:iCs/>
        </w:rPr>
        <w:tab/>
        <w:t>RAN2 to discuss whether to allow partition-specific PUSCH resources.</w:t>
      </w:r>
    </w:p>
    <w:p w14:paraId="28B96325" w14:textId="0A8FECA4" w:rsidR="002A7E93" w:rsidRDefault="00566537" w:rsidP="00335484">
      <w:pPr>
        <w:pStyle w:val="Doc-text2"/>
      </w:pPr>
      <w:r>
        <w:t>-</w:t>
      </w:r>
      <w:r>
        <w:tab/>
        <w:t>Huawei explains that this would be beneficial for SDT</w:t>
      </w:r>
      <w:r w:rsidR="004B41D7">
        <w:t>.  Vivo and LG also agrees</w:t>
      </w:r>
      <w:r w:rsidR="00D81138">
        <w:t xml:space="preserve">. </w:t>
      </w:r>
      <w:r w:rsidR="00C34C8B">
        <w:t>Ericsson has a clarification that we can decided not to provide then we can use the general one provided</w:t>
      </w:r>
    </w:p>
    <w:p w14:paraId="4E760CB8" w14:textId="5E586EDF" w:rsidR="00C66EA6" w:rsidRPr="00524347" w:rsidRDefault="00C66EA6" w:rsidP="00335484">
      <w:pPr>
        <w:pStyle w:val="Doc-text2"/>
        <w:rPr>
          <w:i/>
          <w:iCs/>
        </w:rPr>
      </w:pPr>
      <w:r w:rsidRPr="00524347">
        <w:rPr>
          <w:i/>
          <w:iCs/>
        </w:rPr>
        <w:t>Proposal 6</w:t>
      </w:r>
      <w:r w:rsidRPr="00524347">
        <w:rPr>
          <w:i/>
          <w:iCs/>
        </w:rPr>
        <w:tab/>
        <w:t>Adopt the proposal in L019 but add an extension marker in IE FeatureSpecificParameters, rather than in the featureSpecificParameters-wrapper in this IE.</w:t>
      </w:r>
    </w:p>
    <w:p w14:paraId="01A2589A" w14:textId="330E5EC8" w:rsidR="003B3BEB" w:rsidRDefault="003B3BEB" w:rsidP="00335484">
      <w:pPr>
        <w:pStyle w:val="Doc-text2"/>
      </w:pPr>
      <w:r>
        <w:t>-</w:t>
      </w:r>
      <w:r>
        <w:tab/>
        <w:t>LG doesn’t think we need 6</w:t>
      </w:r>
    </w:p>
    <w:p w14:paraId="58AD64EB" w14:textId="281FA433" w:rsidR="00C34C8B" w:rsidRDefault="00C34C8B" w:rsidP="00335484">
      <w:pPr>
        <w:pStyle w:val="Doc-text2"/>
      </w:pPr>
    </w:p>
    <w:p w14:paraId="60EB0DCC" w14:textId="7745CB39" w:rsidR="002D76F9" w:rsidRPr="00524347" w:rsidRDefault="002D76F9" w:rsidP="00335484">
      <w:pPr>
        <w:pStyle w:val="Doc-text2"/>
        <w:rPr>
          <w:i/>
          <w:iCs/>
        </w:rPr>
      </w:pPr>
      <w:r w:rsidRPr="00524347">
        <w:rPr>
          <w:i/>
          <w:iCs/>
        </w:rPr>
        <w:t>Proposal 8</w:t>
      </w:r>
      <w:r w:rsidRPr="00524347">
        <w:rPr>
          <w:i/>
          <w:iCs/>
        </w:rPr>
        <w:tab/>
        <w:t>Discuss addition of the fields feature-RA-PrioritizationForAccessIdentity-r17 and ra-PrioritizationForAccessIdentity-r16 and verify if it is clear how the UE selects.</w:t>
      </w:r>
    </w:p>
    <w:p w14:paraId="4B9248C9" w14:textId="31DE1127" w:rsidR="00D72914" w:rsidRDefault="00D72914" w:rsidP="00335484">
      <w:pPr>
        <w:pStyle w:val="Doc-text2"/>
      </w:pPr>
      <w:r>
        <w:t>-</w:t>
      </w:r>
      <w:r>
        <w:tab/>
        <w:t xml:space="preserve">LG is not sure we need specific parameters for slicing and there is still discussions, prefer to come back after slicing discussion. </w:t>
      </w:r>
    </w:p>
    <w:p w14:paraId="2F44D5B8" w14:textId="67F9909B" w:rsidR="00D72914" w:rsidRDefault="00D72914" w:rsidP="00335484">
      <w:pPr>
        <w:pStyle w:val="Doc-text2"/>
      </w:pPr>
      <w:r>
        <w:t>-</w:t>
      </w:r>
      <w:r>
        <w:tab/>
        <w:t xml:space="preserve">Nokia indicates that </w:t>
      </w:r>
      <w:r w:rsidR="004A7092">
        <w:t>RA prioritization can work independently without RA partition</w:t>
      </w:r>
      <w:r w:rsidR="00475732">
        <w:t xml:space="preserve">ing and will be configure for slice group ID and it is different from legacy prioritization.  </w:t>
      </w:r>
      <w:r w:rsidR="00CF69F8">
        <w:t xml:space="preserve">If we further introduce this then we have a clash.  </w:t>
      </w:r>
    </w:p>
    <w:p w14:paraId="5D1F39A1" w14:textId="053C883E" w:rsidR="002D76F9" w:rsidRDefault="002D76F9" w:rsidP="00335484">
      <w:pPr>
        <w:pStyle w:val="Doc-text2"/>
      </w:pPr>
    </w:p>
    <w:p w14:paraId="7E435570" w14:textId="250DBD59" w:rsidR="009D4CA6" w:rsidRPr="00524347" w:rsidRDefault="009D4CA6" w:rsidP="00335484">
      <w:pPr>
        <w:pStyle w:val="Doc-text2"/>
        <w:rPr>
          <w:i/>
          <w:iCs/>
        </w:rPr>
      </w:pPr>
      <w:r w:rsidRPr="00524347">
        <w:rPr>
          <w:i/>
          <w:iCs/>
        </w:rPr>
        <w:t>Proposal 10</w:t>
      </w:r>
      <w:r w:rsidRPr="00524347">
        <w:rPr>
          <w:i/>
          <w:iCs/>
        </w:rPr>
        <w:tab/>
        <w:t>RAN2 to discuss RIL Z379 futher.</w:t>
      </w:r>
    </w:p>
    <w:p w14:paraId="1B25C611" w14:textId="07CFC87B" w:rsidR="009D4CA6" w:rsidRDefault="009D4CA6" w:rsidP="00335484">
      <w:pPr>
        <w:pStyle w:val="Doc-text2"/>
      </w:pPr>
      <w:r>
        <w:t>-</w:t>
      </w:r>
      <w:r>
        <w:tab/>
        <w:t>ZTE questions the need for new IE</w:t>
      </w:r>
      <w:r w:rsidR="003E68D1">
        <w:t xml:space="preserve">, feature agnostic RACH resources that are not available for legacy UEs.  </w:t>
      </w:r>
      <w:r w:rsidR="00554380">
        <w:t xml:space="preserve"> Ericsson explains that this is needed anyways.  </w:t>
      </w:r>
    </w:p>
    <w:p w14:paraId="494AB9C0" w14:textId="0F55981E" w:rsidR="007058CD" w:rsidRDefault="007058CD" w:rsidP="00335484">
      <w:pPr>
        <w:pStyle w:val="Doc-text2"/>
      </w:pPr>
      <w:r>
        <w:t>=&gt;</w:t>
      </w:r>
      <w:r>
        <w:tab/>
        <w:t>Noted</w:t>
      </w:r>
    </w:p>
    <w:p w14:paraId="4E3302AB" w14:textId="77777777" w:rsidR="000A1FBD" w:rsidRDefault="000A1FBD" w:rsidP="00335484">
      <w:pPr>
        <w:pStyle w:val="Doc-text2"/>
      </w:pPr>
    </w:p>
    <w:p w14:paraId="25A06DB0" w14:textId="3AE83643" w:rsidR="009254A0" w:rsidRDefault="009254A0" w:rsidP="000B3395">
      <w:pPr>
        <w:pStyle w:val="Doc-text2"/>
        <w:pBdr>
          <w:top w:val="single" w:sz="4" w:space="1" w:color="auto"/>
          <w:left w:val="single" w:sz="4" w:space="4" w:color="auto"/>
          <w:bottom w:val="single" w:sz="4" w:space="1" w:color="auto"/>
          <w:right w:val="single" w:sz="4" w:space="4" w:color="auto"/>
        </w:pBdr>
      </w:pPr>
      <w:r>
        <w:t>Agreement</w:t>
      </w:r>
    </w:p>
    <w:p w14:paraId="23B9625B" w14:textId="749694D9" w:rsidR="00335484" w:rsidRDefault="00374D75" w:rsidP="000B3395">
      <w:pPr>
        <w:pStyle w:val="Doc-text2"/>
        <w:numPr>
          <w:ilvl w:val="0"/>
          <w:numId w:val="23"/>
        </w:numPr>
        <w:pBdr>
          <w:top w:val="single" w:sz="4" w:space="1" w:color="auto"/>
          <w:left w:val="single" w:sz="4" w:space="4" w:color="auto"/>
          <w:bottom w:val="single" w:sz="4" w:space="1" w:color="auto"/>
          <w:right w:val="single" w:sz="4" w:space="4" w:color="auto"/>
        </w:pBdr>
      </w:pPr>
      <w:r w:rsidRPr="00374D75">
        <w:t>Use SetupRelease-structure, similar to the legacy RACH config. And call the field/IEs "list" as they provide a list of additional RACH configurations.</w:t>
      </w:r>
      <w:r w:rsidR="001351E3">
        <w:t xml:space="preserve">  Update IE name accordingly</w:t>
      </w:r>
    </w:p>
    <w:p w14:paraId="1C72A0FC" w14:textId="5AF765D1" w:rsidR="00B723FD" w:rsidRDefault="00283322" w:rsidP="000B3395">
      <w:pPr>
        <w:pStyle w:val="Doc-text2"/>
        <w:numPr>
          <w:ilvl w:val="0"/>
          <w:numId w:val="23"/>
        </w:numPr>
        <w:pBdr>
          <w:top w:val="single" w:sz="4" w:space="1" w:color="auto"/>
          <w:left w:val="single" w:sz="4" w:space="4" w:color="auto"/>
          <w:bottom w:val="single" w:sz="4" w:space="1" w:color="auto"/>
          <w:right w:val="single" w:sz="4" w:space="4" w:color="auto"/>
        </w:pBdr>
      </w:pPr>
      <w:r w:rsidRPr="009A68B7">
        <w:t>Delete the extension marker and the field laterThanRel17Features from FeatureCombination IE and use spare fields for future extendibility</w:t>
      </w:r>
      <w:r>
        <w:t xml:space="preserve">.  </w:t>
      </w:r>
      <w:r w:rsidR="00724B49">
        <w:t>FFS the number of spare values</w:t>
      </w:r>
    </w:p>
    <w:p w14:paraId="6009F916" w14:textId="572620D2" w:rsidR="00724B49" w:rsidRDefault="00724B49" w:rsidP="000B3395">
      <w:pPr>
        <w:pStyle w:val="Doc-text2"/>
        <w:numPr>
          <w:ilvl w:val="0"/>
          <w:numId w:val="23"/>
        </w:numPr>
        <w:pBdr>
          <w:top w:val="single" w:sz="4" w:space="1" w:color="auto"/>
          <w:left w:val="single" w:sz="4" w:space="4" w:color="auto"/>
          <w:bottom w:val="single" w:sz="4" w:space="1" w:color="auto"/>
          <w:right w:val="single" w:sz="4" w:space="4" w:color="auto"/>
        </w:pBdr>
      </w:pPr>
      <w:r w:rsidRPr="00F25C01">
        <w:t>Add a non-critical extension (i.e., extension marker) in the FeatureCombinationPreambles IE</w:t>
      </w:r>
    </w:p>
    <w:p w14:paraId="6CC5FD24" w14:textId="33339DB8" w:rsidR="000C65F2" w:rsidRDefault="000C65F2" w:rsidP="000B3395">
      <w:pPr>
        <w:pStyle w:val="Doc-text2"/>
        <w:numPr>
          <w:ilvl w:val="0"/>
          <w:numId w:val="23"/>
        </w:numPr>
        <w:pBdr>
          <w:top w:val="single" w:sz="4" w:space="1" w:color="auto"/>
          <w:left w:val="single" w:sz="4" w:space="4" w:color="auto"/>
          <w:bottom w:val="single" w:sz="4" w:space="1" w:color="auto"/>
          <w:right w:val="single" w:sz="4" w:space="4" w:color="auto"/>
        </w:pBdr>
      </w:pPr>
      <w:r>
        <w:t>A</w:t>
      </w:r>
      <w:r w:rsidRPr="009F26F3">
        <w:t>dd msgA-RSRP-Threshold (without SSB suffix)</w:t>
      </w:r>
      <w:r w:rsidR="00C418C3">
        <w:t xml:space="preserve"> in partition</w:t>
      </w:r>
    </w:p>
    <w:p w14:paraId="7312DC63" w14:textId="1D86988A" w:rsidR="00EF579F" w:rsidRDefault="00D81138" w:rsidP="00DE1114">
      <w:pPr>
        <w:pStyle w:val="Doc-text2"/>
        <w:numPr>
          <w:ilvl w:val="0"/>
          <w:numId w:val="23"/>
        </w:numPr>
        <w:pBdr>
          <w:top w:val="single" w:sz="4" w:space="1" w:color="auto"/>
          <w:left w:val="single" w:sz="4" w:space="4" w:color="auto"/>
          <w:bottom w:val="single" w:sz="4" w:space="1" w:color="auto"/>
          <w:right w:val="single" w:sz="4" w:space="4" w:color="auto"/>
        </w:pBdr>
      </w:pPr>
      <w:r>
        <w:t>A</w:t>
      </w:r>
      <w:r w:rsidRPr="002A7E93">
        <w:t xml:space="preserve">llow partition-specific </w:t>
      </w:r>
      <w:r w:rsidR="00E61603">
        <w:t xml:space="preserve">msgA </w:t>
      </w:r>
      <w:r w:rsidRPr="002A7E93">
        <w:t>PUSCH resources</w:t>
      </w:r>
      <w:r w:rsidR="00C34C8B">
        <w:t xml:space="preserve">.  If not provided </w:t>
      </w:r>
      <w:r w:rsidR="006E5015">
        <w:t>we use the general PUSCH</w:t>
      </w:r>
    </w:p>
    <w:p w14:paraId="125AC92E" w14:textId="6A344A4A" w:rsidR="00EF579F" w:rsidRPr="00EF579F" w:rsidRDefault="00EF579F" w:rsidP="00DE1114">
      <w:pPr>
        <w:pStyle w:val="Doc-text2"/>
        <w:numPr>
          <w:ilvl w:val="0"/>
          <w:numId w:val="23"/>
        </w:numPr>
        <w:pBdr>
          <w:top w:val="single" w:sz="4" w:space="1" w:color="auto"/>
          <w:left w:val="single" w:sz="4" w:space="4" w:color="auto"/>
          <w:bottom w:val="single" w:sz="4" w:space="1" w:color="auto"/>
          <w:right w:val="single" w:sz="4" w:space="4" w:color="auto"/>
        </w:pBdr>
      </w:pPr>
      <w:r w:rsidRPr="00EF579F">
        <w:t>rsrp-ThresholdMsg3 is put in BWP-UplinkCommon, editor’s note is removed, and field description is added.</w:t>
      </w:r>
    </w:p>
    <w:p w14:paraId="30BD3F4B" w14:textId="77777777" w:rsidR="00B17B3E" w:rsidRDefault="006A7F32" w:rsidP="00F557B0">
      <w:pPr>
        <w:pStyle w:val="Doc-text2"/>
        <w:numPr>
          <w:ilvl w:val="0"/>
          <w:numId w:val="23"/>
        </w:numPr>
        <w:pBdr>
          <w:top w:val="single" w:sz="4" w:space="1" w:color="auto"/>
          <w:left w:val="single" w:sz="4" w:space="4" w:color="auto"/>
          <w:bottom w:val="single" w:sz="4" w:space="1" w:color="auto"/>
          <w:right w:val="single" w:sz="4" w:space="4" w:color="auto"/>
        </w:pBdr>
      </w:pPr>
      <w:r>
        <w:t xml:space="preserve">FFS </w:t>
      </w:r>
      <w:r w:rsidR="004E29F3">
        <w:t xml:space="preserve">pending slicing discussion </w:t>
      </w:r>
      <w:r>
        <w:t xml:space="preserve">- </w:t>
      </w:r>
      <w:r w:rsidR="00D72914">
        <w:t>add</w:t>
      </w:r>
      <w:r w:rsidR="00D72914" w:rsidRPr="002D76F9">
        <w:t xml:space="preserve"> fields feature-RA-PrioritizationForAccessIdentity-r17 and ra-PrioritizationForAccessIdentity-r16 and verify if it is clear how the UE selects</w:t>
      </w:r>
      <w:r w:rsidR="00186202">
        <w:t>.  Ask question in email discussion for other non-slicing features</w:t>
      </w:r>
      <w:r w:rsidR="00B17B3E">
        <w:t xml:space="preserve"> </w:t>
      </w:r>
    </w:p>
    <w:p w14:paraId="4BDF6DB0" w14:textId="6E2F8990" w:rsidR="00B17B3E" w:rsidRPr="00B17B3E" w:rsidRDefault="00B17B3E" w:rsidP="00F557B0">
      <w:pPr>
        <w:pStyle w:val="Doc-text2"/>
        <w:numPr>
          <w:ilvl w:val="0"/>
          <w:numId w:val="23"/>
        </w:numPr>
        <w:pBdr>
          <w:top w:val="single" w:sz="4" w:space="1" w:color="auto"/>
          <w:left w:val="single" w:sz="4" w:space="4" w:color="auto"/>
          <w:bottom w:val="single" w:sz="4" w:space="1" w:color="auto"/>
          <w:right w:val="single" w:sz="4" w:space="4" w:color="auto"/>
        </w:pBdr>
      </w:pPr>
      <w:r w:rsidRPr="00B17B3E">
        <w:t>Change the name of the field "featureCombinationPreambles" to "featureCombinationPreamblesList"</w:t>
      </w:r>
    </w:p>
    <w:p w14:paraId="1F44EF3D" w14:textId="0BE086C6" w:rsidR="004A4B1F" w:rsidRDefault="004A4B1F" w:rsidP="004A4B1F">
      <w:pPr>
        <w:pStyle w:val="Doc-text2"/>
        <w:ind w:left="0" w:firstLine="0"/>
      </w:pPr>
    </w:p>
    <w:p w14:paraId="6C05415A" w14:textId="63C646B2" w:rsidR="003145B5" w:rsidRDefault="009E19CF" w:rsidP="003145B5">
      <w:pPr>
        <w:pStyle w:val="Doc-text2"/>
        <w:ind w:left="0" w:firstLine="0"/>
      </w:pPr>
      <w:hyperlink r:id="rId115" w:history="1">
        <w:r w:rsidR="004A4B1F" w:rsidRPr="00401965">
          <w:rPr>
            <w:rStyle w:val="Hyperlink"/>
          </w:rPr>
          <w:t>R2-2206432</w:t>
        </w:r>
      </w:hyperlink>
      <w:r w:rsidR="004A4B1F">
        <w:tab/>
      </w:r>
      <w:r w:rsidR="004A4B1F" w:rsidRPr="004A4B1F">
        <w:t>Report of [AT118-e][507][RA Part] CP open issues (Ericsson)</w:t>
      </w:r>
    </w:p>
    <w:p w14:paraId="48931984" w14:textId="503207A9" w:rsidR="00684F07" w:rsidRPr="00684F07" w:rsidRDefault="00684F07" w:rsidP="00684F07">
      <w:pPr>
        <w:pStyle w:val="Doc-text2"/>
      </w:pPr>
      <w:r>
        <w:t>=&gt;</w:t>
      </w:r>
      <w:r>
        <w:tab/>
        <w:t>Noted</w:t>
      </w:r>
    </w:p>
    <w:p w14:paraId="6C588EF0" w14:textId="1C707C9C" w:rsidR="00CD4D05" w:rsidRDefault="00CD4D05" w:rsidP="004A4B1F">
      <w:pPr>
        <w:pStyle w:val="Doc-text2"/>
        <w:ind w:left="0" w:firstLine="0"/>
      </w:pPr>
    </w:p>
    <w:p w14:paraId="16CE4B8B" w14:textId="55C0F15F" w:rsidR="00CD4D05" w:rsidRPr="0015009B" w:rsidRDefault="000D1B15" w:rsidP="00684F07">
      <w:pPr>
        <w:pStyle w:val="Doc-comment"/>
        <w:pBdr>
          <w:top w:val="single" w:sz="4" w:space="1" w:color="auto"/>
          <w:left w:val="single" w:sz="4" w:space="4" w:color="auto"/>
          <w:bottom w:val="single" w:sz="4" w:space="1" w:color="auto"/>
          <w:right w:val="single" w:sz="4" w:space="4" w:color="auto"/>
        </w:pBdr>
        <w:rPr>
          <w:rFonts w:ascii="Calibri" w:eastAsiaTheme="minorHAnsi" w:hAnsi="Calibri"/>
          <w:i w:val="0"/>
          <w:iCs/>
        </w:rPr>
      </w:pPr>
      <w:r>
        <w:rPr>
          <w:i w:val="0"/>
          <w:iCs/>
        </w:rPr>
        <w:t>Agreements</w:t>
      </w:r>
    </w:p>
    <w:p w14:paraId="1DB32E3F" w14:textId="60A3C27F" w:rsidR="00CD4D05" w:rsidRPr="0015009B" w:rsidRDefault="000D1B15" w:rsidP="00684F07">
      <w:pPr>
        <w:pStyle w:val="Doc-comment"/>
        <w:pBdr>
          <w:top w:val="single" w:sz="4" w:space="1" w:color="auto"/>
          <w:left w:val="single" w:sz="4" w:space="4" w:color="auto"/>
          <w:bottom w:val="single" w:sz="4" w:space="1" w:color="auto"/>
          <w:right w:val="single" w:sz="4" w:space="4" w:color="auto"/>
        </w:pBdr>
        <w:rPr>
          <w:i w:val="0"/>
          <w:iCs/>
        </w:rPr>
      </w:pPr>
      <w:r>
        <w:rPr>
          <w:i w:val="0"/>
          <w:iCs/>
        </w:rPr>
        <w:t>1</w:t>
      </w:r>
      <w:r w:rsidR="00CD4D05" w:rsidRPr="0015009B">
        <w:rPr>
          <w:i w:val="0"/>
          <w:iCs/>
        </w:rPr>
        <w:t>   Adopt H537 with the additional correction.</w:t>
      </w:r>
    </w:p>
    <w:p w14:paraId="2CFCD298" w14:textId="331C52DD" w:rsidR="00CD4D05" w:rsidRPr="0015009B" w:rsidRDefault="000D1B15" w:rsidP="00684F07">
      <w:pPr>
        <w:pStyle w:val="Doc-comment"/>
        <w:pBdr>
          <w:top w:val="single" w:sz="4" w:space="1" w:color="auto"/>
          <w:left w:val="single" w:sz="4" w:space="4" w:color="auto"/>
          <w:bottom w:val="single" w:sz="4" w:space="1" w:color="auto"/>
          <w:right w:val="single" w:sz="4" w:space="4" w:color="auto"/>
        </w:pBdr>
        <w:rPr>
          <w:i w:val="0"/>
          <w:iCs/>
        </w:rPr>
      </w:pPr>
      <w:r>
        <w:rPr>
          <w:i w:val="0"/>
          <w:iCs/>
        </w:rPr>
        <w:t>2</w:t>
      </w:r>
      <w:r w:rsidR="00CD4D05" w:rsidRPr="0015009B">
        <w:rPr>
          <w:i w:val="0"/>
          <w:iCs/>
        </w:rPr>
        <w:t>   Implement H902 with the addition of “and all RACH configurations” in field description.</w:t>
      </w:r>
    </w:p>
    <w:p w14:paraId="7A27D207" w14:textId="29D90DB4" w:rsidR="00CD4D05" w:rsidRDefault="000D1B15" w:rsidP="00684F07">
      <w:pPr>
        <w:pStyle w:val="Doc-comment"/>
        <w:pBdr>
          <w:top w:val="single" w:sz="4" w:space="1" w:color="auto"/>
          <w:left w:val="single" w:sz="4" w:space="4" w:color="auto"/>
          <w:bottom w:val="single" w:sz="4" w:space="1" w:color="auto"/>
          <w:right w:val="single" w:sz="4" w:space="4" w:color="auto"/>
        </w:pBdr>
        <w:rPr>
          <w:i w:val="0"/>
          <w:iCs/>
        </w:rPr>
      </w:pPr>
      <w:r>
        <w:rPr>
          <w:i w:val="0"/>
          <w:iCs/>
        </w:rPr>
        <w:t>3</w:t>
      </w:r>
      <w:r w:rsidR="00CD4D05" w:rsidRPr="0015009B">
        <w:rPr>
          <w:i w:val="0"/>
          <w:iCs/>
        </w:rPr>
        <w:t>   Implement H904 with the addition from HW. Discuss additional changes for legacy text with CR</w:t>
      </w:r>
    </w:p>
    <w:p w14:paraId="06EF7455" w14:textId="387FB8F7" w:rsidR="000D1B15" w:rsidRDefault="000D1B15" w:rsidP="00684F07">
      <w:pPr>
        <w:pStyle w:val="Doc-text2"/>
        <w:pBdr>
          <w:top w:val="single" w:sz="4" w:space="1" w:color="auto"/>
          <w:left w:val="single" w:sz="4" w:space="4" w:color="auto"/>
          <w:bottom w:val="single" w:sz="4" w:space="1" w:color="auto"/>
          <w:right w:val="single" w:sz="4" w:space="4" w:color="auto"/>
        </w:pBdr>
      </w:pPr>
      <w:r>
        <w:t>4  Adopt the text proposal using 4 spares in FeautureCombination IE.</w:t>
      </w:r>
    </w:p>
    <w:p w14:paraId="16E7B0DA" w14:textId="0ED3322C" w:rsidR="000A0989" w:rsidRPr="000D1B15" w:rsidRDefault="003145B5" w:rsidP="00684F07">
      <w:pPr>
        <w:pStyle w:val="Doc-text2"/>
        <w:pBdr>
          <w:top w:val="single" w:sz="4" w:space="1" w:color="auto"/>
          <w:left w:val="single" w:sz="4" w:space="4" w:color="auto"/>
          <w:bottom w:val="single" w:sz="4" w:space="1" w:color="auto"/>
          <w:right w:val="single" w:sz="4" w:space="4" w:color="auto"/>
        </w:pBdr>
      </w:pPr>
      <w:r>
        <w:t>5</w:t>
      </w:r>
      <w:r>
        <w:tab/>
      </w:r>
      <w:r w:rsidR="000A0989">
        <w:t>dd extension markers in FeatureCombinationPreambles (outside wrapper sequence of featureSpecificParameters).</w:t>
      </w:r>
    </w:p>
    <w:p w14:paraId="77955AA5" w14:textId="049460E6" w:rsidR="000D1B15" w:rsidRPr="000D1B15" w:rsidRDefault="003145B5" w:rsidP="00684F07">
      <w:pPr>
        <w:pStyle w:val="Doc-text2"/>
        <w:pBdr>
          <w:top w:val="single" w:sz="4" w:space="1" w:color="auto"/>
          <w:left w:val="single" w:sz="4" w:space="4" w:color="auto"/>
          <w:bottom w:val="single" w:sz="4" w:space="1" w:color="auto"/>
          <w:right w:val="single" w:sz="4" w:space="4" w:color="auto"/>
        </w:pBdr>
      </w:pPr>
      <w:r>
        <w:t>6</w:t>
      </w:r>
      <w:r>
        <w:tab/>
        <w:t>Adopt the proposal in H904 to capture that the field is mandatory if there are both 2-step and 4-step RA resources for a particular feature combination in a BWP.</w:t>
      </w:r>
    </w:p>
    <w:p w14:paraId="13457B2A" w14:textId="1E6516B3" w:rsidR="000D1B15" w:rsidRDefault="003145B5" w:rsidP="00684F07">
      <w:pPr>
        <w:pStyle w:val="Doc-text2"/>
        <w:pBdr>
          <w:top w:val="single" w:sz="4" w:space="1" w:color="auto"/>
          <w:left w:val="single" w:sz="4" w:space="4" w:color="auto"/>
          <w:bottom w:val="single" w:sz="4" w:space="1" w:color="auto"/>
          <w:right w:val="single" w:sz="4" w:space="4" w:color="auto"/>
        </w:pBdr>
      </w:pPr>
      <w:r>
        <w:t>7</w:t>
      </w:r>
      <w:r>
        <w:tab/>
        <w:t xml:space="preserve">No additions or changes are introduced for </w:t>
      </w:r>
      <w:r w:rsidR="006824D5">
        <w:t xml:space="preserve">signalling which configuration to use when fallback from </w:t>
      </w:r>
      <w:r>
        <w:t>CFRA in 38.331</w:t>
      </w:r>
      <w:r w:rsidR="006824D5">
        <w:t>,</w:t>
      </w:r>
      <w:r>
        <w:t xml:space="preserve"> at this point based on the previous agreement. </w:t>
      </w:r>
      <w:r w:rsidR="00E853BB">
        <w:t xml:space="preserve"> </w:t>
      </w:r>
    </w:p>
    <w:p w14:paraId="2724A10D" w14:textId="3FFE2F7C" w:rsidR="00D75922" w:rsidRDefault="00D75922" w:rsidP="00684F07">
      <w:pPr>
        <w:pStyle w:val="Doc-text2"/>
        <w:pBdr>
          <w:top w:val="single" w:sz="4" w:space="1" w:color="auto"/>
          <w:left w:val="single" w:sz="4" w:space="4" w:color="auto"/>
          <w:bottom w:val="single" w:sz="4" w:space="1" w:color="auto"/>
          <w:right w:val="single" w:sz="4" w:space="4" w:color="auto"/>
        </w:pBdr>
      </w:pPr>
      <w:r>
        <w:t>8</w:t>
      </w:r>
      <w:r>
        <w:tab/>
        <w:t>Adopt the text proposals for rsrp-ThresholdMsg3 in BWP-UplinkCommon above with the editorial correction “The field is mandatory if both set(s) of Random Access resources with MSG3 repetition indication and set(s) of Random Access resources without MSG3 repetition indication are configured in the BWP. It is absent otherwise”.</w:t>
      </w:r>
    </w:p>
    <w:p w14:paraId="1570711B" w14:textId="28FD11EB" w:rsidR="009C5FAB" w:rsidRDefault="009C5FAB" w:rsidP="00684F07">
      <w:pPr>
        <w:pStyle w:val="Doc-text2"/>
        <w:pBdr>
          <w:top w:val="single" w:sz="4" w:space="1" w:color="auto"/>
          <w:left w:val="single" w:sz="4" w:space="4" w:color="auto"/>
          <w:bottom w:val="single" w:sz="4" w:space="1" w:color="auto"/>
          <w:right w:val="single" w:sz="4" w:space="4" w:color="auto"/>
        </w:pBdr>
      </w:pPr>
      <w:r>
        <w:t>9</w:t>
      </w:r>
      <w:r>
        <w:tab/>
        <w:t xml:space="preserve">The IE feature-RA-PrioritizationForAccessIdentity is not added </w:t>
      </w:r>
      <w:r w:rsidR="00BF4464">
        <w:t>for general RA partitioning</w:t>
      </w:r>
    </w:p>
    <w:p w14:paraId="0FA53A78" w14:textId="0899C256" w:rsidR="00684F07" w:rsidRPr="000D1B15" w:rsidRDefault="00684F07" w:rsidP="00684F07">
      <w:pPr>
        <w:pStyle w:val="Doc-text2"/>
        <w:pBdr>
          <w:top w:val="single" w:sz="4" w:space="1" w:color="auto"/>
          <w:left w:val="single" w:sz="4" w:space="4" w:color="auto"/>
          <w:bottom w:val="single" w:sz="4" w:space="1" w:color="auto"/>
          <w:right w:val="single" w:sz="4" w:space="4" w:color="auto"/>
        </w:pBdr>
      </w:pPr>
      <w:r>
        <w:t>10</w:t>
      </w:r>
      <w:r>
        <w:tab/>
        <w:t>As a baseline no RACH partitioning specific capability is defined</w:t>
      </w:r>
    </w:p>
    <w:p w14:paraId="64B15B50" w14:textId="77777777" w:rsidR="00CD4D05" w:rsidRDefault="00CD4D05" w:rsidP="0015009B">
      <w:pPr>
        <w:pStyle w:val="Doc-comment"/>
      </w:pPr>
      <w:r>
        <w:t> </w:t>
      </w:r>
    </w:p>
    <w:p w14:paraId="09DF9573" w14:textId="1F8ECAD1" w:rsidR="00CD4D05" w:rsidRDefault="003145B5" w:rsidP="0015009B">
      <w:pPr>
        <w:pStyle w:val="Doc-comment"/>
      </w:pPr>
      <w:r>
        <w:t>Discussions</w:t>
      </w:r>
    </w:p>
    <w:p w14:paraId="13E8268C" w14:textId="4F71536A" w:rsidR="00CD4D05" w:rsidRDefault="00CD4D05" w:rsidP="00BB6EF0">
      <w:pPr>
        <w:pStyle w:val="Doc-comment"/>
      </w:pPr>
      <w:r>
        <w:t> </w:t>
      </w:r>
    </w:p>
    <w:p w14:paraId="4C1B87E0" w14:textId="2A466DA1" w:rsidR="00CD4D05" w:rsidRDefault="00CD4D05" w:rsidP="0015009B">
      <w:pPr>
        <w:pStyle w:val="Doc-comment"/>
      </w:pPr>
      <w:r>
        <w:t>Proposal 4           Adopt the text proposals for rsrp-ThresholdMsg3 in BWP-UplinkCommon above with the editorial correction “The field is mandatory if both set(s) of Random Access resources with MSG3 repetition indication and set(s) of Random Access resources without MSG3 repetition indication are configured in the BWP. It is absent otherwise”.</w:t>
      </w:r>
    </w:p>
    <w:p w14:paraId="6AE87222" w14:textId="0C74EA9B" w:rsidR="009F4880" w:rsidRDefault="00182F8D" w:rsidP="009F4880">
      <w:pPr>
        <w:pStyle w:val="Doc-text2"/>
        <w:numPr>
          <w:ilvl w:val="0"/>
          <w:numId w:val="27"/>
        </w:numPr>
      </w:pPr>
      <w:r>
        <w:t xml:space="preserve">ZTE </w:t>
      </w:r>
      <w:r w:rsidR="00581A14">
        <w:t xml:space="preserve">and Vivo </w:t>
      </w:r>
      <w:r>
        <w:t>thinks this is reasonable</w:t>
      </w:r>
      <w:r w:rsidR="00581A14">
        <w:t xml:space="preserve">. LG prefers to set the value to infinity </w:t>
      </w:r>
      <w:r w:rsidR="007A7231">
        <w:t>to minimize the exceptional cases as much as possible.</w:t>
      </w:r>
      <w:r w:rsidR="00A3347D">
        <w:t xml:space="preserve">  ZTE also thought originally that it would have been nice and prevent MAC changes but it would be a bit risky as in some old</w:t>
      </w:r>
      <w:r w:rsidR="005F21BD">
        <w:t xml:space="preserve"> implementation there are problems where conditions still pass</w:t>
      </w:r>
      <w:r w:rsidR="0037664C">
        <w:t xml:space="preserve"> when we set values to infinity</w:t>
      </w:r>
      <w:r w:rsidR="005F21BD">
        <w:t xml:space="preserve">, so would like to avoid this. </w:t>
      </w:r>
      <w:r w:rsidR="007A7231">
        <w:t xml:space="preserve">  </w:t>
      </w:r>
      <w:r w:rsidR="0037664C">
        <w:t>Oppo wonders if we need to update the MAC specifications.  ZTE confirms</w:t>
      </w:r>
      <w:r w:rsidR="00F50196">
        <w:t xml:space="preserve"> and has already implemented it.  </w:t>
      </w:r>
    </w:p>
    <w:p w14:paraId="7F99A485" w14:textId="752652A3" w:rsidR="00D75922" w:rsidRPr="009F4880" w:rsidRDefault="00D75922" w:rsidP="00D75922">
      <w:pPr>
        <w:pStyle w:val="Doc-text2"/>
        <w:numPr>
          <w:ilvl w:val="0"/>
          <w:numId w:val="27"/>
        </w:numPr>
      </w:pPr>
      <w:r>
        <w:t>Huawei has a preference for proposal 4 as it adds less overhead</w:t>
      </w:r>
    </w:p>
    <w:p w14:paraId="57386CFF" w14:textId="4B91EC4E" w:rsidR="00CD4D05" w:rsidRDefault="00CD4D05" w:rsidP="0015009B">
      <w:pPr>
        <w:pStyle w:val="Doc-comment"/>
      </w:pPr>
      <w:r>
        <w:t>Proposal 5           Discuss addition of the fields feature-RA-PrioritizationForAccessIdentity-r17 and ra-PrioritizationForAccessIdentity-r16 and verify if it is clear how the UE selects.</w:t>
      </w:r>
    </w:p>
    <w:p w14:paraId="38234F51" w14:textId="25F1B424" w:rsidR="005E5ABA" w:rsidRPr="005E5ABA" w:rsidRDefault="00645D2D" w:rsidP="005E5ABA">
      <w:pPr>
        <w:pStyle w:val="Doc-text2"/>
        <w:numPr>
          <w:ilvl w:val="0"/>
          <w:numId w:val="27"/>
        </w:numPr>
      </w:pPr>
      <w:r>
        <w:t xml:space="preserve">Nokia explains that this is a newly agreed optimization that is bringing new issues.  </w:t>
      </w:r>
      <w:r w:rsidR="0073578F">
        <w:t xml:space="preserve">For slicing we have agreed that we will have prioritization for slicegroupID and now we have a clash.  It might be better to not have this optimizations for this feature and just keep it for slicing.   </w:t>
      </w:r>
      <w:r w:rsidR="009C5FAB">
        <w:t>Huawei and LG agree with Nokia.</w:t>
      </w:r>
    </w:p>
    <w:p w14:paraId="2ABA5D90" w14:textId="77777777" w:rsidR="00CD4D05" w:rsidRDefault="00CD4D05" w:rsidP="0015009B">
      <w:pPr>
        <w:pStyle w:val="Doc-comment"/>
      </w:pPr>
      <w:r>
        <w:t>Proposal 10         As a baseline no RACH partitioning specific capability is defined. RAN2 to discuss further if additional capabilities are needed in addition to the per feature capabilities.</w:t>
      </w:r>
    </w:p>
    <w:p w14:paraId="4AA41881" w14:textId="64186C39" w:rsidR="00CD4D05" w:rsidRDefault="00A25302" w:rsidP="00A25302">
      <w:pPr>
        <w:pStyle w:val="Doc-comment"/>
        <w:numPr>
          <w:ilvl w:val="0"/>
          <w:numId w:val="27"/>
        </w:numPr>
        <w:rPr>
          <w:i w:val="0"/>
          <w:iCs/>
        </w:rPr>
      </w:pPr>
      <w:r>
        <w:rPr>
          <w:i w:val="0"/>
          <w:iCs/>
        </w:rPr>
        <w:t xml:space="preserve">Ericsson explains that the majority feel that existing feature capabilities are </w:t>
      </w:r>
      <w:r w:rsidR="00E82EC9">
        <w:rPr>
          <w:i w:val="0"/>
          <w:iCs/>
        </w:rPr>
        <w:t xml:space="preserve">enough.  </w:t>
      </w:r>
    </w:p>
    <w:p w14:paraId="17FCBF7F" w14:textId="0AC15EEC" w:rsidR="00E82EC9" w:rsidRDefault="008E2811" w:rsidP="00E82EC9">
      <w:pPr>
        <w:pStyle w:val="Doc-text2"/>
        <w:numPr>
          <w:ilvl w:val="0"/>
          <w:numId w:val="27"/>
        </w:numPr>
      </w:pPr>
      <w:r>
        <w:t>Qualcomm thinks that a capability is required as</w:t>
      </w:r>
      <w:r w:rsidR="00837D02">
        <w:t xml:space="preserve"> for example for RedCap</w:t>
      </w:r>
      <w:r>
        <w:t xml:space="preserve"> </w:t>
      </w:r>
      <w:r w:rsidR="00837D02">
        <w:t xml:space="preserve">the UE can read the RA config in SIB1 and can perform access on common </w:t>
      </w:r>
      <w:r w:rsidR="00045B2F">
        <w:t xml:space="preserve">RA and doesn’t need RICS. </w:t>
      </w:r>
    </w:p>
    <w:p w14:paraId="37633C15" w14:textId="32BC6D2D" w:rsidR="003C17BB" w:rsidRDefault="003C17BB" w:rsidP="00E82EC9">
      <w:pPr>
        <w:pStyle w:val="Doc-text2"/>
        <w:numPr>
          <w:ilvl w:val="0"/>
          <w:numId w:val="27"/>
        </w:numPr>
      </w:pPr>
      <w:r>
        <w:lastRenderedPageBreak/>
        <w:t xml:space="preserve">ZTE had in mind that if the UE supports a feature that requires RA partitioning then the UE has to support RICS. </w:t>
      </w:r>
      <w:r w:rsidR="00860D78">
        <w:t xml:space="preserve"> C</w:t>
      </w:r>
    </w:p>
    <w:p w14:paraId="3F6EE4AB" w14:textId="59735CE8" w:rsidR="00ED36AC" w:rsidRPr="00E82EC9" w:rsidRDefault="00860D78" w:rsidP="00ED36AC">
      <w:pPr>
        <w:pStyle w:val="Doc-text2"/>
        <w:numPr>
          <w:ilvl w:val="0"/>
          <w:numId w:val="27"/>
        </w:numPr>
      </w:pPr>
      <w:r>
        <w:t xml:space="preserve">Huawei </w:t>
      </w:r>
      <w:r w:rsidR="00ED36AC">
        <w:t xml:space="preserve">agrees with ZTE and understands Qualcomm but not sure why we need the capability as the UE would have to support the indication if it supports the combination of features.  LG agrees with Huawei </w:t>
      </w:r>
      <w:r w:rsidR="00684F07">
        <w:t xml:space="preserve">and ZTE.  </w:t>
      </w:r>
    </w:p>
    <w:p w14:paraId="144CF9BD" w14:textId="14EC4B38" w:rsidR="00CD4D05" w:rsidRDefault="00CD4D05" w:rsidP="0015009B">
      <w:pPr>
        <w:pStyle w:val="Doc-comment"/>
      </w:pPr>
    </w:p>
    <w:p w14:paraId="5E2254F5" w14:textId="77777777" w:rsidR="003A76E1" w:rsidRPr="00083790" w:rsidRDefault="003A76E1" w:rsidP="003A76E1">
      <w:pPr>
        <w:pStyle w:val="Doc-text2"/>
        <w:ind w:left="0" w:firstLine="0"/>
      </w:pPr>
      <w:r>
        <w:t>Not treated online but considered in summaries</w:t>
      </w:r>
    </w:p>
    <w:p w14:paraId="352B77DA" w14:textId="44955254" w:rsidR="004A4B1F" w:rsidRPr="004A4B1F" w:rsidRDefault="009E19CF" w:rsidP="004A4B1F">
      <w:pPr>
        <w:pStyle w:val="Doc-text2"/>
        <w:ind w:left="0" w:firstLine="0"/>
      </w:pPr>
      <w:hyperlink r:id="rId116" w:history="1">
        <w:r w:rsidR="004A4B1F" w:rsidRPr="00401965">
          <w:rPr>
            <w:rStyle w:val="Hyperlink"/>
          </w:rPr>
          <w:t>R2-2206431</w:t>
        </w:r>
      </w:hyperlink>
      <w:r w:rsidR="004A4B1F">
        <w:tab/>
      </w:r>
      <w:r w:rsidR="004A4B1F" w:rsidRPr="004A4B1F">
        <w:t>CR#3177 38.331 Correction for features applicable for RACH Partitioning</w:t>
      </w:r>
    </w:p>
    <w:p w14:paraId="3F9F20D0" w14:textId="3DDD8693" w:rsidR="004A4B1F" w:rsidRDefault="009E19CF" w:rsidP="004A4B1F">
      <w:pPr>
        <w:pStyle w:val="Doc-text2"/>
        <w:ind w:left="0" w:firstLine="0"/>
      </w:pPr>
      <w:hyperlink r:id="rId117" w:history="1">
        <w:r w:rsidR="004A4B1F" w:rsidRPr="00401965">
          <w:rPr>
            <w:rStyle w:val="Hyperlink"/>
          </w:rPr>
          <w:t>R2-2206433</w:t>
        </w:r>
      </w:hyperlink>
      <w:r w:rsidR="004A4B1F">
        <w:tab/>
      </w:r>
      <w:r w:rsidR="004A4B1F" w:rsidRPr="004A4B1F">
        <w:t xml:space="preserve">RIL -list </w:t>
      </w:r>
    </w:p>
    <w:p w14:paraId="7E58540F" w14:textId="77777777" w:rsidR="004A4B1F" w:rsidRPr="004A4B1F" w:rsidRDefault="004A4B1F" w:rsidP="004A4B1F">
      <w:pPr>
        <w:pStyle w:val="Doc-text2"/>
        <w:ind w:left="0" w:firstLine="0"/>
      </w:pPr>
    </w:p>
    <w:p w14:paraId="08272B03" w14:textId="3FCB3001" w:rsidR="00053A07" w:rsidRDefault="009E19CF" w:rsidP="00053A07">
      <w:pPr>
        <w:pStyle w:val="Doc-title"/>
      </w:pPr>
      <w:hyperlink r:id="rId118" w:history="1">
        <w:r w:rsidR="00053A07" w:rsidRPr="00401965">
          <w:rPr>
            <w:rStyle w:val="Hyperlink"/>
          </w:rPr>
          <w:t>R2-2205469</w:t>
        </w:r>
      </w:hyperlink>
      <w:r w:rsidR="00053A07">
        <w:tab/>
        <w:t>[C153] The extension solution with bit string for FeatureCombination</w:t>
      </w:r>
      <w:r w:rsidR="00053A07">
        <w:tab/>
        <w:t>CATT</w:t>
      </w:r>
      <w:r w:rsidR="00053A07">
        <w:tab/>
        <w:t>discussion</w:t>
      </w:r>
      <w:r w:rsidR="00053A07">
        <w:tab/>
        <w:t>Rel-17</w:t>
      </w:r>
      <w:r w:rsidR="00053A07">
        <w:tab/>
        <w:t>NR_cov_enh-Core, NR_slice-Core, NR_SmallData_INACTIVE-Core, NR_redcap-Core</w:t>
      </w:r>
      <w:r w:rsidR="00053A07">
        <w:tab/>
        <w:t>Late</w:t>
      </w:r>
    </w:p>
    <w:p w14:paraId="20E4964C" w14:textId="5EDDB8E1" w:rsidR="00053A07" w:rsidRDefault="009E19CF" w:rsidP="00053A07">
      <w:pPr>
        <w:pStyle w:val="Doc-title"/>
      </w:pPr>
      <w:hyperlink r:id="rId119" w:history="1">
        <w:r w:rsidR="00053A07" w:rsidRPr="00401965">
          <w:rPr>
            <w:rStyle w:val="Hyperlink"/>
          </w:rPr>
          <w:t>R2-2205677</w:t>
        </w:r>
      </w:hyperlink>
      <w:r w:rsidR="00053A07">
        <w:tab/>
        <w:t>Clarification on the RACH partition selection (RIL A022)</w:t>
      </w:r>
      <w:r w:rsidR="00053A07">
        <w:tab/>
        <w:t>Apple</w:t>
      </w:r>
      <w:r w:rsidR="00053A07">
        <w:tab/>
        <w:t>discussion</w:t>
      </w:r>
      <w:r w:rsidR="00053A07">
        <w:tab/>
        <w:t>Rel-17</w:t>
      </w:r>
      <w:r w:rsidR="00053A07">
        <w:tab/>
        <w:t>NR_SmallData_INACTIVE-Core, NR_cov_enh-Core, NR_redcap-Core, NR_slice-Core</w:t>
      </w:r>
    </w:p>
    <w:p w14:paraId="4157D42A" w14:textId="12E354A7" w:rsidR="00893A08" w:rsidRDefault="009E19CF" w:rsidP="00893A08">
      <w:pPr>
        <w:pStyle w:val="Doc-title"/>
      </w:pPr>
      <w:hyperlink r:id="rId120" w:history="1">
        <w:r w:rsidR="00893A08" w:rsidRPr="00401965">
          <w:rPr>
            <w:rStyle w:val="Hyperlink"/>
          </w:rPr>
          <w:t>R2-2206105</w:t>
        </w:r>
      </w:hyperlink>
      <w:r w:rsidR="00893A08">
        <w:tab/>
        <w:t>Feature extension without using extension marker</w:t>
      </w:r>
      <w:r w:rsidR="00893A08">
        <w:tab/>
        <w:t>LG Electronics Inc.</w:t>
      </w:r>
      <w:r w:rsidR="00893A08">
        <w:tab/>
        <w:t>discussion</w:t>
      </w:r>
      <w:r w:rsidR="00893A08">
        <w:tab/>
        <w:t>Rel-17</w:t>
      </w:r>
      <w:r w:rsidR="00893A08">
        <w:tab/>
        <w:t>NR_SmallData_INACTIVE-Core, NR_slice-Core, NR_redcap-Core, NR_cov_enh-Core</w:t>
      </w:r>
    </w:p>
    <w:p w14:paraId="2109789C" w14:textId="427AA116" w:rsidR="00893A08" w:rsidRDefault="009E19CF" w:rsidP="00893A08">
      <w:pPr>
        <w:pStyle w:val="Doc-title"/>
      </w:pPr>
      <w:hyperlink r:id="rId121" w:history="1">
        <w:r w:rsidR="00893A08" w:rsidRPr="00401965">
          <w:rPr>
            <w:rStyle w:val="Hyperlink"/>
          </w:rPr>
          <w:t>R2-2206126</w:t>
        </w:r>
      </w:hyperlink>
      <w:r w:rsidR="00893A08">
        <w:tab/>
        <w:t>Miscellaneous corrections to RRC specifications for RACH partitioning (RIL: H538, H900, H901, H902)</w:t>
      </w:r>
      <w:r w:rsidR="00893A08">
        <w:tab/>
        <w:t>Huawei, HiSilicon</w:t>
      </w:r>
      <w:r w:rsidR="00893A08">
        <w:tab/>
        <w:t>draftCR</w:t>
      </w:r>
      <w:r w:rsidR="00893A08">
        <w:tab/>
        <w:t>Rel-17</w:t>
      </w:r>
      <w:r w:rsidR="00893A08">
        <w:tab/>
        <w:t>38.331</w:t>
      </w:r>
      <w:r w:rsidR="00893A08">
        <w:tab/>
        <w:t>17.0.0</w:t>
      </w:r>
      <w:r w:rsidR="00893A08">
        <w:tab/>
        <w:t>F</w:t>
      </w:r>
      <w:r w:rsidR="00893A08">
        <w:tab/>
        <w:t>NR_SmallData_INACTIVE-Core, NR_slice-Core, NR_redcap-Core, NR_cov_enh-Core</w:t>
      </w:r>
    </w:p>
    <w:p w14:paraId="0364AD0D" w14:textId="0C5C97FC" w:rsidR="00893A08" w:rsidRDefault="009E19CF" w:rsidP="00893A08">
      <w:pPr>
        <w:pStyle w:val="Doc-title"/>
      </w:pPr>
      <w:hyperlink r:id="rId122" w:history="1">
        <w:r w:rsidR="00893A08" w:rsidRPr="00401965">
          <w:rPr>
            <w:rStyle w:val="Hyperlink"/>
          </w:rPr>
          <w:t>R2-2206127</w:t>
        </w:r>
      </w:hyperlink>
      <w:r w:rsidR="00893A08">
        <w:tab/>
        <w:t>Corrections on handling of per feature combination parameters (RIL: H535, H536, H542, H903, H904)</w:t>
      </w:r>
      <w:r w:rsidR="00893A08">
        <w:tab/>
        <w:t>Huawei, HiSilicon</w:t>
      </w:r>
      <w:r w:rsidR="00893A08">
        <w:tab/>
        <w:t>draftCR</w:t>
      </w:r>
      <w:r w:rsidR="00893A08">
        <w:tab/>
        <w:t>Rel-17</w:t>
      </w:r>
      <w:r w:rsidR="00893A08">
        <w:tab/>
        <w:t>38.331</w:t>
      </w:r>
      <w:r w:rsidR="00893A08">
        <w:tab/>
        <w:t>17.0.0</w:t>
      </w:r>
      <w:r w:rsidR="00893A08">
        <w:tab/>
        <w:t>F</w:t>
      </w:r>
      <w:r w:rsidR="00893A08">
        <w:tab/>
        <w:t>NR_SmallData_INACTIVE-Core, NR_slice-Core, NR_redcap-Core, NR_cov_enh-Core</w:t>
      </w:r>
    </w:p>
    <w:p w14:paraId="48FB3D9C" w14:textId="77777777" w:rsidR="00053A07" w:rsidRPr="00053A07" w:rsidRDefault="00053A07" w:rsidP="00053A07">
      <w:pPr>
        <w:pStyle w:val="Doc-text2"/>
      </w:pPr>
    </w:p>
    <w:p w14:paraId="0ED790F3" w14:textId="6CDE22A9" w:rsidR="00E82073" w:rsidRDefault="00E82073" w:rsidP="00B76745">
      <w:pPr>
        <w:pStyle w:val="Heading3"/>
      </w:pPr>
      <w:r>
        <w:t>6.18.2</w:t>
      </w:r>
      <w:r>
        <w:tab/>
        <w:t xml:space="preserve">Common aspects of RACH procedure </w:t>
      </w:r>
    </w:p>
    <w:p w14:paraId="7EE07A1D" w14:textId="77777777" w:rsidR="00E82073" w:rsidRDefault="00E82073" w:rsidP="00E82073">
      <w:pPr>
        <w:pStyle w:val="Comments"/>
      </w:pPr>
      <w:r>
        <w:t>A single CR with miscelaneous corrections is encouraged.  Small editorial corrections should be sent directly to rapporteur.  Big open issues can be discussed with contributions with CR in the appendix of the contribution</w:t>
      </w:r>
    </w:p>
    <w:p w14:paraId="04B9A173" w14:textId="77777777" w:rsidR="00E82073" w:rsidRDefault="00E82073" w:rsidP="00E82073">
      <w:pPr>
        <w:pStyle w:val="Comments"/>
      </w:pPr>
    </w:p>
    <w:p w14:paraId="15BCE51A" w14:textId="08274B1C" w:rsidR="00B05E8A" w:rsidRDefault="009E19CF" w:rsidP="00B05E8A">
      <w:pPr>
        <w:pStyle w:val="Doc-title"/>
      </w:pPr>
      <w:hyperlink r:id="rId123" w:history="1">
        <w:r w:rsidR="00B05E8A" w:rsidRPr="00401965">
          <w:rPr>
            <w:rStyle w:val="Hyperlink"/>
          </w:rPr>
          <w:t>R2-2206482</w:t>
        </w:r>
      </w:hyperlink>
      <w:r w:rsidR="00F52E3B">
        <w:tab/>
      </w:r>
      <w:r w:rsidR="00F52E3B" w:rsidRPr="00F52E3B">
        <w:t xml:space="preserve">[AT118-e][508][RA Part] UP open issues and CR 38.321 (ZTE) </w:t>
      </w:r>
      <w:r w:rsidR="00F52E3B">
        <w:t>–</w:t>
      </w:r>
      <w:r w:rsidR="00F52E3B" w:rsidRPr="00F52E3B">
        <w:t xml:space="preserve"> Report</w:t>
      </w:r>
      <w:r w:rsidR="00F52E3B">
        <w:tab/>
        <w:t>ZTE</w:t>
      </w:r>
    </w:p>
    <w:p w14:paraId="66792CD0" w14:textId="4E6AB8C9" w:rsidR="003A76E1" w:rsidRPr="003A76E1" w:rsidRDefault="003A76E1" w:rsidP="003A76E1">
      <w:pPr>
        <w:pStyle w:val="Doc-text2"/>
      </w:pPr>
      <w:r>
        <w:t>=&gt;</w:t>
      </w:r>
      <w:r>
        <w:tab/>
        <w:t>Noted</w:t>
      </w:r>
    </w:p>
    <w:p w14:paraId="256A9D77" w14:textId="77777777" w:rsidR="00F52E3B" w:rsidRPr="00F52E3B" w:rsidRDefault="00F52E3B" w:rsidP="00F52E3B">
      <w:pPr>
        <w:pStyle w:val="Doc-text2"/>
      </w:pPr>
    </w:p>
    <w:p w14:paraId="3146513D" w14:textId="2AAB85B1" w:rsidR="00413C68" w:rsidRDefault="00413C68" w:rsidP="00413C68">
      <w:pPr>
        <w:pStyle w:val="Doc-text2"/>
        <w:pBdr>
          <w:top w:val="single" w:sz="4" w:space="1" w:color="auto"/>
          <w:left w:val="single" w:sz="4" w:space="4" w:color="auto"/>
          <w:bottom w:val="single" w:sz="4" w:space="1" w:color="auto"/>
          <w:right w:val="single" w:sz="4" w:space="4" w:color="auto"/>
        </w:pBdr>
      </w:pPr>
      <w:r>
        <w:t xml:space="preserve">Agreements </w:t>
      </w:r>
    </w:p>
    <w:p w14:paraId="71A76A66" w14:textId="501D1467" w:rsidR="00413C68" w:rsidRDefault="00524347" w:rsidP="00413C68">
      <w:pPr>
        <w:pStyle w:val="Doc-text2"/>
        <w:pBdr>
          <w:top w:val="single" w:sz="4" w:space="1" w:color="auto"/>
          <w:left w:val="single" w:sz="4" w:space="4" w:color="auto"/>
          <w:bottom w:val="single" w:sz="4" w:space="1" w:color="auto"/>
          <w:right w:val="single" w:sz="4" w:space="4" w:color="auto"/>
        </w:pBdr>
      </w:pPr>
      <w:r>
        <w:t>1</w:t>
      </w:r>
      <w:r>
        <w:tab/>
      </w:r>
      <w:r w:rsidR="00413C68">
        <w:t>Delete the following notes from MAC spec and incorporate corresponding text into RRC (e.g. field descriptions)</w:t>
      </w:r>
    </w:p>
    <w:p w14:paraId="3EA9B1B5" w14:textId="77777777" w:rsidR="00413C68" w:rsidRDefault="00413C68" w:rsidP="00413C68">
      <w:pPr>
        <w:pStyle w:val="Doc-text2"/>
        <w:pBdr>
          <w:top w:val="single" w:sz="4" w:space="1" w:color="auto"/>
          <w:left w:val="single" w:sz="4" w:space="4" w:color="auto"/>
          <w:bottom w:val="single" w:sz="4" w:space="1" w:color="auto"/>
          <w:right w:val="single" w:sz="4" w:space="4" w:color="auto"/>
        </w:pBdr>
      </w:pPr>
      <w:r>
        <w:t>NOTE 4: The network configures the same value for rsrp-ThresholdSSB-SUL in all BWPs. So, the UE can obtain this parameter from any Random Access configuration.</w:t>
      </w:r>
    </w:p>
    <w:p w14:paraId="0F1340E7" w14:textId="77777777" w:rsidR="00413C68" w:rsidRDefault="00413C68" w:rsidP="00413C68">
      <w:pPr>
        <w:pStyle w:val="Doc-text2"/>
        <w:pBdr>
          <w:top w:val="single" w:sz="4" w:space="1" w:color="auto"/>
          <w:left w:val="single" w:sz="4" w:space="4" w:color="auto"/>
          <w:bottom w:val="single" w:sz="4" w:space="1" w:color="auto"/>
          <w:right w:val="single" w:sz="4" w:space="4" w:color="auto"/>
        </w:pBdr>
      </w:pPr>
      <w:r>
        <w:t>NOTE:</w:t>
      </w:r>
      <w:r>
        <w:tab/>
        <w:t>On a given BWP, the network configures the same value for rsrp-ThresholdMsg3. So, the UE can obtain this parameter from any Random Access configuration within the BWP selected for the Random Access procedure.</w:t>
      </w:r>
    </w:p>
    <w:p w14:paraId="70AD90B7" w14:textId="21704ED1" w:rsidR="00413C68" w:rsidRDefault="00524347" w:rsidP="00413C68">
      <w:pPr>
        <w:pStyle w:val="Doc-text2"/>
        <w:pBdr>
          <w:top w:val="single" w:sz="4" w:space="1" w:color="auto"/>
          <w:left w:val="single" w:sz="4" w:space="4" w:color="auto"/>
          <w:bottom w:val="single" w:sz="4" w:space="1" w:color="auto"/>
          <w:right w:val="single" w:sz="4" w:space="4" w:color="auto"/>
        </w:pBdr>
      </w:pPr>
      <w:r>
        <w:t>2</w:t>
      </w:r>
      <w:r>
        <w:tab/>
      </w:r>
      <w:r w:rsidR="00413C68">
        <w:t>Indicating a non-triggered feature is not allowed (no changes to MAC spec)</w:t>
      </w:r>
    </w:p>
    <w:p w14:paraId="4D95C287" w14:textId="1B65B19D" w:rsidR="00413C68" w:rsidRDefault="00524347" w:rsidP="00413C68">
      <w:pPr>
        <w:pStyle w:val="Doc-text2"/>
        <w:pBdr>
          <w:top w:val="single" w:sz="4" w:space="1" w:color="auto"/>
          <w:left w:val="single" w:sz="4" w:space="4" w:color="auto"/>
          <w:bottom w:val="single" w:sz="4" w:space="1" w:color="auto"/>
          <w:right w:val="single" w:sz="4" w:space="4" w:color="auto"/>
        </w:pBdr>
      </w:pPr>
      <w:r>
        <w:t>3</w:t>
      </w:r>
      <w:r>
        <w:tab/>
      </w:r>
      <w:r w:rsidR="00413C68">
        <w:t xml:space="preserve">Merge other changes in R2-2205840 (except the Issue 7 and issues related to proposal 3) into the running CR </w:t>
      </w:r>
    </w:p>
    <w:p w14:paraId="17BB089F" w14:textId="5B583FB9" w:rsidR="00413C68" w:rsidRDefault="00524347" w:rsidP="00413C68">
      <w:pPr>
        <w:pStyle w:val="Doc-text2"/>
        <w:pBdr>
          <w:top w:val="single" w:sz="4" w:space="1" w:color="auto"/>
          <w:left w:val="single" w:sz="4" w:space="4" w:color="auto"/>
          <w:bottom w:val="single" w:sz="4" w:space="1" w:color="auto"/>
          <w:right w:val="single" w:sz="4" w:space="4" w:color="auto"/>
        </w:pBdr>
      </w:pPr>
      <w:r>
        <w:t>4</w:t>
      </w:r>
      <w:r>
        <w:tab/>
      </w:r>
      <w:r w:rsidR="00413C68">
        <w:t xml:space="preserve">Merge changes in R2-2205553 into the running CR </w:t>
      </w:r>
    </w:p>
    <w:p w14:paraId="7D467CB9" w14:textId="29DD21F7" w:rsidR="00413C68" w:rsidRDefault="00413C68" w:rsidP="00413C68">
      <w:pPr>
        <w:pStyle w:val="Doc-text2"/>
        <w:pBdr>
          <w:top w:val="single" w:sz="4" w:space="1" w:color="auto"/>
          <w:left w:val="single" w:sz="4" w:space="4" w:color="auto"/>
          <w:bottom w:val="single" w:sz="4" w:space="1" w:color="auto"/>
          <w:right w:val="single" w:sz="4" w:space="4" w:color="auto"/>
        </w:pBdr>
      </w:pPr>
      <w:r>
        <w:t>– Note that some alignment with other agreeable TPs is needed and will be done by rapporteur (for all the agreeable proposals)</w:t>
      </w:r>
    </w:p>
    <w:p w14:paraId="236CD195" w14:textId="3B2D755B" w:rsidR="00781036" w:rsidRDefault="00781036" w:rsidP="002B03C1">
      <w:pPr>
        <w:pStyle w:val="Doc-text2"/>
        <w:numPr>
          <w:ilvl w:val="0"/>
          <w:numId w:val="26"/>
        </w:numPr>
        <w:pBdr>
          <w:top w:val="single" w:sz="4" w:space="1" w:color="auto"/>
          <w:left w:val="single" w:sz="4" w:space="4" w:color="auto"/>
          <w:bottom w:val="single" w:sz="4" w:space="1" w:color="auto"/>
          <w:right w:val="single" w:sz="4" w:space="4" w:color="auto"/>
        </w:pBdr>
      </w:pPr>
      <w:r>
        <w:t>Merge changes in R2-2205941 into the running CR</w:t>
      </w:r>
    </w:p>
    <w:p w14:paraId="64D0D94E" w14:textId="23AD5A53" w:rsidR="002B03C1" w:rsidRDefault="002B03C1" w:rsidP="002B03C1">
      <w:pPr>
        <w:pStyle w:val="Doc-text2"/>
        <w:numPr>
          <w:ilvl w:val="0"/>
          <w:numId w:val="26"/>
        </w:numPr>
        <w:pBdr>
          <w:top w:val="single" w:sz="4" w:space="1" w:color="auto"/>
          <w:left w:val="single" w:sz="4" w:space="4" w:color="auto"/>
          <w:bottom w:val="single" w:sz="4" w:space="1" w:color="auto"/>
          <w:right w:val="single" w:sz="4" w:space="4" w:color="auto"/>
        </w:pBdr>
      </w:pPr>
      <w:r>
        <w:t>Changes in R2-2205470 and in R2-2205942 are not pursued.  Any further small clarification needed can be done during CR review phase.</w:t>
      </w:r>
    </w:p>
    <w:p w14:paraId="09C35FAF" w14:textId="612EEF28" w:rsidR="00781036" w:rsidRDefault="003858F2" w:rsidP="00413C68">
      <w:pPr>
        <w:pStyle w:val="Doc-text2"/>
        <w:pBdr>
          <w:top w:val="single" w:sz="4" w:space="1" w:color="auto"/>
          <w:left w:val="single" w:sz="4" w:space="4" w:color="auto"/>
          <w:bottom w:val="single" w:sz="4" w:space="1" w:color="auto"/>
          <w:right w:val="single" w:sz="4" w:space="4" w:color="auto"/>
        </w:pBdr>
      </w:pPr>
      <w:r>
        <w:t>8</w:t>
      </w:r>
      <w:r>
        <w:tab/>
      </w:r>
      <w:r w:rsidRPr="003858F2">
        <w:t>For the fallback cases from CFRA to CBRA, RedCap UE should select the RedCap specific RACH resource, if it is configured (adopt the text similar to the one in R2-2205941)</w:t>
      </w:r>
    </w:p>
    <w:p w14:paraId="1A15BEB9" w14:textId="17C7A943" w:rsidR="00413C68" w:rsidRDefault="00413C68" w:rsidP="00413C68">
      <w:pPr>
        <w:pStyle w:val="Doc-text2"/>
      </w:pPr>
    </w:p>
    <w:p w14:paraId="0FAABA6E" w14:textId="77777777" w:rsidR="00413C68" w:rsidRDefault="00413C68" w:rsidP="00413C68">
      <w:pPr>
        <w:pStyle w:val="Doc-text2"/>
      </w:pPr>
    </w:p>
    <w:p w14:paraId="142BB18E" w14:textId="77777777" w:rsidR="00413C68" w:rsidRDefault="00413C68" w:rsidP="00413C68">
      <w:pPr>
        <w:pStyle w:val="Doc-text2"/>
      </w:pPr>
      <w:r>
        <w:t>May need some online discussion but likely agreeable</w:t>
      </w:r>
    </w:p>
    <w:p w14:paraId="6B47613C" w14:textId="40A2FEA9" w:rsidR="00413C68" w:rsidRDefault="00413C68" w:rsidP="00413C68">
      <w:pPr>
        <w:pStyle w:val="Doc-text2"/>
      </w:pPr>
      <w:r>
        <w:t>Proposal 1: Changes in R2-2205470 and in R2-2205942 are not pursued</w:t>
      </w:r>
    </w:p>
    <w:p w14:paraId="48106153" w14:textId="1BF63072" w:rsidR="000D2DBF" w:rsidRDefault="000D2DBF" w:rsidP="000D2DBF">
      <w:pPr>
        <w:pStyle w:val="Doc-text2"/>
        <w:numPr>
          <w:ilvl w:val="0"/>
          <w:numId w:val="27"/>
        </w:numPr>
      </w:pPr>
      <w:r>
        <w:t>Huawei felt that the companies were quite ok with a potential clarification, but if we don’t want to change that much we should clarify th</w:t>
      </w:r>
      <w:r w:rsidR="006302FA">
        <w:t>a</w:t>
      </w:r>
      <w:r>
        <w:t xml:space="preserve">t the resources there are </w:t>
      </w:r>
      <w:r w:rsidR="006302FA">
        <w:t xml:space="preserve">selected and not available.  </w:t>
      </w:r>
      <w:r w:rsidR="002B03C1">
        <w:t xml:space="preserve">ZTE indicates that some updates were done and we can discuss in the CR.  </w:t>
      </w:r>
    </w:p>
    <w:p w14:paraId="2EC39EE1" w14:textId="2C6A3408" w:rsidR="004E4B07" w:rsidRPr="004E4B07" w:rsidRDefault="00413C68" w:rsidP="00413C68">
      <w:pPr>
        <w:pStyle w:val="Doc-text2"/>
      </w:pPr>
      <w:r>
        <w:t>Proposal 3: For the fallback cases from CFRA to CBRA, RedCap UE should select the RedCap specific RACH resource, if it is configured (adopt the text similar to the one in R2-2205941)</w:t>
      </w:r>
    </w:p>
    <w:p w14:paraId="7F89E197" w14:textId="2DA5651F" w:rsidR="003A76E1" w:rsidRDefault="003A76E1" w:rsidP="003A76E1">
      <w:pPr>
        <w:pStyle w:val="Doc-text2"/>
        <w:ind w:left="0" w:firstLine="0"/>
      </w:pPr>
    </w:p>
    <w:p w14:paraId="5703A37F" w14:textId="77777777" w:rsidR="003A76E1" w:rsidRPr="00083790" w:rsidRDefault="003A76E1" w:rsidP="003A76E1">
      <w:pPr>
        <w:pStyle w:val="Doc-text2"/>
        <w:ind w:left="0" w:firstLine="0"/>
      </w:pPr>
      <w:r>
        <w:t>Not treated online but considered in summaries</w:t>
      </w:r>
    </w:p>
    <w:p w14:paraId="0C05965C" w14:textId="2D7C545B" w:rsidR="00773D59" w:rsidRPr="00773D59" w:rsidRDefault="00773D59" w:rsidP="00053A07">
      <w:pPr>
        <w:pStyle w:val="Doc-title"/>
        <w:rPr>
          <w:b/>
          <w:bCs/>
        </w:rPr>
      </w:pPr>
      <w:r w:rsidRPr="00773D59">
        <w:rPr>
          <w:b/>
          <w:bCs/>
        </w:rPr>
        <w:t>Relation between resource selection in RA and SDT</w:t>
      </w:r>
    </w:p>
    <w:p w14:paraId="7880F763" w14:textId="11828AAA" w:rsidR="00053A07" w:rsidRDefault="009E19CF" w:rsidP="00053A07">
      <w:pPr>
        <w:pStyle w:val="Doc-title"/>
      </w:pPr>
      <w:hyperlink r:id="rId124" w:history="1">
        <w:r w:rsidR="00053A07" w:rsidRPr="00401965">
          <w:rPr>
            <w:rStyle w:val="Hyperlink"/>
          </w:rPr>
          <w:t>R2-2205470</w:t>
        </w:r>
      </w:hyperlink>
      <w:r w:rsidR="00053A07">
        <w:tab/>
        <w:t>Consideration on UP Remaining Issues of RACH common</w:t>
      </w:r>
      <w:r w:rsidR="00053A07">
        <w:tab/>
        <w:t>CATT</w:t>
      </w:r>
      <w:r w:rsidR="00053A07">
        <w:tab/>
        <w:t>discussion</w:t>
      </w:r>
      <w:r w:rsidR="00053A07">
        <w:tab/>
        <w:t>Rel-17</w:t>
      </w:r>
      <w:r w:rsidR="00053A07">
        <w:tab/>
        <w:t>NR_cov_enh-Core, NR_slice-Core, NR_SmallData_INACTIVE-Core, NR_redcap-Core</w:t>
      </w:r>
    </w:p>
    <w:p w14:paraId="0D0F0014" w14:textId="5EF508FF" w:rsidR="008D6900" w:rsidRDefault="008D6900" w:rsidP="008D6900">
      <w:pPr>
        <w:pStyle w:val="Doc-text2"/>
      </w:pPr>
      <w:r w:rsidRPr="008D6900">
        <w:t>Proposal 1: SUL selection in RA-SDT should be considered in the RACH common procedure.</w:t>
      </w:r>
    </w:p>
    <w:p w14:paraId="245E9E69" w14:textId="6E05B66A" w:rsidR="008D6900" w:rsidRDefault="009E19CF" w:rsidP="008D6900">
      <w:pPr>
        <w:pStyle w:val="Doc-title"/>
      </w:pPr>
      <w:hyperlink r:id="rId125" w:history="1">
        <w:r w:rsidR="008D6900" w:rsidRPr="00401965">
          <w:rPr>
            <w:rStyle w:val="Hyperlink"/>
          </w:rPr>
          <w:t>R2-2205942</w:t>
        </w:r>
      </w:hyperlink>
      <w:r w:rsidR="008D6900">
        <w:tab/>
        <w:t>Correction to RACH procedure with SDT applicability</w:t>
      </w:r>
      <w:r w:rsidR="008D6900">
        <w:tab/>
        <w:t>Huawei, HiSilicon</w:t>
      </w:r>
      <w:r w:rsidR="008D6900">
        <w:tab/>
        <w:t>draftCR</w:t>
      </w:r>
      <w:r w:rsidR="008D6900">
        <w:tab/>
        <w:t>Rel-17</w:t>
      </w:r>
      <w:r w:rsidR="008D6900">
        <w:tab/>
        <w:t>38.321</w:t>
      </w:r>
      <w:r w:rsidR="008D6900">
        <w:tab/>
        <w:t>17.0.0</w:t>
      </w:r>
      <w:r w:rsidR="008D6900">
        <w:tab/>
        <w:t>F</w:t>
      </w:r>
      <w:r w:rsidR="008D6900">
        <w:tab/>
        <w:t>NR_SmallData_INACTIVE-Core, NR_slice-Core, NR_redcap-Core, NR_cov_enh-Core</w:t>
      </w:r>
    </w:p>
    <w:p w14:paraId="7966FA59" w14:textId="77777777" w:rsidR="008D6900" w:rsidRPr="008D6900" w:rsidRDefault="008D6900" w:rsidP="008D6900">
      <w:pPr>
        <w:pStyle w:val="Doc-text2"/>
      </w:pPr>
    </w:p>
    <w:p w14:paraId="5A4F317A" w14:textId="7CA2C613" w:rsidR="00053A07" w:rsidRDefault="009E19CF" w:rsidP="00053A07">
      <w:pPr>
        <w:pStyle w:val="Doc-title"/>
      </w:pPr>
      <w:hyperlink r:id="rId126" w:history="1">
        <w:r w:rsidR="00053A07" w:rsidRPr="00401965">
          <w:rPr>
            <w:rStyle w:val="Hyperlink"/>
          </w:rPr>
          <w:t>R2-2205486</w:t>
        </w:r>
      </w:hyperlink>
      <w:r w:rsidR="00053A07">
        <w:tab/>
        <w:t>Correction on fallback cases from CFRA to CBRA for RedCap UE</w:t>
      </w:r>
      <w:r w:rsidR="00053A07">
        <w:tab/>
        <w:t>LG Electronics Inc.</w:t>
      </w:r>
      <w:r w:rsidR="00053A07">
        <w:tab/>
        <w:t>discussion</w:t>
      </w:r>
      <w:r w:rsidR="00053A07">
        <w:tab/>
        <w:t>Rel-17</w:t>
      </w:r>
      <w:r w:rsidR="00053A07">
        <w:tab/>
        <w:t>NR_SmallData_INACTIVE-Core, NR_slice-Core, NR_redcap-Core, NR_cov_enh-Core</w:t>
      </w:r>
    </w:p>
    <w:p w14:paraId="2921F99F" w14:textId="77777777" w:rsidR="00890A3C" w:rsidRDefault="00890A3C" w:rsidP="00890A3C">
      <w:pPr>
        <w:pStyle w:val="Doc-text2"/>
      </w:pPr>
      <w:r>
        <w:t>Proposal 1: Clarify in section 5.27.1 that UE selects Random Access resource according to 5.1.1b (instead of UE just checking the availability of RA-SDT resources), i.e. SDT is only initiated when the feature indication associated with the selected set of Random Access resources includes SDT.</w:t>
      </w:r>
    </w:p>
    <w:p w14:paraId="1489EB0B" w14:textId="609FCE9C" w:rsidR="00890A3C" w:rsidRDefault="00890A3C" w:rsidP="00890A3C">
      <w:pPr>
        <w:pStyle w:val="Doc-text2"/>
      </w:pPr>
      <w:r>
        <w:t>Proposal 2: In 5.1.1, clarify that the selection of the set of Random Access resources takes place only in case they were not selected previously during SDT validity check.</w:t>
      </w:r>
    </w:p>
    <w:p w14:paraId="6DC61EE5" w14:textId="77777777" w:rsidR="00890A3C" w:rsidRPr="00890A3C" w:rsidRDefault="00890A3C" w:rsidP="00890A3C">
      <w:pPr>
        <w:pStyle w:val="Doc-text2"/>
      </w:pPr>
    </w:p>
    <w:p w14:paraId="2BC73AD2" w14:textId="0CFD4B75" w:rsidR="00596F74" w:rsidRDefault="00596F74" w:rsidP="00596F74">
      <w:pPr>
        <w:pStyle w:val="Doc-title"/>
      </w:pPr>
      <w:r>
        <w:t>General framework</w:t>
      </w:r>
    </w:p>
    <w:p w14:paraId="3792D118" w14:textId="1D771470" w:rsidR="00596F74" w:rsidRDefault="009E19CF" w:rsidP="00596F74">
      <w:pPr>
        <w:pStyle w:val="Doc-title"/>
      </w:pPr>
      <w:hyperlink r:id="rId127" w:history="1">
        <w:r w:rsidR="00596F74" w:rsidRPr="00401965">
          <w:rPr>
            <w:rStyle w:val="Hyperlink"/>
          </w:rPr>
          <w:t>R2-2205876</w:t>
        </w:r>
      </w:hyperlink>
      <w:r w:rsidR="00596F74">
        <w:tab/>
        <w:t>Feature Prioritization for RACH Partitioning</w:t>
      </w:r>
      <w:r w:rsidR="00596F74">
        <w:tab/>
        <w:t>Ericsson</w:t>
      </w:r>
      <w:r w:rsidR="00596F74">
        <w:tab/>
        <w:t>discussion</w:t>
      </w:r>
      <w:r w:rsidR="00596F74">
        <w:tab/>
        <w:t>Rel-17</w:t>
      </w:r>
    </w:p>
    <w:p w14:paraId="38BD2569" w14:textId="77777777" w:rsidR="00596F74" w:rsidRDefault="00596F74" w:rsidP="00053A07">
      <w:pPr>
        <w:pStyle w:val="Doc-title"/>
      </w:pPr>
    </w:p>
    <w:p w14:paraId="3C142B9C" w14:textId="660AC0A5" w:rsidR="00053A07" w:rsidRDefault="009E19CF" w:rsidP="00053A07">
      <w:pPr>
        <w:pStyle w:val="Doc-title"/>
      </w:pPr>
      <w:hyperlink r:id="rId128" w:history="1">
        <w:r w:rsidR="00053A07" w:rsidRPr="00401965">
          <w:rPr>
            <w:rStyle w:val="Hyperlink"/>
          </w:rPr>
          <w:t>R2-2205553</w:t>
        </w:r>
      </w:hyperlink>
      <w:r w:rsidR="00053A07">
        <w:tab/>
        <w:t>MAC Corrections for RACH partitioning</w:t>
      </w:r>
      <w:r w:rsidR="00053A07">
        <w:tab/>
        <w:t>ZTE Corporation (rapporteur)</w:t>
      </w:r>
      <w:r w:rsidR="00053A07">
        <w:tab/>
        <w:t>CR</w:t>
      </w:r>
      <w:r w:rsidR="00053A07">
        <w:tab/>
        <w:t>Rel-17</w:t>
      </w:r>
      <w:r w:rsidR="00053A07">
        <w:tab/>
        <w:t>38.321</w:t>
      </w:r>
      <w:r w:rsidR="00053A07">
        <w:tab/>
        <w:t>17.0.0</w:t>
      </w:r>
      <w:r w:rsidR="00053A07">
        <w:tab/>
        <w:t>1273</w:t>
      </w:r>
      <w:r w:rsidR="00053A07">
        <w:tab/>
        <w:t>-</w:t>
      </w:r>
      <w:r w:rsidR="00053A07">
        <w:tab/>
        <w:t>F</w:t>
      </w:r>
      <w:r w:rsidR="00053A07">
        <w:tab/>
        <w:t>NR_redcap-Core, NR_SmallData_INACTIVE-Core, NR_cov_enh-Core, NR_slice-Core</w:t>
      </w:r>
    </w:p>
    <w:p w14:paraId="7AAB7D14" w14:textId="0EE1A404" w:rsidR="00053A07" w:rsidRDefault="009E19CF" w:rsidP="00053A07">
      <w:pPr>
        <w:pStyle w:val="Doc-title"/>
      </w:pPr>
      <w:hyperlink r:id="rId129" w:history="1">
        <w:r w:rsidR="00053A07" w:rsidRPr="00401965">
          <w:rPr>
            <w:rStyle w:val="Hyperlink"/>
          </w:rPr>
          <w:t>R2-2205839</w:t>
        </w:r>
      </w:hyperlink>
      <w:r w:rsidR="00053A07">
        <w:tab/>
        <w:t>Introduction of RACH partitioning</w:t>
      </w:r>
      <w:r w:rsidR="00053A07">
        <w:tab/>
        <w:t>Nokia, Nokia Shanghai Bell</w:t>
      </w:r>
      <w:r w:rsidR="00053A07">
        <w:tab/>
        <w:t>CR</w:t>
      </w:r>
      <w:r w:rsidR="00053A07">
        <w:tab/>
        <w:t>Rel-17</w:t>
      </w:r>
      <w:r w:rsidR="00053A07">
        <w:tab/>
        <w:t>38.300</w:t>
      </w:r>
      <w:r w:rsidR="00053A07">
        <w:tab/>
        <w:t>17.0.0</w:t>
      </w:r>
      <w:r w:rsidR="00053A07">
        <w:tab/>
        <w:t>0466</w:t>
      </w:r>
      <w:r w:rsidR="00053A07">
        <w:tab/>
        <w:t>-</w:t>
      </w:r>
      <w:r w:rsidR="00053A07">
        <w:tab/>
        <w:t>F</w:t>
      </w:r>
      <w:r w:rsidR="00053A07">
        <w:tab/>
        <w:t>NR_SmallData_INACTIVE-Core</w:t>
      </w:r>
    </w:p>
    <w:p w14:paraId="21B46F01" w14:textId="6D9232FA" w:rsidR="00053A07" w:rsidRDefault="009E19CF" w:rsidP="00053A07">
      <w:pPr>
        <w:pStyle w:val="Doc-title"/>
      </w:pPr>
      <w:hyperlink r:id="rId130" w:history="1">
        <w:r w:rsidR="00053A07" w:rsidRPr="00401965">
          <w:rPr>
            <w:rStyle w:val="Hyperlink"/>
          </w:rPr>
          <w:t>R2-2205840</w:t>
        </w:r>
      </w:hyperlink>
      <w:r w:rsidR="00053A07">
        <w:tab/>
        <w:t>RACH partitioning MAC issues</w:t>
      </w:r>
      <w:r w:rsidR="00053A07">
        <w:tab/>
        <w:t>Nokia, Nokia Shanghai Bell</w:t>
      </w:r>
      <w:r w:rsidR="00053A07">
        <w:tab/>
        <w:t>CR</w:t>
      </w:r>
      <w:r w:rsidR="00053A07">
        <w:tab/>
        <w:t>Rel-17</w:t>
      </w:r>
      <w:r w:rsidR="00053A07">
        <w:tab/>
        <w:t>38.321</w:t>
      </w:r>
      <w:r w:rsidR="00053A07">
        <w:tab/>
        <w:t>17.0.0</w:t>
      </w:r>
      <w:r w:rsidR="00053A07">
        <w:tab/>
        <w:t>1288</w:t>
      </w:r>
      <w:r w:rsidR="00053A07">
        <w:tab/>
        <w:t>-</w:t>
      </w:r>
      <w:r w:rsidR="00053A07">
        <w:tab/>
        <w:t>F</w:t>
      </w:r>
      <w:r w:rsidR="00053A07">
        <w:tab/>
        <w:t>NR_SmallData_INACTIVE-Core</w:t>
      </w:r>
    </w:p>
    <w:p w14:paraId="05A94D1D" w14:textId="5C6B2D3C" w:rsidR="00053A07" w:rsidRDefault="009E19CF" w:rsidP="00053A07">
      <w:pPr>
        <w:pStyle w:val="Doc-title"/>
      </w:pPr>
      <w:hyperlink r:id="rId131" w:history="1">
        <w:r w:rsidR="00053A07" w:rsidRPr="00401965">
          <w:rPr>
            <w:rStyle w:val="Hyperlink"/>
          </w:rPr>
          <w:t>R2-2205941</w:t>
        </w:r>
      </w:hyperlink>
      <w:r w:rsidR="00053A07">
        <w:tab/>
        <w:t>Various corrections to MAC spec for RACH partitioning</w:t>
      </w:r>
      <w:r w:rsidR="00053A07">
        <w:tab/>
        <w:t>Huawei, HiSilicon</w:t>
      </w:r>
      <w:r w:rsidR="00053A07">
        <w:tab/>
        <w:t>draftCR</w:t>
      </w:r>
      <w:r w:rsidR="00053A07">
        <w:tab/>
        <w:t>Rel-17</w:t>
      </w:r>
      <w:r w:rsidR="00053A07">
        <w:tab/>
        <w:t>38.321</w:t>
      </w:r>
      <w:r w:rsidR="00053A07">
        <w:tab/>
        <w:t>17.0.0</w:t>
      </w:r>
      <w:r w:rsidR="00053A07">
        <w:tab/>
        <w:t>F</w:t>
      </w:r>
      <w:r w:rsidR="00053A07">
        <w:tab/>
        <w:t>NR_SmallData_INACTIVE-Core, NR_slice-Core, NR_redcap-Core, NR_cov_enh-Core</w:t>
      </w:r>
    </w:p>
    <w:p w14:paraId="38573F42" w14:textId="6A3739DF" w:rsidR="00053A07" w:rsidRPr="00053A07" w:rsidRDefault="00053A07" w:rsidP="00053A07">
      <w:pPr>
        <w:pStyle w:val="Doc-text2"/>
      </w:pPr>
    </w:p>
    <w:sectPr w:rsidR="00053A07" w:rsidRPr="00053A07" w:rsidSect="006D4187">
      <w:footerReference w:type="default" r:id="rId13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7A9D" w14:textId="77777777" w:rsidR="00003C86" w:rsidRDefault="00003C86">
      <w:r>
        <w:separator/>
      </w:r>
    </w:p>
    <w:p w14:paraId="0645B3C7" w14:textId="77777777" w:rsidR="00003C86" w:rsidRDefault="00003C86"/>
  </w:endnote>
  <w:endnote w:type="continuationSeparator" w:id="0">
    <w:p w14:paraId="380A5570" w14:textId="77777777" w:rsidR="00003C86" w:rsidRDefault="00003C86">
      <w:r>
        <w:continuationSeparator/>
      </w:r>
    </w:p>
    <w:p w14:paraId="7F7C7C68" w14:textId="77777777" w:rsidR="00003C86" w:rsidRDefault="00003C86"/>
  </w:endnote>
  <w:endnote w:type="continuationNotice" w:id="1">
    <w:p w14:paraId="344A3155" w14:textId="77777777" w:rsidR="00003C86" w:rsidRDefault="00003C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38AAC0C2" w:rsidR="00BB2700" w:rsidRDefault="00BB270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BB2700" w:rsidRDefault="00BB27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FFD6" w14:textId="77777777" w:rsidR="00003C86" w:rsidRDefault="00003C86">
      <w:r>
        <w:separator/>
      </w:r>
    </w:p>
    <w:p w14:paraId="1B5863BA" w14:textId="77777777" w:rsidR="00003C86" w:rsidRDefault="00003C86"/>
  </w:footnote>
  <w:footnote w:type="continuationSeparator" w:id="0">
    <w:p w14:paraId="1476E768" w14:textId="77777777" w:rsidR="00003C86" w:rsidRDefault="00003C86">
      <w:r>
        <w:continuationSeparator/>
      </w:r>
    </w:p>
    <w:p w14:paraId="30983887" w14:textId="77777777" w:rsidR="00003C86" w:rsidRDefault="00003C86"/>
  </w:footnote>
  <w:footnote w:type="continuationNotice" w:id="1">
    <w:p w14:paraId="30D5E277" w14:textId="77777777" w:rsidR="00003C86" w:rsidRDefault="00003C8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C0FC4"/>
    <w:multiLevelType w:val="hybridMultilevel"/>
    <w:tmpl w:val="3ED628E6"/>
    <w:lvl w:ilvl="0" w:tplc="B7AE311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2F362A"/>
    <w:multiLevelType w:val="hybridMultilevel"/>
    <w:tmpl w:val="578622DC"/>
    <w:lvl w:ilvl="0" w:tplc="CC0202C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AB4133"/>
    <w:multiLevelType w:val="hybridMultilevel"/>
    <w:tmpl w:val="503ED1D0"/>
    <w:lvl w:ilvl="0" w:tplc="6AD4B542">
      <w:start w:val="1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4299C"/>
    <w:multiLevelType w:val="hybridMultilevel"/>
    <w:tmpl w:val="4F72283A"/>
    <w:lvl w:ilvl="0" w:tplc="CC0202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6135C7"/>
    <w:multiLevelType w:val="hybridMultilevel"/>
    <w:tmpl w:val="DE46CADC"/>
    <w:lvl w:ilvl="0" w:tplc="02DE3F9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FD7182"/>
    <w:multiLevelType w:val="hybridMultilevel"/>
    <w:tmpl w:val="D08E5B52"/>
    <w:lvl w:ilvl="0" w:tplc="4E7EC9AE">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3FF43C13"/>
    <w:multiLevelType w:val="hybridMultilevel"/>
    <w:tmpl w:val="BECC17D2"/>
    <w:lvl w:ilvl="0" w:tplc="CC0202C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3BD7763"/>
    <w:multiLevelType w:val="hybridMultilevel"/>
    <w:tmpl w:val="6B0E61D6"/>
    <w:lvl w:ilvl="0" w:tplc="57388038">
      <w:start w:val="1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A554202"/>
    <w:multiLevelType w:val="hybridMultilevel"/>
    <w:tmpl w:val="6BC4DEF0"/>
    <w:lvl w:ilvl="0" w:tplc="4176DC34">
      <w:start w:val="7"/>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D58C2"/>
    <w:multiLevelType w:val="hybridMultilevel"/>
    <w:tmpl w:val="D29EB848"/>
    <w:lvl w:ilvl="0" w:tplc="FFFFFFFF">
      <w:start w:val="1"/>
      <w:numFmt w:val="decimal"/>
      <w:lvlText w:val="%1"/>
      <w:lvlJc w:val="left"/>
      <w:pPr>
        <w:ind w:left="720" w:hanging="360"/>
      </w:pPr>
      <w:rPr>
        <w:rFonts w:hint="default"/>
      </w:rPr>
    </w:lvl>
    <w:lvl w:ilvl="1" w:tplc="CC0202CA">
      <w:start w:val="1"/>
      <w:numFmt w:val="decimal"/>
      <w:lvlText w:val="%2"/>
      <w:lvlJc w:val="left"/>
      <w:pPr>
        <w:ind w:left="1619"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883271"/>
    <w:multiLevelType w:val="hybridMultilevel"/>
    <w:tmpl w:val="FDF064CC"/>
    <w:lvl w:ilvl="0" w:tplc="59DEFE14">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EEF39CC"/>
    <w:multiLevelType w:val="hybridMultilevel"/>
    <w:tmpl w:val="287A3196"/>
    <w:lvl w:ilvl="0" w:tplc="CC0202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380008"/>
    <w:multiLevelType w:val="hybridMultilevel"/>
    <w:tmpl w:val="7548DAA2"/>
    <w:lvl w:ilvl="0" w:tplc="532E9616">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AE6443"/>
    <w:multiLevelType w:val="hybridMultilevel"/>
    <w:tmpl w:val="4E4E5A4A"/>
    <w:lvl w:ilvl="0" w:tplc="711E1C98">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9C44C9B"/>
    <w:multiLevelType w:val="hybridMultilevel"/>
    <w:tmpl w:val="59800718"/>
    <w:lvl w:ilvl="0" w:tplc="CC0202C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CA2256"/>
    <w:multiLevelType w:val="hybridMultilevel"/>
    <w:tmpl w:val="2DB8669C"/>
    <w:lvl w:ilvl="0" w:tplc="2D74213A">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3B0F6F"/>
    <w:multiLevelType w:val="hybridMultilevel"/>
    <w:tmpl w:val="9732ECD6"/>
    <w:lvl w:ilvl="0" w:tplc="D6424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0E6C42"/>
    <w:multiLevelType w:val="hybridMultilevel"/>
    <w:tmpl w:val="E488C386"/>
    <w:lvl w:ilvl="0" w:tplc="03FC19E6">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16cid:durableId="255484346">
    <w:abstractNumId w:val="33"/>
  </w:num>
  <w:num w:numId="2" w16cid:durableId="544219772">
    <w:abstractNumId w:val="38"/>
  </w:num>
  <w:num w:numId="3" w16cid:durableId="919173192">
    <w:abstractNumId w:val="9"/>
  </w:num>
  <w:num w:numId="4" w16cid:durableId="1507548655">
    <w:abstractNumId w:val="39"/>
  </w:num>
  <w:num w:numId="5" w16cid:durableId="1272473301">
    <w:abstractNumId w:val="21"/>
  </w:num>
  <w:num w:numId="6" w16cid:durableId="885525176">
    <w:abstractNumId w:val="0"/>
  </w:num>
  <w:num w:numId="7" w16cid:durableId="1785877501">
    <w:abstractNumId w:val="22"/>
  </w:num>
  <w:num w:numId="8" w16cid:durableId="1525365088">
    <w:abstractNumId w:val="19"/>
  </w:num>
  <w:num w:numId="9" w16cid:durableId="1204906169">
    <w:abstractNumId w:val="8"/>
  </w:num>
  <w:num w:numId="10" w16cid:durableId="492844155">
    <w:abstractNumId w:val="6"/>
  </w:num>
  <w:num w:numId="11" w16cid:durableId="545991669">
    <w:abstractNumId w:val="5"/>
  </w:num>
  <w:num w:numId="12" w16cid:durableId="2104758151">
    <w:abstractNumId w:val="2"/>
  </w:num>
  <w:num w:numId="13" w16cid:durableId="411466397">
    <w:abstractNumId w:val="24"/>
  </w:num>
  <w:num w:numId="14" w16cid:durableId="711731989">
    <w:abstractNumId w:val="30"/>
  </w:num>
  <w:num w:numId="15" w16cid:durableId="1870218834">
    <w:abstractNumId w:val="16"/>
  </w:num>
  <w:num w:numId="16" w16cid:durableId="331416289">
    <w:abstractNumId w:val="23"/>
  </w:num>
  <w:num w:numId="17" w16cid:durableId="923496853">
    <w:abstractNumId w:val="13"/>
  </w:num>
  <w:num w:numId="18" w16cid:durableId="669916997">
    <w:abstractNumId w:val="15"/>
  </w:num>
  <w:num w:numId="19" w16cid:durableId="1263302732">
    <w:abstractNumId w:val="4"/>
  </w:num>
  <w:num w:numId="20" w16cid:durableId="1140270369">
    <w:abstractNumId w:val="10"/>
  </w:num>
  <w:num w:numId="21" w16cid:durableId="1232041932">
    <w:abstractNumId w:val="36"/>
  </w:num>
  <w:num w:numId="22" w16cid:durableId="1512601548">
    <w:abstractNumId w:val="17"/>
  </w:num>
  <w:num w:numId="23" w16cid:durableId="196891353">
    <w:abstractNumId w:val="40"/>
  </w:num>
  <w:num w:numId="24" w16cid:durableId="1821537477">
    <w:abstractNumId w:val="1"/>
  </w:num>
  <w:num w:numId="25" w16cid:durableId="7413617">
    <w:abstractNumId w:val="29"/>
  </w:num>
  <w:num w:numId="26" w16cid:durableId="1842307988">
    <w:abstractNumId w:val="11"/>
  </w:num>
  <w:num w:numId="27" w16cid:durableId="1537307845">
    <w:abstractNumId w:val="12"/>
  </w:num>
  <w:num w:numId="28" w16cid:durableId="1204371172">
    <w:abstractNumId w:val="41"/>
  </w:num>
  <w:num w:numId="29" w16cid:durableId="566375635">
    <w:abstractNumId w:val="34"/>
  </w:num>
  <w:num w:numId="30" w16cid:durableId="204101251">
    <w:abstractNumId w:val="26"/>
  </w:num>
  <w:num w:numId="31" w16cid:durableId="519853963">
    <w:abstractNumId w:val="7"/>
  </w:num>
  <w:num w:numId="32" w16cid:durableId="2058628536">
    <w:abstractNumId w:val="20"/>
  </w:num>
  <w:num w:numId="33" w16cid:durableId="322440710">
    <w:abstractNumId w:val="18"/>
  </w:num>
  <w:num w:numId="34" w16cid:durableId="960763861">
    <w:abstractNumId w:val="35"/>
  </w:num>
  <w:num w:numId="35" w16cid:durableId="38937897">
    <w:abstractNumId w:val="25"/>
  </w:num>
  <w:num w:numId="36" w16cid:durableId="1197043450">
    <w:abstractNumId w:val="28"/>
  </w:num>
  <w:num w:numId="37" w16cid:durableId="924798581">
    <w:abstractNumId w:val="32"/>
  </w:num>
  <w:num w:numId="38" w16cid:durableId="941962330">
    <w:abstractNumId w:val="37"/>
  </w:num>
  <w:num w:numId="39" w16cid:durableId="1155301115">
    <w:abstractNumId w:val="14"/>
  </w:num>
  <w:num w:numId="40" w16cid:durableId="626425274">
    <w:abstractNumId w:val="3"/>
  </w:num>
  <w:num w:numId="41" w16cid:durableId="1691294680">
    <w:abstractNumId w:val="31"/>
  </w:num>
  <w:num w:numId="42" w16cid:durableId="152385758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6B0"/>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7B"/>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FC"/>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71"/>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8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91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B2"/>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2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0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968"/>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08"/>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39"/>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E8"/>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9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9FC"/>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0C"/>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30"/>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C81"/>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89"/>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1FBD"/>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31"/>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395"/>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B62"/>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5F2"/>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15"/>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DBF"/>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B3"/>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DD6"/>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73"/>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E7FD0"/>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30"/>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85"/>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6B8"/>
    <w:rsid w:val="0010271B"/>
    <w:rsid w:val="001027F9"/>
    <w:rsid w:val="0010289F"/>
    <w:rsid w:val="0010293A"/>
    <w:rsid w:val="00102A66"/>
    <w:rsid w:val="00102AB1"/>
    <w:rsid w:val="00102C96"/>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4FC9"/>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8E8"/>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90"/>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1E3"/>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37"/>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0D"/>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6FB"/>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09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31"/>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8F"/>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0C"/>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6F"/>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7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33"/>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8D"/>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02"/>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27"/>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7B"/>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51"/>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29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53"/>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1F"/>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19"/>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5D"/>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3D8"/>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0CD"/>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68F"/>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4A"/>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479"/>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CF2"/>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7"/>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0BA"/>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9AE"/>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59"/>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45"/>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548"/>
    <w:rsid w:val="0028165C"/>
    <w:rsid w:val="00281686"/>
    <w:rsid w:val="002818AB"/>
    <w:rsid w:val="002818AC"/>
    <w:rsid w:val="002818E2"/>
    <w:rsid w:val="00281925"/>
    <w:rsid w:val="00281998"/>
    <w:rsid w:val="002819BA"/>
    <w:rsid w:val="00281A1F"/>
    <w:rsid w:val="00281A43"/>
    <w:rsid w:val="00281A54"/>
    <w:rsid w:val="00281AB0"/>
    <w:rsid w:val="00281C9A"/>
    <w:rsid w:val="00281CE5"/>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322"/>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EAD"/>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9E2"/>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93"/>
    <w:rsid w:val="002B00F7"/>
    <w:rsid w:val="002B0141"/>
    <w:rsid w:val="002B023A"/>
    <w:rsid w:val="002B02EF"/>
    <w:rsid w:val="002B0343"/>
    <w:rsid w:val="002B0375"/>
    <w:rsid w:val="002B03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6B"/>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6F0"/>
    <w:rsid w:val="002D4730"/>
    <w:rsid w:val="002D47D3"/>
    <w:rsid w:val="002D47E9"/>
    <w:rsid w:val="002D4846"/>
    <w:rsid w:val="002D4869"/>
    <w:rsid w:val="002D487E"/>
    <w:rsid w:val="002D4922"/>
    <w:rsid w:val="002D4AFE"/>
    <w:rsid w:val="002D4B20"/>
    <w:rsid w:val="002D4B37"/>
    <w:rsid w:val="002D4B62"/>
    <w:rsid w:val="002D4BEF"/>
    <w:rsid w:val="002D4C35"/>
    <w:rsid w:val="002D4C9C"/>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6F9"/>
    <w:rsid w:val="002D7721"/>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88"/>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2E1"/>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1FA5"/>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3E"/>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66"/>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B5"/>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1F"/>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DBF"/>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8FF"/>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28"/>
    <w:rsid w:val="00334D47"/>
    <w:rsid w:val="00334D4E"/>
    <w:rsid w:val="00334DE3"/>
    <w:rsid w:val="00334F22"/>
    <w:rsid w:val="003350BD"/>
    <w:rsid w:val="00335162"/>
    <w:rsid w:val="00335274"/>
    <w:rsid w:val="003352CA"/>
    <w:rsid w:val="00335340"/>
    <w:rsid w:val="00335373"/>
    <w:rsid w:val="00335484"/>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2A"/>
    <w:rsid w:val="0034247B"/>
    <w:rsid w:val="0034255E"/>
    <w:rsid w:val="00342582"/>
    <w:rsid w:val="003425D4"/>
    <w:rsid w:val="00342634"/>
    <w:rsid w:val="003426C8"/>
    <w:rsid w:val="00342727"/>
    <w:rsid w:val="00342816"/>
    <w:rsid w:val="0034286B"/>
    <w:rsid w:val="0034293E"/>
    <w:rsid w:val="003429E2"/>
    <w:rsid w:val="00342A42"/>
    <w:rsid w:val="00342A68"/>
    <w:rsid w:val="00342B4A"/>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4"/>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763"/>
    <w:rsid w:val="00350796"/>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48D"/>
    <w:rsid w:val="0036050A"/>
    <w:rsid w:val="003605C2"/>
    <w:rsid w:val="0036061B"/>
    <w:rsid w:val="00360686"/>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48"/>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15E"/>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02"/>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75"/>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4C"/>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2"/>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6E1"/>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BD2"/>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BEB"/>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6AD"/>
    <w:rsid w:val="003B477A"/>
    <w:rsid w:val="003B4860"/>
    <w:rsid w:val="003B4930"/>
    <w:rsid w:val="003B49FD"/>
    <w:rsid w:val="003B4A8B"/>
    <w:rsid w:val="003B4B53"/>
    <w:rsid w:val="003B4BE7"/>
    <w:rsid w:val="003B4BF0"/>
    <w:rsid w:val="003B4DF3"/>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BF8"/>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7BB"/>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C"/>
    <w:rsid w:val="003C359F"/>
    <w:rsid w:val="003C3655"/>
    <w:rsid w:val="003C3664"/>
    <w:rsid w:val="003C36F6"/>
    <w:rsid w:val="003C3701"/>
    <w:rsid w:val="003C3757"/>
    <w:rsid w:val="003C377C"/>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C5"/>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B"/>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8D1"/>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18"/>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64"/>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65"/>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1B"/>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68"/>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94"/>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7F4"/>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BFD"/>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99"/>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61"/>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27"/>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18"/>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493"/>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D"/>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32"/>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0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43"/>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9A"/>
    <w:rsid w:val="00484E05"/>
    <w:rsid w:val="00484F32"/>
    <w:rsid w:val="00484F57"/>
    <w:rsid w:val="00484F5E"/>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89A"/>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9D"/>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B3"/>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D"/>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A6"/>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B1F"/>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0E"/>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92"/>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EF8"/>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1D7"/>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9F3"/>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07"/>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2F"/>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08"/>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48B"/>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4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CB6"/>
    <w:rsid w:val="00516D53"/>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47"/>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318"/>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A3"/>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66"/>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380"/>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80"/>
    <w:rsid w:val="005551AF"/>
    <w:rsid w:val="005551DE"/>
    <w:rsid w:val="0055528C"/>
    <w:rsid w:val="005552F1"/>
    <w:rsid w:val="00555392"/>
    <w:rsid w:val="005553C1"/>
    <w:rsid w:val="0055543A"/>
    <w:rsid w:val="005554C5"/>
    <w:rsid w:val="0055552F"/>
    <w:rsid w:val="005555F1"/>
    <w:rsid w:val="005555F8"/>
    <w:rsid w:val="0055564E"/>
    <w:rsid w:val="0055579D"/>
    <w:rsid w:val="0055588E"/>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68"/>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72"/>
    <w:rsid w:val="005633CD"/>
    <w:rsid w:val="005634A7"/>
    <w:rsid w:val="00563620"/>
    <w:rsid w:val="00563630"/>
    <w:rsid w:val="00563680"/>
    <w:rsid w:val="005636A9"/>
    <w:rsid w:val="005636B2"/>
    <w:rsid w:val="005636F4"/>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7"/>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1FA"/>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14"/>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5B2"/>
    <w:rsid w:val="005856F0"/>
    <w:rsid w:val="00585833"/>
    <w:rsid w:val="00585886"/>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CE"/>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74"/>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9A7"/>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B1"/>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28"/>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6"/>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BA"/>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7F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BD"/>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2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6FD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34"/>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1F3"/>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F7E"/>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09"/>
    <w:rsid w:val="00627E40"/>
    <w:rsid w:val="00627F06"/>
    <w:rsid w:val="00627F76"/>
    <w:rsid w:val="00627FEA"/>
    <w:rsid w:val="00630013"/>
    <w:rsid w:val="00630038"/>
    <w:rsid w:val="00630053"/>
    <w:rsid w:val="00630094"/>
    <w:rsid w:val="006300DA"/>
    <w:rsid w:val="00630207"/>
    <w:rsid w:val="00630226"/>
    <w:rsid w:val="006302FA"/>
    <w:rsid w:val="00630329"/>
    <w:rsid w:val="006303B9"/>
    <w:rsid w:val="00630409"/>
    <w:rsid w:val="00630538"/>
    <w:rsid w:val="00630590"/>
    <w:rsid w:val="0063059A"/>
    <w:rsid w:val="006305B4"/>
    <w:rsid w:val="006305D2"/>
    <w:rsid w:val="006306DC"/>
    <w:rsid w:val="00630706"/>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FE"/>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2D"/>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53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3E"/>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B8C"/>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80"/>
    <w:rsid w:val="006743B3"/>
    <w:rsid w:val="00674489"/>
    <w:rsid w:val="006744E4"/>
    <w:rsid w:val="006745F0"/>
    <w:rsid w:val="0067460F"/>
    <w:rsid w:val="00674722"/>
    <w:rsid w:val="0067478B"/>
    <w:rsid w:val="00674791"/>
    <w:rsid w:val="00674847"/>
    <w:rsid w:val="00674948"/>
    <w:rsid w:val="0067496E"/>
    <w:rsid w:val="00674984"/>
    <w:rsid w:val="00674AF4"/>
    <w:rsid w:val="00674B4C"/>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586"/>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D5"/>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07"/>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75"/>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38"/>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32"/>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EF7"/>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07"/>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8C"/>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41"/>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015"/>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4D1"/>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17"/>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3E"/>
    <w:rsid w:val="006F58AC"/>
    <w:rsid w:val="006F58DC"/>
    <w:rsid w:val="006F5A2E"/>
    <w:rsid w:val="006F5A3C"/>
    <w:rsid w:val="006F5B06"/>
    <w:rsid w:val="006F5B95"/>
    <w:rsid w:val="006F5C6C"/>
    <w:rsid w:val="006F5D08"/>
    <w:rsid w:val="006F5D6F"/>
    <w:rsid w:val="006F5D73"/>
    <w:rsid w:val="006F5DBA"/>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0A"/>
    <w:rsid w:val="00701F16"/>
    <w:rsid w:val="00701F24"/>
    <w:rsid w:val="00701F79"/>
    <w:rsid w:val="0070206C"/>
    <w:rsid w:val="0070214F"/>
    <w:rsid w:val="00702183"/>
    <w:rsid w:val="0070232A"/>
    <w:rsid w:val="00702373"/>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49E"/>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8CD"/>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7B4"/>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B5"/>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11"/>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49"/>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90"/>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47"/>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78F"/>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89"/>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3F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2A"/>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00"/>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59"/>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36"/>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CFD"/>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61"/>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72"/>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072"/>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42"/>
    <w:rsid w:val="007A6A66"/>
    <w:rsid w:val="007A6A91"/>
    <w:rsid w:val="007A6B88"/>
    <w:rsid w:val="007A6C8E"/>
    <w:rsid w:val="007A6DBD"/>
    <w:rsid w:val="007A6DC9"/>
    <w:rsid w:val="007A6E01"/>
    <w:rsid w:val="007A6FB6"/>
    <w:rsid w:val="007A6FFC"/>
    <w:rsid w:val="007A7056"/>
    <w:rsid w:val="007A7231"/>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D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00"/>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2E"/>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CCE"/>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CDA"/>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2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255"/>
    <w:rsid w:val="007E53DF"/>
    <w:rsid w:val="007E53F1"/>
    <w:rsid w:val="007E5513"/>
    <w:rsid w:val="007E55BC"/>
    <w:rsid w:val="007E55E5"/>
    <w:rsid w:val="007E560E"/>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3F"/>
    <w:rsid w:val="007F0441"/>
    <w:rsid w:val="007F0491"/>
    <w:rsid w:val="007F0580"/>
    <w:rsid w:val="007F058B"/>
    <w:rsid w:val="007F05BF"/>
    <w:rsid w:val="007F0600"/>
    <w:rsid w:val="007F060C"/>
    <w:rsid w:val="007F070E"/>
    <w:rsid w:val="007F0765"/>
    <w:rsid w:val="007F07C9"/>
    <w:rsid w:val="007F082B"/>
    <w:rsid w:val="007F0833"/>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AC"/>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CF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BEE"/>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86"/>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74"/>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FD"/>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7D"/>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4A"/>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02"/>
    <w:rsid w:val="00837D7D"/>
    <w:rsid w:val="00837E29"/>
    <w:rsid w:val="00837FB8"/>
    <w:rsid w:val="00837FD2"/>
    <w:rsid w:val="00837FF3"/>
    <w:rsid w:val="00837FFD"/>
    <w:rsid w:val="0084000D"/>
    <w:rsid w:val="00840045"/>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4A"/>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9C"/>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77"/>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5E5"/>
    <w:rsid w:val="00855679"/>
    <w:rsid w:val="0085573D"/>
    <w:rsid w:val="0085575C"/>
    <w:rsid w:val="008557C1"/>
    <w:rsid w:val="008557DD"/>
    <w:rsid w:val="008558E2"/>
    <w:rsid w:val="00855AB2"/>
    <w:rsid w:val="00855B9C"/>
    <w:rsid w:val="00855C31"/>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17A"/>
    <w:rsid w:val="0085631E"/>
    <w:rsid w:val="00856476"/>
    <w:rsid w:val="0085651B"/>
    <w:rsid w:val="008566EF"/>
    <w:rsid w:val="00856758"/>
    <w:rsid w:val="00856770"/>
    <w:rsid w:val="00856972"/>
    <w:rsid w:val="00856A9D"/>
    <w:rsid w:val="00856AD3"/>
    <w:rsid w:val="00856B07"/>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78"/>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98"/>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DD"/>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93"/>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25"/>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A3C"/>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0D"/>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02"/>
    <w:rsid w:val="008938A9"/>
    <w:rsid w:val="0089395B"/>
    <w:rsid w:val="00893A08"/>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52"/>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19E"/>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E"/>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05"/>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8"/>
    <w:rsid w:val="008B7A3E"/>
    <w:rsid w:val="008B7B04"/>
    <w:rsid w:val="008B7CB9"/>
    <w:rsid w:val="008B7DA6"/>
    <w:rsid w:val="008B7DAF"/>
    <w:rsid w:val="008B7E2F"/>
    <w:rsid w:val="008B7F6C"/>
    <w:rsid w:val="008B7FC6"/>
    <w:rsid w:val="008C00C2"/>
    <w:rsid w:val="008C0102"/>
    <w:rsid w:val="008C014D"/>
    <w:rsid w:val="008C0172"/>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2"/>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827"/>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0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11"/>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5"/>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1C"/>
    <w:rsid w:val="008F2664"/>
    <w:rsid w:val="008F2711"/>
    <w:rsid w:val="008F2782"/>
    <w:rsid w:val="008F2826"/>
    <w:rsid w:val="008F288D"/>
    <w:rsid w:val="008F28EE"/>
    <w:rsid w:val="008F29C8"/>
    <w:rsid w:val="008F2B53"/>
    <w:rsid w:val="008F2BC3"/>
    <w:rsid w:val="008F2C57"/>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15E"/>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39"/>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E3D"/>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1DA"/>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A0"/>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32"/>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EE"/>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AEF"/>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22"/>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07"/>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16"/>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9"/>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2A"/>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E"/>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08"/>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B7"/>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9DD"/>
    <w:rsid w:val="009B0A18"/>
    <w:rsid w:val="009B0A1F"/>
    <w:rsid w:val="009B0A57"/>
    <w:rsid w:val="009B0A7B"/>
    <w:rsid w:val="009B0AB3"/>
    <w:rsid w:val="009B0BA2"/>
    <w:rsid w:val="009B0C5C"/>
    <w:rsid w:val="009B0E26"/>
    <w:rsid w:val="009B0E78"/>
    <w:rsid w:val="009B111A"/>
    <w:rsid w:val="009B116C"/>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2"/>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E8"/>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5"/>
    <w:rsid w:val="009B59AF"/>
    <w:rsid w:val="009B59F1"/>
    <w:rsid w:val="009B59F5"/>
    <w:rsid w:val="009B5A34"/>
    <w:rsid w:val="009B5A7E"/>
    <w:rsid w:val="009B5BA2"/>
    <w:rsid w:val="009B5C14"/>
    <w:rsid w:val="009B5C51"/>
    <w:rsid w:val="009B5DA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A5"/>
    <w:rsid w:val="009C14D5"/>
    <w:rsid w:val="009C15B6"/>
    <w:rsid w:val="009C168C"/>
    <w:rsid w:val="009C16EC"/>
    <w:rsid w:val="009C16FE"/>
    <w:rsid w:val="009C171E"/>
    <w:rsid w:val="009C174D"/>
    <w:rsid w:val="009C1758"/>
    <w:rsid w:val="009C17EF"/>
    <w:rsid w:val="009C190F"/>
    <w:rsid w:val="009C1964"/>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5FAB"/>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CA6"/>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EE"/>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9CF"/>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37"/>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6F3"/>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880"/>
    <w:rsid w:val="009F4913"/>
    <w:rsid w:val="009F4A71"/>
    <w:rsid w:val="009F4A72"/>
    <w:rsid w:val="009F4B63"/>
    <w:rsid w:val="009F4BCB"/>
    <w:rsid w:val="009F4C78"/>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02"/>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26"/>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47D"/>
    <w:rsid w:val="00A33542"/>
    <w:rsid w:val="00A336E8"/>
    <w:rsid w:val="00A33733"/>
    <w:rsid w:val="00A33849"/>
    <w:rsid w:val="00A3395B"/>
    <w:rsid w:val="00A33B84"/>
    <w:rsid w:val="00A33C39"/>
    <w:rsid w:val="00A33C4E"/>
    <w:rsid w:val="00A33CDD"/>
    <w:rsid w:val="00A33CE3"/>
    <w:rsid w:val="00A33E3B"/>
    <w:rsid w:val="00A34104"/>
    <w:rsid w:val="00A34328"/>
    <w:rsid w:val="00A34466"/>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47"/>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69"/>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8"/>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0C"/>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7DB"/>
    <w:rsid w:val="00A608B8"/>
    <w:rsid w:val="00A60963"/>
    <w:rsid w:val="00A60974"/>
    <w:rsid w:val="00A60997"/>
    <w:rsid w:val="00A60A19"/>
    <w:rsid w:val="00A60A26"/>
    <w:rsid w:val="00A60AC8"/>
    <w:rsid w:val="00A60B18"/>
    <w:rsid w:val="00A60DBF"/>
    <w:rsid w:val="00A60E1E"/>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C0"/>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AE"/>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8F"/>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CD"/>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9B"/>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0F36"/>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DE4"/>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5AA"/>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98"/>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E9"/>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3"/>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D4"/>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9E"/>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08"/>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C0"/>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E8A"/>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3E"/>
    <w:rsid w:val="00B17B78"/>
    <w:rsid w:val="00B17BAA"/>
    <w:rsid w:val="00B17C6B"/>
    <w:rsid w:val="00B17EB8"/>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5E"/>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2B"/>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4A"/>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5A"/>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64"/>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D8"/>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58"/>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3C"/>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3FD"/>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7"/>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C4"/>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0FD2"/>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5F"/>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40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CA1"/>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C86"/>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EF0"/>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87F"/>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0"/>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58"/>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4ED"/>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464"/>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75"/>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1FDA"/>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1E5"/>
    <w:rsid w:val="00C031E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4D"/>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B1"/>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EE1"/>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7F"/>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C72"/>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16"/>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507"/>
    <w:rsid w:val="00C3253F"/>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8B"/>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8C3"/>
    <w:rsid w:val="00C419AC"/>
    <w:rsid w:val="00C41A38"/>
    <w:rsid w:val="00C41B2F"/>
    <w:rsid w:val="00C41B79"/>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BE2"/>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396"/>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A30"/>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8C6"/>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4F6"/>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A6"/>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DC9"/>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26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C20"/>
    <w:rsid w:val="00C82D53"/>
    <w:rsid w:val="00C82DD2"/>
    <w:rsid w:val="00C82E68"/>
    <w:rsid w:val="00C82F5F"/>
    <w:rsid w:val="00C82FD4"/>
    <w:rsid w:val="00C82FDD"/>
    <w:rsid w:val="00C83027"/>
    <w:rsid w:val="00C83060"/>
    <w:rsid w:val="00C830F7"/>
    <w:rsid w:val="00C83120"/>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D"/>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34"/>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68"/>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1"/>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5B"/>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45"/>
    <w:rsid w:val="00CC686F"/>
    <w:rsid w:val="00CC68E4"/>
    <w:rsid w:val="00CC6940"/>
    <w:rsid w:val="00CC69C8"/>
    <w:rsid w:val="00CC6A08"/>
    <w:rsid w:val="00CC6A4A"/>
    <w:rsid w:val="00CC6A4D"/>
    <w:rsid w:val="00CC6A57"/>
    <w:rsid w:val="00CC6BCA"/>
    <w:rsid w:val="00CC6C04"/>
    <w:rsid w:val="00CC6C10"/>
    <w:rsid w:val="00CC6DD3"/>
    <w:rsid w:val="00CC6E02"/>
    <w:rsid w:val="00CC6E4B"/>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C2E"/>
    <w:rsid w:val="00CD1C6F"/>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0E"/>
    <w:rsid w:val="00CD335D"/>
    <w:rsid w:val="00CD33E5"/>
    <w:rsid w:val="00CD3515"/>
    <w:rsid w:val="00CD376A"/>
    <w:rsid w:val="00CD3776"/>
    <w:rsid w:val="00CD37BA"/>
    <w:rsid w:val="00CD383B"/>
    <w:rsid w:val="00CD38A7"/>
    <w:rsid w:val="00CD3AE3"/>
    <w:rsid w:val="00CD3B59"/>
    <w:rsid w:val="00CD3B85"/>
    <w:rsid w:val="00CD3B9D"/>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05"/>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877"/>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F8"/>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CE5"/>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3F"/>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C62"/>
    <w:rsid w:val="00D10D63"/>
    <w:rsid w:val="00D10D74"/>
    <w:rsid w:val="00D10DD6"/>
    <w:rsid w:val="00D10E1E"/>
    <w:rsid w:val="00D10EA5"/>
    <w:rsid w:val="00D10F25"/>
    <w:rsid w:val="00D10FF3"/>
    <w:rsid w:val="00D10FF8"/>
    <w:rsid w:val="00D11005"/>
    <w:rsid w:val="00D11197"/>
    <w:rsid w:val="00D11230"/>
    <w:rsid w:val="00D11258"/>
    <w:rsid w:val="00D112F3"/>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19"/>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AF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5D"/>
    <w:rsid w:val="00D37F60"/>
    <w:rsid w:val="00D37F71"/>
    <w:rsid w:val="00D37F94"/>
    <w:rsid w:val="00D40095"/>
    <w:rsid w:val="00D4014A"/>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6C"/>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CA"/>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0A"/>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EDB"/>
    <w:rsid w:val="00D71F42"/>
    <w:rsid w:val="00D720F2"/>
    <w:rsid w:val="00D721D3"/>
    <w:rsid w:val="00D7243A"/>
    <w:rsid w:val="00D72490"/>
    <w:rsid w:val="00D72550"/>
    <w:rsid w:val="00D7267E"/>
    <w:rsid w:val="00D727F6"/>
    <w:rsid w:val="00D7287D"/>
    <w:rsid w:val="00D728AB"/>
    <w:rsid w:val="00D728C8"/>
    <w:rsid w:val="00D72914"/>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EF1"/>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2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67"/>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8"/>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00"/>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3FF5"/>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19"/>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5FAD"/>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DA"/>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2E3"/>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13"/>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4A"/>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0B"/>
    <w:rsid w:val="00DE3446"/>
    <w:rsid w:val="00DE3524"/>
    <w:rsid w:val="00DE3613"/>
    <w:rsid w:val="00DE36EF"/>
    <w:rsid w:val="00DE3716"/>
    <w:rsid w:val="00DE373C"/>
    <w:rsid w:val="00DE37A9"/>
    <w:rsid w:val="00DE37D5"/>
    <w:rsid w:val="00DE37E2"/>
    <w:rsid w:val="00DE38A0"/>
    <w:rsid w:val="00DE390B"/>
    <w:rsid w:val="00DE39F9"/>
    <w:rsid w:val="00DE3BE6"/>
    <w:rsid w:val="00DE3C2B"/>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5FE1"/>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44F"/>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5DD"/>
    <w:rsid w:val="00E00606"/>
    <w:rsid w:val="00E00641"/>
    <w:rsid w:val="00E006DC"/>
    <w:rsid w:val="00E00899"/>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87"/>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49"/>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917"/>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BC"/>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6B6"/>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DE"/>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8DD"/>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8C"/>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2"/>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0F"/>
    <w:rsid w:val="00E238BA"/>
    <w:rsid w:val="00E23922"/>
    <w:rsid w:val="00E2393A"/>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400"/>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BC"/>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4"/>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176"/>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100"/>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65"/>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603"/>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65A"/>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34"/>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9A"/>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2EC9"/>
    <w:rsid w:val="00E83087"/>
    <w:rsid w:val="00E8320A"/>
    <w:rsid w:val="00E8329B"/>
    <w:rsid w:val="00E83311"/>
    <w:rsid w:val="00E83317"/>
    <w:rsid w:val="00E83364"/>
    <w:rsid w:val="00E8343C"/>
    <w:rsid w:val="00E83496"/>
    <w:rsid w:val="00E834C6"/>
    <w:rsid w:val="00E83507"/>
    <w:rsid w:val="00E83581"/>
    <w:rsid w:val="00E83648"/>
    <w:rsid w:val="00E8368F"/>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BB"/>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53"/>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3C"/>
    <w:rsid w:val="00EA06F3"/>
    <w:rsid w:val="00EA0743"/>
    <w:rsid w:val="00EA0791"/>
    <w:rsid w:val="00EA09A2"/>
    <w:rsid w:val="00EA09E9"/>
    <w:rsid w:val="00EA0A1E"/>
    <w:rsid w:val="00EA0ABF"/>
    <w:rsid w:val="00EA0B60"/>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62"/>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098"/>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097"/>
    <w:rsid w:val="00EC210E"/>
    <w:rsid w:val="00EC21CF"/>
    <w:rsid w:val="00EC21EB"/>
    <w:rsid w:val="00EC222E"/>
    <w:rsid w:val="00EC2241"/>
    <w:rsid w:val="00EC2285"/>
    <w:rsid w:val="00EC22DA"/>
    <w:rsid w:val="00EC241D"/>
    <w:rsid w:val="00EC2488"/>
    <w:rsid w:val="00EC24D7"/>
    <w:rsid w:val="00EC251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AC"/>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2C"/>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5B0"/>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2A"/>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9F"/>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C5"/>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3B"/>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15"/>
    <w:rsid w:val="00F25879"/>
    <w:rsid w:val="00F258A0"/>
    <w:rsid w:val="00F258A6"/>
    <w:rsid w:val="00F25961"/>
    <w:rsid w:val="00F259B1"/>
    <w:rsid w:val="00F259BA"/>
    <w:rsid w:val="00F25A17"/>
    <w:rsid w:val="00F25AB7"/>
    <w:rsid w:val="00F25B74"/>
    <w:rsid w:val="00F25BA9"/>
    <w:rsid w:val="00F25C01"/>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F1"/>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98A"/>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C0"/>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A1"/>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93"/>
    <w:rsid w:val="00F425FF"/>
    <w:rsid w:val="00F42662"/>
    <w:rsid w:val="00F42736"/>
    <w:rsid w:val="00F427DD"/>
    <w:rsid w:val="00F4289E"/>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196"/>
    <w:rsid w:val="00F50221"/>
    <w:rsid w:val="00F50273"/>
    <w:rsid w:val="00F50336"/>
    <w:rsid w:val="00F5036A"/>
    <w:rsid w:val="00F503BD"/>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3B"/>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6D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8D"/>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35"/>
    <w:rsid w:val="00F6191B"/>
    <w:rsid w:val="00F6191F"/>
    <w:rsid w:val="00F61921"/>
    <w:rsid w:val="00F61A1F"/>
    <w:rsid w:val="00F61A5B"/>
    <w:rsid w:val="00F61A6E"/>
    <w:rsid w:val="00F61A9A"/>
    <w:rsid w:val="00F61B02"/>
    <w:rsid w:val="00F61B4A"/>
    <w:rsid w:val="00F61B53"/>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1F8D"/>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E71"/>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85"/>
    <w:rsid w:val="00FA42CE"/>
    <w:rsid w:val="00FA43CD"/>
    <w:rsid w:val="00FA4415"/>
    <w:rsid w:val="00FA441A"/>
    <w:rsid w:val="00FA4446"/>
    <w:rsid w:val="00FA45DF"/>
    <w:rsid w:val="00FA4668"/>
    <w:rsid w:val="00FA4707"/>
    <w:rsid w:val="00FA47CE"/>
    <w:rsid w:val="00FA48AC"/>
    <w:rsid w:val="00FA4903"/>
    <w:rsid w:val="00FA4991"/>
    <w:rsid w:val="00FA49A0"/>
    <w:rsid w:val="00FA49AE"/>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63"/>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BF"/>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4"/>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8C"/>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95"/>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BD"/>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uiPriority w:val="99"/>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qFormat/>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qFormat/>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D71EDB"/>
    <w:rPr>
      <w:color w:val="605E5C"/>
      <w:shd w:val="clear" w:color="auto" w:fill="E1DFDD"/>
    </w:rPr>
  </w:style>
  <w:style w:type="character" w:customStyle="1" w:styleId="CommentTextChar">
    <w:name w:val="Comment Text Char"/>
    <w:link w:val="CommentText"/>
    <w:uiPriority w:val="99"/>
    <w:qFormat/>
    <w:rsid w:val="00350796"/>
    <w:rPr>
      <w:rFonts w:ascii="Arial" w:eastAsia="MS Mincho" w:hAnsi="Arial"/>
    </w:rPr>
  </w:style>
  <w:style w:type="paragraph" w:customStyle="1" w:styleId="B4">
    <w:name w:val="B4"/>
    <w:basedOn w:val="List4"/>
    <w:link w:val="B4Char"/>
    <w:qFormat/>
    <w:rsid w:val="00563372"/>
    <w:pPr>
      <w:overflowPunct w:val="0"/>
      <w:autoSpaceDE w:val="0"/>
      <w:autoSpaceDN w:val="0"/>
      <w:adjustRightInd w:val="0"/>
      <w:spacing w:before="0" w:after="180" w:line="259" w:lineRule="auto"/>
      <w:ind w:left="1418" w:hanging="284"/>
      <w:textAlignment w:val="baseline"/>
    </w:pPr>
    <w:rPr>
      <w:rFonts w:ascii="Times New Roman" w:hAnsi="Times New Roman"/>
      <w:szCs w:val="20"/>
      <w:lang w:eastAsia="en-US"/>
    </w:rPr>
  </w:style>
  <w:style w:type="paragraph" w:customStyle="1" w:styleId="NO">
    <w:name w:val="NO"/>
    <w:basedOn w:val="Normal"/>
    <w:link w:val="NOZchn"/>
    <w:qFormat/>
    <w:rsid w:val="00563372"/>
    <w:pPr>
      <w:keepLines/>
      <w:overflowPunct w:val="0"/>
      <w:autoSpaceDE w:val="0"/>
      <w:autoSpaceDN w:val="0"/>
      <w:adjustRightInd w:val="0"/>
      <w:spacing w:before="0" w:after="180" w:line="259" w:lineRule="auto"/>
      <w:ind w:left="1135" w:hanging="851"/>
      <w:textAlignment w:val="baseline"/>
    </w:pPr>
    <w:rPr>
      <w:rFonts w:eastAsiaTheme="minorEastAsia"/>
      <w:szCs w:val="20"/>
      <w:lang w:eastAsia="ja-JP"/>
    </w:rPr>
  </w:style>
  <w:style w:type="character" w:customStyle="1" w:styleId="B4Char">
    <w:name w:val="B4 Char"/>
    <w:link w:val="B4"/>
    <w:qFormat/>
    <w:rsid w:val="00563372"/>
    <w:rPr>
      <w:rFonts w:eastAsia="MS Mincho"/>
      <w:lang w:eastAsia="en-US"/>
    </w:rPr>
  </w:style>
  <w:style w:type="character" w:customStyle="1" w:styleId="NOZchn">
    <w:name w:val="NO Zchn"/>
    <w:link w:val="NO"/>
    <w:qFormat/>
    <w:rsid w:val="00563372"/>
    <w:rPr>
      <w:rFonts w:ascii="Arial" w:eastAsiaTheme="minorEastAsia" w:hAnsi="Arial"/>
      <w:lang w:eastAsia="ja-JP"/>
    </w:rPr>
  </w:style>
  <w:style w:type="paragraph" w:styleId="List4">
    <w:name w:val="List 4"/>
    <w:basedOn w:val="Normal"/>
    <w:rsid w:val="00563372"/>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16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4974264">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82872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1852419">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85959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7495805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48346081">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6800954">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97781407">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9817456">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2943626">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3626317">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3242934">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3848527">
      <w:bodyDiv w:val="1"/>
      <w:marLeft w:val="0"/>
      <w:marRight w:val="0"/>
      <w:marTop w:val="0"/>
      <w:marBottom w:val="0"/>
      <w:divBdr>
        <w:top w:val="none" w:sz="0" w:space="0" w:color="auto"/>
        <w:left w:val="none" w:sz="0" w:space="0" w:color="auto"/>
        <w:bottom w:val="none" w:sz="0" w:space="0" w:color="auto"/>
        <w:right w:val="none" w:sz="0" w:space="0" w:color="auto"/>
      </w:divBdr>
    </w:div>
    <w:div w:id="1732077693">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005427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2111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0136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anidx\OneDrive%20-%20InterDigital%20Communications,%20Inc\Documents\3GPP%20RAN\TSGR2_118-e\Docs\R2-2205732.zip" TargetMode="External"/><Relationship Id="rId117" Type="http://schemas.openxmlformats.org/officeDocument/2006/relationships/hyperlink" Target="file:///C:\Users\panidx\OneDrive%20-%20InterDigital%20Communications,%20Inc\Documents\3GPP%20RAN\TSGR2_118-e\Docs\R2-2206433.zip" TargetMode="External"/><Relationship Id="rId21" Type="http://schemas.openxmlformats.org/officeDocument/2006/relationships/hyperlink" Target="file:///C:\Users\panidx\OneDrive%20-%20InterDigital%20Communications,%20Inc\Documents\3GPP%20RAN\TSGR2_118-e\Docs\R2-2206006.zip" TargetMode="External"/><Relationship Id="rId42" Type="http://schemas.openxmlformats.org/officeDocument/2006/relationships/hyperlink" Target="file:///C:\Users\panidx\OneDrive%20-%20InterDigital%20Communications,%20Inc\Documents\3GPP%20RAN\TSGR2_118-e\Docs\R2-2205510.zip" TargetMode="External"/><Relationship Id="rId47" Type="http://schemas.openxmlformats.org/officeDocument/2006/relationships/hyperlink" Target="file:///C:\Users\panidx\OneDrive%20-%20InterDigital%20Communications,%20Inc\Documents\3GPP%20RAN\TSGR2_118-e\Docs\R2-2205460.zip" TargetMode="External"/><Relationship Id="rId63" Type="http://schemas.openxmlformats.org/officeDocument/2006/relationships/hyperlink" Target="file:///C:\Users\panidx\OneDrive%20-%20InterDigital%20Communications,%20Inc\Documents\3GPP%20RAN\TSGR2_118-e\Docs\R2-2206343.zip" TargetMode="External"/><Relationship Id="rId68" Type="http://schemas.openxmlformats.org/officeDocument/2006/relationships/hyperlink" Target="file:///C:\Users\panidx\OneDrive%20-%20InterDigital%20Communications,%20Inc\Documents\3GPP%20RAN\TSGR2_118-e\Docs\R2-2205243.zip" TargetMode="External"/><Relationship Id="rId84" Type="http://schemas.openxmlformats.org/officeDocument/2006/relationships/hyperlink" Target="file:///C:\Users\panidx\OneDrive%20-%20InterDigital%20Communications,%20Inc\Documents\3GPP%20RAN\TSGR2_118-e\Docs\R2-2206224.zip" TargetMode="External"/><Relationship Id="rId89" Type="http://schemas.openxmlformats.org/officeDocument/2006/relationships/hyperlink" Target="file:///C:\Users\panidx\OneDrive%20-%20InterDigital%20Communications,%20Inc\Documents\3GPP%20RAN\TSGR2_118-e\Docs\R2-2205670.zip" TargetMode="External"/><Relationship Id="rId112" Type="http://schemas.openxmlformats.org/officeDocument/2006/relationships/hyperlink" Target="file:///C:\Users\panidx\OneDrive%20-%20InterDigital%20Communications,%20Inc\Documents\3GPP%20RAN\TSGR2_118-e\Docs\R2-2205825.zip" TargetMode="External"/><Relationship Id="rId133" Type="http://schemas.openxmlformats.org/officeDocument/2006/relationships/fontTable" Target="fontTable.xml"/><Relationship Id="rId16" Type="http://schemas.openxmlformats.org/officeDocument/2006/relationships/hyperlink" Target="file:///C:\Users\panidx\OneDrive%20-%20InterDigital%20Communications,%20Inc\Documents\3GPP%20RAN\TSGR2_118-e\Docs\R2-2205710.zip" TargetMode="External"/><Relationship Id="rId107" Type="http://schemas.openxmlformats.org/officeDocument/2006/relationships/hyperlink" Target="file:///C:\Users\panidx\OneDrive%20-%20InterDigital%20Communications,%20Inc\Documents\3GPP%20RAN\TSGR2_118-e\Docs\R2-2205820.zip" TargetMode="External"/><Relationship Id="rId11" Type="http://schemas.openxmlformats.org/officeDocument/2006/relationships/hyperlink" Target="file:///C:\Users\panidx\OneDrive%20-%20InterDigital%20Communications,%20Inc\Documents\3GPP%20RAN\TSGR2_118-e\Docs\R2-2204480.zip" TargetMode="External"/><Relationship Id="rId32" Type="http://schemas.openxmlformats.org/officeDocument/2006/relationships/hyperlink" Target="file:///C:\Users\panidx\OneDrive%20-%20InterDigital%20Communications,%20Inc\Documents\3GPP%20RAN\TSGR2_118-e\Docs\R2-2205510.zip" TargetMode="External"/><Relationship Id="rId37" Type="http://schemas.openxmlformats.org/officeDocument/2006/relationships/hyperlink" Target="file:///C:\Users\panidx\OneDrive%20-%20InterDigital%20Communications,%20Inc\Documents\3GPP%20RAN\TSGR2_118-e\Docs\R2-2204760.zip" TargetMode="External"/><Relationship Id="rId53" Type="http://schemas.openxmlformats.org/officeDocument/2006/relationships/hyperlink" Target="file:///C:\Users\panidx\OneDrive%20-%20InterDigital%20Communications,%20Inc\Documents\3GPP%20RAN\TSGR2_118-e\Docs\R2-2206341.zip" TargetMode="External"/><Relationship Id="rId58" Type="http://schemas.openxmlformats.org/officeDocument/2006/relationships/hyperlink" Target="file:///C:\Users\panidx\OneDrive%20-%20InterDigital%20Communications,%20Inc\Documents\3GPP%20RAN\TSGR2_118-e\Docs\R2-2204973.zip" TargetMode="External"/><Relationship Id="rId74" Type="http://schemas.openxmlformats.org/officeDocument/2006/relationships/hyperlink" Target="file:///C:\Users\panidx\OneDrive%20-%20InterDigital%20Communications,%20Inc\Documents\3GPP%20RAN\TSGR2_118-e\Docs\R2-2205588.zip" TargetMode="External"/><Relationship Id="rId79" Type="http://schemas.openxmlformats.org/officeDocument/2006/relationships/hyperlink" Target="file:///C:\Users\panidx\OneDrive%20-%20InterDigital%20Communications,%20Inc\Documents\3GPP%20RAN\TSGR2_118-e\Docs\R2-2204532.zip" TargetMode="External"/><Relationship Id="rId102" Type="http://schemas.openxmlformats.org/officeDocument/2006/relationships/hyperlink" Target="file:///C:\Users\panidx\OneDrive%20-%20InterDigital%20Communications,%20Inc\Documents\3GPP%20RAN\TSGR2_118-e\Docs\R2-2205590.zip" TargetMode="External"/><Relationship Id="rId123" Type="http://schemas.openxmlformats.org/officeDocument/2006/relationships/hyperlink" Target="file:///C:\Users\panidx\OneDrive%20-%20InterDigital%20Communications,%20Inc\Documents\3GPP%20RAN\TSGR2_118-e\Docs\R2-2206482.zip" TargetMode="External"/><Relationship Id="rId128" Type="http://schemas.openxmlformats.org/officeDocument/2006/relationships/hyperlink" Target="file:///C:\Users\panidx\OneDrive%20-%20InterDigital%20Communications,%20Inc\Documents\3GPP%20RAN\TSGR2_118-e\Docs\R2-2205553.zip" TargetMode="External"/><Relationship Id="rId5" Type="http://schemas.openxmlformats.org/officeDocument/2006/relationships/webSettings" Target="webSettings.xml"/><Relationship Id="rId90" Type="http://schemas.openxmlformats.org/officeDocument/2006/relationships/hyperlink" Target="file:///C:\Users\panidx\OneDrive%20-%20InterDigital%20Communications,%20Inc\Documents\3GPP%20RAN\TSGR2_118-e\Docs\R2-2205043.zip" TargetMode="External"/><Relationship Id="rId95" Type="http://schemas.openxmlformats.org/officeDocument/2006/relationships/hyperlink" Target="file:///C:\Users\panidx\OneDrive%20-%20InterDigital%20Communications,%20Inc\Documents\3GPP%20RAN\TSGR2_118-e\Docs\R2-2204984.zip" TargetMode="External"/><Relationship Id="rId14" Type="http://schemas.openxmlformats.org/officeDocument/2006/relationships/hyperlink" Target="file:///C:\Users\panidx\OneDrive%20-%20InterDigital%20Communications,%20Inc\Documents\3GPP%20RAN\TSGR2_118-e\Docs\R2-2205507.zip" TargetMode="External"/><Relationship Id="rId22" Type="http://schemas.openxmlformats.org/officeDocument/2006/relationships/hyperlink" Target="file:///C:\Users\panidx\OneDrive%20-%20InterDigital%20Communications,%20Inc\Documents\3GPP%20RAN\TSGR2_118-e\Docs\R2-2204758.zip" TargetMode="External"/><Relationship Id="rId27" Type="http://schemas.openxmlformats.org/officeDocument/2006/relationships/hyperlink" Target="file:///C:\Users\panidx\OneDrive%20-%20InterDigital%20Communications,%20Inc\Documents\3GPP%20RAN\TSGR2_118-e\Docs\R2-2205734.zip" TargetMode="External"/><Relationship Id="rId30" Type="http://schemas.openxmlformats.org/officeDocument/2006/relationships/hyperlink" Target="file:///C:\Users\panidx\OneDrive%20-%20InterDigital%20Communications,%20Inc\Documents\3GPP%20RAN\TSGR2_118-e\Docs\R2-2206028.zip" TargetMode="External"/><Relationship Id="rId35" Type="http://schemas.openxmlformats.org/officeDocument/2006/relationships/hyperlink" Target="file:///C:\Users\panidx\OneDrive%20-%20InterDigital%20Communications,%20Inc\Documents\3GPP%20RAN\TSGR2_118-e\Docs\R2-2204666.zip" TargetMode="External"/><Relationship Id="rId43" Type="http://schemas.openxmlformats.org/officeDocument/2006/relationships/hyperlink" Target="file:///C:\Users\panidx\OneDrive%20-%20InterDigital%20Communications,%20Inc\Documents\3GPP%20RAN\TSGR2_118-e\Docs\R2-2205680.zip" TargetMode="External"/><Relationship Id="rId48" Type="http://schemas.openxmlformats.org/officeDocument/2006/relationships/hyperlink" Target="file:///C:\Users\panidx\OneDrive%20-%20InterDigital%20Communications,%20Inc\Documents\3GPP%20RAN\TSGR2_118-e\Docs\R2-2204431.zip" TargetMode="External"/><Relationship Id="rId56" Type="http://schemas.openxmlformats.org/officeDocument/2006/relationships/hyperlink" Target="file:///C:\Users\panidx\OneDrive%20-%20InterDigital%20Communications,%20Inc\Documents\3GPP%20RAN\TSGR2_118-e\Docs\R2-2204534.zip" TargetMode="External"/><Relationship Id="rId64" Type="http://schemas.openxmlformats.org/officeDocument/2006/relationships/hyperlink" Target="file:///C:\Users\panidx\OneDrive%20-%20InterDigital%20Communications,%20Inc\Documents\3GPP%20RAN\TSGR2_118-e\Docs\R2-2205045.zip" TargetMode="External"/><Relationship Id="rId69" Type="http://schemas.openxmlformats.org/officeDocument/2006/relationships/hyperlink" Target="file:///C:\Users\panidx\OneDrive%20-%20InterDigital%20Communications,%20Inc\Documents\3GPP%20RAN\TSGR2_118-e\Docs\R2-2205270.zip" TargetMode="External"/><Relationship Id="rId77" Type="http://schemas.openxmlformats.org/officeDocument/2006/relationships/hyperlink" Target="file:///C:\Users\panidx\OneDrive%20-%20InterDigital%20Communications,%20Inc\Documents\3GPP%20RAN\TSGR2_118-e\Docs\R2-2205836.zip" TargetMode="External"/><Relationship Id="rId100" Type="http://schemas.openxmlformats.org/officeDocument/2006/relationships/hyperlink" Target="file:///C:\Users\panidx\OneDrive%20-%20InterDigital%20Communications,%20Inc\Documents\3GPP%20RAN\TSGR2_118-e\Docs\R2-2205549.zip" TargetMode="External"/><Relationship Id="rId105" Type="http://schemas.openxmlformats.org/officeDocument/2006/relationships/hyperlink" Target="file:///C:\Users\panidx\OneDrive%20-%20InterDigital%20Communications,%20Inc\Documents\3GPP%20RAN\TSGR2_118-e\Docs\R2-2205788.zip" TargetMode="External"/><Relationship Id="rId113" Type="http://schemas.openxmlformats.org/officeDocument/2006/relationships/hyperlink" Target="file:///C:\Users\panidx\OneDrive%20-%20InterDigital%20Communications,%20Inc\Documents\3GPP%20RAN\TSGR2_118-e\Docs\R2-2206125.zip" TargetMode="External"/><Relationship Id="rId118" Type="http://schemas.openxmlformats.org/officeDocument/2006/relationships/hyperlink" Target="file:///C:\Users\panidx\OneDrive%20-%20InterDigital%20Communications,%20Inc\Documents\3GPP%20RAN\TSGR2_118-e\Docs\R2-2205469.zip" TargetMode="External"/><Relationship Id="rId126" Type="http://schemas.openxmlformats.org/officeDocument/2006/relationships/hyperlink" Target="file:///C:\Users\panidx\OneDrive%20-%20InterDigital%20Communications,%20Inc\Documents\3GPP%20RAN\TSGR2_118-e\Docs\R2-2205486.zip" TargetMode="External"/><Relationship Id="rId134" Type="http://schemas.openxmlformats.org/officeDocument/2006/relationships/theme" Target="theme/theme1.xml"/><Relationship Id="rId8" Type="http://schemas.openxmlformats.org/officeDocument/2006/relationships/hyperlink" Target="file:///C:\Users\panidx\OneDrive%20-%20InterDigital%20Communications,%20Inc\Documents\3GPP%20RAN\TSGR2_118-e\Docs\R2-2204416.zip" TargetMode="External"/><Relationship Id="rId51" Type="http://schemas.openxmlformats.org/officeDocument/2006/relationships/hyperlink" Target="file:///C:\Users\panidx\OneDrive%20-%20InterDigital%20Communications,%20Inc\Documents\3GPP%20RAN\TSGR2_118-e\Docs\R2-2205552.zip" TargetMode="External"/><Relationship Id="rId72" Type="http://schemas.openxmlformats.org/officeDocument/2006/relationships/hyperlink" Target="file:///C:\Users\panidx\OneDrive%20-%20InterDigital%20Communications,%20Inc\Documents\3GPP%20RAN\TSGR2_118-e\Docs\R2-2205343.zip" TargetMode="External"/><Relationship Id="rId80" Type="http://schemas.openxmlformats.org/officeDocument/2006/relationships/hyperlink" Target="file:///C:\Users\panidx\OneDrive%20-%20InterDigital%20Communications,%20Inc\Documents\3GPP%20RAN\TSGR2_118-e\Docs\R2-2206017.zip" TargetMode="External"/><Relationship Id="rId85" Type="http://schemas.openxmlformats.org/officeDocument/2006/relationships/hyperlink" Target="file:///C:\Users\panidx\OneDrive%20-%20InterDigital%20Communications,%20Inc\Documents\3GPP%20RAN\TSGR2_118-e\Docs\R2-2205244.zip" TargetMode="External"/><Relationship Id="rId93" Type="http://schemas.openxmlformats.org/officeDocument/2006/relationships/hyperlink" Target="file:///C:\Users\panidx\OneDrive%20-%20InterDigital%20Communications,%20Inc\Documents\3GPP%20RAN\TSGR2_118-e\Docs\R2-2204835.zip" TargetMode="External"/><Relationship Id="rId98" Type="http://schemas.openxmlformats.org/officeDocument/2006/relationships/hyperlink" Target="file:///C:\Users\panidx\OneDrive%20-%20InterDigital%20Communications,%20Inc\Documents\3GPP%20RAN\TSGR2_118-e\Docs\R2-2205355.zip" TargetMode="External"/><Relationship Id="rId121" Type="http://schemas.openxmlformats.org/officeDocument/2006/relationships/hyperlink" Target="file:///C:\Users\panidx\OneDrive%20-%20InterDigital%20Communications,%20Inc\Documents\3GPP%20RAN\TSGR2_118-e\Docs\R2-2206126.zip" TargetMode="External"/><Relationship Id="rId3" Type="http://schemas.openxmlformats.org/officeDocument/2006/relationships/styles" Target="styles.xml"/><Relationship Id="rId12" Type="http://schemas.openxmlformats.org/officeDocument/2006/relationships/hyperlink" Target="file:///C:\Users\panidx\OneDrive%20-%20InterDigital%20Communications,%20Inc\Documents\3GPP%20RAN\TSGR2_118-e\Docs\R2-2204519.zip" TargetMode="External"/><Relationship Id="rId17" Type="http://schemas.openxmlformats.org/officeDocument/2006/relationships/hyperlink" Target="file:///C:\Users\panidx\OneDrive%20-%20InterDigital%20Communications,%20Inc\Documents\3GPP%20RAN\TSGR2_118-e\Docs\R2-2205509.zip" TargetMode="External"/><Relationship Id="rId25" Type="http://schemas.openxmlformats.org/officeDocument/2006/relationships/hyperlink" Target="file:///C:\Users\panidx\OneDrive%20-%20InterDigital%20Communications,%20Inc\Documents\3GPP%20RAN\TSGR2_118-e\Docs\R2-2205508.zip" TargetMode="External"/><Relationship Id="rId33" Type="http://schemas.openxmlformats.org/officeDocument/2006/relationships/hyperlink" Target="file:///C:\Users\panidx\OneDrive%20-%20InterDigital%20Communications,%20Inc\Documents\3GPP%20RAN\TSGR2_118-e\Docs\R2-2205710.zip" TargetMode="External"/><Relationship Id="rId38" Type="http://schemas.openxmlformats.org/officeDocument/2006/relationships/hyperlink" Target="file:///C:\Users\panidx\OneDrive%20-%20InterDigital%20Communications,%20Inc\Documents\3GPP%20RAN\TSGR2_118-e\Docs\R2-2205019.zip" TargetMode="External"/><Relationship Id="rId46" Type="http://schemas.openxmlformats.org/officeDocument/2006/relationships/hyperlink" Target="file:///C:\Users\panidx\OneDrive%20-%20InterDigital%20Communications,%20Inc\Documents\3GPP%20RAN\TSGR2_118-e\Docs\R2-2206028.zip" TargetMode="External"/><Relationship Id="rId59" Type="http://schemas.openxmlformats.org/officeDocument/2006/relationships/hyperlink" Target="file:///C:\Users\panidx\OneDrive%20-%20InterDigital%20Communications,%20Inc\Documents\3GPP%20RAN\TSGR2_118-e\Docs\R2-2204983.zip" TargetMode="External"/><Relationship Id="rId67" Type="http://schemas.openxmlformats.org/officeDocument/2006/relationships/hyperlink" Target="file:///C:\Users\panidx\OneDrive%20-%20InterDigital%20Communications,%20Inc\Documents\3GPP%20RAN\TSGR2_118-e\Docs\R2-2205217.zip" TargetMode="External"/><Relationship Id="rId103" Type="http://schemas.openxmlformats.org/officeDocument/2006/relationships/hyperlink" Target="file:///C:\Users\panidx\OneDrive%20-%20InterDigital%20Communications,%20Inc\Documents\3GPP%20RAN\TSGR2_118-e\Docs\R2-2205668.zip" TargetMode="External"/><Relationship Id="rId108" Type="http://schemas.openxmlformats.org/officeDocument/2006/relationships/hyperlink" Target="file:///C:\Users\panidx\OneDrive%20-%20InterDigital%20Communications,%20Inc\Documents\3GPP%20RAN\TSGR2_118-e\Docs\R2-2205821.zip" TargetMode="External"/><Relationship Id="rId116" Type="http://schemas.openxmlformats.org/officeDocument/2006/relationships/hyperlink" Target="file:///C:\Users\panidx\OneDrive%20-%20InterDigital%20Communications,%20Inc\Documents\3GPP%20RAN\TSGR2_118-e\Docs\R2-2206431.zip" TargetMode="External"/><Relationship Id="rId124" Type="http://schemas.openxmlformats.org/officeDocument/2006/relationships/hyperlink" Target="file:///C:\Users\panidx\OneDrive%20-%20InterDigital%20Communications,%20Inc\Documents\3GPP%20RAN\TSGR2_118-e\Docs\R2-2205470.zip" TargetMode="External"/><Relationship Id="rId129" Type="http://schemas.openxmlformats.org/officeDocument/2006/relationships/hyperlink" Target="file:///C:\Users\panidx\OneDrive%20-%20InterDigital%20Communications,%20Inc\Documents\3GPP%20RAN\TSGR2_118-e\Docs\R2-2205839.zip" TargetMode="External"/><Relationship Id="rId20" Type="http://schemas.openxmlformats.org/officeDocument/2006/relationships/hyperlink" Target="file:///C:\Users\panidx\OneDrive%20-%20InterDigital%20Communications,%20Inc\Documents\3GPP%20RAN\TSGR2_118-e\Docs\R2-2204866.zip" TargetMode="External"/><Relationship Id="rId41" Type="http://schemas.openxmlformats.org/officeDocument/2006/relationships/hyperlink" Target="file:///C:\Users\panidx\OneDrive%20-%20InterDigital%20Communications,%20Inc\Documents\3GPP%20RAN\TSGR2_118-e\Docs\R2-2205460.zip" TargetMode="External"/><Relationship Id="rId54" Type="http://schemas.openxmlformats.org/officeDocument/2006/relationships/hyperlink" Target="file:///C:\Users\panidx\OneDrive%20-%20InterDigital%20Communications,%20Inc\Documents\3GPP%20RAN\TSGR2_118-e\Docs\R2-2206342.zip" TargetMode="External"/><Relationship Id="rId62" Type="http://schemas.openxmlformats.org/officeDocument/2006/relationships/hyperlink" Target="file:///C:\Users\panidx\OneDrive%20-%20InterDigital%20Communications,%20Inc\Documents\3GPP%20RAN\TSGR2_118-e\Docs\R2-2206343.zip" TargetMode="External"/><Relationship Id="rId70" Type="http://schemas.openxmlformats.org/officeDocument/2006/relationships/hyperlink" Target="file:///C:\Users\panidx\OneDrive%20-%20InterDigital%20Communications,%20Inc\Documents\3GPP%20RAN\TSGR2_118-e\Docs\R2-2205271.zip" TargetMode="External"/><Relationship Id="rId75" Type="http://schemas.openxmlformats.org/officeDocument/2006/relationships/hyperlink" Target="file:///C:\Users\panidx\OneDrive%20-%20InterDigital%20Communications,%20Inc\Documents\3GPP%20RAN\TSGR2_118-e\Docs\R2-2205597.zip" TargetMode="External"/><Relationship Id="rId83" Type="http://schemas.openxmlformats.org/officeDocument/2006/relationships/hyperlink" Target="file:///C:\Users\panidx\OneDrive%20-%20InterDigital%20Communications,%20Inc\Documents\3GPP%20RAN\TSGR2_118-e\Docs\R2-2206224.zip" TargetMode="External"/><Relationship Id="rId88" Type="http://schemas.openxmlformats.org/officeDocument/2006/relationships/hyperlink" Target="file:///C:\Users\panidx\OneDrive%20-%20InterDigital%20Communications,%20Inc\Documents\3GPP%20RAN\TSGR2_118-e\Docs\R2-2205221.zip" TargetMode="External"/><Relationship Id="rId91" Type="http://schemas.openxmlformats.org/officeDocument/2006/relationships/hyperlink" Target="file:///C:\Users\panidx\OneDrive%20-%20InterDigital%20Communications,%20Inc\Documents\3GPP%20RAN\TSGR2_118-e\Docs\R2-2205354.zip" TargetMode="External"/><Relationship Id="rId96" Type="http://schemas.openxmlformats.org/officeDocument/2006/relationships/hyperlink" Target="file:///C:\Users\panidx\OneDrive%20-%20InterDigital%20Communications,%20Inc\Documents\3GPP%20RAN\TSGR2_118-e\Docs\R2-2204985.zip" TargetMode="External"/><Relationship Id="rId111" Type="http://schemas.openxmlformats.org/officeDocument/2006/relationships/hyperlink" Target="file:///C:\Users\panidx\OneDrive%20-%20InterDigital%20Communications,%20Inc\Documents\3GPP%20RAN\TSGR2_118-e\Docs\R2-2205824.zip" TargetMode="External"/><Relationship Id="rId13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panidx\OneDrive%20-%20InterDigital%20Communications,%20Inc\Documents\3GPP%20RAN\TSGR2_118-e\Docs\R2-2205683.zip" TargetMode="External"/><Relationship Id="rId23" Type="http://schemas.openxmlformats.org/officeDocument/2006/relationships/hyperlink" Target="file:///C:\Users\panidx\OneDrive%20-%20InterDigital%20Communications,%20Inc\Documents\3GPP%20RAN\TSGR2_118-e\Docs\R2-2204867.zip" TargetMode="External"/><Relationship Id="rId28" Type="http://schemas.openxmlformats.org/officeDocument/2006/relationships/hyperlink" Target="file:///C:\Users\panidx\OneDrive%20-%20InterDigital%20Communications,%20Inc\Documents\3GPP%20RAN\TSGR2_118-e\Docs\R2-2206467.zip" TargetMode="External"/><Relationship Id="rId36" Type="http://schemas.openxmlformats.org/officeDocument/2006/relationships/hyperlink" Target="file:///C:\Users\panidx\OneDrive%20-%20InterDigital%20Communications,%20Inc\Documents\3GPP%20RAN\TSGR2_118-e\Docs\R2-2204759.zip" TargetMode="External"/><Relationship Id="rId49" Type="http://schemas.openxmlformats.org/officeDocument/2006/relationships/hyperlink" Target="file:///C:\Users\panidx\OneDrive%20-%20InterDigital%20Communications,%20Inc\Documents\3GPP%20RAN\TSGR2_118-e\Docs\R2-2204445.zip" TargetMode="External"/><Relationship Id="rId57" Type="http://schemas.openxmlformats.org/officeDocument/2006/relationships/hyperlink" Target="file:///C:\Users\panidx\OneDrive%20-%20InterDigital%20Communications,%20Inc\Documents\3GPP%20RAN\TSGR2_118-e\Docs\R2-2204836.zip" TargetMode="External"/><Relationship Id="rId106" Type="http://schemas.openxmlformats.org/officeDocument/2006/relationships/hyperlink" Target="file:///C:\Users\panidx\OneDrive%20-%20InterDigital%20Communications,%20Inc\Documents\3GPP%20RAN\TSGR2_118-e\Docs\R2-2205818.zip" TargetMode="External"/><Relationship Id="rId114" Type="http://schemas.openxmlformats.org/officeDocument/2006/relationships/hyperlink" Target="file:///C:\Users\panidx\OneDrive%20-%20InterDigital%20Communications,%20Inc\Documents\3GPP%20RAN\TSGR2_118-e\Docs\R2-2206335.zip" TargetMode="External"/><Relationship Id="rId119" Type="http://schemas.openxmlformats.org/officeDocument/2006/relationships/hyperlink" Target="file:///C:\Users\panidx\OneDrive%20-%20InterDigital%20Communications,%20Inc\Documents\3GPP%20RAN\TSGR2_118-e\Docs\R2-2205677.zip" TargetMode="External"/><Relationship Id="rId127" Type="http://schemas.openxmlformats.org/officeDocument/2006/relationships/hyperlink" Target="file:///C:\Users\panidx\OneDrive%20-%20InterDigital%20Communications,%20Inc\Documents\3GPP%20RAN\TSGR2_118-e\Docs\R2-2205876.zip" TargetMode="External"/><Relationship Id="rId10" Type="http://schemas.openxmlformats.org/officeDocument/2006/relationships/hyperlink" Target="file:///C:\Users\panidx\OneDrive%20-%20InterDigital%20Communications,%20Inc\Documents\3GPP%20RAN\TSGR2_118-e\Docs\R2-2206117.zip" TargetMode="External"/><Relationship Id="rId31" Type="http://schemas.openxmlformats.org/officeDocument/2006/relationships/hyperlink" Target="file:///C:\Users\panidx\OneDrive%20-%20InterDigital%20Communications,%20Inc\Documents\3GPP%20RAN\TSGR2_118-e\Docs\R2-2205710.zip" TargetMode="External"/><Relationship Id="rId44" Type="http://schemas.openxmlformats.org/officeDocument/2006/relationships/hyperlink" Target="file:///C:\Users\panidx\OneDrive%20-%20InterDigital%20Communications,%20Inc\Documents\3GPP%20RAN\TSGR2_118-e\Docs\R2-2205681.zip" TargetMode="External"/><Relationship Id="rId52" Type="http://schemas.openxmlformats.org/officeDocument/2006/relationships/hyperlink" Target="file:///C:\Users\panidx\OneDrive%20-%20InterDigital%20Communications,%20Inc\Documents\3GPP%20RAN\TSGR2_118-e\Docs\R2-2205834.zip" TargetMode="External"/><Relationship Id="rId60" Type="http://schemas.openxmlformats.org/officeDocument/2006/relationships/hyperlink" Target="file:///C:\Users\panidx\OneDrive%20-%20InterDigital%20Communications,%20Inc\Documents\3GPP%20RAN\TSGR2_118-e\Docs\R2-2206066.zip" TargetMode="External"/><Relationship Id="rId65" Type="http://schemas.openxmlformats.org/officeDocument/2006/relationships/hyperlink" Target="file:///C:\Users\panidx\OneDrive%20-%20InterDigital%20Communications,%20Inc\Documents\3GPP%20RAN\TSGR2_118-e\Docs\R2-2205152.zip" TargetMode="External"/><Relationship Id="rId73" Type="http://schemas.openxmlformats.org/officeDocument/2006/relationships/hyperlink" Target="file:///C:\Users\panidx\OneDrive%20-%20InterDigital%20Communications,%20Inc\Documents\3GPP%20RAN\TSGR2_118-e\Docs\R2-2205550.zip" TargetMode="External"/><Relationship Id="rId78" Type="http://schemas.openxmlformats.org/officeDocument/2006/relationships/hyperlink" Target="file:///C:\Users\panidx\OneDrive%20-%20InterDigital%20Communications,%20Inc\Documents\3GPP%20RAN\TSGR2_118-e\Docs\R2-2205940.zip" TargetMode="External"/><Relationship Id="rId81" Type="http://schemas.openxmlformats.org/officeDocument/2006/relationships/hyperlink" Target="file:///C:\Users\panidx\OneDrive%20-%20InterDigital%20Communications,%20Inc\Documents\3GPP%20RAN\TSGR2_118-e\Docs\R2-2206065.zip" TargetMode="External"/><Relationship Id="rId86" Type="http://schemas.openxmlformats.org/officeDocument/2006/relationships/hyperlink" Target="file:///C:\Users\panidx\OneDrive%20-%20InterDigital%20Communications,%20Inc\Documents\3GPP%20RAN\TSGR2_118-e\Docs\R2-2205548.zip" TargetMode="External"/><Relationship Id="rId94" Type="http://schemas.openxmlformats.org/officeDocument/2006/relationships/hyperlink" Target="file:///C:\Users\panidx\OneDrive%20-%20InterDigital%20Communications,%20Inc\Documents\3GPP%20RAN\TSGR2_118-e\Docs\R2-2204972.zip" TargetMode="External"/><Relationship Id="rId99" Type="http://schemas.openxmlformats.org/officeDocument/2006/relationships/hyperlink" Target="file:///C:\Users\panidx\OneDrive%20-%20InterDigital%20Communications,%20Inc\Documents\3GPP%20RAN\TSGR2_118-e\Docs\R2-2205459.zip" TargetMode="External"/><Relationship Id="rId101" Type="http://schemas.openxmlformats.org/officeDocument/2006/relationships/hyperlink" Target="file:///C:\Users\panidx\OneDrive%20-%20InterDigital%20Communications,%20Inc\Documents\3GPP%20RAN\TSGR2_118-e\Docs\R2-2205551.zip" TargetMode="External"/><Relationship Id="rId122" Type="http://schemas.openxmlformats.org/officeDocument/2006/relationships/hyperlink" Target="file:///C:\Users\panidx\OneDrive%20-%20InterDigital%20Communications,%20Inc\Documents\3GPP%20RAN\TSGR2_118-e\Docs\R2-2206127.zip" TargetMode="External"/><Relationship Id="rId130" Type="http://schemas.openxmlformats.org/officeDocument/2006/relationships/hyperlink" Target="file:///C:\Users\panidx\OneDrive%20-%20InterDigital%20Communications,%20Inc\Documents\3GPP%20RAN\TSGR2_118-e\Docs\R2-2205840.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18-e\Docs\R2-2206117.zip" TargetMode="External"/><Relationship Id="rId13" Type="http://schemas.openxmlformats.org/officeDocument/2006/relationships/hyperlink" Target="file:///C:\Users\panidx\OneDrive%20-%20InterDigital%20Communications,%20Inc\Documents\3GPP%20RAN\TSGR2_118-e\Docs\R2-2205506.zip" TargetMode="External"/><Relationship Id="rId18" Type="http://schemas.openxmlformats.org/officeDocument/2006/relationships/hyperlink" Target="file:///C:\Users\panidx\OneDrive%20-%20InterDigital%20Communications,%20Inc\Documents\3GPP%20RAN\TSGR2_118-e\Docs\R2-2206223.zip" TargetMode="External"/><Relationship Id="rId39" Type="http://schemas.openxmlformats.org/officeDocument/2006/relationships/hyperlink" Target="file:///C:\Users\panidx\OneDrive%20-%20InterDigital%20Communications,%20Inc\Documents\3GPP%20RAN\TSGR2_118-e\Docs\R2-2205020.zip" TargetMode="External"/><Relationship Id="rId109" Type="http://schemas.openxmlformats.org/officeDocument/2006/relationships/hyperlink" Target="file:///C:\Users\panidx\OneDrive%20-%20InterDigital%20Communications,%20Inc\Documents\3GPP%20RAN\TSGR2_118-e\Docs\R2-2205822.zip" TargetMode="External"/><Relationship Id="rId34" Type="http://schemas.openxmlformats.org/officeDocument/2006/relationships/hyperlink" Target="file:///C:\Users\panidx\OneDrive%20-%20InterDigital%20Communications,%20Inc\Documents\3GPP%20RAN\TSGR2_118-e\Docs\R2-2204665.zip" TargetMode="External"/><Relationship Id="rId50" Type="http://schemas.openxmlformats.org/officeDocument/2006/relationships/hyperlink" Target="file:///C:\Users\panidx\OneDrive%20-%20InterDigital%20Communications,%20Inc\Documents\3GPP%20RAN\TSGR2_118-e\Docs\R2-2204455.zip" TargetMode="External"/><Relationship Id="rId55" Type="http://schemas.openxmlformats.org/officeDocument/2006/relationships/hyperlink" Target="file:///C:\Users\panidx\OneDrive%20-%20InterDigital%20Communications,%20Inc\Documents\3GPP%20RAN\TSGR2_118-e\Docs\R2-2204533.zip" TargetMode="External"/><Relationship Id="rId76" Type="http://schemas.openxmlformats.org/officeDocument/2006/relationships/hyperlink" Target="file:///C:\Users\panidx\OneDrive%20-%20InterDigital%20Communications,%20Inc\Documents\3GPP%20RAN\TSGR2_118-e\Docs\R2-2205835.zip" TargetMode="External"/><Relationship Id="rId97" Type="http://schemas.openxmlformats.org/officeDocument/2006/relationships/hyperlink" Target="file:///C:\Users\panidx\OneDrive%20-%20InterDigital%20Communications,%20Inc\Documents\3GPP%20RAN\TSGR2_118-e\Docs\R2-2205044.zip" TargetMode="External"/><Relationship Id="rId104" Type="http://schemas.openxmlformats.org/officeDocument/2006/relationships/hyperlink" Target="file:///C:\Users\panidx\OneDrive%20-%20InterDigital%20Communications,%20Inc\Documents\3GPP%20RAN\TSGR2_118-e\Docs\R2-2205669.zip" TargetMode="External"/><Relationship Id="rId120" Type="http://schemas.openxmlformats.org/officeDocument/2006/relationships/hyperlink" Target="file:///C:\Users\panidx\OneDrive%20-%20InterDigital%20Communications,%20Inc\Documents\3GPP%20RAN\TSGR2_118-e\Docs\R2-2206105.zip" TargetMode="External"/><Relationship Id="rId125" Type="http://schemas.openxmlformats.org/officeDocument/2006/relationships/hyperlink" Target="file:///C:\Users\panidx\OneDrive%20-%20InterDigital%20Communications,%20Inc\Documents\3GPP%20RAN\TSGR2_118-e\Docs\R2-2205942.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18-e\Docs\R2-2205289.zip" TargetMode="External"/><Relationship Id="rId92" Type="http://schemas.openxmlformats.org/officeDocument/2006/relationships/hyperlink" Target="file:///C:\Users\panidx\OneDrive%20-%20InterDigital%20Communications,%20Inc\Documents\3GPP%20RAN\TSGR2_118-e\Docs\R2-2206481.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18-e\Docs\R2-2204665.zip" TargetMode="External"/><Relationship Id="rId24" Type="http://schemas.openxmlformats.org/officeDocument/2006/relationships/hyperlink" Target="file:///C:\Users\panidx\OneDrive%20-%20InterDigital%20Communications,%20Inc\Documents\3GPP%20RAN\TSGR2_118-e\Docs\R2-2204868.zip" TargetMode="External"/><Relationship Id="rId40" Type="http://schemas.openxmlformats.org/officeDocument/2006/relationships/hyperlink" Target="file:///C:\Users\panidx\OneDrive%20-%20InterDigital%20Communications,%20Inc\Documents\3GPP%20RAN\TSGR2_118-e\Docs\R2-2205021.zip" TargetMode="External"/><Relationship Id="rId45" Type="http://schemas.openxmlformats.org/officeDocument/2006/relationships/hyperlink" Target="file:///C:\Users\panidx\OneDrive%20-%20InterDigital%20Communications,%20Inc\Documents\3GPP%20RAN\TSGR2_118-e\Docs\R2-2205711.zip" TargetMode="External"/><Relationship Id="rId66" Type="http://schemas.openxmlformats.org/officeDocument/2006/relationships/hyperlink" Target="file:///C:\Users\panidx\OneDrive%20-%20InterDigital%20Communications,%20Inc\Documents\3GPP%20RAN\TSGR2_118-e\Docs\R2-2205214.zip" TargetMode="External"/><Relationship Id="rId87" Type="http://schemas.openxmlformats.org/officeDocument/2006/relationships/hyperlink" Target="file:///C:\Users\panidx\OneDrive%20-%20InterDigital%20Communications,%20Inc\Documents\3GPP%20RAN\TSGR2_118-e\Docs\R2-2205819.zip" TargetMode="External"/><Relationship Id="rId110" Type="http://schemas.openxmlformats.org/officeDocument/2006/relationships/hyperlink" Target="file:///C:\Users\panidx\OneDrive%20-%20InterDigital%20Communications,%20Inc\Documents\3GPP%20RAN\TSGR2_118-e\Docs\R2-2205823.zip" TargetMode="External"/><Relationship Id="rId115" Type="http://schemas.openxmlformats.org/officeDocument/2006/relationships/hyperlink" Target="file:///C:\Users\panidx\OneDrive%20-%20InterDigital%20Communications,%20Inc\Documents\3GPP%20RAN\TSGR2_118-e\Docs\R2-2206432.zip" TargetMode="External"/><Relationship Id="rId131" Type="http://schemas.openxmlformats.org/officeDocument/2006/relationships/hyperlink" Target="file:///C:\Users\panidx\OneDrive%20-%20InterDigital%20Communications,%20Inc\Documents\3GPP%20RAN\TSGR2_118-e\Docs\R2-2205941.zip" TargetMode="External"/><Relationship Id="rId61" Type="http://schemas.openxmlformats.org/officeDocument/2006/relationships/hyperlink" Target="file:///C:\Users\panidx\OneDrive%20-%20InterDigital%20Communications,%20Inc\Documents\3GPP%20RAN\TSGR2_118-e\Docs\R2-2206066.zip" TargetMode="External"/><Relationship Id="rId82" Type="http://schemas.openxmlformats.org/officeDocument/2006/relationships/hyperlink" Target="file:///C:\Users\panidx\OneDrive%20-%20InterDigital%20Communications,%20Inc\Documents\3GPP%20RAN\TSGR2_118-e\Docs\R2-2206065.zip" TargetMode="External"/><Relationship Id="rId19" Type="http://schemas.openxmlformats.org/officeDocument/2006/relationships/hyperlink" Target="file:///C:\Users\panidx\OneDrive%20-%20InterDigital%20Communications,%20Inc\Documents\3GPP%20RAN\TSGR2_118-e\Docs\R2-220550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186F8-9806-4200-89D9-35F7A74C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20</Pages>
  <Words>11914</Words>
  <Characters>67916</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79671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19</cp:revision>
  <cp:lastPrinted>2019-04-30T12:04:00Z</cp:lastPrinted>
  <dcterms:created xsi:type="dcterms:W3CDTF">2022-05-20T17:50:00Z</dcterms:created>
  <dcterms:modified xsi:type="dcterms:W3CDTF">2022-05-20T18:44:00Z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