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4CFBB" w14:textId="0529C0D5" w:rsidR="00B32544" w:rsidRPr="00474D76" w:rsidRDefault="00B32544" w:rsidP="00B32544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 w:rsidR="00C40308">
        <w:rPr>
          <w:rFonts w:ascii="Arial" w:hAnsi="Arial" w:cs="Arial"/>
          <w:b/>
          <w:color w:val="000000"/>
          <w:kern w:val="2"/>
          <w:sz w:val="24"/>
          <w:lang w:val="en-US"/>
        </w:rPr>
        <w:t>7-e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0F0EDD" w:rsidRPr="000F0EDD">
        <w:rPr>
          <w:rFonts w:ascii="Arial" w:hAnsi="Arial" w:cs="Arial"/>
          <w:b/>
          <w:bCs/>
          <w:color w:val="000000"/>
          <w:kern w:val="2"/>
          <w:sz w:val="24"/>
        </w:rPr>
        <w:t>R2-2202992</w:t>
      </w:r>
    </w:p>
    <w:p w14:paraId="6C11F8FF" w14:textId="1B1DCEA9" w:rsidR="00B32544" w:rsidRDefault="00B32544" w:rsidP="00B32544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C40308">
        <w:rPr>
          <w:rFonts w:ascii="Arial" w:hAnsi="Arial" w:cs="Arial"/>
          <w:b/>
          <w:color w:val="000000"/>
          <w:kern w:val="2"/>
          <w:sz w:val="24"/>
          <w:lang w:val="en-US"/>
        </w:rPr>
        <w:t>21 February – 3 March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</w:t>
      </w:r>
      <w:r w:rsidR="002C3ABF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</w:p>
    <w:p w14:paraId="102654DD" w14:textId="77777777" w:rsidR="00B3751A" w:rsidRDefault="00B3751A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</w:p>
    <w:p w14:paraId="23C163A3" w14:textId="527F881B" w:rsidR="006A1B45" w:rsidRPr="006C25A6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  <w:r w:rsidRPr="006C25A6">
        <w:rPr>
          <w:rFonts w:ascii="Arial" w:eastAsia="MS Mincho" w:hAnsi="Arial" w:cs="Arial"/>
          <w:b/>
          <w:bCs/>
          <w:sz w:val="24"/>
        </w:rPr>
        <w:t>Agenda item:</w:t>
      </w:r>
      <w:r w:rsidRPr="006C25A6">
        <w:rPr>
          <w:rFonts w:ascii="Arial" w:eastAsia="MS Mincho" w:hAnsi="Arial" w:cs="Arial"/>
          <w:b/>
          <w:bCs/>
          <w:sz w:val="24"/>
        </w:rPr>
        <w:tab/>
      </w:r>
      <w:r w:rsidR="00177D86">
        <w:rPr>
          <w:rFonts w:ascii="Arial" w:eastAsia="MS Mincho" w:hAnsi="Arial" w:cs="Arial"/>
          <w:b/>
          <w:bCs/>
          <w:sz w:val="24"/>
        </w:rPr>
        <w:t>8.</w:t>
      </w:r>
      <w:r w:rsidR="00C40308">
        <w:rPr>
          <w:rFonts w:ascii="Arial" w:eastAsia="MS Mincho" w:hAnsi="Arial" w:cs="Arial"/>
          <w:b/>
          <w:bCs/>
          <w:sz w:val="24"/>
        </w:rPr>
        <w:t>21.2</w:t>
      </w:r>
    </w:p>
    <w:p w14:paraId="03F2B4F9" w14:textId="77777777" w:rsidR="00656311" w:rsidRPr="00467DEF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D81A39">
        <w:rPr>
          <w:rFonts w:ascii="Arial" w:hAnsi="Arial" w:cs="Arial"/>
          <w:b/>
          <w:bCs/>
          <w:sz w:val="24"/>
          <w:lang w:val="en-US" w:eastAsia="en-US"/>
        </w:rPr>
        <w:t>Qualcomm Incorporated</w:t>
      </w:r>
    </w:p>
    <w:p w14:paraId="11156DEE" w14:textId="15495829" w:rsidR="00973D95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C40308">
        <w:rPr>
          <w:rFonts w:ascii="Arial" w:hAnsi="Arial" w:cs="Arial"/>
          <w:b/>
          <w:bCs/>
          <w:sz w:val="24"/>
          <w:lang w:val="en-US" w:eastAsia="en-US"/>
        </w:rPr>
        <w:t>Leaving indication for CHO execution</w:t>
      </w:r>
    </w:p>
    <w:p w14:paraId="7E270326" w14:textId="77777777" w:rsidR="00656311" w:rsidRPr="00467DEF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6FCF2C8A" w14:textId="2F9464B4" w:rsidR="00D13E30" w:rsidRDefault="00FE0587" w:rsidP="00FE0587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 w:rsidRPr="00FE0587">
        <w:rPr>
          <w:sz w:val="20"/>
          <w:szCs w:val="18"/>
          <w:lang w:val="en-US"/>
        </w:rPr>
        <w:t>Conditional Handover (CHO) has been introduced in 3GPP Rel-16 for both NR and LTE.</w:t>
      </w:r>
      <w:r w:rsidR="00BD0623">
        <w:rPr>
          <w:sz w:val="20"/>
          <w:szCs w:val="18"/>
          <w:lang w:val="en-US"/>
        </w:rPr>
        <w:t xml:space="preserve"> </w:t>
      </w:r>
      <w:r w:rsidR="006A1EE0">
        <w:rPr>
          <w:sz w:val="20"/>
          <w:szCs w:val="18"/>
          <w:lang w:val="en-US"/>
        </w:rPr>
        <w:t>We will focus o</w:t>
      </w:r>
      <w:r w:rsidR="00037A5F">
        <w:rPr>
          <w:sz w:val="20"/>
          <w:szCs w:val="18"/>
          <w:lang w:val="en-US"/>
        </w:rPr>
        <w:t xml:space="preserve">n only </w:t>
      </w:r>
      <w:r w:rsidR="006A1EE0">
        <w:rPr>
          <w:sz w:val="20"/>
          <w:szCs w:val="18"/>
          <w:lang w:val="en-US"/>
        </w:rPr>
        <w:t xml:space="preserve">NR </w:t>
      </w:r>
      <w:proofErr w:type="gramStart"/>
      <w:r w:rsidR="006A1EE0">
        <w:rPr>
          <w:sz w:val="20"/>
          <w:szCs w:val="18"/>
          <w:lang w:val="en-US"/>
        </w:rPr>
        <w:t>he</w:t>
      </w:r>
      <w:r w:rsidR="00037A5F">
        <w:rPr>
          <w:sz w:val="20"/>
          <w:szCs w:val="18"/>
          <w:lang w:val="en-US"/>
        </w:rPr>
        <w:t>re.</w:t>
      </w:r>
      <w:r w:rsidR="00856724">
        <w:rPr>
          <w:sz w:val="20"/>
          <w:szCs w:val="18"/>
          <w:lang w:val="en-US"/>
        </w:rPr>
        <w:t>.</w:t>
      </w:r>
      <w:proofErr w:type="gramEnd"/>
      <w:r w:rsidR="00856724">
        <w:rPr>
          <w:sz w:val="20"/>
          <w:szCs w:val="18"/>
          <w:lang w:val="en-US"/>
        </w:rPr>
        <w:t xml:space="preserve"> </w:t>
      </w:r>
    </w:p>
    <w:p w14:paraId="12126EBF" w14:textId="4DC3A195" w:rsidR="00FE0587" w:rsidRDefault="00856724" w:rsidP="00FE0587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>In C</w:t>
      </w:r>
      <w:r w:rsidR="00D13E30">
        <w:rPr>
          <w:sz w:val="20"/>
          <w:szCs w:val="18"/>
          <w:lang w:val="en-US"/>
        </w:rPr>
        <w:t>H</w:t>
      </w:r>
      <w:r w:rsidR="009A2190">
        <w:rPr>
          <w:sz w:val="20"/>
          <w:szCs w:val="18"/>
          <w:lang w:val="en-US"/>
        </w:rPr>
        <w:t>O</w:t>
      </w:r>
      <w:r>
        <w:rPr>
          <w:sz w:val="20"/>
          <w:szCs w:val="18"/>
          <w:lang w:val="en-US"/>
        </w:rPr>
        <w:t>, the</w:t>
      </w:r>
      <w:r w:rsidR="00FE0587" w:rsidRPr="00FE0587">
        <w:rPr>
          <w:sz w:val="20"/>
          <w:szCs w:val="18"/>
          <w:lang w:val="en-US"/>
        </w:rPr>
        <w:t xml:space="preserve"> </w:t>
      </w:r>
      <w:proofErr w:type="spellStart"/>
      <w:r w:rsidR="00FE0587" w:rsidRPr="00FE0587">
        <w:rPr>
          <w:sz w:val="20"/>
          <w:szCs w:val="18"/>
          <w:lang w:val="en-US"/>
        </w:rPr>
        <w:t>gNB</w:t>
      </w:r>
      <w:proofErr w:type="spellEnd"/>
      <w:r w:rsidR="00FE0587" w:rsidRPr="00FE0587">
        <w:rPr>
          <w:sz w:val="20"/>
          <w:szCs w:val="18"/>
          <w:lang w:val="en-US"/>
        </w:rPr>
        <w:t xml:space="preserve">, configures </w:t>
      </w:r>
      <w:r w:rsidR="00E97CE4">
        <w:rPr>
          <w:sz w:val="20"/>
          <w:szCs w:val="18"/>
          <w:lang w:val="en-US"/>
        </w:rPr>
        <w:t xml:space="preserve">the UE with </w:t>
      </w:r>
      <w:r w:rsidR="00FE0587" w:rsidRPr="00FE0587">
        <w:rPr>
          <w:sz w:val="20"/>
          <w:szCs w:val="18"/>
          <w:lang w:val="en-US"/>
        </w:rPr>
        <w:t xml:space="preserve">one or more target cells as handover targets </w:t>
      </w:r>
      <w:r>
        <w:rPr>
          <w:sz w:val="20"/>
          <w:szCs w:val="18"/>
          <w:lang w:val="en-US"/>
        </w:rPr>
        <w:t>and</w:t>
      </w:r>
      <w:r w:rsidR="00FE0587" w:rsidRPr="00FE0587">
        <w:rPr>
          <w:sz w:val="20"/>
          <w:szCs w:val="18"/>
          <w:lang w:val="en-US"/>
        </w:rPr>
        <w:t xml:space="preserve"> associated measurement events. When a corresponding measurement event is triggered for a target cell, the UE completes the CHO by sending the RRC </w:t>
      </w:r>
      <w:proofErr w:type="spellStart"/>
      <w:r w:rsidR="00FE0587" w:rsidRPr="00FE0587">
        <w:rPr>
          <w:sz w:val="20"/>
          <w:szCs w:val="18"/>
          <w:lang w:val="en-US"/>
        </w:rPr>
        <w:t>Reconfig</w:t>
      </w:r>
      <w:proofErr w:type="spellEnd"/>
      <w:r w:rsidR="00FE0587" w:rsidRPr="00FE0587">
        <w:rPr>
          <w:sz w:val="20"/>
          <w:szCs w:val="18"/>
          <w:lang w:val="en-US"/>
        </w:rPr>
        <w:t xml:space="preserve"> Complete to the target cell. </w:t>
      </w:r>
      <w:r w:rsidR="00540567">
        <w:rPr>
          <w:sz w:val="20"/>
          <w:szCs w:val="18"/>
          <w:lang w:val="en-US"/>
        </w:rPr>
        <w:t>Compared to</w:t>
      </w:r>
      <w:r w:rsidR="00FE0587" w:rsidRPr="00FE0587">
        <w:rPr>
          <w:sz w:val="20"/>
          <w:szCs w:val="18"/>
          <w:lang w:val="en-US"/>
        </w:rPr>
        <w:t xml:space="preserve"> legacy HO</w:t>
      </w:r>
      <w:r w:rsidR="00540567">
        <w:rPr>
          <w:sz w:val="20"/>
          <w:szCs w:val="18"/>
          <w:lang w:val="en-US"/>
        </w:rPr>
        <w:t xml:space="preserve">, the </w:t>
      </w:r>
      <w:r w:rsidR="00FE0587" w:rsidRPr="00FE0587">
        <w:rPr>
          <w:sz w:val="20"/>
          <w:szCs w:val="18"/>
          <w:lang w:val="en-US"/>
        </w:rPr>
        <w:t xml:space="preserve">UE does not need to send the measurement report to the source </w:t>
      </w:r>
      <w:proofErr w:type="spellStart"/>
      <w:r w:rsidR="00540567">
        <w:rPr>
          <w:sz w:val="20"/>
          <w:szCs w:val="18"/>
          <w:lang w:val="en-US"/>
        </w:rPr>
        <w:t>gNB</w:t>
      </w:r>
      <w:proofErr w:type="spellEnd"/>
      <w:r w:rsidR="00FE0587" w:rsidRPr="00FE0587">
        <w:rPr>
          <w:sz w:val="20"/>
          <w:szCs w:val="18"/>
          <w:lang w:val="en-US"/>
        </w:rPr>
        <w:t xml:space="preserve"> and wait for a HO command. This makes the CHO more robust for the cases when the source cell conditions degrade rapidly. In addition, it improves the HO latency by eliminating reporting and HO command reception. </w:t>
      </w:r>
    </w:p>
    <w:p w14:paraId="54F6DA7B" w14:textId="41D2B280" w:rsidR="00616B03" w:rsidRDefault="00F538AA" w:rsidP="00FE0587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 xml:space="preserve">When CHO was standardized, it was also discussed </w:t>
      </w:r>
      <w:r w:rsidR="005E3D38">
        <w:rPr>
          <w:sz w:val="20"/>
          <w:szCs w:val="18"/>
          <w:lang w:val="en-US"/>
        </w:rPr>
        <w:t xml:space="preserve">whether the UE should send an indication to the source </w:t>
      </w:r>
      <w:proofErr w:type="spellStart"/>
      <w:r w:rsidR="005E3D38">
        <w:rPr>
          <w:sz w:val="20"/>
          <w:szCs w:val="18"/>
          <w:lang w:val="en-US"/>
        </w:rPr>
        <w:t>gNB</w:t>
      </w:r>
      <w:proofErr w:type="spellEnd"/>
      <w:r w:rsidR="005E3D38">
        <w:rPr>
          <w:sz w:val="20"/>
          <w:szCs w:val="18"/>
          <w:lang w:val="en-US"/>
        </w:rPr>
        <w:t xml:space="preserve"> before it starts CHO execution</w:t>
      </w:r>
      <w:r w:rsidR="00D57478">
        <w:rPr>
          <w:sz w:val="20"/>
          <w:szCs w:val="18"/>
          <w:lang w:val="en-US"/>
        </w:rPr>
        <w:t xml:space="preserve">. </w:t>
      </w:r>
      <w:r w:rsidR="00733C1F">
        <w:rPr>
          <w:sz w:val="20"/>
          <w:szCs w:val="18"/>
          <w:lang w:val="en-US"/>
        </w:rPr>
        <w:t>The benefit of this so-called</w:t>
      </w:r>
      <w:r w:rsidR="00D57478">
        <w:rPr>
          <w:sz w:val="20"/>
          <w:szCs w:val="18"/>
          <w:lang w:val="en-US"/>
        </w:rPr>
        <w:t xml:space="preserve"> “bye-message” </w:t>
      </w:r>
      <w:r w:rsidR="00733C1F">
        <w:rPr>
          <w:sz w:val="20"/>
          <w:szCs w:val="18"/>
          <w:lang w:val="en-US"/>
        </w:rPr>
        <w:t xml:space="preserve">was allowing the source </w:t>
      </w:r>
      <w:proofErr w:type="spellStart"/>
      <w:r w:rsidR="00733C1F">
        <w:rPr>
          <w:sz w:val="20"/>
          <w:szCs w:val="18"/>
          <w:lang w:val="en-US"/>
        </w:rPr>
        <w:t>gNB</w:t>
      </w:r>
      <w:proofErr w:type="spellEnd"/>
      <w:r w:rsidR="00733C1F">
        <w:rPr>
          <w:sz w:val="20"/>
          <w:szCs w:val="18"/>
          <w:lang w:val="en-US"/>
        </w:rPr>
        <w:t xml:space="preserve"> to be aware of CHO execution and thus optimize scheduling and data forwarding. However</w:t>
      </w:r>
      <w:r w:rsidR="005920C9">
        <w:rPr>
          <w:sz w:val="20"/>
          <w:szCs w:val="18"/>
          <w:lang w:val="en-US"/>
        </w:rPr>
        <w:t xml:space="preserve">, </w:t>
      </w:r>
      <w:r w:rsidR="00664977">
        <w:rPr>
          <w:sz w:val="20"/>
          <w:szCs w:val="18"/>
          <w:lang w:val="en-US"/>
        </w:rPr>
        <w:t xml:space="preserve">it was considered that </w:t>
      </w:r>
      <w:r w:rsidR="005920C9">
        <w:rPr>
          <w:sz w:val="20"/>
          <w:szCs w:val="18"/>
          <w:lang w:val="en-US"/>
        </w:rPr>
        <w:t xml:space="preserve">the UE </w:t>
      </w:r>
      <w:r w:rsidR="00664977">
        <w:rPr>
          <w:sz w:val="20"/>
          <w:szCs w:val="18"/>
          <w:lang w:val="en-US"/>
        </w:rPr>
        <w:t xml:space="preserve">sending this message and </w:t>
      </w:r>
      <w:proofErr w:type="spellStart"/>
      <w:r w:rsidR="00664977">
        <w:rPr>
          <w:sz w:val="20"/>
          <w:szCs w:val="18"/>
          <w:lang w:val="en-US"/>
        </w:rPr>
        <w:t>and</w:t>
      </w:r>
      <w:proofErr w:type="spellEnd"/>
      <w:r w:rsidR="00664977">
        <w:rPr>
          <w:sz w:val="20"/>
          <w:szCs w:val="18"/>
          <w:lang w:val="en-US"/>
        </w:rPr>
        <w:t xml:space="preserve"> </w:t>
      </w:r>
      <w:r w:rsidR="005920C9">
        <w:rPr>
          <w:sz w:val="20"/>
          <w:szCs w:val="18"/>
          <w:lang w:val="en-US"/>
        </w:rPr>
        <w:t>wait</w:t>
      </w:r>
      <w:r w:rsidR="00664977">
        <w:rPr>
          <w:sz w:val="20"/>
          <w:szCs w:val="18"/>
          <w:lang w:val="en-US"/>
        </w:rPr>
        <w:t>ing</w:t>
      </w:r>
      <w:r w:rsidR="005920C9">
        <w:rPr>
          <w:sz w:val="20"/>
          <w:szCs w:val="18"/>
          <w:lang w:val="en-US"/>
        </w:rPr>
        <w:t xml:space="preserve"> for a response</w:t>
      </w:r>
      <w:r w:rsidR="00616B03">
        <w:rPr>
          <w:sz w:val="20"/>
          <w:szCs w:val="18"/>
          <w:lang w:val="en-US"/>
        </w:rPr>
        <w:t xml:space="preserve"> </w:t>
      </w:r>
      <w:r w:rsidR="00664977">
        <w:rPr>
          <w:sz w:val="20"/>
          <w:szCs w:val="18"/>
          <w:lang w:val="en-US"/>
        </w:rPr>
        <w:t xml:space="preserve">would </w:t>
      </w:r>
      <w:proofErr w:type="spellStart"/>
      <w:proofErr w:type="gramStart"/>
      <w:r w:rsidR="00664977">
        <w:rPr>
          <w:sz w:val="20"/>
          <w:szCs w:val="18"/>
          <w:lang w:val="en-US"/>
        </w:rPr>
        <w:t>reduced</w:t>
      </w:r>
      <w:proofErr w:type="spellEnd"/>
      <w:proofErr w:type="gramEnd"/>
      <w:r w:rsidR="00616B03">
        <w:rPr>
          <w:sz w:val="20"/>
          <w:szCs w:val="18"/>
          <w:lang w:val="en-US"/>
        </w:rPr>
        <w:t xml:space="preserve"> the robustness benefit of CHO</w:t>
      </w:r>
      <w:r w:rsidR="00664977">
        <w:rPr>
          <w:sz w:val="20"/>
          <w:szCs w:val="18"/>
          <w:lang w:val="en-US"/>
        </w:rPr>
        <w:t xml:space="preserve"> and increase the latency</w:t>
      </w:r>
      <w:r w:rsidR="001C25B1">
        <w:rPr>
          <w:sz w:val="20"/>
          <w:szCs w:val="18"/>
          <w:lang w:val="en-US"/>
        </w:rPr>
        <w:t>.</w:t>
      </w:r>
    </w:p>
    <w:p w14:paraId="27FECCFD" w14:textId="1528C38B" w:rsidR="00F538AA" w:rsidRDefault="00616B03" w:rsidP="00FE0587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 xml:space="preserve">In this contribution, we re-visit this topic. Now that </w:t>
      </w:r>
      <w:r w:rsidR="002E22C8">
        <w:rPr>
          <w:sz w:val="20"/>
          <w:szCs w:val="18"/>
          <w:lang w:val="en-US"/>
        </w:rPr>
        <w:t xml:space="preserve">CHO is </w:t>
      </w:r>
      <w:r w:rsidR="00E03C3C">
        <w:rPr>
          <w:sz w:val="20"/>
          <w:szCs w:val="18"/>
          <w:lang w:val="en-US"/>
        </w:rPr>
        <w:t>gaining traction in NR deployments, we think that</w:t>
      </w:r>
      <w:r w:rsidR="002E22C8">
        <w:rPr>
          <w:sz w:val="20"/>
          <w:szCs w:val="18"/>
          <w:lang w:val="en-US"/>
        </w:rPr>
        <w:t xml:space="preserve"> a compromise </w:t>
      </w:r>
      <w:r w:rsidR="00FF67A8">
        <w:rPr>
          <w:sz w:val="20"/>
          <w:szCs w:val="18"/>
          <w:lang w:val="en-US"/>
        </w:rPr>
        <w:t xml:space="preserve">option for bye-message without waiting for acknowledgement can be beneficial in </w:t>
      </w:r>
      <w:r w:rsidR="00E03C3C">
        <w:rPr>
          <w:sz w:val="20"/>
          <w:szCs w:val="18"/>
          <w:lang w:val="en-US"/>
        </w:rPr>
        <w:t>certain cases.</w:t>
      </w:r>
      <w:r w:rsidR="002A7E21">
        <w:rPr>
          <w:sz w:val="20"/>
          <w:szCs w:val="18"/>
          <w:lang w:val="en-US"/>
        </w:rPr>
        <w:t xml:space="preserve"> Thus, it would be </w:t>
      </w:r>
      <w:proofErr w:type="spellStart"/>
      <w:r w:rsidR="006D06BD">
        <w:rPr>
          <w:sz w:val="20"/>
          <w:szCs w:val="18"/>
          <w:lang w:val="en-US"/>
        </w:rPr>
        <w:t>useufl</w:t>
      </w:r>
      <w:proofErr w:type="spellEnd"/>
      <w:r w:rsidR="002A7E21">
        <w:rPr>
          <w:sz w:val="20"/>
          <w:szCs w:val="18"/>
          <w:lang w:val="en-US"/>
        </w:rPr>
        <w:t xml:space="preserve"> for RAN2 to discuss options to allow </w:t>
      </w:r>
      <w:r w:rsidR="006D06BD">
        <w:rPr>
          <w:sz w:val="20"/>
          <w:szCs w:val="18"/>
          <w:lang w:val="en-US"/>
        </w:rPr>
        <w:t xml:space="preserve">the </w:t>
      </w:r>
      <w:r w:rsidR="002A7E21">
        <w:rPr>
          <w:sz w:val="20"/>
          <w:szCs w:val="18"/>
          <w:lang w:val="en-US"/>
        </w:rPr>
        <w:t>flexibility</w:t>
      </w:r>
      <w:r w:rsidR="006D06BD">
        <w:rPr>
          <w:sz w:val="20"/>
          <w:szCs w:val="18"/>
          <w:lang w:val="en-US"/>
        </w:rPr>
        <w:t xml:space="preserve"> of using some sort of a bye-message</w:t>
      </w:r>
      <w:r w:rsidR="002A7E21">
        <w:rPr>
          <w:sz w:val="20"/>
          <w:szCs w:val="18"/>
          <w:lang w:val="en-US"/>
        </w:rPr>
        <w:t>.</w:t>
      </w:r>
    </w:p>
    <w:p w14:paraId="73975FDE" w14:textId="17031119" w:rsidR="00970058" w:rsidRDefault="004B73E8" w:rsidP="00B45A76">
      <w:pPr>
        <w:pStyle w:val="Heading1"/>
        <w:numPr>
          <w:ilvl w:val="0"/>
          <w:numId w:val="3"/>
        </w:numPr>
        <w:jc w:val="left"/>
      </w:pPr>
      <w:r>
        <w:t>Discussion</w:t>
      </w:r>
      <w:r w:rsidR="00F84440">
        <w:t xml:space="preserve"> </w:t>
      </w:r>
    </w:p>
    <w:p w14:paraId="1D506CDE" w14:textId="3F1ABAA2" w:rsidR="000549C9" w:rsidRDefault="003D534B" w:rsidP="002A7E21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  <w:lang w:val="en-US"/>
        </w:rPr>
        <w:t>In CHO, t</w:t>
      </w:r>
      <w:r w:rsidR="002A7E21" w:rsidRPr="00FE0587">
        <w:rPr>
          <w:sz w:val="20"/>
          <w:szCs w:val="18"/>
          <w:lang w:val="en-US"/>
        </w:rPr>
        <w:t xml:space="preserve">he source </w:t>
      </w:r>
      <w:proofErr w:type="spellStart"/>
      <w:r w:rsidR="002A7E21">
        <w:rPr>
          <w:sz w:val="20"/>
          <w:szCs w:val="18"/>
          <w:lang w:val="en-US"/>
        </w:rPr>
        <w:t>gNB</w:t>
      </w:r>
      <w:proofErr w:type="spellEnd"/>
      <w:r w:rsidR="002A7E21" w:rsidRPr="00FE0587">
        <w:rPr>
          <w:sz w:val="20"/>
          <w:szCs w:val="18"/>
          <w:lang w:val="en-US"/>
        </w:rPr>
        <w:t xml:space="preserve"> can start forwarding user data </w:t>
      </w:r>
      <w:r w:rsidR="00535D0C">
        <w:rPr>
          <w:sz w:val="20"/>
          <w:szCs w:val="18"/>
          <w:lang w:val="en-US"/>
        </w:rPr>
        <w:t>as soon as</w:t>
      </w:r>
      <w:r w:rsidR="002A7E21" w:rsidRPr="00FE0587">
        <w:rPr>
          <w:sz w:val="20"/>
          <w:szCs w:val="18"/>
          <w:lang w:val="en-US"/>
        </w:rPr>
        <w:t xml:space="preserve"> the target cell is prepared (called early </w:t>
      </w:r>
      <w:r w:rsidR="000549C9">
        <w:rPr>
          <w:sz w:val="20"/>
          <w:szCs w:val="18"/>
          <w:lang w:val="en-US"/>
        </w:rPr>
        <w:t xml:space="preserve">data </w:t>
      </w:r>
      <w:r w:rsidR="002A7E21" w:rsidRPr="00FE0587">
        <w:rPr>
          <w:sz w:val="20"/>
          <w:szCs w:val="18"/>
          <w:lang w:val="en-US"/>
        </w:rPr>
        <w:t xml:space="preserve">forwarding). When CHO is executed successfully and this is informed by the target </w:t>
      </w:r>
      <w:proofErr w:type="spellStart"/>
      <w:r>
        <w:rPr>
          <w:sz w:val="20"/>
          <w:szCs w:val="18"/>
          <w:lang w:val="en-US"/>
        </w:rPr>
        <w:t>gNB</w:t>
      </w:r>
      <w:proofErr w:type="spellEnd"/>
      <w:r w:rsidR="002A7E21" w:rsidRPr="00FE0587">
        <w:rPr>
          <w:sz w:val="20"/>
          <w:szCs w:val="18"/>
          <w:lang w:val="en-US"/>
        </w:rPr>
        <w:t xml:space="preserve">, the source </w:t>
      </w:r>
      <w:proofErr w:type="spellStart"/>
      <w:r>
        <w:rPr>
          <w:sz w:val="20"/>
          <w:szCs w:val="18"/>
          <w:lang w:val="en-US"/>
        </w:rPr>
        <w:t>gNB</w:t>
      </w:r>
      <w:proofErr w:type="spellEnd"/>
      <w:r w:rsidR="002A7E21" w:rsidRPr="00FE0587">
        <w:rPr>
          <w:sz w:val="20"/>
          <w:szCs w:val="18"/>
          <w:lang w:val="en-US"/>
        </w:rPr>
        <w:t xml:space="preserve"> can also</w:t>
      </w:r>
      <w:r>
        <w:rPr>
          <w:sz w:val="20"/>
          <w:szCs w:val="18"/>
          <w:lang w:val="en-US"/>
        </w:rPr>
        <w:t xml:space="preserve"> start or continue</w:t>
      </w:r>
      <w:r w:rsidR="002A7E21" w:rsidRPr="00FE0587">
        <w:rPr>
          <w:sz w:val="20"/>
          <w:szCs w:val="18"/>
          <w:lang w:val="en-US"/>
        </w:rPr>
        <w:t xml:space="preserve"> forward</w:t>
      </w:r>
      <w:r w:rsidR="000A04CE">
        <w:rPr>
          <w:sz w:val="20"/>
          <w:szCs w:val="18"/>
          <w:lang w:val="en-US"/>
        </w:rPr>
        <w:t>ing</w:t>
      </w:r>
      <w:r w:rsidR="002A7E21" w:rsidRPr="00FE0587">
        <w:rPr>
          <w:sz w:val="20"/>
          <w:szCs w:val="18"/>
          <w:lang w:val="en-US"/>
        </w:rPr>
        <w:t xml:space="preserve"> data (called late</w:t>
      </w:r>
      <w:r w:rsidR="000549C9">
        <w:rPr>
          <w:sz w:val="20"/>
          <w:szCs w:val="18"/>
          <w:lang w:val="en-US"/>
        </w:rPr>
        <w:t xml:space="preserve"> dat</w:t>
      </w:r>
      <w:r w:rsidR="00535D0C">
        <w:rPr>
          <w:sz w:val="20"/>
          <w:szCs w:val="18"/>
          <w:lang w:val="en-US"/>
        </w:rPr>
        <w:t>a</w:t>
      </w:r>
      <w:r w:rsidR="002A7E21" w:rsidRPr="00FE0587">
        <w:rPr>
          <w:sz w:val="20"/>
          <w:szCs w:val="18"/>
          <w:lang w:val="en-US"/>
        </w:rPr>
        <w:t xml:space="preserve"> forwarding). Using either or both forwarding options are left to the </w:t>
      </w:r>
      <w:proofErr w:type="spellStart"/>
      <w:r w:rsidR="000A04CE">
        <w:rPr>
          <w:sz w:val="20"/>
          <w:szCs w:val="18"/>
          <w:lang w:val="en-US"/>
        </w:rPr>
        <w:t>gNB</w:t>
      </w:r>
      <w:proofErr w:type="spellEnd"/>
      <w:r w:rsidR="002A7E21" w:rsidRPr="00FE0587">
        <w:rPr>
          <w:sz w:val="20"/>
          <w:szCs w:val="18"/>
          <w:lang w:val="en-US"/>
        </w:rPr>
        <w:t xml:space="preserve"> </w:t>
      </w:r>
      <w:proofErr w:type="gramStart"/>
      <w:r w:rsidR="002A7E21" w:rsidRPr="00FE0587">
        <w:rPr>
          <w:sz w:val="20"/>
          <w:szCs w:val="18"/>
          <w:lang w:val="en-US"/>
        </w:rPr>
        <w:t>implementation</w:t>
      </w:r>
      <w:proofErr w:type="gramEnd"/>
      <w:r w:rsidR="00535D0C">
        <w:rPr>
          <w:sz w:val="20"/>
          <w:szCs w:val="18"/>
          <w:lang w:val="en-US"/>
        </w:rPr>
        <w:t xml:space="preserve"> and t</w:t>
      </w:r>
      <w:r w:rsidR="000549C9">
        <w:rPr>
          <w:sz w:val="20"/>
          <w:szCs w:val="18"/>
          <w:lang w:val="en-US"/>
        </w:rPr>
        <w:t xml:space="preserve">he details can be found in Section </w:t>
      </w:r>
      <w:r w:rsidR="000549C9" w:rsidRPr="000549C9">
        <w:rPr>
          <w:sz w:val="20"/>
          <w:szCs w:val="18"/>
        </w:rPr>
        <w:t>9.2.3.4</w:t>
      </w:r>
      <w:r w:rsidR="000549C9">
        <w:rPr>
          <w:sz w:val="20"/>
          <w:szCs w:val="18"/>
        </w:rPr>
        <w:t xml:space="preserve"> in TS 38.300.</w:t>
      </w:r>
    </w:p>
    <w:p w14:paraId="7F5120DB" w14:textId="79ECBFD0" w:rsidR="002A7E21" w:rsidRDefault="002A7E21" w:rsidP="002A7E21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 w:rsidRPr="00FE0587">
        <w:rPr>
          <w:sz w:val="20"/>
          <w:szCs w:val="18"/>
          <w:lang w:val="en-US"/>
        </w:rPr>
        <w:t xml:space="preserve">It is expected that a </w:t>
      </w:r>
      <w:proofErr w:type="spellStart"/>
      <w:r w:rsidR="00830780">
        <w:rPr>
          <w:sz w:val="20"/>
          <w:szCs w:val="18"/>
          <w:lang w:val="en-US"/>
        </w:rPr>
        <w:t>gNB</w:t>
      </w:r>
      <w:proofErr w:type="spellEnd"/>
      <w:r w:rsidRPr="00FE0587">
        <w:rPr>
          <w:sz w:val="20"/>
          <w:szCs w:val="18"/>
          <w:lang w:val="en-US"/>
        </w:rPr>
        <w:t xml:space="preserve"> will most likely implement late</w:t>
      </w:r>
      <w:r w:rsidR="00291C61">
        <w:rPr>
          <w:sz w:val="20"/>
          <w:szCs w:val="18"/>
          <w:lang w:val="en-US"/>
        </w:rPr>
        <w:t xml:space="preserve"> data</w:t>
      </w:r>
      <w:r w:rsidRPr="00FE0587">
        <w:rPr>
          <w:sz w:val="20"/>
          <w:szCs w:val="18"/>
          <w:lang w:val="en-US"/>
        </w:rPr>
        <w:t xml:space="preserve"> forwarding since early </w:t>
      </w:r>
      <w:r w:rsidR="00291C61">
        <w:rPr>
          <w:sz w:val="20"/>
          <w:szCs w:val="18"/>
          <w:lang w:val="en-US"/>
        </w:rPr>
        <w:t xml:space="preserve">data </w:t>
      </w:r>
      <w:r w:rsidRPr="00FE0587">
        <w:rPr>
          <w:sz w:val="20"/>
          <w:szCs w:val="18"/>
          <w:lang w:val="en-US"/>
        </w:rPr>
        <w:t>forwarding could be wasteful if CHO is never executed</w:t>
      </w:r>
      <w:r w:rsidR="00291C61">
        <w:rPr>
          <w:sz w:val="20"/>
          <w:szCs w:val="18"/>
          <w:lang w:val="en-US"/>
        </w:rPr>
        <w:t xml:space="preserve"> </w:t>
      </w:r>
      <w:proofErr w:type="gramStart"/>
      <w:r w:rsidR="00291C61">
        <w:rPr>
          <w:sz w:val="20"/>
          <w:szCs w:val="18"/>
          <w:lang w:val="en-US"/>
        </w:rPr>
        <w:t>and also</w:t>
      </w:r>
      <w:proofErr w:type="gramEnd"/>
      <w:r w:rsidR="00291C61">
        <w:rPr>
          <w:sz w:val="20"/>
          <w:szCs w:val="18"/>
          <w:lang w:val="en-US"/>
        </w:rPr>
        <w:t xml:space="preserve"> if many target cells are prepared.</w:t>
      </w:r>
      <w:r w:rsidRPr="00FE0587">
        <w:rPr>
          <w:sz w:val="20"/>
          <w:szCs w:val="18"/>
          <w:lang w:val="en-US"/>
        </w:rPr>
        <w:t xml:space="preserve"> On the other hand, there </w:t>
      </w:r>
      <w:r w:rsidR="003115A2">
        <w:rPr>
          <w:sz w:val="20"/>
          <w:szCs w:val="18"/>
          <w:lang w:val="en-US"/>
        </w:rPr>
        <w:t>could be</w:t>
      </w:r>
      <w:r w:rsidRPr="00FE0587">
        <w:rPr>
          <w:sz w:val="20"/>
          <w:szCs w:val="18"/>
          <w:lang w:val="en-US"/>
        </w:rPr>
        <w:t xml:space="preserve"> potential data los</w:t>
      </w:r>
      <w:r w:rsidR="003115A2">
        <w:rPr>
          <w:sz w:val="20"/>
          <w:szCs w:val="18"/>
          <w:lang w:val="en-US"/>
        </w:rPr>
        <w:t>s</w:t>
      </w:r>
      <w:r w:rsidRPr="00FE0587">
        <w:rPr>
          <w:sz w:val="20"/>
          <w:szCs w:val="18"/>
          <w:lang w:val="en-US"/>
        </w:rPr>
        <w:t xml:space="preserve"> with late forwarding</w:t>
      </w:r>
      <w:r w:rsidR="003115A2">
        <w:rPr>
          <w:sz w:val="20"/>
          <w:szCs w:val="18"/>
          <w:lang w:val="en-US"/>
        </w:rPr>
        <w:t>. D</w:t>
      </w:r>
      <w:r w:rsidRPr="00FE0587">
        <w:rPr>
          <w:sz w:val="20"/>
          <w:szCs w:val="18"/>
          <w:lang w:val="en-US"/>
        </w:rPr>
        <w:t xml:space="preserve">uring the time the UE leaves the source </w:t>
      </w:r>
      <w:proofErr w:type="spellStart"/>
      <w:r w:rsidR="00830780">
        <w:rPr>
          <w:sz w:val="20"/>
          <w:szCs w:val="18"/>
          <w:lang w:val="en-US"/>
        </w:rPr>
        <w:t>gNB</w:t>
      </w:r>
      <w:proofErr w:type="spellEnd"/>
      <w:r w:rsidRPr="00FE0587">
        <w:rPr>
          <w:sz w:val="20"/>
          <w:szCs w:val="18"/>
          <w:lang w:val="en-US"/>
        </w:rPr>
        <w:t xml:space="preserve"> and the CHO is completed, the source </w:t>
      </w:r>
      <w:proofErr w:type="spellStart"/>
      <w:r w:rsidR="00830780">
        <w:rPr>
          <w:sz w:val="20"/>
          <w:szCs w:val="18"/>
          <w:lang w:val="en-US"/>
        </w:rPr>
        <w:t>gNB</w:t>
      </w:r>
      <w:proofErr w:type="spellEnd"/>
      <w:r w:rsidRPr="00FE0587">
        <w:rPr>
          <w:sz w:val="20"/>
          <w:szCs w:val="18"/>
          <w:lang w:val="en-US"/>
        </w:rPr>
        <w:t xml:space="preserve"> will continue transmitting data to th</w:t>
      </w:r>
      <w:r w:rsidR="003115A2">
        <w:rPr>
          <w:sz w:val="20"/>
          <w:szCs w:val="18"/>
          <w:lang w:val="en-US"/>
        </w:rPr>
        <w:t>is</w:t>
      </w:r>
      <w:r w:rsidRPr="00FE0587">
        <w:rPr>
          <w:sz w:val="20"/>
          <w:szCs w:val="18"/>
          <w:lang w:val="en-US"/>
        </w:rPr>
        <w:t xml:space="preserve"> UE </w:t>
      </w:r>
      <w:r w:rsidR="003115A2">
        <w:rPr>
          <w:sz w:val="20"/>
          <w:szCs w:val="18"/>
          <w:lang w:val="en-US"/>
        </w:rPr>
        <w:t xml:space="preserve">but such data will never </w:t>
      </w:r>
      <w:r w:rsidRPr="00FE0587">
        <w:rPr>
          <w:sz w:val="20"/>
          <w:szCs w:val="18"/>
          <w:lang w:val="en-US"/>
        </w:rPr>
        <w:t xml:space="preserve">be received. </w:t>
      </w:r>
      <w:r w:rsidR="00692D5C">
        <w:rPr>
          <w:sz w:val="20"/>
          <w:szCs w:val="18"/>
          <w:lang w:val="en-US"/>
        </w:rPr>
        <w:t xml:space="preserve">The delay between </w:t>
      </w:r>
      <w:r w:rsidR="003115A2">
        <w:rPr>
          <w:sz w:val="20"/>
          <w:szCs w:val="18"/>
          <w:lang w:val="en-US"/>
        </w:rPr>
        <w:t xml:space="preserve">the </w:t>
      </w:r>
      <w:r w:rsidR="00692D5C">
        <w:rPr>
          <w:sz w:val="20"/>
          <w:szCs w:val="18"/>
          <w:lang w:val="en-US"/>
        </w:rPr>
        <w:t xml:space="preserve">UE leaving the source cell and source </w:t>
      </w:r>
      <w:proofErr w:type="spellStart"/>
      <w:r w:rsidR="00692D5C">
        <w:rPr>
          <w:sz w:val="20"/>
          <w:szCs w:val="18"/>
          <w:lang w:val="en-US"/>
        </w:rPr>
        <w:t>gNB</w:t>
      </w:r>
      <w:proofErr w:type="spellEnd"/>
      <w:r w:rsidR="00692D5C">
        <w:rPr>
          <w:sz w:val="20"/>
          <w:szCs w:val="18"/>
          <w:lang w:val="en-US"/>
        </w:rPr>
        <w:t xml:space="preserve"> starting data forwarding (upon receiving Handover </w:t>
      </w:r>
      <w:r w:rsidR="00685BBC">
        <w:rPr>
          <w:sz w:val="20"/>
          <w:szCs w:val="18"/>
          <w:lang w:val="en-US"/>
        </w:rPr>
        <w:t>Success</w:t>
      </w:r>
      <w:r w:rsidR="00E05110">
        <w:rPr>
          <w:sz w:val="20"/>
          <w:szCs w:val="18"/>
          <w:lang w:val="en-US"/>
        </w:rPr>
        <w:t xml:space="preserve"> from the target </w:t>
      </w:r>
      <w:proofErr w:type="spellStart"/>
      <w:r w:rsidR="00E05110">
        <w:rPr>
          <w:sz w:val="20"/>
          <w:szCs w:val="18"/>
          <w:lang w:val="en-US"/>
        </w:rPr>
        <w:t>gNB</w:t>
      </w:r>
      <w:proofErr w:type="spellEnd"/>
      <w:r w:rsidR="00692D5C">
        <w:rPr>
          <w:sz w:val="20"/>
          <w:szCs w:val="18"/>
          <w:lang w:val="en-US"/>
        </w:rPr>
        <w:t>)</w:t>
      </w:r>
      <w:r w:rsidR="00685BBC">
        <w:rPr>
          <w:sz w:val="20"/>
          <w:szCs w:val="18"/>
          <w:lang w:val="en-US"/>
        </w:rPr>
        <w:t xml:space="preserve"> could be up to 100-150ms in some cases</w:t>
      </w:r>
      <w:r w:rsidR="00E05110">
        <w:rPr>
          <w:sz w:val="20"/>
          <w:szCs w:val="18"/>
          <w:lang w:val="en-US"/>
        </w:rPr>
        <w:t>, depending on RACH success</w:t>
      </w:r>
      <w:r w:rsidR="00685BBC">
        <w:rPr>
          <w:sz w:val="20"/>
          <w:szCs w:val="18"/>
          <w:lang w:val="en-US"/>
        </w:rPr>
        <w:t xml:space="preserve">. </w:t>
      </w:r>
      <w:r w:rsidR="008017F6">
        <w:rPr>
          <w:sz w:val="20"/>
          <w:szCs w:val="18"/>
          <w:lang w:val="en-US"/>
        </w:rPr>
        <w:t xml:space="preserve">The data lost </w:t>
      </w:r>
      <w:r w:rsidR="00EB1D6A">
        <w:rPr>
          <w:sz w:val="20"/>
          <w:szCs w:val="18"/>
          <w:lang w:val="en-US"/>
        </w:rPr>
        <w:t xml:space="preserve">during this transition needs to </w:t>
      </w:r>
      <w:r w:rsidRPr="00FE0587">
        <w:rPr>
          <w:sz w:val="20"/>
          <w:szCs w:val="18"/>
          <w:lang w:val="en-US"/>
        </w:rPr>
        <w:t>be recovered either by re-transmission (</w:t>
      </w:r>
      <w:proofErr w:type="gramStart"/>
      <w:r w:rsidRPr="00FE0587">
        <w:rPr>
          <w:sz w:val="20"/>
          <w:szCs w:val="18"/>
          <w:lang w:val="en-US"/>
        </w:rPr>
        <w:t>e.g.</w:t>
      </w:r>
      <w:proofErr w:type="gramEnd"/>
      <w:r w:rsidRPr="00FE0587">
        <w:rPr>
          <w:sz w:val="20"/>
          <w:szCs w:val="18"/>
          <w:lang w:val="en-US"/>
        </w:rPr>
        <w:t xml:space="preserve"> PDCP or TCP) or could be lost completely.</w:t>
      </w:r>
      <w:r w:rsidR="00EB1D6A">
        <w:rPr>
          <w:sz w:val="20"/>
          <w:szCs w:val="18"/>
          <w:lang w:val="en-US"/>
        </w:rPr>
        <w:t xml:space="preserve"> If the data is not recovered by PDCP (</w:t>
      </w:r>
      <w:proofErr w:type="gramStart"/>
      <w:r w:rsidR="00EB1D6A">
        <w:rPr>
          <w:sz w:val="20"/>
          <w:szCs w:val="18"/>
          <w:lang w:val="en-US"/>
        </w:rPr>
        <w:t>e.g.</w:t>
      </w:r>
      <w:proofErr w:type="gramEnd"/>
      <w:r w:rsidR="00EB1D6A">
        <w:rPr>
          <w:sz w:val="20"/>
          <w:szCs w:val="18"/>
          <w:lang w:val="en-US"/>
        </w:rPr>
        <w:t xml:space="preserve"> due to expiration of </w:t>
      </w:r>
      <w:r w:rsidR="00A4325E">
        <w:rPr>
          <w:sz w:val="20"/>
          <w:szCs w:val="18"/>
          <w:lang w:val="en-US"/>
        </w:rPr>
        <w:t>re-ordering timer)</w:t>
      </w:r>
      <w:r w:rsidR="0033560D">
        <w:rPr>
          <w:sz w:val="20"/>
          <w:szCs w:val="18"/>
          <w:lang w:val="en-US"/>
        </w:rPr>
        <w:t>, then TCP back-off can kick in which will degrade the throughput</w:t>
      </w:r>
      <w:r w:rsidR="0019524C">
        <w:rPr>
          <w:sz w:val="20"/>
          <w:szCs w:val="18"/>
          <w:lang w:val="en-US"/>
        </w:rPr>
        <w:t xml:space="preserve"> substantially</w:t>
      </w:r>
      <w:r w:rsidR="0033560D">
        <w:rPr>
          <w:sz w:val="20"/>
          <w:szCs w:val="18"/>
          <w:lang w:val="en-US"/>
        </w:rPr>
        <w:t>.</w:t>
      </w:r>
    </w:p>
    <w:p w14:paraId="0BB72538" w14:textId="135D5DA3" w:rsidR="0033560D" w:rsidRDefault="00AA3FE4" w:rsidP="002A7E21">
      <w:pPr>
        <w:spacing w:beforeLines="50" w:before="120" w:line="240" w:lineRule="auto"/>
        <w:jc w:val="left"/>
        <w:rPr>
          <w:b/>
          <w:bCs/>
          <w:sz w:val="20"/>
          <w:szCs w:val="18"/>
          <w:lang w:val="en-US"/>
        </w:rPr>
      </w:pPr>
      <w:r w:rsidRPr="00AA3FE4">
        <w:rPr>
          <w:b/>
          <w:bCs/>
          <w:sz w:val="20"/>
          <w:szCs w:val="18"/>
          <w:lang w:val="en-US"/>
        </w:rPr>
        <w:t>Observation 1:</w:t>
      </w:r>
      <w:r>
        <w:rPr>
          <w:b/>
          <w:bCs/>
          <w:sz w:val="20"/>
          <w:szCs w:val="18"/>
          <w:lang w:val="en-US"/>
        </w:rPr>
        <w:t xml:space="preserve"> The transition time between CHO </w:t>
      </w:r>
      <w:r w:rsidR="00AD6576">
        <w:rPr>
          <w:b/>
          <w:bCs/>
          <w:sz w:val="20"/>
          <w:szCs w:val="18"/>
          <w:lang w:val="en-US"/>
        </w:rPr>
        <w:t>execution initiation and receiving data from the target can be large</w:t>
      </w:r>
      <w:r w:rsidR="0019524C">
        <w:rPr>
          <w:b/>
          <w:bCs/>
          <w:sz w:val="20"/>
          <w:szCs w:val="18"/>
          <w:lang w:val="en-US"/>
        </w:rPr>
        <w:t xml:space="preserve"> in some cases</w:t>
      </w:r>
    </w:p>
    <w:p w14:paraId="15878708" w14:textId="5899840B" w:rsidR="00AD6576" w:rsidRPr="00FE0587" w:rsidRDefault="00AD6576" w:rsidP="002A7E21">
      <w:pPr>
        <w:spacing w:beforeLines="50" w:before="120" w:line="240" w:lineRule="auto"/>
        <w:jc w:val="left"/>
        <w:rPr>
          <w:b/>
          <w:bCs/>
          <w:sz w:val="20"/>
          <w:szCs w:val="18"/>
          <w:lang w:val="en-US"/>
        </w:rPr>
      </w:pPr>
      <w:r>
        <w:rPr>
          <w:b/>
          <w:bCs/>
          <w:sz w:val="20"/>
          <w:szCs w:val="18"/>
          <w:lang w:val="en-US"/>
        </w:rPr>
        <w:t>Observation 2: With late data forwarding, data</w:t>
      </w:r>
      <w:r w:rsidR="00AC0D7C">
        <w:rPr>
          <w:b/>
          <w:bCs/>
          <w:sz w:val="20"/>
          <w:szCs w:val="18"/>
          <w:lang w:val="en-US"/>
        </w:rPr>
        <w:t xml:space="preserve"> loss can happen which can </w:t>
      </w:r>
      <w:r w:rsidR="00D507EC">
        <w:rPr>
          <w:b/>
          <w:bCs/>
          <w:sz w:val="20"/>
          <w:szCs w:val="18"/>
          <w:lang w:val="en-US"/>
        </w:rPr>
        <w:t xml:space="preserve">substantially </w:t>
      </w:r>
      <w:r w:rsidR="00AC0D7C">
        <w:rPr>
          <w:b/>
          <w:bCs/>
          <w:sz w:val="20"/>
          <w:szCs w:val="18"/>
          <w:lang w:val="en-US"/>
        </w:rPr>
        <w:t>degrade TCP throughput.</w:t>
      </w:r>
    </w:p>
    <w:p w14:paraId="7F238B54" w14:textId="77777777" w:rsidR="00830780" w:rsidRDefault="00830780" w:rsidP="002A7E21">
      <w:pPr>
        <w:spacing w:beforeLines="50" w:before="120" w:line="240" w:lineRule="auto"/>
        <w:jc w:val="left"/>
        <w:rPr>
          <w:sz w:val="20"/>
          <w:szCs w:val="18"/>
          <w:lang w:val="en-US"/>
        </w:rPr>
      </w:pPr>
    </w:p>
    <w:p w14:paraId="47AA6E0A" w14:textId="64909115" w:rsidR="00AC0D7C" w:rsidRDefault="00AC0D7C" w:rsidP="002A7E21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 xml:space="preserve">The bye-message can make the data forwarding more efficient as the source </w:t>
      </w:r>
      <w:proofErr w:type="spellStart"/>
      <w:r>
        <w:rPr>
          <w:sz w:val="20"/>
          <w:szCs w:val="18"/>
          <w:lang w:val="en-US"/>
        </w:rPr>
        <w:t>gNB</w:t>
      </w:r>
      <w:proofErr w:type="spellEnd"/>
      <w:r>
        <w:rPr>
          <w:sz w:val="20"/>
          <w:szCs w:val="18"/>
          <w:lang w:val="en-US"/>
        </w:rPr>
        <w:t xml:space="preserve"> will know exactly when to start th</w:t>
      </w:r>
      <w:r w:rsidR="00D507EC">
        <w:rPr>
          <w:sz w:val="20"/>
          <w:szCs w:val="18"/>
          <w:lang w:val="en-US"/>
        </w:rPr>
        <w:t>is process</w:t>
      </w:r>
      <w:r>
        <w:rPr>
          <w:sz w:val="20"/>
          <w:szCs w:val="18"/>
          <w:lang w:val="en-US"/>
        </w:rPr>
        <w:t xml:space="preserve">. However, as mentioned above, </w:t>
      </w:r>
      <w:r w:rsidR="00873372">
        <w:rPr>
          <w:sz w:val="20"/>
          <w:szCs w:val="18"/>
          <w:lang w:val="en-US"/>
        </w:rPr>
        <w:t xml:space="preserve">if the UE </w:t>
      </w:r>
      <w:proofErr w:type="gramStart"/>
      <w:r w:rsidR="00873372">
        <w:rPr>
          <w:sz w:val="20"/>
          <w:szCs w:val="18"/>
          <w:lang w:val="en-US"/>
        </w:rPr>
        <w:t>has to</w:t>
      </w:r>
      <w:proofErr w:type="gramEnd"/>
      <w:r w:rsidR="00873372">
        <w:rPr>
          <w:sz w:val="20"/>
          <w:szCs w:val="18"/>
          <w:lang w:val="en-US"/>
        </w:rPr>
        <w:t xml:space="preserve"> wait for a response for the bye-message, then CHO execution will be delayed and </w:t>
      </w:r>
      <w:r w:rsidR="00383283">
        <w:rPr>
          <w:sz w:val="20"/>
          <w:szCs w:val="18"/>
          <w:lang w:val="en-US"/>
        </w:rPr>
        <w:t>potentially can fail if the response is not received due to channel conditions.</w:t>
      </w:r>
    </w:p>
    <w:p w14:paraId="50FB1AA5" w14:textId="52F14C73" w:rsidR="00383283" w:rsidRPr="00B73628" w:rsidRDefault="00383283" w:rsidP="002A7E21">
      <w:pPr>
        <w:spacing w:beforeLines="50" w:before="120" w:line="240" w:lineRule="auto"/>
        <w:jc w:val="left"/>
        <w:rPr>
          <w:b/>
          <w:bCs/>
          <w:sz w:val="20"/>
          <w:szCs w:val="18"/>
          <w:lang w:val="en-US"/>
        </w:rPr>
      </w:pPr>
      <w:r w:rsidRPr="00B73628">
        <w:rPr>
          <w:b/>
          <w:bCs/>
          <w:sz w:val="20"/>
          <w:szCs w:val="18"/>
          <w:lang w:val="en-US"/>
        </w:rPr>
        <w:t xml:space="preserve">Observation 3: The bye-message </w:t>
      </w:r>
      <w:r w:rsidR="00BF5200">
        <w:rPr>
          <w:b/>
          <w:bCs/>
          <w:sz w:val="20"/>
          <w:szCs w:val="18"/>
          <w:lang w:val="en-US"/>
        </w:rPr>
        <w:t>can</w:t>
      </w:r>
      <w:r w:rsidR="000B33EE" w:rsidRPr="00B73628">
        <w:rPr>
          <w:b/>
          <w:bCs/>
          <w:sz w:val="20"/>
          <w:szCs w:val="18"/>
          <w:lang w:val="en-US"/>
        </w:rPr>
        <w:t xml:space="preserve"> improve data forwarding and recovery for CHO.</w:t>
      </w:r>
    </w:p>
    <w:p w14:paraId="35CBC3E5" w14:textId="0933C346" w:rsidR="000B33EE" w:rsidRPr="00B73628" w:rsidRDefault="000B33EE" w:rsidP="002A7E21">
      <w:pPr>
        <w:spacing w:beforeLines="50" w:before="120" w:line="240" w:lineRule="auto"/>
        <w:jc w:val="left"/>
        <w:rPr>
          <w:b/>
          <w:bCs/>
          <w:sz w:val="20"/>
          <w:szCs w:val="18"/>
          <w:lang w:val="en-US"/>
        </w:rPr>
      </w:pPr>
      <w:r w:rsidRPr="00B73628">
        <w:rPr>
          <w:b/>
          <w:bCs/>
          <w:sz w:val="20"/>
          <w:szCs w:val="18"/>
          <w:lang w:val="en-US"/>
        </w:rPr>
        <w:lastRenderedPageBreak/>
        <w:t xml:space="preserve">Observation 4: </w:t>
      </w:r>
      <w:r w:rsidR="00B73628" w:rsidRPr="00B73628">
        <w:rPr>
          <w:b/>
          <w:bCs/>
          <w:sz w:val="20"/>
          <w:szCs w:val="18"/>
          <w:lang w:val="en-US"/>
        </w:rPr>
        <w:t xml:space="preserve">Waiting for a response to the bye-message </w:t>
      </w:r>
      <w:r w:rsidR="00BF5200">
        <w:rPr>
          <w:b/>
          <w:bCs/>
          <w:sz w:val="20"/>
          <w:szCs w:val="18"/>
          <w:lang w:val="en-US"/>
        </w:rPr>
        <w:t xml:space="preserve">can </w:t>
      </w:r>
      <w:r w:rsidR="00B73628" w:rsidRPr="00B73628">
        <w:rPr>
          <w:b/>
          <w:bCs/>
          <w:sz w:val="20"/>
          <w:szCs w:val="18"/>
          <w:lang w:val="en-US"/>
        </w:rPr>
        <w:t xml:space="preserve">delay CHO execution. </w:t>
      </w:r>
    </w:p>
    <w:p w14:paraId="3A160C31" w14:textId="77777777" w:rsidR="00AC0D7C" w:rsidRDefault="00AC0D7C" w:rsidP="002A7E21">
      <w:pPr>
        <w:spacing w:beforeLines="50" w:before="120" w:line="240" w:lineRule="auto"/>
        <w:jc w:val="left"/>
        <w:rPr>
          <w:sz w:val="20"/>
          <w:szCs w:val="18"/>
          <w:lang w:val="en-US"/>
        </w:rPr>
      </w:pPr>
    </w:p>
    <w:p w14:paraId="624DB088" w14:textId="4473898F" w:rsidR="002A7E21" w:rsidRDefault="00B73628" w:rsidP="002A7E21">
      <w:pPr>
        <w:pStyle w:val="B1"/>
        <w:ind w:left="0" w:firstLine="0"/>
        <w:rPr>
          <w:szCs w:val="18"/>
          <w:lang w:val="en-US"/>
        </w:rPr>
      </w:pPr>
      <w:r>
        <w:rPr>
          <w:szCs w:val="18"/>
          <w:lang w:val="en-US"/>
        </w:rPr>
        <w:t xml:space="preserve">Then the question is whether a </w:t>
      </w:r>
      <w:r w:rsidR="00002BFA">
        <w:rPr>
          <w:szCs w:val="18"/>
          <w:lang w:val="en-US"/>
        </w:rPr>
        <w:t xml:space="preserve">middle ground can be found by benefiting from the bye-message while not </w:t>
      </w:r>
      <w:r w:rsidR="001C0BCC">
        <w:rPr>
          <w:szCs w:val="18"/>
          <w:lang w:val="en-US"/>
        </w:rPr>
        <w:t xml:space="preserve">jeopardizing or excessively delaying CHO execution. One obvious </w:t>
      </w:r>
      <w:r w:rsidR="00C47BB1">
        <w:rPr>
          <w:szCs w:val="18"/>
          <w:lang w:val="en-US"/>
        </w:rPr>
        <w:t xml:space="preserve">option will be for the UE not to wait for a response to the message. The UE can rely on HARQ or RLC feedback to know that the message was successfully delivered </w:t>
      </w:r>
      <w:r w:rsidR="003A277E">
        <w:rPr>
          <w:szCs w:val="18"/>
          <w:lang w:val="en-US"/>
        </w:rPr>
        <w:t xml:space="preserve">to the source </w:t>
      </w:r>
      <w:proofErr w:type="spellStart"/>
      <w:proofErr w:type="gramStart"/>
      <w:r w:rsidR="003A277E">
        <w:rPr>
          <w:szCs w:val="18"/>
          <w:lang w:val="en-US"/>
        </w:rPr>
        <w:t>gNB</w:t>
      </w:r>
      <w:proofErr w:type="spellEnd"/>
      <w:proofErr w:type="gramEnd"/>
      <w:r w:rsidR="00803A12">
        <w:rPr>
          <w:szCs w:val="18"/>
          <w:lang w:val="en-US"/>
        </w:rPr>
        <w:t xml:space="preserve"> or it can be transmitted only on</w:t>
      </w:r>
      <w:r w:rsidR="00536699">
        <w:rPr>
          <w:szCs w:val="18"/>
          <w:lang w:val="en-US"/>
        </w:rPr>
        <w:t>c</w:t>
      </w:r>
      <w:r w:rsidR="00803A12">
        <w:rPr>
          <w:szCs w:val="18"/>
          <w:lang w:val="en-US"/>
        </w:rPr>
        <w:t>e</w:t>
      </w:r>
      <w:r w:rsidR="00FF0D45">
        <w:rPr>
          <w:szCs w:val="18"/>
          <w:lang w:val="en-US"/>
        </w:rPr>
        <w:t xml:space="preserve"> in an ongoing uplink transmission</w:t>
      </w:r>
      <w:r w:rsidR="003A277E">
        <w:rPr>
          <w:szCs w:val="18"/>
          <w:lang w:val="en-US"/>
        </w:rPr>
        <w:t>. I</w:t>
      </w:r>
      <w:r w:rsidR="00CB67C3">
        <w:rPr>
          <w:szCs w:val="18"/>
          <w:lang w:val="en-US"/>
        </w:rPr>
        <w:t xml:space="preserve">t can also be possible to send </w:t>
      </w:r>
      <w:r w:rsidR="006C29BF">
        <w:rPr>
          <w:szCs w:val="18"/>
          <w:lang w:val="en-US"/>
        </w:rPr>
        <w:t>the bye-message before the CHO is triggere</w:t>
      </w:r>
      <w:r w:rsidR="00FF0D45">
        <w:rPr>
          <w:szCs w:val="18"/>
          <w:lang w:val="en-US"/>
        </w:rPr>
        <w:t xml:space="preserve">d, </w:t>
      </w:r>
      <w:proofErr w:type="gramStart"/>
      <w:r w:rsidR="00FF0D45">
        <w:rPr>
          <w:szCs w:val="18"/>
          <w:lang w:val="en-US"/>
        </w:rPr>
        <w:t>e.g.</w:t>
      </w:r>
      <w:proofErr w:type="gramEnd"/>
      <w:r w:rsidR="00FF0D45">
        <w:rPr>
          <w:szCs w:val="18"/>
          <w:lang w:val="en-US"/>
        </w:rPr>
        <w:t xml:space="preserve"> the trigger point can be left to the UE implementation.</w:t>
      </w:r>
      <w:r w:rsidR="00451B07">
        <w:rPr>
          <w:szCs w:val="18"/>
          <w:lang w:val="en-US"/>
        </w:rPr>
        <w:t xml:space="preserve"> In that sense, this indication can be as “best-effort”</w:t>
      </w:r>
      <w:r w:rsidR="00034D9C">
        <w:rPr>
          <w:szCs w:val="18"/>
          <w:lang w:val="en-US"/>
        </w:rPr>
        <w:t xml:space="preserve"> performance by the UE.</w:t>
      </w:r>
    </w:p>
    <w:p w14:paraId="53344B7C" w14:textId="537CF107" w:rsidR="00BF5200" w:rsidRPr="00E1568A" w:rsidRDefault="00BF5200" w:rsidP="002A7E21">
      <w:pPr>
        <w:pStyle w:val="B1"/>
        <w:ind w:left="0" w:firstLine="0"/>
        <w:rPr>
          <w:b/>
          <w:bCs/>
          <w:szCs w:val="18"/>
          <w:lang w:val="en-US"/>
        </w:rPr>
      </w:pPr>
      <w:r w:rsidRPr="00E1568A">
        <w:rPr>
          <w:b/>
          <w:bCs/>
          <w:szCs w:val="18"/>
          <w:lang w:val="en-US"/>
        </w:rPr>
        <w:t xml:space="preserve">Observation 5: </w:t>
      </w:r>
      <w:r w:rsidR="009A67F4" w:rsidRPr="00E1568A">
        <w:rPr>
          <w:b/>
          <w:bCs/>
          <w:szCs w:val="18"/>
          <w:lang w:val="en-US"/>
        </w:rPr>
        <w:t xml:space="preserve">Sending bye message early or not waiting for a response </w:t>
      </w:r>
      <w:r w:rsidR="00E1568A">
        <w:rPr>
          <w:b/>
          <w:bCs/>
          <w:szCs w:val="18"/>
          <w:lang w:val="en-US"/>
        </w:rPr>
        <w:t>will have less impact on CHO latency</w:t>
      </w:r>
      <w:r w:rsidR="00B430F8">
        <w:rPr>
          <w:b/>
          <w:bCs/>
          <w:szCs w:val="18"/>
          <w:lang w:val="en-US"/>
        </w:rPr>
        <w:t>.</w:t>
      </w:r>
    </w:p>
    <w:p w14:paraId="5F5A97BB" w14:textId="6877E6B5" w:rsidR="006C29BF" w:rsidRDefault="006C29BF" w:rsidP="002A7E21">
      <w:pPr>
        <w:pStyle w:val="B1"/>
        <w:ind w:left="0" w:firstLine="0"/>
        <w:rPr>
          <w:szCs w:val="18"/>
          <w:lang w:val="en-US"/>
        </w:rPr>
      </w:pPr>
      <w:r>
        <w:rPr>
          <w:szCs w:val="18"/>
          <w:lang w:val="en-US"/>
        </w:rPr>
        <w:t xml:space="preserve">Based on this, we invite RAN2 to discuss options </w:t>
      </w:r>
      <w:r w:rsidR="00876BA2">
        <w:rPr>
          <w:szCs w:val="18"/>
          <w:lang w:val="en-US"/>
        </w:rPr>
        <w:t>on this</w:t>
      </w:r>
      <w:r w:rsidR="004D6D4B">
        <w:rPr>
          <w:szCs w:val="18"/>
          <w:lang w:val="en-US"/>
        </w:rPr>
        <w:t>:</w:t>
      </w:r>
    </w:p>
    <w:p w14:paraId="067A2BCE" w14:textId="54F1CAE1" w:rsidR="00611164" w:rsidRPr="00435BEE" w:rsidRDefault="004A7931" w:rsidP="002A7E21">
      <w:pPr>
        <w:pStyle w:val="B1"/>
        <w:ind w:left="0" w:firstLine="0"/>
        <w:rPr>
          <w:b/>
          <w:bCs/>
          <w:szCs w:val="18"/>
          <w:lang w:val="en-US"/>
        </w:rPr>
      </w:pPr>
      <w:r>
        <w:rPr>
          <w:b/>
          <w:bCs/>
          <w:szCs w:val="18"/>
          <w:lang w:val="en-US"/>
        </w:rPr>
        <w:t xml:space="preserve">Proposal: </w:t>
      </w:r>
      <w:r w:rsidR="00405008">
        <w:rPr>
          <w:b/>
          <w:bCs/>
          <w:szCs w:val="18"/>
          <w:lang w:val="en-US"/>
        </w:rPr>
        <w:t xml:space="preserve">For CHO, </w:t>
      </w:r>
      <w:r>
        <w:rPr>
          <w:b/>
          <w:bCs/>
          <w:szCs w:val="18"/>
          <w:lang w:val="en-US"/>
        </w:rPr>
        <w:t>RAN2 to discuss</w:t>
      </w:r>
      <w:r w:rsidR="00034D9C">
        <w:rPr>
          <w:b/>
          <w:bCs/>
          <w:szCs w:val="18"/>
          <w:lang w:val="en-US"/>
        </w:rPr>
        <w:t xml:space="preserve"> a “best-effort”</w:t>
      </w:r>
      <w:r>
        <w:rPr>
          <w:b/>
          <w:bCs/>
          <w:szCs w:val="18"/>
          <w:lang w:val="en-US"/>
        </w:rPr>
        <w:t xml:space="preserve"> </w:t>
      </w:r>
      <w:r w:rsidR="00876BA2">
        <w:rPr>
          <w:b/>
          <w:bCs/>
          <w:szCs w:val="18"/>
          <w:lang w:val="en-US"/>
        </w:rPr>
        <w:t xml:space="preserve">UE indication for leaving source cell </w:t>
      </w:r>
      <w:r w:rsidR="00853630">
        <w:rPr>
          <w:b/>
          <w:bCs/>
          <w:szCs w:val="18"/>
          <w:lang w:val="en-US"/>
        </w:rPr>
        <w:t xml:space="preserve">to improve data performance </w:t>
      </w:r>
      <w:r w:rsidR="000F6525">
        <w:rPr>
          <w:b/>
          <w:bCs/>
          <w:szCs w:val="18"/>
          <w:lang w:val="en-US"/>
        </w:rPr>
        <w:t>with acceptable latency for CHO execution</w:t>
      </w:r>
      <w:r w:rsidR="00611164">
        <w:rPr>
          <w:b/>
          <w:bCs/>
          <w:szCs w:val="18"/>
          <w:lang w:val="en-US"/>
        </w:rPr>
        <w:t xml:space="preserve">. </w:t>
      </w:r>
    </w:p>
    <w:p w14:paraId="661B2F06" w14:textId="4D23EB1B" w:rsidR="005D529E" w:rsidRDefault="005D529E" w:rsidP="005D529E">
      <w:pPr>
        <w:pStyle w:val="Heading1"/>
        <w:numPr>
          <w:ilvl w:val="0"/>
          <w:numId w:val="3"/>
        </w:numPr>
        <w:jc w:val="left"/>
      </w:pPr>
      <w:r>
        <w:t>Conclusion</w:t>
      </w:r>
    </w:p>
    <w:p w14:paraId="60DC3AAD" w14:textId="647CF5CD" w:rsidR="007E11BD" w:rsidRDefault="00E349E6" w:rsidP="007E11BD">
      <w:pPr>
        <w:rPr>
          <w:sz w:val="20"/>
          <w:szCs w:val="18"/>
        </w:rPr>
      </w:pPr>
      <w:r>
        <w:rPr>
          <w:sz w:val="20"/>
          <w:szCs w:val="18"/>
        </w:rPr>
        <w:t xml:space="preserve">In this document, we </w:t>
      </w:r>
      <w:r w:rsidR="005B1A69">
        <w:rPr>
          <w:sz w:val="20"/>
          <w:szCs w:val="18"/>
        </w:rPr>
        <w:t xml:space="preserve">have </w:t>
      </w:r>
      <w:r>
        <w:rPr>
          <w:sz w:val="20"/>
          <w:szCs w:val="18"/>
        </w:rPr>
        <w:t>discussed</w:t>
      </w:r>
      <w:r w:rsidR="007E11BD">
        <w:rPr>
          <w:sz w:val="20"/>
          <w:szCs w:val="18"/>
        </w:rPr>
        <w:t xml:space="preserve"> </w:t>
      </w:r>
      <w:r w:rsidR="002A7E21">
        <w:rPr>
          <w:sz w:val="20"/>
          <w:szCs w:val="18"/>
        </w:rPr>
        <w:t>the so-called “bye-message” for CHO and propose the following</w:t>
      </w:r>
      <w:r w:rsidR="007E11BD">
        <w:rPr>
          <w:sz w:val="20"/>
          <w:szCs w:val="18"/>
        </w:rPr>
        <w:t>:</w:t>
      </w:r>
    </w:p>
    <w:p w14:paraId="5AC7914C" w14:textId="77777777" w:rsidR="00FD0369" w:rsidRDefault="00FD0369" w:rsidP="00FD0369">
      <w:pPr>
        <w:spacing w:beforeLines="50" w:before="120" w:line="240" w:lineRule="auto"/>
        <w:jc w:val="left"/>
        <w:rPr>
          <w:b/>
          <w:bCs/>
          <w:sz w:val="20"/>
          <w:szCs w:val="18"/>
          <w:lang w:val="en-US"/>
        </w:rPr>
      </w:pPr>
      <w:r w:rsidRPr="00AA3FE4">
        <w:rPr>
          <w:b/>
          <w:bCs/>
          <w:sz w:val="20"/>
          <w:szCs w:val="18"/>
          <w:lang w:val="en-US"/>
        </w:rPr>
        <w:t>Observation 1:</w:t>
      </w:r>
      <w:r>
        <w:rPr>
          <w:b/>
          <w:bCs/>
          <w:sz w:val="20"/>
          <w:szCs w:val="18"/>
          <w:lang w:val="en-US"/>
        </w:rPr>
        <w:t xml:space="preserve"> The transition time between CHO execution initiation and receiving data from the target can be large in some cases</w:t>
      </w:r>
    </w:p>
    <w:p w14:paraId="351DF397" w14:textId="77777777" w:rsidR="00FD0369" w:rsidRPr="00FE0587" w:rsidRDefault="00FD0369" w:rsidP="00FD0369">
      <w:pPr>
        <w:spacing w:beforeLines="50" w:before="120" w:line="240" w:lineRule="auto"/>
        <w:jc w:val="left"/>
        <w:rPr>
          <w:b/>
          <w:bCs/>
          <w:sz w:val="20"/>
          <w:szCs w:val="18"/>
          <w:lang w:val="en-US"/>
        </w:rPr>
      </w:pPr>
      <w:r>
        <w:rPr>
          <w:b/>
          <w:bCs/>
          <w:sz w:val="20"/>
          <w:szCs w:val="18"/>
          <w:lang w:val="en-US"/>
        </w:rPr>
        <w:t>Observation 2: With late data forwarding, data loss can happen which can substantially degrade TCP throughput.</w:t>
      </w:r>
    </w:p>
    <w:p w14:paraId="0EA51802" w14:textId="77777777" w:rsidR="00FD0369" w:rsidRPr="00B73628" w:rsidRDefault="00FD0369" w:rsidP="00FD0369">
      <w:pPr>
        <w:spacing w:beforeLines="50" w:before="120" w:line="240" w:lineRule="auto"/>
        <w:jc w:val="left"/>
        <w:rPr>
          <w:b/>
          <w:bCs/>
          <w:sz w:val="20"/>
          <w:szCs w:val="18"/>
          <w:lang w:val="en-US"/>
        </w:rPr>
      </w:pPr>
      <w:r w:rsidRPr="00B73628">
        <w:rPr>
          <w:b/>
          <w:bCs/>
          <w:sz w:val="20"/>
          <w:szCs w:val="18"/>
          <w:lang w:val="en-US"/>
        </w:rPr>
        <w:t xml:space="preserve">Observation 3: The bye-message </w:t>
      </w:r>
      <w:r>
        <w:rPr>
          <w:b/>
          <w:bCs/>
          <w:sz w:val="20"/>
          <w:szCs w:val="18"/>
          <w:lang w:val="en-US"/>
        </w:rPr>
        <w:t>can</w:t>
      </w:r>
      <w:r w:rsidRPr="00B73628">
        <w:rPr>
          <w:b/>
          <w:bCs/>
          <w:sz w:val="20"/>
          <w:szCs w:val="18"/>
          <w:lang w:val="en-US"/>
        </w:rPr>
        <w:t xml:space="preserve"> improve data forwarding and recovery for CHO.</w:t>
      </w:r>
    </w:p>
    <w:p w14:paraId="6E96C8C2" w14:textId="77777777" w:rsidR="00FD0369" w:rsidRPr="00B73628" w:rsidRDefault="00FD0369" w:rsidP="00FD0369">
      <w:pPr>
        <w:spacing w:beforeLines="50" w:before="120" w:line="240" w:lineRule="auto"/>
        <w:jc w:val="left"/>
        <w:rPr>
          <w:b/>
          <w:bCs/>
          <w:sz w:val="20"/>
          <w:szCs w:val="18"/>
          <w:lang w:val="en-US"/>
        </w:rPr>
      </w:pPr>
      <w:r w:rsidRPr="00B73628">
        <w:rPr>
          <w:b/>
          <w:bCs/>
          <w:sz w:val="20"/>
          <w:szCs w:val="18"/>
          <w:lang w:val="en-US"/>
        </w:rPr>
        <w:t xml:space="preserve">Observation 4: Waiting for a response to the bye-message </w:t>
      </w:r>
      <w:r>
        <w:rPr>
          <w:b/>
          <w:bCs/>
          <w:sz w:val="20"/>
          <w:szCs w:val="18"/>
          <w:lang w:val="en-US"/>
        </w:rPr>
        <w:t xml:space="preserve">can </w:t>
      </w:r>
      <w:r w:rsidRPr="00B73628">
        <w:rPr>
          <w:b/>
          <w:bCs/>
          <w:sz w:val="20"/>
          <w:szCs w:val="18"/>
          <w:lang w:val="en-US"/>
        </w:rPr>
        <w:t xml:space="preserve">delay CHO execution. </w:t>
      </w:r>
    </w:p>
    <w:p w14:paraId="39E8DCA8" w14:textId="77777777" w:rsidR="00FD0369" w:rsidRPr="00E1568A" w:rsidRDefault="00FD0369" w:rsidP="00FD0369">
      <w:pPr>
        <w:pStyle w:val="B1"/>
        <w:ind w:left="0" w:firstLine="0"/>
        <w:rPr>
          <w:b/>
          <w:bCs/>
          <w:szCs w:val="18"/>
          <w:lang w:val="en-US"/>
        </w:rPr>
      </w:pPr>
      <w:r w:rsidRPr="00E1568A">
        <w:rPr>
          <w:b/>
          <w:bCs/>
          <w:szCs w:val="18"/>
          <w:lang w:val="en-US"/>
        </w:rPr>
        <w:t xml:space="preserve">Observation 5: Sending bye message early or not waiting for a response </w:t>
      </w:r>
      <w:r>
        <w:rPr>
          <w:b/>
          <w:bCs/>
          <w:szCs w:val="18"/>
          <w:lang w:val="en-US"/>
        </w:rPr>
        <w:t>will have less impact on CHO latency.</w:t>
      </w:r>
    </w:p>
    <w:p w14:paraId="449B9875" w14:textId="5004E7CC" w:rsidR="00CC0D39" w:rsidRPr="00B810ED" w:rsidRDefault="001F389E" w:rsidP="001F389E">
      <w:pPr>
        <w:pStyle w:val="B1"/>
        <w:ind w:left="0" w:firstLine="0"/>
      </w:pPr>
      <w:r>
        <w:rPr>
          <w:b/>
          <w:bCs/>
          <w:szCs w:val="18"/>
          <w:lang w:val="en-US"/>
        </w:rPr>
        <w:t xml:space="preserve">Proposal: For CHO, RAN2 to discuss </w:t>
      </w:r>
      <w:r w:rsidR="00C62CA2">
        <w:rPr>
          <w:b/>
          <w:bCs/>
          <w:szCs w:val="18"/>
          <w:lang w:val="en-US"/>
        </w:rPr>
        <w:t xml:space="preserve">“best-effort” </w:t>
      </w:r>
      <w:r>
        <w:rPr>
          <w:b/>
          <w:bCs/>
          <w:szCs w:val="18"/>
          <w:lang w:val="en-US"/>
        </w:rPr>
        <w:t xml:space="preserve">UE indication for leaving source cell to improve data performance with acceptable latency for CHO execution. </w:t>
      </w:r>
    </w:p>
    <w:p w14:paraId="6CD86E63" w14:textId="77777777" w:rsidR="00CC0D39" w:rsidRPr="00542878" w:rsidRDefault="00CC0D39" w:rsidP="007E11BD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  <w:szCs w:val="18"/>
        </w:rPr>
      </w:pPr>
    </w:p>
    <w:p w14:paraId="5171C054" w14:textId="153DD09F" w:rsidR="00B154B3" w:rsidRDefault="00B154B3" w:rsidP="007E11BD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</w:p>
    <w:sectPr w:rsidR="00B154B3" w:rsidSect="001152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A741F" w14:textId="77777777" w:rsidR="00727EB1" w:rsidRDefault="00727EB1">
      <w:pPr>
        <w:spacing w:after="0" w:line="240" w:lineRule="auto"/>
      </w:pPr>
      <w:r>
        <w:separator/>
      </w:r>
    </w:p>
  </w:endnote>
  <w:endnote w:type="continuationSeparator" w:id="0">
    <w:p w14:paraId="54F55BE6" w14:textId="77777777" w:rsidR="00727EB1" w:rsidRDefault="00727EB1">
      <w:pPr>
        <w:spacing w:after="0" w:line="240" w:lineRule="auto"/>
      </w:pPr>
      <w:r>
        <w:continuationSeparator/>
      </w:r>
    </w:p>
  </w:endnote>
  <w:endnote w:type="continuationNotice" w:id="1">
    <w:p w14:paraId="3F3CD354" w14:textId="77777777" w:rsidR="00727EB1" w:rsidRDefault="00727E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4B368" w14:textId="77777777" w:rsidR="00727EB1" w:rsidRDefault="00727EB1">
      <w:pPr>
        <w:spacing w:after="0" w:line="240" w:lineRule="auto"/>
      </w:pPr>
      <w:r>
        <w:separator/>
      </w:r>
    </w:p>
  </w:footnote>
  <w:footnote w:type="continuationSeparator" w:id="0">
    <w:p w14:paraId="0B72BD60" w14:textId="77777777" w:rsidR="00727EB1" w:rsidRDefault="00727EB1">
      <w:pPr>
        <w:spacing w:after="0" w:line="240" w:lineRule="auto"/>
      </w:pPr>
      <w:r>
        <w:continuationSeparator/>
      </w:r>
    </w:p>
  </w:footnote>
  <w:footnote w:type="continuationNotice" w:id="1">
    <w:p w14:paraId="2F7B69DE" w14:textId="77777777" w:rsidR="00727EB1" w:rsidRDefault="00727E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8366E"/>
    <w:multiLevelType w:val="hybridMultilevel"/>
    <w:tmpl w:val="B2DEA65C"/>
    <w:lvl w:ilvl="0" w:tplc="CB787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C51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A5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CA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727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2E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AA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0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40894"/>
    <w:multiLevelType w:val="hybridMultilevel"/>
    <w:tmpl w:val="6DF4C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2155AB1"/>
    <w:multiLevelType w:val="hybridMultilevel"/>
    <w:tmpl w:val="02360D70"/>
    <w:lvl w:ilvl="0" w:tplc="D68C6B0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AFEA2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94EC5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B147FC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CE798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7ACC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C2138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364AF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D7C569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D4CF6"/>
    <w:multiLevelType w:val="hybridMultilevel"/>
    <w:tmpl w:val="73EE1036"/>
    <w:lvl w:ilvl="0" w:tplc="4370B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ED6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42E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7463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6B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F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E04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43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02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24A61"/>
    <w:multiLevelType w:val="hybridMultilevel"/>
    <w:tmpl w:val="61403132"/>
    <w:lvl w:ilvl="0" w:tplc="D99E2030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2DD81164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72C20814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Microsoft Sans Serif" w:hAnsi="Microsoft Sans Serif" w:hint="default"/>
      </w:rPr>
    </w:lvl>
    <w:lvl w:ilvl="3" w:tplc="36748CFC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21A4DDDE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3D52F58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FA66BE2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2A70779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E278CC6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2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9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1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40C"/>
    <w:multiLevelType w:val="hybridMultilevel"/>
    <w:tmpl w:val="E8327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E92301A"/>
    <w:multiLevelType w:val="hybridMultilevel"/>
    <w:tmpl w:val="13527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0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94761AE"/>
    <w:multiLevelType w:val="hybridMultilevel"/>
    <w:tmpl w:val="38EE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4" w15:restartNumberingAfterBreak="0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18"/>
  </w:num>
  <w:num w:numId="2">
    <w:abstractNumId w:val="29"/>
  </w:num>
  <w:num w:numId="3">
    <w:abstractNumId w:val="31"/>
  </w:num>
  <w:num w:numId="4">
    <w:abstractNumId w:val="23"/>
  </w:num>
  <w:num w:numId="5">
    <w:abstractNumId w:val="19"/>
  </w:num>
  <w:num w:numId="6">
    <w:abstractNumId w:val="34"/>
  </w:num>
  <w:num w:numId="7">
    <w:abstractNumId w:val="9"/>
  </w:num>
  <w:num w:numId="8">
    <w:abstractNumId w:val="6"/>
  </w:num>
  <w:num w:numId="9">
    <w:abstractNumId w:val="10"/>
  </w:num>
  <w:num w:numId="10">
    <w:abstractNumId w:val="33"/>
  </w:num>
  <w:num w:numId="11">
    <w:abstractNumId w:val="26"/>
  </w:num>
  <w:num w:numId="12">
    <w:abstractNumId w:val="8"/>
  </w:num>
  <w:num w:numId="13">
    <w:abstractNumId w:val="15"/>
  </w:num>
  <w:num w:numId="14">
    <w:abstractNumId w:val="12"/>
  </w:num>
  <w:num w:numId="15">
    <w:abstractNumId w:val="17"/>
  </w:num>
  <w:num w:numId="16">
    <w:abstractNumId w:val="24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13"/>
  </w:num>
  <w:num w:numId="20">
    <w:abstractNumId w:val="21"/>
  </w:num>
  <w:num w:numId="21">
    <w:abstractNumId w:val="16"/>
  </w:num>
  <w:num w:numId="22">
    <w:abstractNumId w:val="0"/>
  </w:num>
  <w:num w:numId="23">
    <w:abstractNumId w:val="4"/>
  </w:num>
  <w:num w:numId="24">
    <w:abstractNumId w:val="35"/>
  </w:num>
  <w:num w:numId="25">
    <w:abstractNumId w:val="30"/>
  </w:num>
  <w:num w:numId="26">
    <w:abstractNumId w:val="20"/>
  </w:num>
  <w:num w:numId="27">
    <w:abstractNumId w:val="22"/>
  </w:num>
  <w:num w:numId="28">
    <w:abstractNumId w:val="2"/>
  </w:num>
  <w:num w:numId="29">
    <w:abstractNumId w:val="14"/>
  </w:num>
  <w:num w:numId="30">
    <w:abstractNumId w:val="32"/>
  </w:num>
  <w:num w:numId="31">
    <w:abstractNumId w:val="5"/>
  </w:num>
  <w:num w:numId="32">
    <w:abstractNumId w:val="11"/>
  </w:num>
  <w:num w:numId="33">
    <w:abstractNumId w:val="1"/>
  </w:num>
  <w:num w:numId="34">
    <w:abstractNumId w:val="7"/>
  </w:num>
  <w:num w:numId="35">
    <w:abstractNumId w:val="25"/>
  </w:num>
  <w:num w:numId="36">
    <w:abstractNumId w:val="3"/>
  </w:num>
  <w:num w:numId="37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8A7"/>
    <w:rsid w:val="00002A39"/>
    <w:rsid w:val="00002BFA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931"/>
    <w:rsid w:val="00012D90"/>
    <w:rsid w:val="00013A85"/>
    <w:rsid w:val="000143D0"/>
    <w:rsid w:val="0001506D"/>
    <w:rsid w:val="00015179"/>
    <w:rsid w:val="0001549F"/>
    <w:rsid w:val="000168F5"/>
    <w:rsid w:val="00016E54"/>
    <w:rsid w:val="000178FF"/>
    <w:rsid w:val="00017E21"/>
    <w:rsid w:val="000200A2"/>
    <w:rsid w:val="0002024C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D69"/>
    <w:rsid w:val="00026DA0"/>
    <w:rsid w:val="000270FC"/>
    <w:rsid w:val="000274F4"/>
    <w:rsid w:val="00027638"/>
    <w:rsid w:val="00027F3C"/>
    <w:rsid w:val="00030653"/>
    <w:rsid w:val="0003123F"/>
    <w:rsid w:val="00031270"/>
    <w:rsid w:val="00031835"/>
    <w:rsid w:val="00032418"/>
    <w:rsid w:val="00032679"/>
    <w:rsid w:val="000338D2"/>
    <w:rsid w:val="00033E80"/>
    <w:rsid w:val="00034109"/>
    <w:rsid w:val="00034125"/>
    <w:rsid w:val="000343F6"/>
    <w:rsid w:val="00034515"/>
    <w:rsid w:val="0003453D"/>
    <w:rsid w:val="00034A5D"/>
    <w:rsid w:val="00034D9C"/>
    <w:rsid w:val="00034E2B"/>
    <w:rsid w:val="0003642B"/>
    <w:rsid w:val="0003762F"/>
    <w:rsid w:val="00037A5F"/>
    <w:rsid w:val="00037BCC"/>
    <w:rsid w:val="00037FC9"/>
    <w:rsid w:val="00040248"/>
    <w:rsid w:val="00040566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C2A"/>
    <w:rsid w:val="00051BA0"/>
    <w:rsid w:val="000527B3"/>
    <w:rsid w:val="00053D42"/>
    <w:rsid w:val="000545DC"/>
    <w:rsid w:val="00054998"/>
    <w:rsid w:val="000549C9"/>
    <w:rsid w:val="00055D1B"/>
    <w:rsid w:val="00057400"/>
    <w:rsid w:val="00057841"/>
    <w:rsid w:val="00057D4F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513"/>
    <w:rsid w:val="00065F32"/>
    <w:rsid w:val="00066915"/>
    <w:rsid w:val="0006754B"/>
    <w:rsid w:val="00067FE6"/>
    <w:rsid w:val="00070914"/>
    <w:rsid w:val="00071390"/>
    <w:rsid w:val="00071DE3"/>
    <w:rsid w:val="000723DF"/>
    <w:rsid w:val="00075300"/>
    <w:rsid w:val="00075AF8"/>
    <w:rsid w:val="000761EB"/>
    <w:rsid w:val="00076548"/>
    <w:rsid w:val="00081D96"/>
    <w:rsid w:val="0008232D"/>
    <w:rsid w:val="00083A7E"/>
    <w:rsid w:val="0008567F"/>
    <w:rsid w:val="00085C09"/>
    <w:rsid w:val="00086771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58B7"/>
    <w:rsid w:val="00095F40"/>
    <w:rsid w:val="00096047"/>
    <w:rsid w:val="00096BD0"/>
    <w:rsid w:val="000974F6"/>
    <w:rsid w:val="00097BCF"/>
    <w:rsid w:val="000A04CE"/>
    <w:rsid w:val="000A06C0"/>
    <w:rsid w:val="000A0B52"/>
    <w:rsid w:val="000A0E29"/>
    <w:rsid w:val="000A1554"/>
    <w:rsid w:val="000A1C3F"/>
    <w:rsid w:val="000A21AA"/>
    <w:rsid w:val="000A2371"/>
    <w:rsid w:val="000A2486"/>
    <w:rsid w:val="000A35A3"/>
    <w:rsid w:val="000A397C"/>
    <w:rsid w:val="000A4393"/>
    <w:rsid w:val="000A46AD"/>
    <w:rsid w:val="000A46D8"/>
    <w:rsid w:val="000A4D47"/>
    <w:rsid w:val="000A5520"/>
    <w:rsid w:val="000A6975"/>
    <w:rsid w:val="000A6C1C"/>
    <w:rsid w:val="000A6E69"/>
    <w:rsid w:val="000A6E8C"/>
    <w:rsid w:val="000A75CC"/>
    <w:rsid w:val="000A7685"/>
    <w:rsid w:val="000A7747"/>
    <w:rsid w:val="000A7AAB"/>
    <w:rsid w:val="000A7ED2"/>
    <w:rsid w:val="000B00A4"/>
    <w:rsid w:val="000B1163"/>
    <w:rsid w:val="000B18C1"/>
    <w:rsid w:val="000B1D96"/>
    <w:rsid w:val="000B1E8D"/>
    <w:rsid w:val="000B28D6"/>
    <w:rsid w:val="000B2D32"/>
    <w:rsid w:val="000B2EE6"/>
    <w:rsid w:val="000B33EE"/>
    <w:rsid w:val="000B4F4C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307B"/>
    <w:rsid w:val="000C313D"/>
    <w:rsid w:val="000C37D2"/>
    <w:rsid w:val="000C3EE9"/>
    <w:rsid w:val="000C5041"/>
    <w:rsid w:val="000C6E7C"/>
    <w:rsid w:val="000C7768"/>
    <w:rsid w:val="000D0271"/>
    <w:rsid w:val="000D0CDA"/>
    <w:rsid w:val="000D1176"/>
    <w:rsid w:val="000D132B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E05CF"/>
    <w:rsid w:val="000E0E6A"/>
    <w:rsid w:val="000E141F"/>
    <w:rsid w:val="000E1986"/>
    <w:rsid w:val="000E228E"/>
    <w:rsid w:val="000E24C6"/>
    <w:rsid w:val="000E2EBB"/>
    <w:rsid w:val="000E4483"/>
    <w:rsid w:val="000E5FDE"/>
    <w:rsid w:val="000E654C"/>
    <w:rsid w:val="000E6C43"/>
    <w:rsid w:val="000E7461"/>
    <w:rsid w:val="000E76C1"/>
    <w:rsid w:val="000E778C"/>
    <w:rsid w:val="000F0960"/>
    <w:rsid w:val="000F0B82"/>
    <w:rsid w:val="000F0EDD"/>
    <w:rsid w:val="000F321A"/>
    <w:rsid w:val="000F3711"/>
    <w:rsid w:val="000F4318"/>
    <w:rsid w:val="000F5080"/>
    <w:rsid w:val="000F5B35"/>
    <w:rsid w:val="000F5C63"/>
    <w:rsid w:val="000F5CC5"/>
    <w:rsid w:val="000F6303"/>
    <w:rsid w:val="000F6525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1C8"/>
    <w:rsid w:val="0011523F"/>
    <w:rsid w:val="00115285"/>
    <w:rsid w:val="00115666"/>
    <w:rsid w:val="00115741"/>
    <w:rsid w:val="00115DFC"/>
    <w:rsid w:val="0011638C"/>
    <w:rsid w:val="001164DC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C4D"/>
    <w:rsid w:val="001322D0"/>
    <w:rsid w:val="00132B53"/>
    <w:rsid w:val="001341AD"/>
    <w:rsid w:val="00134262"/>
    <w:rsid w:val="00134C8C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8A6"/>
    <w:rsid w:val="00142CFB"/>
    <w:rsid w:val="0014350C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5AC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A17"/>
    <w:rsid w:val="00192DEA"/>
    <w:rsid w:val="001936D1"/>
    <w:rsid w:val="00193C07"/>
    <w:rsid w:val="0019524C"/>
    <w:rsid w:val="00195E21"/>
    <w:rsid w:val="001960C8"/>
    <w:rsid w:val="001964FE"/>
    <w:rsid w:val="00196A58"/>
    <w:rsid w:val="00196EEE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8E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138"/>
    <w:rsid w:val="001B5C94"/>
    <w:rsid w:val="001B5E87"/>
    <w:rsid w:val="001B6230"/>
    <w:rsid w:val="001B6C33"/>
    <w:rsid w:val="001B7715"/>
    <w:rsid w:val="001B7E78"/>
    <w:rsid w:val="001C006E"/>
    <w:rsid w:val="001C021C"/>
    <w:rsid w:val="001C0721"/>
    <w:rsid w:val="001C0B65"/>
    <w:rsid w:val="001C0BCC"/>
    <w:rsid w:val="001C0D31"/>
    <w:rsid w:val="001C12BB"/>
    <w:rsid w:val="001C1EA1"/>
    <w:rsid w:val="001C2129"/>
    <w:rsid w:val="001C25B1"/>
    <w:rsid w:val="001C2CDC"/>
    <w:rsid w:val="001C30A9"/>
    <w:rsid w:val="001C4C13"/>
    <w:rsid w:val="001C54FF"/>
    <w:rsid w:val="001D007E"/>
    <w:rsid w:val="001D0302"/>
    <w:rsid w:val="001D1442"/>
    <w:rsid w:val="001D19B4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4112"/>
    <w:rsid w:val="001E4216"/>
    <w:rsid w:val="001E4818"/>
    <w:rsid w:val="001E5A2A"/>
    <w:rsid w:val="001E5BD2"/>
    <w:rsid w:val="001E632F"/>
    <w:rsid w:val="001E6C0B"/>
    <w:rsid w:val="001E7675"/>
    <w:rsid w:val="001E7E96"/>
    <w:rsid w:val="001F052B"/>
    <w:rsid w:val="001F0981"/>
    <w:rsid w:val="001F0F45"/>
    <w:rsid w:val="001F1BBB"/>
    <w:rsid w:val="001F1E30"/>
    <w:rsid w:val="001F2B5A"/>
    <w:rsid w:val="001F3538"/>
    <w:rsid w:val="001F36A7"/>
    <w:rsid w:val="001F389E"/>
    <w:rsid w:val="001F3C1E"/>
    <w:rsid w:val="001F428F"/>
    <w:rsid w:val="001F44D0"/>
    <w:rsid w:val="001F46A2"/>
    <w:rsid w:val="001F4CF6"/>
    <w:rsid w:val="001F4CFF"/>
    <w:rsid w:val="001F4F35"/>
    <w:rsid w:val="001F62EB"/>
    <w:rsid w:val="001F64F7"/>
    <w:rsid w:val="001F7311"/>
    <w:rsid w:val="001F786B"/>
    <w:rsid w:val="00200028"/>
    <w:rsid w:val="00200933"/>
    <w:rsid w:val="00200F21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5752"/>
    <w:rsid w:val="00215FDD"/>
    <w:rsid w:val="0021610E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71A"/>
    <w:rsid w:val="00223B53"/>
    <w:rsid w:val="00223BA0"/>
    <w:rsid w:val="002251FC"/>
    <w:rsid w:val="002274F1"/>
    <w:rsid w:val="00227D02"/>
    <w:rsid w:val="00230403"/>
    <w:rsid w:val="00230A2B"/>
    <w:rsid w:val="00230DE0"/>
    <w:rsid w:val="00231FF8"/>
    <w:rsid w:val="00232C77"/>
    <w:rsid w:val="00233174"/>
    <w:rsid w:val="002337C7"/>
    <w:rsid w:val="0023405D"/>
    <w:rsid w:val="002340E5"/>
    <w:rsid w:val="002343FE"/>
    <w:rsid w:val="00234737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610"/>
    <w:rsid w:val="00240B2D"/>
    <w:rsid w:val="00240EBA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15F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7BD"/>
    <w:rsid w:val="002633A1"/>
    <w:rsid w:val="002633FE"/>
    <w:rsid w:val="002636F5"/>
    <w:rsid w:val="00263B6C"/>
    <w:rsid w:val="00263DC0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0F66"/>
    <w:rsid w:val="00282425"/>
    <w:rsid w:val="002839D2"/>
    <w:rsid w:val="00283CB6"/>
    <w:rsid w:val="0028479B"/>
    <w:rsid w:val="0028602E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C61"/>
    <w:rsid w:val="00291FBB"/>
    <w:rsid w:val="002922C2"/>
    <w:rsid w:val="00293879"/>
    <w:rsid w:val="00293CA6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449"/>
    <w:rsid w:val="002A204E"/>
    <w:rsid w:val="002A31F8"/>
    <w:rsid w:val="002A37BB"/>
    <w:rsid w:val="002A4C01"/>
    <w:rsid w:val="002A587F"/>
    <w:rsid w:val="002A6AC1"/>
    <w:rsid w:val="002A6ADD"/>
    <w:rsid w:val="002A7291"/>
    <w:rsid w:val="002A7E21"/>
    <w:rsid w:val="002B0625"/>
    <w:rsid w:val="002B0B34"/>
    <w:rsid w:val="002B1233"/>
    <w:rsid w:val="002B1971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EC1"/>
    <w:rsid w:val="002C0F7B"/>
    <w:rsid w:val="002C17D4"/>
    <w:rsid w:val="002C2383"/>
    <w:rsid w:val="002C2C8F"/>
    <w:rsid w:val="002C362C"/>
    <w:rsid w:val="002C3ABF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B12"/>
    <w:rsid w:val="002D7CC7"/>
    <w:rsid w:val="002D7D99"/>
    <w:rsid w:val="002D7F6A"/>
    <w:rsid w:val="002E0151"/>
    <w:rsid w:val="002E0ACD"/>
    <w:rsid w:val="002E20D0"/>
    <w:rsid w:val="002E22C8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4FFA"/>
    <w:rsid w:val="002F5B16"/>
    <w:rsid w:val="002F5D58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4147"/>
    <w:rsid w:val="003054E4"/>
    <w:rsid w:val="00305866"/>
    <w:rsid w:val="00306037"/>
    <w:rsid w:val="0030618B"/>
    <w:rsid w:val="0030649B"/>
    <w:rsid w:val="00307F8B"/>
    <w:rsid w:val="00307FEF"/>
    <w:rsid w:val="003105F6"/>
    <w:rsid w:val="003109CF"/>
    <w:rsid w:val="00310A18"/>
    <w:rsid w:val="00310E03"/>
    <w:rsid w:val="00310FE1"/>
    <w:rsid w:val="00311051"/>
    <w:rsid w:val="00311471"/>
    <w:rsid w:val="003115A2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6C94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0D"/>
    <w:rsid w:val="003356BE"/>
    <w:rsid w:val="00335854"/>
    <w:rsid w:val="0033652F"/>
    <w:rsid w:val="00336607"/>
    <w:rsid w:val="0033705D"/>
    <w:rsid w:val="00337343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B6A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971"/>
    <w:rsid w:val="003571C0"/>
    <w:rsid w:val="0036060A"/>
    <w:rsid w:val="003615EF"/>
    <w:rsid w:val="00361741"/>
    <w:rsid w:val="0036179F"/>
    <w:rsid w:val="0036238A"/>
    <w:rsid w:val="003627F0"/>
    <w:rsid w:val="003631B6"/>
    <w:rsid w:val="0036515F"/>
    <w:rsid w:val="00366025"/>
    <w:rsid w:val="003662D3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3D61"/>
    <w:rsid w:val="003741C0"/>
    <w:rsid w:val="00374B10"/>
    <w:rsid w:val="00375843"/>
    <w:rsid w:val="00376E58"/>
    <w:rsid w:val="003774D7"/>
    <w:rsid w:val="0037771D"/>
    <w:rsid w:val="00381D21"/>
    <w:rsid w:val="00382CDA"/>
    <w:rsid w:val="00383283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90A0E"/>
    <w:rsid w:val="003915D9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FEF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277E"/>
    <w:rsid w:val="003A4699"/>
    <w:rsid w:val="003A5294"/>
    <w:rsid w:val="003A52FC"/>
    <w:rsid w:val="003A5501"/>
    <w:rsid w:val="003A5940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B9A"/>
    <w:rsid w:val="003B518F"/>
    <w:rsid w:val="003B57BE"/>
    <w:rsid w:val="003B57EF"/>
    <w:rsid w:val="003B57F0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CE2"/>
    <w:rsid w:val="003D1D86"/>
    <w:rsid w:val="003D213B"/>
    <w:rsid w:val="003D2147"/>
    <w:rsid w:val="003D2593"/>
    <w:rsid w:val="003D2D4C"/>
    <w:rsid w:val="003D3EF8"/>
    <w:rsid w:val="003D534B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439"/>
    <w:rsid w:val="003E3BB1"/>
    <w:rsid w:val="003E446C"/>
    <w:rsid w:val="003E564B"/>
    <w:rsid w:val="003E5C0D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3DBE"/>
    <w:rsid w:val="004044A9"/>
    <w:rsid w:val="00404D39"/>
    <w:rsid w:val="00405008"/>
    <w:rsid w:val="004056A1"/>
    <w:rsid w:val="0040580C"/>
    <w:rsid w:val="00405984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6F69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03A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5BEE"/>
    <w:rsid w:val="00446349"/>
    <w:rsid w:val="00446CF3"/>
    <w:rsid w:val="00446F29"/>
    <w:rsid w:val="00447092"/>
    <w:rsid w:val="00447FDD"/>
    <w:rsid w:val="00450186"/>
    <w:rsid w:val="004503E7"/>
    <w:rsid w:val="00450CA0"/>
    <w:rsid w:val="00451B07"/>
    <w:rsid w:val="0045259F"/>
    <w:rsid w:val="004554A5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4938"/>
    <w:rsid w:val="0046506F"/>
    <w:rsid w:val="004650E9"/>
    <w:rsid w:val="004655D1"/>
    <w:rsid w:val="00465DA3"/>
    <w:rsid w:val="00466615"/>
    <w:rsid w:val="00467C9D"/>
    <w:rsid w:val="00467DC5"/>
    <w:rsid w:val="00470640"/>
    <w:rsid w:val="0047169A"/>
    <w:rsid w:val="004716A9"/>
    <w:rsid w:val="0047205F"/>
    <w:rsid w:val="004720E4"/>
    <w:rsid w:val="00472170"/>
    <w:rsid w:val="00472522"/>
    <w:rsid w:val="00473217"/>
    <w:rsid w:val="00475F6B"/>
    <w:rsid w:val="004760F2"/>
    <w:rsid w:val="00476CA4"/>
    <w:rsid w:val="004774B0"/>
    <w:rsid w:val="004774D9"/>
    <w:rsid w:val="00477E33"/>
    <w:rsid w:val="00480703"/>
    <w:rsid w:val="00480828"/>
    <w:rsid w:val="00481069"/>
    <w:rsid w:val="004817EE"/>
    <w:rsid w:val="004820EC"/>
    <w:rsid w:val="00482466"/>
    <w:rsid w:val="00482A8D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14A2"/>
    <w:rsid w:val="0049161D"/>
    <w:rsid w:val="0049375A"/>
    <w:rsid w:val="00494357"/>
    <w:rsid w:val="00494600"/>
    <w:rsid w:val="00494C52"/>
    <w:rsid w:val="004953FF"/>
    <w:rsid w:val="004954D9"/>
    <w:rsid w:val="004959EC"/>
    <w:rsid w:val="00496160"/>
    <w:rsid w:val="004966D8"/>
    <w:rsid w:val="004974F8"/>
    <w:rsid w:val="004975D9"/>
    <w:rsid w:val="00497D83"/>
    <w:rsid w:val="004A092D"/>
    <w:rsid w:val="004A12CE"/>
    <w:rsid w:val="004A1465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81C"/>
    <w:rsid w:val="004A5C95"/>
    <w:rsid w:val="004A62D7"/>
    <w:rsid w:val="004A68DA"/>
    <w:rsid w:val="004A721B"/>
    <w:rsid w:val="004A74AA"/>
    <w:rsid w:val="004A7931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301D"/>
    <w:rsid w:val="004B312F"/>
    <w:rsid w:val="004B37AB"/>
    <w:rsid w:val="004B3EC9"/>
    <w:rsid w:val="004B42AB"/>
    <w:rsid w:val="004B48B7"/>
    <w:rsid w:val="004B6241"/>
    <w:rsid w:val="004B72BE"/>
    <w:rsid w:val="004B73E8"/>
    <w:rsid w:val="004C0B81"/>
    <w:rsid w:val="004C1240"/>
    <w:rsid w:val="004C1678"/>
    <w:rsid w:val="004C190E"/>
    <w:rsid w:val="004C23BC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D6D4B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1C"/>
    <w:rsid w:val="004E4336"/>
    <w:rsid w:val="004E473D"/>
    <w:rsid w:val="004E4799"/>
    <w:rsid w:val="004E5F54"/>
    <w:rsid w:val="004E69E4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540C"/>
    <w:rsid w:val="005255BE"/>
    <w:rsid w:val="005259E1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40A3"/>
    <w:rsid w:val="005341BB"/>
    <w:rsid w:val="00534302"/>
    <w:rsid w:val="005345A0"/>
    <w:rsid w:val="005346DC"/>
    <w:rsid w:val="005347FF"/>
    <w:rsid w:val="00534A95"/>
    <w:rsid w:val="00535839"/>
    <w:rsid w:val="00535D0C"/>
    <w:rsid w:val="00535FD1"/>
    <w:rsid w:val="00535FE3"/>
    <w:rsid w:val="00536699"/>
    <w:rsid w:val="00536A43"/>
    <w:rsid w:val="005375FD"/>
    <w:rsid w:val="005379EC"/>
    <w:rsid w:val="00537CB6"/>
    <w:rsid w:val="0054032E"/>
    <w:rsid w:val="00540567"/>
    <w:rsid w:val="005406E2"/>
    <w:rsid w:val="0054132D"/>
    <w:rsid w:val="0054137E"/>
    <w:rsid w:val="005414EE"/>
    <w:rsid w:val="005419B0"/>
    <w:rsid w:val="00541FBF"/>
    <w:rsid w:val="00542477"/>
    <w:rsid w:val="00542AE4"/>
    <w:rsid w:val="00542D7A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4277"/>
    <w:rsid w:val="00554628"/>
    <w:rsid w:val="005551FE"/>
    <w:rsid w:val="0055602C"/>
    <w:rsid w:val="00556697"/>
    <w:rsid w:val="00556E3F"/>
    <w:rsid w:val="005573D0"/>
    <w:rsid w:val="00560065"/>
    <w:rsid w:val="005606ED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695"/>
    <w:rsid w:val="00571D78"/>
    <w:rsid w:val="00571DD6"/>
    <w:rsid w:val="0057270A"/>
    <w:rsid w:val="00572ED8"/>
    <w:rsid w:val="0057390B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192"/>
    <w:rsid w:val="005837D8"/>
    <w:rsid w:val="00583AEA"/>
    <w:rsid w:val="005846BD"/>
    <w:rsid w:val="00585219"/>
    <w:rsid w:val="00585828"/>
    <w:rsid w:val="00585FAC"/>
    <w:rsid w:val="00586064"/>
    <w:rsid w:val="005877C3"/>
    <w:rsid w:val="00587FEB"/>
    <w:rsid w:val="0059040E"/>
    <w:rsid w:val="005914B0"/>
    <w:rsid w:val="005920C9"/>
    <w:rsid w:val="005924D3"/>
    <w:rsid w:val="00592F73"/>
    <w:rsid w:val="00593D21"/>
    <w:rsid w:val="0059469C"/>
    <w:rsid w:val="00594DE4"/>
    <w:rsid w:val="00595AB3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5474"/>
    <w:rsid w:val="005A5792"/>
    <w:rsid w:val="005A6AB7"/>
    <w:rsid w:val="005A7A38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C0DE4"/>
    <w:rsid w:val="005C145B"/>
    <w:rsid w:val="005C1689"/>
    <w:rsid w:val="005C293F"/>
    <w:rsid w:val="005C2948"/>
    <w:rsid w:val="005C2AA9"/>
    <w:rsid w:val="005C2B2A"/>
    <w:rsid w:val="005C2C8C"/>
    <w:rsid w:val="005C3255"/>
    <w:rsid w:val="005C3B66"/>
    <w:rsid w:val="005C44B5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D38"/>
    <w:rsid w:val="005E3EF8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676"/>
    <w:rsid w:val="005F3738"/>
    <w:rsid w:val="005F4298"/>
    <w:rsid w:val="005F4D80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58EE"/>
    <w:rsid w:val="006063F7"/>
    <w:rsid w:val="0060686E"/>
    <w:rsid w:val="00610A07"/>
    <w:rsid w:val="00611164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695B"/>
    <w:rsid w:val="00616B03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4B13"/>
    <w:rsid w:val="00635BB0"/>
    <w:rsid w:val="00636CB5"/>
    <w:rsid w:val="00637417"/>
    <w:rsid w:val="00637F95"/>
    <w:rsid w:val="006400AC"/>
    <w:rsid w:val="00640339"/>
    <w:rsid w:val="006407EB"/>
    <w:rsid w:val="00640DF1"/>
    <w:rsid w:val="0064145C"/>
    <w:rsid w:val="00643714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5A"/>
    <w:rsid w:val="00652B89"/>
    <w:rsid w:val="00652E7B"/>
    <w:rsid w:val="0065301C"/>
    <w:rsid w:val="006533F9"/>
    <w:rsid w:val="00653BE6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4AE"/>
    <w:rsid w:val="00664977"/>
    <w:rsid w:val="00664CF3"/>
    <w:rsid w:val="0066696E"/>
    <w:rsid w:val="00666CC7"/>
    <w:rsid w:val="00667A34"/>
    <w:rsid w:val="0067037B"/>
    <w:rsid w:val="00670986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38"/>
    <w:rsid w:val="006802D0"/>
    <w:rsid w:val="00680C9A"/>
    <w:rsid w:val="00680CB4"/>
    <w:rsid w:val="00680F2E"/>
    <w:rsid w:val="00681050"/>
    <w:rsid w:val="00681536"/>
    <w:rsid w:val="006816A2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BBC"/>
    <w:rsid w:val="00685C0D"/>
    <w:rsid w:val="00686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5C"/>
    <w:rsid w:val="00692DCC"/>
    <w:rsid w:val="00694067"/>
    <w:rsid w:val="00694637"/>
    <w:rsid w:val="00694BD0"/>
    <w:rsid w:val="00695676"/>
    <w:rsid w:val="00695D00"/>
    <w:rsid w:val="00696DEE"/>
    <w:rsid w:val="00696F70"/>
    <w:rsid w:val="0069736A"/>
    <w:rsid w:val="00697704"/>
    <w:rsid w:val="00697C6D"/>
    <w:rsid w:val="00697D65"/>
    <w:rsid w:val="006A0595"/>
    <w:rsid w:val="006A07FE"/>
    <w:rsid w:val="006A09C2"/>
    <w:rsid w:val="006A0B5E"/>
    <w:rsid w:val="006A1603"/>
    <w:rsid w:val="006A1B45"/>
    <w:rsid w:val="006A1EE0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D39"/>
    <w:rsid w:val="006A6EB1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7E3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29BF"/>
    <w:rsid w:val="006C30E3"/>
    <w:rsid w:val="006C6241"/>
    <w:rsid w:val="006C6CB9"/>
    <w:rsid w:val="006C70CB"/>
    <w:rsid w:val="006C7434"/>
    <w:rsid w:val="006C76FC"/>
    <w:rsid w:val="006C79C9"/>
    <w:rsid w:val="006D06BD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690F"/>
    <w:rsid w:val="006D7CED"/>
    <w:rsid w:val="006E0406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DE2"/>
    <w:rsid w:val="00702E2C"/>
    <w:rsid w:val="00703220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0423"/>
    <w:rsid w:val="00711308"/>
    <w:rsid w:val="0071178F"/>
    <w:rsid w:val="00711826"/>
    <w:rsid w:val="00711E49"/>
    <w:rsid w:val="00712521"/>
    <w:rsid w:val="00712DD0"/>
    <w:rsid w:val="007135A0"/>
    <w:rsid w:val="00713D2C"/>
    <w:rsid w:val="00713FA7"/>
    <w:rsid w:val="007140D3"/>
    <w:rsid w:val="00714188"/>
    <w:rsid w:val="007153AB"/>
    <w:rsid w:val="007154A9"/>
    <w:rsid w:val="00715746"/>
    <w:rsid w:val="007158AA"/>
    <w:rsid w:val="00717149"/>
    <w:rsid w:val="00717526"/>
    <w:rsid w:val="0072108D"/>
    <w:rsid w:val="007211A4"/>
    <w:rsid w:val="007214AC"/>
    <w:rsid w:val="00722BF1"/>
    <w:rsid w:val="00723633"/>
    <w:rsid w:val="00723DE0"/>
    <w:rsid w:val="007249EC"/>
    <w:rsid w:val="00724E50"/>
    <w:rsid w:val="00724F37"/>
    <w:rsid w:val="00725A76"/>
    <w:rsid w:val="00725BBD"/>
    <w:rsid w:val="00725E43"/>
    <w:rsid w:val="007264AE"/>
    <w:rsid w:val="00727EB1"/>
    <w:rsid w:val="0073005D"/>
    <w:rsid w:val="007305CE"/>
    <w:rsid w:val="00730B91"/>
    <w:rsid w:val="0073133A"/>
    <w:rsid w:val="007321C1"/>
    <w:rsid w:val="007325CC"/>
    <w:rsid w:val="007329B8"/>
    <w:rsid w:val="0073316B"/>
    <w:rsid w:val="00733465"/>
    <w:rsid w:val="00733C1F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3584"/>
    <w:rsid w:val="007437AF"/>
    <w:rsid w:val="007445FF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32F"/>
    <w:rsid w:val="00773681"/>
    <w:rsid w:val="00773A8C"/>
    <w:rsid w:val="00773F3B"/>
    <w:rsid w:val="00774291"/>
    <w:rsid w:val="00774AF6"/>
    <w:rsid w:val="00774E22"/>
    <w:rsid w:val="00775009"/>
    <w:rsid w:val="00775717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A8"/>
    <w:rsid w:val="00794D28"/>
    <w:rsid w:val="0079576B"/>
    <w:rsid w:val="00795BFF"/>
    <w:rsid w:val="00795E74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3A84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35DC"/>
    <w:rsid w:val="007C46D1"/>
    <w:rsid w:val="007C5B98"/>
    <w:rsid w:val="007C63F0"/>
    <w:rsid w:val="007C6D9B"/>
    <w:rsid w:val="007C7579"/>
    <w:rsid w:val="007C7CA5"/>
    <w:rsid w:val="007D0739"/>
    <w:rsid w:val="007D0768"/>
    <w:rsid w:val="007D108D"/>
    <w:rsid w:val="007D21D0"/>
    <w:rsid w:val="007D34F1"/>
    <w:rsid w:val="007D4C8A"/>
    <w:rsid w:val="007D5207"/>
    <w:rsid w:val="007D68F1"/>
    <w:rsid w:val="007D6A06"/>
    <w:rsid w:val="007D6D9D"/>
    <w:rsid w:val="007D70A7"/>
    <w:rsid w:val="007D740E"/>
    <w:rsid w:val="007E0293"/>
    <w:rsid w:val="007E03D2"/>
    <w:rsid w:val="007E06BB"/>
    <w:rsid w:val="007E0D03"/>
    <w:rsid w:val="007E11BD"/>
    <w:rsid w:val="007E1D6A"/>
    <w:rsid w:val="007E1DBC"/>
    <w:rsid w:val="007E1F2A"/>
    <w:rsid w:val="007E2CBD"/>
    <w:rsid w:val="007E3823"/>
    <w:rsid w:val="007E519E"/>
    <w:rsid w:val="007E5511"/>
    <w:rsid w:val="007E5784"/>
    <w:rsid w:val="007E5856"/>
    <w:rsid w:val="007E5936"/>
    <w:rsid w:val="007F0944"/>
    <w:rsid w:val="007F162A"/>
    <w:rsid w:val="007F1723"/>
    <w:rsid w:val="007F198D"/>
    <w:rsid w:val="007F238D"/>
    <w:rsid w:val="007F2B50"/>
    <w:rsid w:val="007F318C"/>
    <w:rsid w:val="007F42D8"/>
    <w:rsid w:val="007F47BF"/>
    <w:rsid w:val="007F480B"/>
    <w:rsid w:val="007F5A25"/>
    <w:rsid w:val="007F5E47"/>
    <w:rsid w:val="007F6395"/>
    <w:rsid w:val="007F63F0"/>
    <w:rsid w:val="007F688D"/>
    <w:rsid w:val="007F7A24"/>
    <w:rsid w:val="007F7B26"/>
    <w:rsid w:val="007F7BCE"/>
    <w:rsid w:val="007F7F17"/>
    <w:rsid w:val="00800D00"/>
    <w:rsid w:val="008017F6"/>
    <w:rsid w:val="00801A86"/>
    <w:rsid w:val="00801EAF"/>
    <w:rsid w:val="008022F7"/>
    <w:rsid w:val="00802BE8"/>
    <w:rsid w:val="00802CB6"/>
    <w:rsid w:val="00802E61"/>
    <w:rsid w:val="00803118"/>
    <w:rsid w:val="00803A12"/>
    <w:rsid w:val="00804B2A"/>
    <w:rsid w:val="00804C87"/>
    <w:rsid w:val="00804E33"/>
    <w:rsid w:val="0080612C"/>
    <w:rsid w:val="0080649B"/>
    <w:rsid w:val="008077B8"/>
    <w:rsid w:val="0080787F"/>
    <w:rsid w:val="008103C7"/>
    <w:rsid w:val="00810AFE"/>
    <w:rsid w:val="008116DB"/>
    <w:rsid w:val="00814147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70B"/>
    <w:rsid w:val="00822CD7"/>
    <w:rsid w:val="00823155"/>
    <w:rsid w:val="008248C4"/>
    <w:rsid w:val="0082493A"/>
    <w:rsid w:val="008254AA"/>
    <w:rsid w:val="0082552D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0780"/>
    <w:rsid w:val="008316DF"/>
    <w:rsid w:val="00831EC5"/>
    <w:rsid w:val="00832B33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E67"/>
    <w:rsid w:val="00841FA6"/>
    <w:rsid w:val="00842054"/>
    <w:rsid w:val="008420E1"/>
    <w:rsid w:val="008425C1"/>
    <w:rsid w:val="00844BEF"/>
    <w:rsid w:val="00845391"/>
    <w:rsid w:val="00845502"/>
    <w:rsid w:val="00847073"/>
    <w:rsid w:val="00847455"/>
    <w:rsid w:val="008477BA"/>
    <w:rsid w:val="0085009E"/>
    <w:rsid w:val="00850109"/>
    <w:rsid w:val="008502AF"/>
    <w:rsid w:val="00850A2A"/>
    <w:rsid w:val="008517A3"/>
    <w:rsid w:val="008525BF"/>
    <w:rsid w:val="00852A26"/>
    <w:rsid w:val="00853059"/>
    <w:rsid w:val="00853630"/>
    <w:rsid w:val="008541E1"/>
    <w:rsid w:val="008546FB"/>
    <w:rsid w:val="008547EC"/>
    <w:rsid w:val="00854AE5"/>
    <w:rsid w:val="00855179"/>
    <w:rsid w:val="0085519F"/>
    <w:rsid w:val="0085563E"/>
    <w:rsid w:val="008565DD"/>
    <w:rsid w:val="00856724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D7"/>
    <w:rsid w:val="00863DAE"/>
    <w:rsid w:val="00863F06"/>
    <w:rsid w:val="00863F4C"/>
    <w:rsid w:val="00864B43"/>
    <w:rsid w:val="00864FD8"/>
    <w:rsid w:val="00865EC8"/>
    <w:rsid w:val="00866B40"/>
    <w:rsid w:val="00866D3E"/>
    <w:rsid w:val="00867893"/>
    <w:rsid w:val="0087099F"/>
    <w:rsid w:val="00870B06"/>
    <w:rsid w:val="00870E55"/>
    <w:rsid w:val="00871183"/>
    <w:rsid w:val="00871921"/>
    <w:rsid w:val="00871CB8"/>
    <w:rsid w:val="00871E8F"/>
    <w:rsid w:val="0087212E"/>
    <w:rsid w:val="00872AA6"/>
    <w:rsid w:val="00872D39"/>
    <w:rsid w:val="00873372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6BA2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AE8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9790B"/>
    <w:rsid w:val="008A062F"/>
    <w:rsid w:val="008A078C"/>
    <w:rsid w:val="008A2484"/>
    <w:rsid w:val="008A24D0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729"/>
    <w:rsid w:val="008B488A"/>
    <w:rsid w:val="008B566A"/>
    <w:rsid w:val="008B5A60"/>
    <w:rsid w:val="008B69F4"/>
    <w:rsid w:val="008B6B2E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37C"/>
    <w:rsid w:val="008D13BE"/>
    <w:rsid w:val="008D1DE2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C94"/>
    <w:rsid w:val="008E41CC"/>
    <w:rsid w:val="008E4B44"/>
    <w:rsid w:val="008E5A9E"/>
    <w:rsid w:val="008E65F7"/>
    <w:rsid w:val="008E68C3"/>
    <w:rsid w:val="008E6B4A"/>
    <w:rsid w:val="008E6BD5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2D58"/>
    <w:rsid w:val="00903551"/>
    <w:rsid w:val="00904870"/>
    <w:rsid w:val="0090548D"/>
    <w:rsid w:val="00906440"/>
    <w:rsid w:val="00906674"/>
    <w:rsid w:val="0090732A"/>
    <w:rsid w:val="009074C4"/>
    <w:rsid w:val="009116DA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951"/>
    <w:rsid w:val="00915435"/>
    <w:rsid w:val="009159E2"/>
    <w:rsid w:val="00916B48"/>
    <w:rsid w:val="00916FA3"/>
    <w:rsid w:val="009177E5"/>
    <w:rsid w:val="009202E7"/>
    <w:rsid w:val="00921091"/>
    <w:rsid w:val="0092181D"/>
    <w:rsid w:val="00921A62"/>
    <w:rsid w:val="00921BB8"/>
    <w:rsid w:val="00921E58"/>
    <w:rsid w:val="009220F1"/>
    <w:rsid w:val="009225D2"/>
    <w:rsid w:val="00922DFC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8FC"/>
    <w:rsid w:val="00935C93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7B6"/>
    <w:rsid w:val="00957099"/>
    <w:rsid w:val="0096002F"/>
    <w:rsid w:val="0096034D"/>
    <w:rsid w:val="00960FB1"/>
    <w:rsid w:val="00961149"/>
    <w:rsid w:val="009615E1"/>
    <w:rsid w:val="00961AEC"/>
    <w:rsid w:val="00961B94"/>
    <w:rsid w:val="009621C3"/>
    <w:rsid w:val="00963056"/>
    <w:rsid w:val="009630B6"/>
    <w:rsid w:val="00963A02"/>
    <w:rsid w:val="00963F60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808AB"/>
    <w:rsid w:val="00980D8F"/>
    <w:rsid w:val="00981B9B"/>
    <w:rsid w:val="00982621"/>
    <w:rsid w:val="0098270C"/>
    <w:rsid w:val="0098297D"/>
    <w:rsid w:val="0098374E"/>
    <w:rsid w:val="009839C8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1139"/>
    <w:rsid w:val="00992342"/>
    <w:rsid w:val="009930DA"/>
    <w:rsid w:val="009931AE"/>
    <w:rsid w:val="00994418"/>
    <w:rsid w:val="0099482B"/>
    <w:rsid w:val="00995CC6"/>
    <w:rsid w:val="00995DE2"/>
    <w:rsid w:val="00996A53"/>
    <w:rsid w:val="00996BC6"/>
    <w:rsid w:val="00997422"/>
    <w:rsid w:val="009A1543"/>
    <w:rsid w:val="009A1B5C"/>
    <w:rsid w:val="009A1F89"/>
    <w:rsid w:val="009A2190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65FE"/>
    <w:rsid w:val="009A67F4"/>
    <w:rsid w:val="009A702D"/>
    <w:rsid w:val="009A7208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1162"/>
    <w:rsid w:val="009C1177"/>
    <w:rsid w:val="009C12D1"/>
    <w:rsid w:val="009C3299"/>
    <w:rsid w:val="009C39EA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379D"/>
    <w:rsid w:val="009E4059"/>
    <w:rsid w:val="009E433D"/>
    <w:rsid w:val="009E4372"/>
    <w:rsid w:val="009E59AF"/>
    <w:rsid w:val="009E6001"/>
    <w:rsid w:val="009E60F7"/>
    <w:rsid w:val="009E6764"/>
    <w:rsid w:val="009E68EC"/>
    <w:rsid w:val="009E70BE"/>
    <w:rsid w:val="009E75F2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391"/>
    <w:rsid w:val="009F2808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AAC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020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842"/>
    <w:rsid w:val="00A219FB"/>
    <w:rsid w:val="00A21AA3"/>
    <w:rsid w:val="00A22E5C"/>
    <w:rsid w:val="00A23FF4"/>
    <w:rsid w:val="00A246AF"/>
    <w:rsid w:val="00A255C7"/>
    <w:rsid w:val="00A25BB4"/>
    <w:rsid w:val="00A25FF0"/>
    <w:rsid w:val="00A26529"/>
    <w:rsid w:val="00A26ADF"/>
    <w:rsid w:val="00A2742E"/>
    <w:rsid w:val="00A27C14"/>
    <w:rsid w:val="00A31897"/>
    <w:rsid w:val="00A31D55"/>
    <w:rsid w:val="00A31D79"/>
    <w:rsid w:val="00A32CB2"/>
    <w:rsid w:val="00A32D81"/>
    <w:rsid w:val="00A335C9"/>
    <w:rsid w:val="00A33A9A"/>
    <w:rsid w:val="00A33C98"/>
    <w:rsid w:val="00A33F89"/>
    <w:rsid w:val="00A3546C"/>
    <w:rsid w:val="00A3550E"/>
    <w:rsid w:val="00A360E3"/>
    <w:rsid w:val="00A361AB"/>
    <w:rsid w:val="00A3675F"/>
    <w:rsid w:val="00A37994"/>
    <w:rsid w:val="00A37A3E"/>
    <w:rsid w:val="00A4276D"/>
    <w:rsid w:val="00A42E0C"/>
    <w:rsid w:val="00A4325E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566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699E"/>
    <w:rsid w:val="00A5757F"/>
    <w:rsid w:val="00A577C4"/>
    <w:rsid w:val="00A60539"/>
    <w:rsid w:val="00A60700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1672"/>
    <w:rsid w:val="00A8230D"/>
    <w:rsid w:val="00A82A79"/>
    <w:rsid w:val="00A82B02"/>
    <w:rsid w:val="00A82B42"/>
    <w:rsid w:val="00A82D8A"/>
    <w:rsid w:val="00A837AB"/>
    <w:rsid w:val="00A84172"/>
    <w:rsid w:val="00A85097"/>
    <w:rsid w:val="00A85372"/>
    <w:rsid w:val="00A85AB9"/>
    <w:rsid w:val="00A8636E"/>
    <w:rsid w:val="00A86E66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26AB"/>
    <w:rsid w:val="00AA28E0"/>
    <w:rsid w:val="00AA2DE6"/>
    <w:rsid w:val="00AA3FE4"/>
    <w:rsid w:val="00AA5EBB"/>
    <w:rsid w:val="00AA6D4D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0D7C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C9E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760"/>
    <w:rsid w:val="00AD59EE"/>
    <w:rsid w:val="00AD5DB0"/>
    <w:rsid w:val="00AD612A"/>
    <w:rsid w:val="00AD6576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2E9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8E9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4B3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637"/>
    <w:rsid w:val="00B25F94"/>
    <w:rsid w:val="00B25F9B"/>
    <w:rsid w:val="00B27172"/>
    <w:rsid w:val="00B301C3"/>
    <w:rsid w:val="00B30C94"/>
    <w:rsid w:val="00B316F3"/>
    <w:rsid w:val="00B32483"/>
    <w:rsid w:val="00B32544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51A"/>
    <w:rsid w:val="00B37B0E"/>
    <w:rsid w:val="00B40113"/>
    <w:rsid w:val="00B4064A"/>
    <w:rsid w:val="00B407DF"/>
    <w:rsid w:val="00B41471"/>
    <w:rsid w:val="00B414B1"/>
    <w:rsid w:val="00B42B99"/>
    <w:rsid w:val="00B43013"/>
    <w:rsid w:val="00B430F8"/>
    <w:rsid w:val="00B432BD"/>
    <w:rsid w:val="00B4351A"/>
    <w:rsid w:val="00B43BB8"/>
    <w:rsid w:val="00B456E1"/>
    <w:rsid w:val="00B45A76"/>
    <w:rsid w:val="00B45C5F"/>
    <w:rsid w:val="00B47551"/>
    <w:rsid w:val="00B475D8"/>
    <w:rsid w:val="00B47CA3"/>
    <w:rsid w:val="00B47CBA"/>
    <w:rsid w:val="00B50432"/>
    <w:rsid w:val="00B51911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8DA"/>
    <w:rsid w:val="00B72A14"/>
    <w:rsid w:val="00B73628"/>
    <w:rsid w:val="00B74CB1"/>
    <w:rsid w:val="00B7752C"/>
    <w:rsid w:val="00B779E5"/>
    <w:rsid w:val="00B77BD9"/>
    <w:rsid w:val="00B800A1"/>
    <w:rsid w:val="00B802A1"/>
    <w:rsid w:val="00B81054"/>
    <w:rsid w:val="00B810ED"/>
    <w:rsid w:val="00B8210C"/>
    <w:rsid w:val="00B82924"/>
    <w:rsid w:val="00B84AE3"/>
    <w:rsid w:val="00B8505E"/>
    <w:rsid w:val="00B86457"/>
    <w:rsid w:val="00B868E0"/>
    <w:rsid w:val="00B86E4B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5C66"/>
    <w:rsid w:val="00BA5CA9"/>
    <w:rsid w:val="00BA632F"/>
    <w:rsid w:val="00BA73BD"/>
    <w:rsid w:val="00BA7D42"/>
    <w:rsid w:val="00BB0171"/>
    <w:rsid w:val="00BB082D"/>
    <w:rsid w:val="00BB08BA"/>
    <w:rsid w:val="00BB0AB8"/>
    <w:rsid w:val="00BB28A8"/>
    <w:rsid w:val="00BB2ADE"/>
    <w:rsid w:val="00BB2CCB"/>
    <w:rsid w:val="00BB3F66"/>
    <w:rsid w:val="00BB4D9E"/>
    <w:rsid w:val="00BB59AF"/>
    <w:rsid w:val="00BB59B1"/>
    <w:rsid w:val="00BB5CB4"/>
    <w:rsid w:val="00BB6526"/>
    <w:rsid w:val="00BB7243"/>
    <w:rsid w:val="00BB77D5"/>
    <w:rsid w:val="00BC075A"/>
    <w:rsid w:val="00BC0801"/>
    <w:rsid w:val="00BC0CCF"/>
    <w:rsid w:val="00BC13A2"/>
    <w:rsid w:val="00BC15E9"/>
    <w:rsid w:val="00BC1AB4"/>
    <w:rsid w:val="00BC2CD1"/>
    <w:rsid w:val="00BC3A08"/>
    <w:rsid w:val="00BC3E28"/>
    <w:rsid w:val="00BC5020"/>
    <w:rsid w:val="00BC5E5A"/>
    <w:rsid w:val="00BC6004"/>
    <w:rsid w:val="00BC69EC"/>
    <w:rsid w:val="00BC74D0"/>
    <w:rsid w:val="00BC76C6"/>
    <w:rsid w:val="00BD0623"/>
    <w:rsid w:val="00BD1A8F"/>
    <w:rsid w:val="00BD1E93"/>
    <w:rsid w:val="00BD2563"/>
    <w:rsid w:val="00BD2A7E"/>
    <w:rsid w:val="00BD3685"/>
    <w:rsid w:val="00BD396C"/>
    <w:rsid w:val="00BD5EA5"/>
    <w:rsid w:val="00BD6AAE"/>
    <w:rsid w:val="00BD6DB8"/>
    <w:rsid w:val="00BD6F4F"/>
    <w:rsid w:val="00BD756C"/>
    <w:rsid w:val="00BD758B"/>
    <w:rsid w:val="00BD7807"/>
    <w:rsid w:val="00BE0106"/>
    <w:rsid w:val="00BE16A5"/>
    <w:rsid w:val="00BE1B0D"/>
    <w:rsid w:val="00BE29A9"/>
    <w:rsid w:val="00BE3321"/>
    <w:rsid w:val="00BE3E1C"/>
    <w:rsid w:val="00BE3EA3"/>
    <w:rsid w:val="00BE3F03"/>
    <w:rsid w:val="00BE42B5"/>
    <w:rsid w:val="00BE43BF"/>
    <w:rsid w:val="00BE548E"/>
    <w:rsid w:val="00BE5B5F"/>
    <w:rsid w:val="00BE6468"/>
    <w:rsid w:val="00BE6BED"/>
    <w:rsid w:val="00BE6D9D"/>
    <w:rsid w:val="00BE7D7A"/>
    <w:rsid w:val="00BE7FB7"/>
    <w:rsid w:val="00BF020D"/>
    <w:rsid w:val="00BF0303"/>
    <w:rsid w:val="00BF1FEA"/>
    <w:rsid w:val="00BF2591"/>
    <w:rsid w:val="00BF2F3A"/>
    <w:rsid w:val="00BF33B1"/>
    <w:rsid w:val="00BF49D4"/>
    <w:rsid w:val="00BF4F32"/>
    <w:rsid w:val="00BF5200"/>
    <w:rsid w:val="00BF5C56"/>
    <w:rsid w:val="00BF6381"/>
    <w:rsid w:val="00BF6391"/>
    <w:rsid w:val="00BF799F"/>
    <w:rsid w:val="00BF79E9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433D"/>
    <w:rsid w:val="00C05996"/>
    <w:rsid w:val="00C059C2"/>
    <w:rsid w:val="00C05C51"/>
    <w:rsid w:val="00C05CDF"/>
    <w:rsid w:val="00C06B72"/>
    <w:rsid w:val="00C06ECA"/>
    <w:rsid w:val="00C06FA3"/>
    <w:rsid w:val="00C07067"/>
    <w:rsid w:val="00C0713F"/>
    <w:rsid w:val="00C07314"/>
    <w:rsid w:val="00C07CF6"/>
    <w:rsid w:val="00C101D8"/>
    <w:rsid w:val="00C108ED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578E"/>
    <w:rsid w:val="00C171C9"/>
    <w:rsid w:val="00C21E46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7DB"/>
    <w:rsid w:val="00C2481C"/>
    <w:rsid w:val="00C24EEF"/>
    <w:rsid w:val="00C250BA"/>
    <w:rsid w:val="00C26F3E"/>
    <w:rsid w:val="00C27810"/>
    <w:rsid w:val="00C27903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B10"/>
    <w:rsid w:val="00C347C0"/>
    <w:rsid w:val="00C34925"/>
    <w:rsid w:val="00C351AC"/>
    <w:rsid w:val="00C36B97"/>
    <w:rsid w:val="00C36FC5"/>
    <w:rsid w:val="00C37893"/>
    <w:rsid w:val="00C379BE"/>
    <w:rsid w:val="00C40308"/>
    <w:rsid w:val="00C40672"/>
    <w:rsid w:val="00C40731"/>
    <w:rsid w:val="00C41921"/>
    <w:rsid w:val="00C41C94"/>
    <w:rsid w:val="00C41FF8"/>
    <w:rsid w:val="00C42EEC"/>
    <w:rsid w:val="00C43D5E"/>
    <w:rsid w:val="00C43DD7"/>
    <w:rsid w:val="00C445F2"/>
    <w:rsid w:val="00C44C9D"/>
    <w:rsid w:val="00C4588C"/>
    <w:rsid w:val="00C46854"/>
    <w:rsid w:val="00C46CE6"/>
    <w:rsid w:val="00C47BB1"/>
    <w:rsid w:val="00C503C2"/>
    <w:rsid w:val="00C5077C"/>
    <w:rsid w:val="00C519C8"/>
    <w:rsid w:val="00C51F2B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60432"/>
    <w:rsid w:val="00C60731"/>
    <w:rsid w:val="00C609EA"/>
    <w:rsid w:val="00C60E37"/>
    <w:rsid w:val="00C6169B"/>
    <w:rsid w:val="00C61E73"/>
    <w:rsid w:val="00C622F6"/>
    <w:rsid w:val="00C62CA2"/>
    <w:rsid w:val="00C63703"/>
    <w:rsid w:val="00C63ABF"/>
    <w:rsid w:val="00C642BE"/>
    <w:rsid w:val="00C6589E"/>
    <w:rsid w:val="00C65A09"/>
    <w:rsid w:val="00C65A9C"/>
    <w:rsid w:val="00C66EE4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60D"/>
    <w:rsid w:val="00C739FA"/>
    <w:rsid w:val="00C73C84"/>
    <w:rsid w:val="00C75A6F"/>
    <w:rsid w:val="00C76A28"/>
    <w:rsid w:val="00C8017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813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67C3"/>
    <w:rsid w:val="00CB6855"/>
    <w:rsid w:val="00CB73FD"/>
    <w:rsid w:val="00CB7500"/>
    <w:rsid w:val="00CB7874"/>
    <w:rsid w:val="00CC037E"/>
    <w:rsid w:val="00CC0510"/>
    <w:rsid w:val="00CC06A8"/>
    <w:rsid w:val="00CC08CD"/>
    <w:rsid w:val="00CC0D26"/>
    <w:rsid w:val="00CC0D39"/>
    <w:rsid w:val="00CC1A29"/>
    <w:rsid w:val="00CC275E"/>
    <w:rsid w:val="00CC31BB"/>
    <w:rsid w:val="00CC407D"/>
    <w:rsid w:val="00CC5200"/>
    <w:rsid w:val="00CC63FF"/>
    <w:rsid w:val="00CC6873"/>
    <w:rsid w:val="00CC691D"/>
    <w:rsid w:val="00CC73BB"/>
    <w:rsid w:val="00CC75D1"/>
    <w:rsid w:val="00CD030E"/>
    <w:rsid w:val="00CD103C"/>
    <w:rsid w:val="00CD26FC"/>
    <w:rsid w:val="00CD2E31"/>
    <w:rsid w:val="00CD312C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D7D5B"/>
    <w:rsid w:val="00CE1B60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B64"/>
    <w:rsid w:val="00CF7514"/>
    <w:rsid w:val="00CF76F7"/>
    <w:rsid w:val="00D0037D"/>
    <w:rsid w:val="00D003C5"/>
    <w:rsid w:val="00D00558"/>
    <w:rsid w:val="00D0084C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89"/>
    <w:rsid w:val="00D05DB8"/>
    <w:rsid w:val="00D05E3F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E30"/>
    <w:rsid w:val="00D13F9E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3F"/>
    <w:rsid w:val="00D235C1"/>
    <w:rsid w:val="00D23F15"/>
    <w:rsid w:val="00D23F18"/>
    <w:rsid w:val="00D2454E"/>
    <w:rsid w:val="00D2455F"/>
    <w:rsid w:val="00D24DD0"/>
    <w:rsid w:val="00D25168"/>
    <w:rsid w:val="00D25372"/>
    <w:rsid w:val="00D255D4"/>
    <w:rsid w:val="00D2584B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A26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4E3"/>
    <w:rsid w:val="00D42156"/>
    <w:rsid w:val="00D433EA"/>
    <w:rsid w:val="00D43A07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7EC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2A5C"/>
    <w:rsid w:val="00D5364A"/>
    <w:rsid w:val="00D53D95"/>
    <w:rsid w:val="00D548D1"/>
    <w:rsid w:val="00D5494B"/>
    <w:rsid w:val="00D55005"/>
    <w:rsid w:val="00D555F0"/>
    <w:rsid w:val="00D5678F"/>
    <w:rsid w:val="00D56D4B"/>
    <w:rsid w:val="00D57478"/>
    <w:rsid w:val="00D5755F"/>
    <w:rsid w:val="00D57CCF"/>
    <w:rsid w:val="00D57DB7"/>
    <w:rsid w:val="00D601AF"/>
    <w:rsid w:val="00D60A87"/>
    <w:rsid w:val="00D6136C"/>
    <w:rsid w:val="00D61B06"/>
    <w:rsid w:val="00D62E44"/>
    <w:rsid w:val="00D62EA5"/>
    <w:rsid w:val="00D6388B"/>
    <w:rsid w:val="00D63B73"/>
    <w:rsid w:val="00D6412F"/>
    <w:rsid w:val="00D64512"/>
    <w:rsid w:val="00D6606A"/>
    <w:rsid w:val="00D66191"/>
    <w:rsid w:val="00D6668C"/>
    <w:rsid w:val="00D67FA4"/>
    <w:rsid w:val="00D67FB4"/>
    <w:rsid w:val="00D7014D"/>
    <w:rsid w:val="00D70550"/>
    <w:rsid w:val="00D709D7"/>
    <w:rsid w:val="00D71001"/>
    <w:rsid w:val="00D7203A"/>
    <w:rsid w:val="00D723DD"/>
    <w:rsid w:val="00D7274B"/>
    <w:rsid w:val="00D72D79"/>
    <w:rsid w:val="00D732BF"/>
    <w:rsid w:val="00D73606"/>
    <w:rsid w:val="00D73887"/>
    <w:rsid w:val="00D73B17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E0A"/>
    <w:rsid w:val="00D95EEA"/>
    <w:rsid w:val="00D97C61"/>
    <w:rsid w:val="00DA0AB7"/>
    <w:rsid w:val="00DA0C48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B25"/>
    <w:rsid w:val="00DB2FFF"/>
    <w:rsid w:val="00DB3110"/>
    <w:rsid w:val="00DB3D6D"/>
    <w:rsid w:val="00DB43FD"/>
    <w:rsid w:val="00DB4A92"/>
    <w:rsid w:val="00DB5284"/>
    <w:rsid w:val="00DB5502"/>
    <w:rsid w:val="00DB5FC1"/>
    <w:rsid w:val="00DB63D8"/>
    <w:rsid w:val="00DB70AA"/>
    <w:rsid w:val="00DB7297"/>
    <w:rsid w:val="00DB7648"/>
    <w:rsid w:val="00DB7ABE"/>
    <w:rsid w:val="00DB7F46"/>
    <w:rsid w:val="00DC0D13"/>
    <w:rsid w:val="00DC12AF"/>
    <w:rsid w:val="00DC14A1"/>
    <w:rsid w:val="00DC1565"/>
    <w:rsid w:val="00DC23D5"/>
    <w:rsid w:val="00DC2412"/>
    <w:rsid w:val="00DC33BF"/>
    <w:rsid w:val="00DC36E4"/>
    <w:rsid w:val="00DC48DC"/>
    <w:rsid w:val="00DC4E58"/>
    <w:rsid w:val="00DC504D"/>
    <w:rsid w:val="00DC50EF"/>
    <w:rsid w:val="00DC51F7"/>
    <w:rsid w:val="00DC5A19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3D87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54BF"/>
    <w:rsid w:val="00DE560F"/>
    <w:rsid w:val="00DF0257"/>
    <w:rsid w:val="00DF06AE"/>
    <w:rsid w:val="00DF09D4"/>
    <w:rsid w:val="00DF1E8C"/>
    <w:rsid w:val="00DF1FD5"/>
    <w:rsid w:val="00DF2597"/>
    <w:rsid w:val="00DF2630"/>
    <w:rsid w:val="00DF32C3"/>
    <w:rsid w:val="00DF3FE0"/>
    <w:rsid w:val="00DF563C"/>
    <w:rsid w:val="00DF625C"/>
    <w:rsid w:val="00DF6362"/>
    <w:rsid w:val="00DF69F6"/>
    <w:rsid w:val="00DF6BCC"/>
    <w:rsid w:val="00DF7B4B"/>
    <w:rsid w:val="00E0071F"/>
    <w:rsid w:val="00E007F3"/>
    <w:rsid w:val="00E018CA"/>
    <w:rsid w:val="00E01CE5"/>
    <w:rsid w:val="00E03115"/>
    <w:rsid w:val="00E03C3C"/>
    <w:rsid w:val="00E043FD"/>
    <w:rsid w:val="00E04524"/>
    <w:rsid w:val="00E049ED"/>
    <w:rsid w:val="00E04C78"/>
    <w:rsid w:val="00E05082"/>
    <w:rsid w:val="00E05110"/>
    <w:rsid w:val="00E055DE"/>
    <w:rsid w:val="00E05AD2"/>
    <w:rsid w:val="00E05FE1"/>
    <w:rsid w:val="00E06278"/>
    <w:rsid w:val="00E06BB2"/>
    <w:rsid w:val="00E06DA1"/>
    <w:rsid w:val="00E06E57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34CE"/>
    <w:rsid w:val="00E13706"/>
    <w:rsid w:val="00E140B7"/>
    <w:rsid w:val="00E14ABB"/>
    <w:rsid w:val="00E154A9"/>
    <w:rsid w:val="00E1568A"/>
    <w:rsid w:val="00E1595D"/>
    <w:rsid w:val="00E1595E"/>
    <w:rsid w:val="00E15A13"/>
    <w:rsid w:val="00E15A71"/>
    <w:rsid w:val="00E168D2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E61"/>
    <w:rsid w:val="00E23FB9"/>
    <w:rsid w:val="00E24DCC"/>
    <w:rsid w:val="00E25BB8"/>
    <w:rsid w:val="00E26430"/>
    <w:rsid w:val="00E267B3"/>
    <w:rsid w:val="00E26D57"/>
    <w:rsid w:val="00E27009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2579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74E0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1D04"/>
    <w:rsid w:val="00E637C6"/>
    <w:rsid w:val="00E63A5A"/>
    <w:rsid w:val="00E6408E"/>
    <w:rsid w:val="00E64518"/>
    <w:rsid w:val="00E64597"/>
    <w:rsid w:val="00E6513D"/>
    <w:rsid w:val="00E658C8"/>
    <w:rsid w:val="00E66011"/>
    <w:rsid w:val="00E6678C"/>
    <w:rsid w:val="00E66AEC"/>
    <w:rsid w:val="00E67198"/>
    <w:rsid w:val="00E7026A"/>
    <w:rsid w:val="00E706A9"/>
    <w:rsid w:val="00E70B06"/>
    <w:rsid w:val="00E7139C"/>
    <w:rsid w:val="00E714F0"/>
    <w:rsid w:val="00E71C7A"/>
    <w:rsid w:val="00E72312"/>
    <w:rsid w:val="00E725FC"/>
    <w:rsid w:val="00E7282A"/>
    <w:rsid w:val="00E72C33"/>
    <w:rsid w:val="00E733B6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8B1"/>
    <w:rsid w:val="00E86ABC"/>
    <w:rsid w:val="00E877CB"/>
    <w:rsid w:val="00E87855"/>
    <w:rsid w:val="00E87AD9"/>
    <w:rsid w:val="00E87D8C"/>
    <w:rsid w:val="00E90237"/>
    <w:rsid w:val="00E9188F"/>
    <w:rsid w:val="00E91DE3"/>
    <w:rsid w:val="00E92078"/>
    <w:rsid w:val="00E92090"/>
    <w:rsid w:val="00E92255"/>
    <w:rsid w:val="00E93879"/>
    <w:rsid w:val="00E948E3"/>
    <w:rsid w:val="00E9513F"/>
    <w:rsid w:val="00E95483"/>
    <w:rsid w:val="00E966DE"/>
    <w:rsid w:val="00E97316"/>
    <w:rsid w:val="00E974F4"/>
    <w:rsid w:val="00E97CCA"/>
    <w:rsid w:val="00E97CE4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28"/>
    <w:rsid w:val="00EA70E4"/>
    <w:rsid w:val="00EA7A64"/>
    <w:rsid w:val="00EA7AF9"/>
    <w:rsid w:val="00EA7DEE"/>
    <w:rsid w:val="00EB0693"/>
    <w:rsid w:val="00EB0819"/>
    <w:rsid w:val="00EB0E0C"/>
    <w:rsid w:val="00EB1171"/>
    <w:rsid w:val="00EB1D6A"/>
    <w:rsid w:val="00EB2B2B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44DE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0F22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4596"/>
    <w:rsid w:val="00EF4854"/>
    <w:rsid w:val="00EF4E56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1D88"/>
    <w:rsid w:val="00F220A5"/>
    <w:rsid w:val="00F22E2F"/>
    <w:rsid w:val="00F23250"/>
    <w:rsid w:val="00F23592"/>
    <w:rsid w:val="00F2378A"/>
    <w:rsid w:val="00F23C27"/>
    <w:rsid w:val="00F23CF4"/>
    <w:rsid w:val="00F25762"/>
    <w:rsid w:val="00F25F75"/>
    <w:rsid w:val="00F2614D"/>
    <w:rsid w:val="00F2692E"/>
    <w:rsid w:val="00F27090"/>
    <w:rsid w:val="00F272A9"/>
    <w:rsid w:val="00F27EDE"/>
    <w:rsid w:val="00F301D9"/>
    <w:rsid w:val="00F302A3"/>
    <w:rsid w:val="00F30D72"/>
    <w:rsid w:val="00F31486"/>
    <w:rsid w:val="00F31DE1"/>
    <w:rsid w:val="00F32DDB"/>
    <w:rsid w:val="00F346BA"/>
    <w:rsid w:val="00F34E95"/>
    <w:rsid w:val="00F35BAC"/>
    <w:rsid w:val="00F378F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38AA"/>
    <w:rsid w:val="00F5490C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3BEC"/>
    <w:rsid w:val="00F73E74"/>
    <w:rsid w:val="00F74347"/>
    <w:rsid w:val="00F74BAE"/>
    <w:rsid w:val="00F7515E"/>
    <w:rsid w:val="00F75D35"/>
    <w:rsid w:val="00F7772A"/>
    <w:rsid w:val="00F77AD7"/>
    <w:rsid w:val="00F77E17"/>
    <w:rsid w:val="00F8034A"/>
    <w:rsid w:val="00F80890"/>
    <w:rsid w:val="00F80F81"/>
    <w:rsid w:val="00F818AF"/>
    <w:rsid w:val="00F81903"/>
    <w:rsid w:val="00F82321"/>
    <w:rsid w:val="00F836DF"/>
    <w:rsid w:val="00F83B63"/>
    <w:rsid w:val="00F83BAA"/>
    <w:rsid w:val="00F83CBD"/>
    <w:rsid w:val="00F843E1"/>
    <w:rsid w:val="00F84440"/>
    <w:rsid w:val="00F85B2D"/>
    <w:rsid w:val="00F86209"/>
    <w:rsid w:val="00F866C1"/>
    <w:rsid w:val="00F86E24"/>
    <w:rsid w:val="00F86F38"/>
    <w:rsid w:val="00F871F2"/>
    <w:rsid w:val="00F90623"/>
    <w:rsid w:val="00F90D8B"/>
    <w:rsid w:val="00F91E32"/>
    <w:rsid w:val="00F91F19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45A8"/>
    <w:rsid w:val="00FA5B18"/>
    <w:rsid w:val="00FA5D74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9EA"/>
    <w:rsid w:val="00FB5F97"/>
    <w:rsid w:val="00FB66A5"/>
    <w:rsid w:val="00FB7F40"/>
    <w:rsid w:val="00FB7FA1"/>
    <w:rsid w:val="00FC0C23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8C2"/>
    <w:rsid w:val="00FC6E5E"/>
    <w:rsid w:val="00FD01A4"/>
    <w:rsid w:val="00FD0369"/>
    <w:rsid w:val="00FD0FFC"/>
    <w:rsid w:val="00FD10D4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587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0D45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7A8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90B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uiPriority w:val="99"/>
    <w:qFormat/>
    <w:rsid w:val="003D5E5B"/>
    <w:pPr>
      <w:numPr>
        <w:numId w:val="2"/>
      </w:numPr>
      <w:tabs>
        <w:tab w:val="clear" w:pos="522"/>
        <w:tab w:val="num" w:pos="360"/>
      </w:tabs>
      <w:overflowPunct/>
      <w:autoSpaceDE/>
      <w:autoSpaceDN/>
      <w:adjustRightInd/>
      <w:spacing w:before="60" w:after="0" w:line="240" w:lineRule="auto"/>
      <w:ind w:left="0" w:firstLine="0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qFormat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057400"/>
    <w:pPr>
      <w:spacing w:after="220" w:line="240" w:lineRule="auto"/>
      <w:jc w:val="left"/>
    </w:pPr>
    <w:rPr>
      <w:rFonts w:ascii="Arial" w:eastAsia="Times New Roma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5NUHHDQN7SK2-1476151046-356960</_dlc_DocId>
    <_dlc_DocIdUrl xmlns="f166a696-7b5b-4ccd-9f0c-ffde0cceec81">
      <Url>https://ericsson.sharepoint.com/sites/star/_layouts/15/DocIdRedir.aspx?ID=5NUHHDQN7SK2-1476151046-356960</Url>
      <Description>5NUHHDQN7SK2-1476151046-356960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6844B2B0-D3AF-4C56-8796-42A1E598A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831</Words>
  <Characters>4739</Characters>
  <Application>Microsoft Office Word</Application>
  <DocSecurity>0</DocSecurity>
  <Lines>39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5559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R2#108_v3</dc:creator>
  <cp:lastModifiedBy>Ozcan Ozturk</cp:lastModifiedBy>
  <cp:revision>3</cp:revision>
  <cp:lastPrinted>2019-12-04T11:04:00Z</cp:lastPrinted>
  <dcterms:created xsi:type="dcterms:W3CDTF">2022-02-14T06:32:00Z</dcterms:created>
  <dcterms:modified xsi:type="dcterms:W3CDTF">2022-02-14T22:08:00Z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0x0101000A5832045C649C4FB0AB9A5D116E5EF3</vt:lpwstr>
  </property>
  <property fmtid="{D5CDD505-2E9C-101B-9397-08002B2CF9AE}" pid="13" name="TaxKeyword">
    <vt:lpwstr/>
  </property>
  <property fmtid="{D5CDD505-2E9C-101B-9397-08002B2CF9AE}" pid="14" name="_dlc_DocIdItemGuid">
    <vt:lpwstr>82ece752-5815-471a-8ff0-b40af22363ee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