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after="60"/>
        <w:rPr>
          <w:sz w:val="32"/>
          <w:szCs w:val="32"/>
        </w:rPr>
      </w:pPr>
      <w:r>
        <w:t>3GPP RAN WG2 Meeting #117-e</w:t>
      </w:r>
      <w:r>
        <w:tab/>
      </w:r>
      <w:r>
        <w:rPr>
          <w:rFonts w:cs="Arial"/>
          <w:sz w:val="26"/>
          <w:szCs w:val="26"/>
        </w:rPr>
        <w:t>R2-220</w:t>
      </w:r>
      <w:r>
        <w:rPr>
          <w:rFonts w:cs="Arial"/>
          <w:sz w:val="26"/>
          <w:szCs w:val="26"/>
          <w:highlight w:val="yellow"/>
        </w:rPr>
        <w:t>xxxx</w:t>
      </w:r>
    </w:p>
    <w:p>
      <w:pPr>
        <w:pStyle w:val="37"/>
      </w:pPr>
      <w:r>
        <w:t>eMeeting February 21</w:t>
      </w:r>
      <w:r>
        <w:rPr>
          <w:vertAlign w:val="superscript"/>
        </w:rPr>
        <w:t>st</w:t>
      </w:r>
      <w:r>
        <w:t xml:space="preserve"> – March 3</w:t>
      </w:r>
      <w:r>
        <w:rPr>
          <w:vertAlign w:val="superscript"/>
        </w:rPr>
        <w:t>rd</w:t>
      </w:r>
      <w:r>
        <w:t xml:space="preserve">, 2022                                       </w:t>
      </w:r>
    </w:p>
    <w:p>
      <w:pPr>
        <w:pStyle w:val="37"/>
        <w:rPr>
          <w:sz w:val="22"/>
          <w:szCs w:val="22"/>
          <w:lang w:val="sv-SE"/>
        </w:rPr>
      </w:pPr>
      <w:r>
        <w:rPr>
          <w:sz w:val="22"/>
          <w:szCs w:val="22"/>
          <w:lang w:val="sv-SE"/>
        </w:rPr>
        <w:t>Agenda Item:</w:t>
      </w:r>
      <w:r>
        <w:rPr>
          <w:sz w:val="22"/>
          <w:szCs w:val="22"/>
          <w:lang w:val="sv-SE"/>
        </w:rPr>
        <w:tab/>
      </w:r>
      <w:r>
        <w:rPr>
          <w:sz w:val="22"/>
          <w:szCs w:val="22"/>
          <w:lang w:val="sv-SE"/>
        </w:rPr>
        <w:t>8.10.2.1.1</w:t>
      </w:r>
    </w:p>
    <w:p>
      <w:pPr>
        <w:pStyle w:val="37"/>
        <w:rPr>
          <w:sz w:val="22"/>
          <w:szCs w:val="22"/>
          <w:lang w:val="en-US"/>
        </w:rPr>
      </w:pPr>
      <w:r>
        <w:rPr>
          <w:sz w:val="22"/>
          <w:szCs w:val="22"/>
          <w:lang w:val="en-US"/>
        </w:rPr>
        <w:t>Source:</w:t>
      </w:r>
      <w:r>
        <w:rPr>
          <w:sz w:val="22"/>
          <w:szCs w:val="22"/>
          <w:lang w:val="en-US"/>
        </w:rPr>
        <w:tab/>
      </w:r>
      <w:r>
        <w:rPr>
          <w:sz w:val="22"/>
          <w:szCs w:val="22"/>
          <w:lang w:val="en-US"/>
        </w:rPr>
        <w:t>InterDigital</w:t>
      </w:r>
    </w:p>
    <w:p>
      <w:pPr>
        <w:pStyle w:val="37"/>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Summary of [Pre117-e][NTN][103] MAC open issues </w:t>
      </w:r>
    </w:p>
    <w:p>
      <w:pPr>
        <w:pStyle w:val="37"/>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open issues as per the following email discussion:</w:t>
      </w:r>
    </w:p>
    <w:p>
      <w:pPr>
        <w:ind w:left="360"/>
        <w:rPr>
          <w:rStyle w:val="24"/>
        </w:rPr>
      </w:pPr>
      <w:r>
        <w:rPr>
          <w:rStyle w:val="24"/>
          <w:rFonts w:ascii="Wingdings" w:hAnsi="Wingdings"/>
        </w:rPr>
        <w:t></w:t>
      </w:r>
      <w:r>
        <w:rPr>
          <w:rStyle w:val="24"/>
        </w:rPr>
        <w:t>[Pre117-e][NTN][103] MAC open issues (InterDigital)</w:t>
      </w:r>
    </w:p>
    <w:p>
      <w:pPr>
        <w:pStyle w:val="44"/>
        <w:numPr>
          <w:ilvl w:val="0"/>
          <w:numId w:val="4"/>
        </w:numPr>
        <w:rPr>
          <w:rStyle w:val="24"/>
          <w:rFonts w:ascii="Arial" w:hAnsi="Arial" w:cs="Arial"/>
          <w:b w:val="0"/>
          <w:bCs w:val="0"/>
          <w:sz w:val="20"/>
          <w:szCs w:val="20"/>
        </w:rPr>
      </w:pPr>
      <w:r>
        <w:rPr>
          <w:rStyle w:val="24"/>
          <w:rFonts w:ascii="Arial" w:hAnsi="Arial" w:cs="Arial"/>
          <w:b w:val="0"/>
          <w:bCs w:val="0"/>
          <w:sz w:val="20"/>
          <w:szCs w:val="20"/>
        </w:rPr>
        <w:t xml:space="preserve">Issues 1-3, 5-11 and 13 from R2-2201900 will be handled in offline discussion </w:t>
      </w:r>
    </w:p>
    <w:p>
      <w:pPr>
        <w:pStyle w:val="44"/>
        <w:numPr>
          <w:ilvl w:val="0"/>
          <w:numId w:val="4"/>
        </w:numPr>
        <w:rPr>
          <w:rFonts w:ascii="Arial" w:hAnsi="Arial" w:cs="Arial"/>
          <w:sz w:val="20"/>
          <w:szCs w:val="20"/>
        </w:rPr>
      </w:pPr>
      <w:r>
        <w:rPr>
          <w:rFonts w:ascii="Arial" w:hAnsi="Arial" w:cs="Arial"/>
          <w:sz w:val="20"/>
          <w:szCs w:val="20"/>
        </w:rPr>
        <w:t xml:space="preserve">Issues 4, 12 and additional details of K_Offset MAC CE will be handled by CR rapporteur directly in the running CR </w:t>
      </w:r>
    </w:p>
    <w:p>
      <w:pPr>
        <w:pStyle w:val="44"/>
        <w:numPr>
          <w:ilvl w:val="0"/>
          <w:numId w:val="4"/>
        </w:numPr>
        <w:rPr>
          <w:rFonts w:ascii="Arial" w:hAnsi="Arial" w:cs="Arial"/>
          <w:sz w:val="20"/>
          <w:szCs w:val="20"/>
        </w:rPr>
      </w:pPr>
      <w:r>
        <w:rPr>
          <w:rFonts w:ascii="Arial" w:hAnsi="Arial" w:cs="Arial"/>
          <w:sz w:val="20"/>
          <w:szCs w:val="20"/>
        </w:rPr>
        <w:t>Issues 14-18 can be handled via company contributions in AI 8.10.2.1.1</w:t>
      </w:r>
    </w:p>
    <w:p>
      <w:pPr>
        <w:pStyle w:val="44"/>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pPr>
        <w:pStyle w:val="44"/>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r>
        <w:t>Please note the following deadlines:</w:t>
      </w:r>
    </w:p>
    <w:p>
      <w:pPr>
        <w:pStyle w:val="44"/>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pPr>
        <w:pStyle w:val="2"/>
      </w:pPr>
      <w:r>
        <w:t>TA reporting and RACH aspects</w:t>
      </w:r>
    </w:p>
    <w:p>
      <w:pPr>
        <w:pStyle w:val="3"/>
      </w:pPr>
      <w:r>
        <w:t>UE-specific TA reporting</w:t>
      </w:r>
    </w:p>
    <w:p>
      <w:pPr>
        <w:pStyle w:val="4"/>
      </w:pPr>
      <w:r>
        <w:t>Enable/disable TA reporting during RACH in connected mode</w:t>
      </w:r>
    </w:p>
    <w:p>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r>
        <w:t>Considering very large majority, Rapporteur suggests this proposal be agreed, and implementation details be discussed during stage-3.</w:t>
      </w:r>
    </w:p>
    <w:p>
      <w:pPr>
        <w:rPr>
          <w:rFonts w:cs="Arial"/>
          <w:b/>
          <w:bCs/>
        </w:rPr>
      </w:pPr>
      <w:r>
        <w:rPr>
          <w:rFonts w:cs="Arial"/>
          <w:b/>
          <w:bCs/>
        </w:rPr>
        <w:t>Question 1:</w:t>
      </w:r>
      <w:r>
        <w:rPr>
          <w:rFonts w:cs="Arial"/>
          <w:b/>
          <w:bCs/>
        </w:rPr>
        <w:tab/>
      </w:r>
      <w:r>
        <w:rPr>
          <w:rFonts w:cs="Arial"/>
          <w:b/>
          <w:bCs/>
        </w:rPr>
        <w:t>Do you agree with the following proposal?:</w:t>
      </w:r>
    </w:p>
    <w:p>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See comments</w:t>
            </w:r>
          </w:p>
        </w:tc>
        <w:tc>
          <w:tcPr>
            <w:tcW w:w="6480" w:type="dxa"/>
          </w:tcPr>
          <w:p>
            <w:pPr>
              <w:rPr>
                <w:lang w:val="en-US"/>
              </w:rPr>
            </w:pPr>
            <w:r>
              <w:rPr>
                <w:lang w:val="en-US"/>
              </w:rPr>
              <w:t>We think the proposal can be applied to connected mode RACH except RACH triggered by RRC re-establishment and handover.</w:t>
            </w:r>
          </w:p>
          <w:p>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pPr>
              <w:rPr>
                <w:rFonts w:eastAsiaTheme="minorEastAsia"/>
                <w:lang w:val="en-US"/>
              </w:rPr>
            </w:pPr>
            <w:r>
              <w:rPr>
                <w:lang w:val="en-US"/>
              </w:rPr>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pPr>
              <w:rPr>
                <w:rFonts w:eastAsiaTheme="minorEastAsia"/>
                <w:lang w:val="en-US"/>
              </w:rPr>
            </w:pPr>
            <w:r>
              <w:rPr>
                <w:rFonts w:eastAsiaTheme="minorEastAsia"/>
                <w:lang w:val="en-US"/>
              </w:rPr>
              <w:t>Based on above, we suggest to update the proposal as follows:</w:t>
            </w:r>
          </w:p>
          <w:p>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 with comment</w:t>
            </w:r>
          </w:p>
        </w:tc>
        <w:tc>
          <w:tcPr>
            <w:tcW w:w="6480" w:type="dxa"/>
          </w:tcPr>
          <w:p>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See comments</w:t>
            </w:r>
          </w:p>
        </w:tc>
        <w:tc>
          <w:tcPr>
            <w:tcW w:w="6480" w:type="dxa"/>
          </w:tcPr>
          <w:p>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0" w:name="_Hlk93955724"/>
            <w:r>
              <w:rPr>
                <w:rFonts w:eastAsiaTheme="minorEastAsia"/>
              </w:rPr>
              <w:t>Intel</w:t>
            </w:r>
          </w:p>
        </w:tc>
        <w:tc>
          <w:tcPr>
            <w:tcW w:w="1739" w:type="dxa"/>
          </w:tcPr>
          <w:p>
            <w:pPr>
              <w:rPr>
                <w:rFonts w:eastAsiaTheme="minorEastAsia"/>
              </w:rPr>
            </w:pPr>
          </w:p>
        </w:tc>
        <w:tc>
          <w:tcPr>
            <w:tcW w:w="6480" w:type="dxa"/>
          </w:tcPr>
          <w:p>
            <w:pPr>
              <w:rPr>
                <w:rFonts w:eastAsiaTheme="minorEastAsia"/>
              </w:rPr>
            </w:pPr>
            <w:r>
              <w:rPr>
                <w:rFonts w:eastAsiaTheme="minorEastAsia"/>
              </w:rPr>
              <w:t>agree with Samsung</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r>
              <w:rPr>
                <w:rFonts w:eastAsiaTheme="minorEastAsia"/>
              </w:rPr>
              <w:t>Agree with OPPO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vivo</w:t>
            </w:r>
          </w:p>
        </w:tc>
        <w:tc>
          <w:tcPr>
            <w:tcW w:w="1739" w:type="dxa"/>
          </w:tcPr>
          <w:p>
            <w:pPr>
              <w:rPr>
                <w:rFonts w:eastAsiaTheme="minorEastAsia"/>
              </w:rPr>
            </w:pPr>
            <w:r>
              <w:rPr>
                <w:rFonts w:hint="eastAsia" w:eastAsiaTheme="minorEastAsia"/>
              </w:rPr>
              <w:t>Yes</w:t>
            </w:r>
          </w:p>
        </w:tc>
        <w:tc>
          <w:tcPr>
            <w:tcW w:w="6480" w:type="dxa"/>
          </w:tcPr>
          <w:p>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t>Agree with comments</w:t>
            </w:r>
          </w:p>
        </w:tc>
        <w:tc>
          <w:tcPr>
            <w:tcW w:w="6480" w:type="dxa"/>
          </w:tcPr>
          <w:p>
            <w:pPr>
              <w:rPr>
                <w:rFonts w:eastAsiaTheme="minorEastAsia"/>
                <w:lang w:val="en-US"/>
              </w:rPr>
            </w:pPr>
            <w:r>
              <w:rPr>
                <w:rFonts w:eastAsiaTheme="minorEastAsia"/>
                <w:lang w:val="en-US"/>
              </w:rPr>
              <w:t>OPPO’s update 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 with comments</w:t>
            </w:r>
          </w:p>
        </w:tc>
        <w:tc>
          <w:tcPr>
            <w:tcW w:w="6480" w:type="dxa"/>
          </w:tcPr>
          <w:p>
            <w:pPr>
              <w:rPr>
                <w:rFonts w:eastAsiaTheme="minorEastAsia"/>
              </w:rPr>
            </w:pPr>
            <w:r>
              <w:rPr>
                <w:rFonts w:hint="eastAsia" w:eastAsiaTheme="minorEastAsia"/>
              </w:rPr>
              <w:t>A</w:t>
            </w:r>
            <w:r>
              <w:rPr>
                <w:rFonts w:eastAsiaTheme="minorEastAsia"/>
              </w:rPr>
              <w:t>gree with OPPO’s suggestion. Handover case and re-establishment case should be discussed separately.</w:t>
            </w:r>
          </w:p>
          <w:p>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r>
              <w:rPr>
                <w:rFonts w:eastAsia="PMingLiU"/>
                <w:lang w:eastAsia="zh-TW"/>
              </w:rPr>
              <w:t>Comment</w:t>
            </w: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r>
              <w:rPr>
                <w:rFonts w:eastAsiaTheme="minorEastAsia"/>
                <w:lang w:val="en-US"/>
              </w:rPr>
              <w:t>The “TA report during RA procedure” triggered due to initial access, RRC resume, RRC re-establishment and handover</w:t>
            </w:r>
            <w:r>
              <w:rPr>
                <w:rFonts w:hint="eastAsia" w:ascii="PMingLiU" w:hAnsi="PMingLiU" w:eastAsia="PMingLiU"/>
                <w:lang w:val="en-US" w:eastAsia="zh-TW"/>
              </w:rPr>
              <w:t xml:space="preserve"> </w:t>
            </w:r>
            <w:r>
              <w:rPr>
                <w:rFonts w:eastAsia="PMingLiU"/>
                <w:lang w:val="en-US" w:eastAsia="zh-TW"/>
              </w:rPr>
              <w:t>could be controlled by SI. And event-triggered TA report in connected mode is not controlled by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 with comments</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hint="default" w:eastAsia="宋体"/>
                <w:lang w:val="en-US" w:eastAsia="zh-CN"/>
              </w:rPr>
              <w:t>’</w:t>
            </w:r>
            <w:r>
              <w:rPr>
                <w:rFonts w:hint="eastAsia" w:eastAsia="宋体"/>
                <w:lang w:val="en-US" w:eastAsia="zh-CN"/>
              </w:rPr>
              <w:t>s TA ASAP.</w:t>
            </w:r>
          </w:p>
        </w:tc>
      </w:tr>
    </w:tbl>
    <w:p>
      <w:pPr>
        <w:rPr>
          <w:rFonts w:cs="Arial"/>
        </w:rPr>
      </w:pPr>
    </w:p>
    <w:p>
      <w:pPr>
        <w:pStyle w:val="4"/>
      </w:pPr>
      <w:r>
        <w:t>TA reporting triggered and no UL-SCH resources</w:t>
      </w:r>
    </w:p>
    <w:p>
      <w:r>
        <w:t>In the final phase of offline [AT116bis][101], the following proposal was discussed and supported by 12 of 16 companies:</w:t>
      </w:r>
    </w:p>
    <w:p>
      <w:pPr>
        <w:ind w:left="720"/>
        <w:rPr>
          <w:b/>
          <w:i/>
          <w:iCs/>
        </w:rPr>
      </w:pPr>
      <w:r>
        <w:rPr>
          <w:b/>
          <w:i/>
          <w:iCs/>
        </w:rPr>
        <w:t>Proposal: SR can be triggered if there is a TA reporting triggered and no UL-SCH resources for TA reporting. When SR is triggered but there are no available PUCCH resources, UE will trigger RACH.</w:t>
      </w:r>
    </w:p>
    <w:p>
      <w:r>
        <w:t>During discussion, it was</w:t>
      </w:r>
      <w:r>
        <w:rPr>
          <w:rFonts w:eastAsia="等线"/>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r>
        <w:t xml:space="preserve">Companies supportive of this proposal counter this concern by noting that the reporting interval is up to NW implementation e.g., by setting the offset threshold/UE-specific K_Offset. Proper NW configuration, for example, configuration of a relatively large UE-specific K_Offset, would result in less frequent TA report, thus less overhead. </w:t>
      </w:r>
    </w:p>
    <w:p>
      <w:pPr>
        <w:ind w:left="1440" w:hanging="1440"/>
        <w:rPr>
          <w:b/>
          <w:bCs/>
        </w:rPr>
      </w:pPr>
      <w:r>
        <w:rPr>
          <w:b/>
          <w:bCs/>
        </w:rPr>
        <w:t>Question 2a:</w:t>
      </w:r>
      <w:r>
        <w:rPr>
          <w:b/>
          <w:bCs/>
        </w:rPr>
        <w:tab/>
      </w:r>
      <w:r>
        <w:rPr>
          <w:b/>
          <w:bCs/>
        </w:rPr>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S</w:t>
            </w:r>
            <w:r>
              <w:rPr>
                <w:rFonts w:hint="eastAsia" w:eastAsiaTheme="minorEastAsia"/>
              </w:rPr>
              <w:t>ee the comments</w:t>
            </w:r>
          </w:p>
        </w:tc>
        <w:tc>
          <w:tcPr>
            <w:tcW w:w="6480" w:type="dxa"/>
          </w:tcPr>
          <w:p>
            <w:pPr>
              <w:rPr>
                <w:rFonts w:eastAsiaTheme="minorEastAsia"/>
              </w:rPr>
            </w:pPr>
            <w:bookmarkStart w:id="3" w:name="OLE_LINK565"/>
            <w:bookmarkStart w:id="4" w:name="OLE_LINK566"/>
            <w:r>
              <w:rPr>
                <w:rFonts w:eastAsiaTheme="minorEastAsia"/>
              </w:rPr>
              <w:t>D</w:t>
            </w:r>
            <w:r>
              <w:rPr>
                <w:rFonts w:hint="eastAsia" w:eastAsiaTheme="minorEastAsia"/>
              </w:rPr>
              <w:t xml:space="preserve">ifferent scenarios can be considered as following: </w:t>
            </w:r>
          </w:p>
          <w:p>
            <w:pPr>
              <w:pStyle w:val="44"/>
              <w:numPr>
                <w:ilvl w:val="0"/>
                <w:numId w:val="6"/>
              </w:numPr>
              <w:rPr>
                <w:rFonts w:eastAsiaTheme="minorEastAsia"/>
              </w:rPr>
            </w:pPr>
            <w:bookmarkStart w:id="5" w:name="OLE_LINK551"/>
            <w:bookmarkStart w:id="6" w:name="OLE_LINK552"/>
            <w:r>
              <w:rPr>
                <w:rFonts w:hint="eastAsia" w:eastAsiaTheme="minorEastAsia"/>
                <w:lang w:eastAsia="zh-CN"/>
              </w:rPr>
              <w:t xml:space="preserve">If there is UL-SCH resources, </w:t>
            </w:r>
            <w:bookmarkStart w:id="7" w:name="OLE_LINK563"/>
            <w:bookmarkStart w:id="8" w:name="OLE_LINK564"/>
            <w:r>
              <w:rPr>
                <w:rFonts w:hint="eastAsia" w:eastAsiaTheme="minorEastAsia"/>
                <w:lang w:eastAsia="zh-CN"/>
              </w:rPr>
              <w:t>connected UE should send TA report (if triggered)</w:t>
            </w:r>
            <w:bookmarkEnd w:id="5"/>
            <w:bookmarkEnd w:id="6"/>
            <w:r>
              <w:rPr>
                <w:rFonts w:hint="eastAsia" w:eastAsiaTheme="minorEastAsia"/>
                <w:lang w:eastAsia="zh-CN"/>
              </w:rPr>
              <w:t>,</w:t>
            </w:r>
            <w:bookmarkEnd w:id="7"/>
            <w:bookmarkEnd w:id="8"/>
            <w:r>
              <w:rPr>
                <w:rFonts w:hint="eastAsia" w:eastAsiaTheme="minorEastAsia"/>
                <w:lang w:eastAsia="zh-CN"/>
              </w:rPr>
              <w:t xml:space="preserve"> regardless whether there is UL/DL data or not </w:t>
            </w:r>
          </w:p>
          <w:p>
            <w:pPr>
              <w:pStyle w:val="44"/>
              <w:numPr>
                <w:ilvl w:val="0"/>
                <w:numId w:val="6"/>
              </w:numPr>
              <w:rPr>
                <w:rFonts w:eastAsiaTheme="minorEastAsia"/>
              </w:rPr>
            </w:pPr>
            <w:r>
              <w:rPr>
                <w:rFonts w:eastAsiaTheme="minorEastAsia"/>
                <w:lang w:eastAsia="zh-CN"/>
              </w:rPr>
              <w:t>O</w:t>
            </w:r>
            <w:r>
              <w:rPr>
                <w:rFonts w:hint="eastAsia" w:eastAsiaTheme="minorEastAsia"/>
                <w:lang w:eastAsia="zh-CN"/>
              </w:rPr>
              <w:t>therwise (if there is no UL-SCH resources),</w:t>
            </w:r>
          </w:p>
          <w:p>
            <w:pPr>
              <w:pStyle w:val="44"/>
              <w:numPr>
                <w:ilvl w:val="1"/>
                <w:numId w:val="6"/>
              </w:numPr>
              <w:rPr>
                <w:rFonts w:eastAsiaTheme="minorEastAsia"/>
              </w:rPr>
            </w:pPr>
            <w:bookmarkStart w:id="9" w:name="OLE_LINK561"/>
            <w:bookmarkStart w:id="10" w:name="OLE_LINK562"/>
            <w:r>
              <w:rPr>
                <w:rFonts w:hint="eastAsia" w:eastAsiaTheme="minorEastAsia"/>
                <w:lang w:eastAsia="zh-CN"/>
              </w:rPr>
              <w:t>if there is UL/DL data</w:t>
            </w:r>
            <w:bookmarkEnd w:id="9"/>
            <w:bookmarkEnd w:id="10"/>
            <w:r>
              <w:rPr>
                <w:rFonts w:hint="eastAsia" w:eastAsiaTheme="minorEastAsia"/>
                <w:lang w:eastAsia="zh-CN"/>
              </w:rPr>
              <w:t>,</w:t>
            </w:r>
            <w:r>
              <w:rPr>
                <w:rFonts w:eastAsiaTheme="minorEastAsia"/>
                <w:lang w:eastAsia="zh-CN"/>
              </w:rPr>
              <w:t xml:space="preserve"> </w:t>
            </w:r>
            <w:r>
              <w:rPr>
                <w:rFonts w:hint="eastAsia" w:eastAsiaTheme="minorEastAsia"/>
                <w:lang w:eastAsia="zh-CN"/>
              </w:rPr>
              <w:t xml:space="preserve">connected UE should send TA report (if triggered) </w:t>
            </w:r>
          </w:p>
          <w:p>
            <w:pPr>
              <w:pStyle w:val="44"/>
              <w:numPr>
                <w:ilvl w:val="1"/>
                <w:numId w:val="6"/>
              </w:numPr>
              <w:rPr>
                <w:rFonts w:eastAsiaTheme="minorEastAsia"/>
              </w:rPr>
            </w:pPr>
            <w:r>
              <w:rPr>
                <w:rFonts w:hint="eastAsia" w:eastAsiaTheme="minorEastAsia"/>
                <w:lang w:eastAsia="zh-CN"/>
              </w:rPr>
              <w:t xml:space="preserve">otherwise (if there is no UL/DL data), </w:t>
            </w:r>
            <w:r>
              <w:rPr>
                <w:rFonts w:eastAsiaTheme="minorEastAsia"/>
              </w:rPr>
              <w:t xml:space="preserve">connected UE </w:t>
            </w:r>
            <w:r>
              <w:rPr>
                <w:rFonts w:hint="eastAsia" w:eastAsiaTheme="minorEastAsia"/>
                <w:lang w:eastAsia="zh-CN"/>
              </w:rPr>
              <w:t xml:space="preserve">need not </w:t>
            </w:r>
            <w:r>
              <w:rPr>
                <w:rFonts w:eastAsiaTheme="minorEastAsia"/>
              </w:rPr>
              <w:t>send TA report (if triggered)</w:t>
            </w:r>
          </w:p>
          <w:bookmarkEnd w:id="3"/>
          <w:bookmarkEnd w:id="4"/>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overflowPunct/>
              <w:autoSpaceDE/>
              <w:autoSpaceDN/>
              <w:adjustRightInd/>
              <w:spacing w:after="180"/>
              <w:jc w:val="left"/>
              <w:textAlignment w:val="auto"/>
              <w:rPr>
                <w:rFonts w:eastAsia="等线"/>
              </w:rPr>
            </w:pPr>
            <w:r>
              <w:rPr>
                <w:rFonts w:hint="eastAsia" w:eastAsia="等线"/>
              </w:rPr>
              <w:t>T</w:t>
            </w:r>
            <w:r>
              <w:rPr>
                <w:rFonts w:eastAsia="等线"/>
              </w:rPr>
              <w:t>A reporting is important for NW to adjust UE-specific K-offset. If it has no chance to report, it may impact the subsequent UL/DL transmission by using the old K-offset.</w:t>
            </w:r>
          </w:p>
          <w:p>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等线"/>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hint="eastAsia" w:eastAsia="等线"/>
              </w:rPr>
              <w:t>offset</w:t>
            </w:r>
            <w:r>
              <w:rPr>
                <w:rFonts w:eastAsia="等线"/>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pPr>
              <w:rPr>
                <w:rFonts w:eastAsiaTheme="minorEastAsia"/>
                <w:highlight w:val="yellow"/>
              </w:rPr>
            </w:pPr>
            <w:r>
              <w:rPr>
                <w:rFonts w:eastAsia="等线"/>
              </w:rPr>
              <w:t xml:space="preserve">Therefore, </w:t>
            </w:r>
            <w:r>
              <w:t xml:space="preserve">we see no need to introduce the limitation that </w:t>
            </w:r>
            <w:r>
              <w:rPr>
                <w:bCs/>
              </w:rPr>
              <w:t>connected UE should send TA report (if triggered) only if there is UL/DL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No</w:t>
            </w:r>
          </w:p>
        </w:tc>
        <w:tc>
          <w:tcPr>
            <w:tcW w:w="6480" w:type="dxa"/>
          </w:tcPr>
          <w:p>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Yes</w:t>
            </w:r>
          </w:p>
        </w:tc>
        <w:tc>
          <w:tcPr>
            <w:tcW w:w="6480" w:type="dxa"/>
          </w:tcPr>
          <w:p>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Yes</w:t>
            </w:r>
          </w:p>
        </w:tc>
        <w:tc>
          <w:tcPr>
            <w:tcW w:w="6480" w:type="dxa"/>
          </w:tcPr>
          <w:p>
            <w:pPr>
              <w:rPr>
                <w:rFonts w:eastAsiaTheme="minorEastAsia"/>
              </w:rPr>
            </w:pPr>
            <w:r>
              <w:rPr>
                <w:rFonts w:eastAsiaTheme="minorEastAsia"/>
              </w:rPr>
              <w:t>agree with Nokia’s concern, it’s quite likely to lead to a RACH signalling storm by simultaneous TA report triggerring.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No</w:t>
            </w:r>
          </w:p>
        </w:tc>
        <w:tc>
          <w:tcPr>
            <w:tcW w:w="6480" w:type="dxa"/>
          </w:tcPr>
          <w:p>
            <w:pPr>
              <w:rPr>
                <w:rFonts w:eastAsiaTheme="minorEastAsia"/>
              </w:rPr>
            </w:pPr>
            <w:r>
              <w:rPr>
                <w:rFonts w:eastAsiaTheme="minorEastAsia"/>
              </w:rPr>
              <w:t>We think it is unlikely that all UEs will trigger TA report simultaneously, so don’t think signalling storm is a real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NW implementation e.g., by setting the offset threshold/UE-specific K_Offset. This can address the concern on over-frequent TA reporting from some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rPr>
                <w:rFonts w:hint="eastAsia" w:eastAsiaTheme="minorEastAsia"/>
                <w:lang w:val="en-US"/>
              </w:rPr>
              <w:t>N</w:t>
            </w:r>
            <w:r>
              <w:rPr>
                <w:rFonts w:eastAsiaTheme="minorEastAsia"/>
                <w:lang w:val="en-US"/>
              </w:rPr>
              <w:t>o</w:t>
            </w:r>
          </w:p>
        </w:tc>
        <w:tc>
          <w:tcPr>
            <w:tcW w:w="6480" w:type="dxa"/>
          </w:tcPr>
          <w:p>
            <w:pPr>
              <w:rPr>
                <w:rFonts w:eastAsiaTheme="minorEastAsia"/>
                <w:lang w:val="en-US"/>
              </w:rPr>
            </w:pPr>
            <w:r>
              <w:rPr>
                <w:rFonts w:hint="eastAsia" w:eastAsiaTheme="minor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No</w:t>
            </w:r>
          </w:p>
        </w:tc>
        <w:tc>
          <w:tcPr>
            <w:tcW w:w="6480" w:type="dxa"/>
          </w:tcPr>
          <w:p>
            <w:pPr>
              <w:rPr>
                <w:rFonts w:eastAsiaTheme="minorEastAsia"/>
              </w:rPr>
            </w:pPr>
            <w:r>
              <w:rPr>
                <w:rFonts w:eastAsiaTheme="minorEastAsia"/>
              </w:rPr>
              <w:t>We don’t see a severe overhead issue considering the size of MAC CE in comparison with UL data. Besides, it is expected NW implementation can handle this.</w:t>
            </w:r>
          </w:p>
          <w:p>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No</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r>
              <w:rPr>
                <w:rFonts w:eastAsiaTheme="minorEastAsia"/>
              </w:rPr>
              <w:t>The TA report could be triggered and sent even if there is no UL/DL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No</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We tends to agree with Oppo</w:t>
            </w:r>
            <w:r>
              <w:rPr>
                <w:rFonts w:hint="default" w:eastAsia="宋体"/>
                <w:lang w:val="en-US" w:eastAsia="zh-CN"/>
              </w:rPr>
              <w:t>’</w:t>
            </w:r>
            <w:r>
              <w:rPr>
                <w:rFonts w:hint="eastAsia" w:eastAsia="宋体"/>
                <w:lang w:val="en-US" w:eastAsia="zh-CN"/>
              </w:rPr>
              <w:t>s comments that delay the report of TA to only when there is UL or DL data could lead to the case koffset scheduled previously will be smaller than current TA used thus lead to collision of transmission and introduce extra delays. This can be dealt with assigning a large Koffset but this might mitigate the gains of introducing UE specific koffset.  But we also agree with rapporteur that additional overhead will be introduced for this enhancement, therefore if majority consider the gain is not worth the overhead we can accept majority</w:t>
            </w:r>
            <w:r>
              <w:rPr>
                <w:rFonts w:hint="default" w:eastAsia="宋体"/>
                <w:lang w:val="en-US" w:eastAsia="zh-CN"/>
              </w:rPr>
              <w:t>’</w:t>
            </w:r>
            <w:r>
              <w:rPr>
                <w:rFonts w:hint="eastAsia" w:eastAsia="宋体"/>
                <w:lang w:val="en-US" w:eastAsia="zh-CN"/>
              </w:rPr>
              <w:t>s view.</w:t>
            </w:r>
          </w:p>
        </w:tc>
      </w:tr>
    </w:tbl>
    <w:p/>
    <w:p>
      <w:pPr>
        <w:ind w:left="1440" w:hanging="1440"/>
        <w:rPr>
          <w:b/>
          <w:bCs/>
        </w:rPr>
      </w:pPr>
      <w:r>
        <w:rPr>
          <w:b/>
          <w:bCs/>
        </w:rPr>
        <w:t>Question 2b:</w:t>
      </w:r>
      <w:r>
        <w:rPr>
          <w:b/>
          <w:bCs/>
        </w:rPr>
        <w:tab/>
      </w:r>
      <w:r>
        <w:rPr>
          <w:b/>
          <w:bCs/>
        </w:rPr>
        <w:t>If the above proposal is agreed, can NW configuration address any possible excessive TA reporting? If “No” please describe system impact(s) which preclude this option.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p>
        </w:tc>
        <w:tc>
          <w:tcPr>
            <w:tcW w:w="6480" w:type="dxa"/>
          </w:tcPr>
          <w:p>
            <w:pPr>
              <w:rPr>
                <w:rFonts w:eastAsiaTheme="minorEastAsia"/>
                <w:highlight w:val="yellow"/>
              </w:rPr>
            </w:pPr>
            <w:bookmarkStart w:id="11" w:name="OLE_LINK568"/>
            <w:bookmarkStart w:id="12" w:name="OLE_LINK567"/>
            <w:r>
              <w:rPr>
                <w:rFonts w:eastAsiaTheme="minorEastAsia"/>
              </w:rPr>
              <w:t>I</w:t>
            </w:r>
            <w:r>
              <w:rPr>
                <w:rFonts w:hint="eastAsia" w:eastAsiaTheme="minorEastAsia"/>
              </w:rPr>
              <w:t xml:space="preserve">f UE reports the TA according to different scenario show in Question 2a, maybe there is no excessive TA report issue. </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No</w:t>
            </w:r>
          </w:p>
        </w:tc>
        <w:tc>
          <w:tcPr>
            <w:tcW w:w="6480" w:type="dxa"/>
          </w:tcPr>
          <w:p>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Pr>
                <w:rFonts w:eastAsia="等线"/>
              </w:rPr>
              <w:t>storms</w:t>
            </w:r>
            <w:r>
              <w:rPr>
                <w:rFonts w:eastAsia="等线"/>
                <w:iCs/>
              </w:rPr>
              <w:t>.</w:t>
            </w:r>
          </w:p>
          <w:p>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
      <w:pPr>
        <w:pStyle w:val="4"/>
      </w:pPr>
      <w:r>
        <w:t>UE location information for TA reporting purposes</w:t>
      </w:r>
    </w:p>
    <w:p>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pPr>
        <w:pStyle w:val="44"/>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pPr>
        <w:pStyle w:val="44"/>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pPr>
        <w:pStyle w:val="44"/>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pPr>
        <w:pStyle w:val="5"/>
      </w:pPr>
      <w:r>
        <w:rPr>
          <w:b/>
          <w:color w:val="000000"/>
        </w:rPr>
        <w:t xml:space="preserve">Topic 1: </w:t>
      </w:r>
      <w:r>
        <w:t>Whether both UE location and/or UE specific TA information are needed in parallel for the purposes of TA reporting</w:t>
      </w:r>
    </w:p>
    <w:p>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pPr>
        <w:rPr>
          <w:rFonts w:cs="Arial"/>
        </w:rPr>
      </w:pPr>
      <w:r>
        <w:rPr>
          <w:rFonts w:cs="Arial"/>
        </w:rPr>
        <w:t>Companies which do not agree have raised the following technical issue:</w:t>
      </w:r>
    </w:p>
    <w:p>
      <w:pPr>
        <w:rPr>
          <w:rFonts w:cs="Arial"/>
          <w:u w:val="single"/>
        </w:rPr>
      </w:pPr>
      <w:r>
        <w:rPr>
          <w:rFonts w:cs="Arial"/>
          <w:b/>
          <w:bCs/>
          <w:u w:val="single"/>
        </w:rPr>
        <w:t>Technical issue 1)</w:t>
      </w:r>
      <w:r>
        <w:rPr>
          <w:rFonts w:cs="Arial"/>
          <w:u w:val="single"/>
        </w:rPr>
        <w:t xml:space="preserve"> Limit to NW configuration</w:t>
      </w:r>
    </w:p>
    <w:p>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pPr>
        <w:rPr>
          <w:rFonts w:eastAsia="等线"/>
        </w:rPr>
      </w:pPr>
      <w:r>
        <w:rPr>
          <w:rFonts w:eastAsia="等线"/>
        </w:rPr>
        <w:t xml:space="preserve">To counter this argument, It is noted by other companies that there is no need to report both the UE specific pre-compensation and the UE location information to NW in parallel since they are derived from the same inputs. </w:t>
      </w:r>
    </w:p>
    <w:p>
      <w:pPr>
        <w:ind w:left="1440" w:hanging="1440"/>
        <w:rPr>
          <w:b/>
          <w:bCs/>
        </w:rPr>
      </w:pPr>
      <w:r>
        <w:rPr>
          <w:b/>
          <w:bCs/>
        </w:rPr>
        <w:t>Question 3:</w:t>
      </w:r>
      <w:r>
        <w:rPr>
          <w:b/>
          <w:bCs/>
        </w:rPr>
        <w:tab/>
      </w:r>
      <w:r>
        <w:rPr>
          <w:b/>
          <w:bCs/>
        </w:rPr>
        <w:t>Companies are invited to comment on the above technical issue or provide additional comments regarding the above proposal.</w:t>
      </w:r>
    </w:p>
    <w:tbl>
      <w:tblPr>
        <w:tblStyle w:val="2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129"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8129" w:type="dxa"/>
          </w:tcPr>
          <w:p>
            <w:pPr>
              <w:rPr>
                <w:rFonts w:eastAsiaTheme="minorEastAsia"/>
                <w:highlight w:val="yellow"/>
              </w:rPr>
            </w:pPr>
            <w:r>
              <w:rPr>
                <w:rFonts w:eastAsiaTheme="minorEastAsia"/>
              </w:rPr>
              <w:t>W</w:t>
            </w:r>
            <w:r>
              <w:rPr>
                <w:rFonts w:hint="eastAsia" w:eastAsiaTheme="minorEastAsia"/>
              </w:rPr>
              <w:t xml:space="preserve">e think it is not efficient to discuss this issue without any agreement on </w:t>
            </w:r>
            <w:r>
              <w:rPr>
                <w:rFonts w:cs="Arial"/>
                <w:b/>
                <w:bCs/>
                <w:i/>
                <w:iCs/>
              </w:rPr>
              <w:t>reporting UE location information for TA reporting purpose</w:t>
            </w:r>
            <w:r>
              <w:rPr>
                <w:rFonts w:hint="eastAsia" w:cs="Arial" w:eastAsiaTheme="minorEastAsia"/>
                <w:b/>
                <w:bCs/>
                <w:i/>
                <w:iCs/>
              </w:rPr>
              <w:t>,</w:t>
            </w:r>
            <w:r>
              <w:rPr>
                <w:rFonts w:hint="eastAsia" w:eastAsiaTheme="minorEastAsia"/>
              </w:rPr>
              <w:t xml:space="preserve">and we also think there is no need support UE location </w:t>
            </w:r>
            <w:r>
              <w:rPr>
                <w:rFonts w:eastAsiaTheme="minorEastAsia"/>
              </w:rPr>
              <w:t>information</w:t>
            </w:r>
            <w:r>
              <w:rPr>
                <w:rFonts w:hint="eastAsia" w:eastAsiaTheme="minorEastAsia"/>
              </w:rPr>
              <w:t xml:space="preserve"> for TA reporing purpose,</w:t>
            </w:r>
            <w:bookmarkStart w:id="15" w:name="OLE_LINK572"/>
            <w:bookmarkStart w:id="16" w:name="OLE_LINK571"/>
            <w:r>
              <w:rPr>
                <w:rFonts w:hint="eastAsia" w:eastAsiaTheme="minorEastAsia"/>
              </w:rPr>
              <w:t xml:space="preserve"> it is not a essential issue. </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8129" w:type="dxa"/>
          </w:tcPr>
          <w:p>
            <w:pPr>
              <w:rPr>
                <w:rFonts w:eastAsiaTheme="minorEastAsia"/>
              </w:rPr>
            </w:pPr>
            <w:r>
              <w:rPr>
                <w:rFonts w:eastAsiaTheme="minorEastAsia"/>
              </w:rPr>
              <w:t>Share the same view as CATT.</w:t>
            </w:r>
          </w:p>
          <w:p>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8129" w:type="dxa"/>
          </w:tcPr>
          <w:p>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8129" w:type="dxa"/>
          </w:tcPr>
          <w:p>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3" w:type="dxa"/>
                </w:tcPr>
                <w:p>
                  <w:r>
                    <w:t>3.</w:t>
                  </w:r>
                  <w:r>
                    <w:tab/>
                  </w:r>
                  <w:r>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pPr>
              <w:rPr>
                <w:rFonts w:eastAsiaTheme="minorEastAsia"/>
                <w:sz w:val="2"/>
                <w:szCs w:val="2"/>
              </w:rPr>
            </w:pPr>
          </w:p>
          <w:p>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等线"/>
              </w:rPr>
              <w:t xml:space="preserve">report both the UE specific pre-compensation and the UE location information to NW in parallel since they are derived from the same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 xml:space="preserve">Intel </w:t>
            </w:r>
          </w:p>
        </w:tc>
        <w:tc>
          <w:tcPr>
            <w:tcW w:w="8129" w:type="dxa"/>
          </w:tcPr>
          <w:p>
            <w:pPr>
              <w:rPr>
                <w:rFonts w:eastAsiaTheme="minorEastAsia"/>
              </w:rPr>
            </w:pPr>
            <w:r>
              <w:rPr>
                <w:rFonts w:eastAsiaTheme="minorEastAsia"/>
              </w:rPr>
              <w:t>agree with Nokia. This question is actually re-worded as the FFS part in agreement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 xml:space="preserve">Apple </w:t>
            </w:r>
          </w:p>
        </w:tc>
        <w:tc>
          <w:tcPr>
            <w:tcW w:w="8129" w:type="dxa"/>
          </w:tcPr>
          <w:p>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129" w:type="dxa"/>
          </w:tcPr>
          <w:p>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hint="eastAsia" w:eastAsiaTheme="minorEastAsia"/>
              </w:rPr>
              <w:t xml:space="preserve"> </w:t>
            </w:r>
            <w:r>
              <w:rPr>
                <w:rFonts w:eastAsiaTheme="minorEastAsia"/>
              </w:rPr>
              <w:t>Thus, the above technical issue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8129" w:type="dxa"/>
          </w:tcPr>
          <w:p>
            <w:pPr>
              <w:rPr>
                <w:rFonts w:eastAsiaTheme="minorEastAsia"/>
                <w:lang w:val="en-US"/>
              </w:rPr>
            </w:pPr>
            <w:r>
              <w:rPr>
                <w:rFonts w:hint="eastAsia" w:eastAsiaTheme="minor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8129" w:type="dxa"/>
          </w:tcPr>
          <w:p>
            <w:pPr>
              <w:rPr>
                <w:lang w:eastAsia="sv-SE"/>
              </w:rPr>
            </w:pPr>
            <w:r>
              <w:rPr>
                <w:rFonts w:hint="eastAsia" w:eastAsiaTheme="minorEastAsia"/>
              </w:rPr>
              <w:t>W</w:t>
            </w:r>
            <w:r>
              <w:rPr>
                <w:rFonts w:eastAsiaTheme="minorEastAsia"/>
              </w:rPr>
              <w:t xml:space="preserve">e don’t think this “technical issue” is valid. In fact, the proper NW implemetation should be that the NW cofnigures one of the two reporting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129" w:type="dxa"/>
          </w:tcPr>
          <w:p>
            <w:pPr>
              <w:rPr>
                <w:rFonts w:eastAsia="等线"/>
              </w:rPr>
            </w:pPr>
          </w:p>
        </w:tc>
      </w:tr>
    </w:tbl>
    <w:p>
      <w:pPr>
        <w:rPr>
          <w:rFonts w:cs="Arial"/>
        </w:rPr>
      </w:pPr>
    </w:p>
    <w:p>
      <w:pPr>
        <w:pStyle w:val="5"/>
      </w:pPr>
      <w:r>
        <w:rPr>
          <w:b/>
          <w:bCs/>
        </w:rPr>
        <w:t xml:space="preserve">Topic 2: </w:t>
      </w:r>
      <w:r>
        <w:t>Definition of event trigger for location reporting (e.g. if it re-uses the same event trigger or different trigger)</w:t>
      </w:r>
    </w:p>
    <w:p>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pPr>
        <w:rPr>
          <w:rFonts w:cs="Arial"/>
          <w:b/>
          <w:bCs/>
        </w:rPr>
      </w:pPr>
      <w:r>
        <w:rPr>
          <w:rFonts w:cs="Arial"/>
          <w:b/>
          <w:bCs/>
        </w:rPr>
        <w:t>Question 4:</w:t>
      </w:r>
      <w:r>
        <w:rPr>
          <w:rFonts w:cs="Arial"/>
          <w:b/>
          <w:bCs/>
        </w:rPr>
        <w:tab/>
      </w:r>
      <w:r>
        <w:rPr>
          <w:rFonts w:cs="Arial"/>
          <w:b/>
          <w:bCs/>
        </w:rPr>
        <w:t>Do you agree with the following proposal?:</w:t>
      </w:r>
    </w:p>
    <w:p>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r>
              <w:rPr>
                <w:rFonts w:eastAsiaTheme="minorEastAsia"/>
              </w:rPr>
              <w:t>I</w:t>
            </w:r>
            <w:r>
              <w:rPr>
                <w:rFonts w:hint="eastAsia" w:eastAsiaTheme="minorEastAsia"/>
              </w:rPr>
              <w:t xml:space="preserve">t is suffecient to reuse the TA-based trigger, event if </w:t>
            </w:r>
            <w:r>
              <w:rPr>
                <w:rFonts w:eastAsiaTheme="minorEastAsia"/>
              </w:rPr>
              <w:t>UE location information for TA reporting purpose in connected mode can be agreed</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OPPO</w:t>
            </w:r>
          </w:p>
        </w:tc>
        <w:tc>
          <w:tcPr>
            <w:tcW w:w="1739" w:type="dxa"/>
          </w:tcPr>
          <w:p>
            <w:pPr>
              <w:rPr>
                <w:rFonts w:eastAsiaTheme="minorEastAsia"/>
              </w:rPr>
            </w:pPr>
            <w:r>
              <w:rPr>
                <w:rFonts w:hint="eastAsia" w:eastAsiaTheme="minorEastAsia"/>
              </w:rPr>
              <w:t>A</w:t>
            </w:r>
            <w:r>
              <w:rPr>
                <w:rFonts w:eastAsiaTheme="minorEastAsia"/>
              </w:rPr>
              <w:t xml:space="preserve">gree, but </w:t>
            </w:r>
          </w:p>
        </w:tc>
        <w:tc>
          <w:tcPr>
            <w:tcW w:w="6480" w:type="dxa"/>
          </w:tcPr>
          <w:p>
            <w:pPr>
              <w:rPr>
                <w:rFonts w:eastAsiaTheme="minorEastAsia"/>
              </w:rPr>
            </w:pPr>
            <w:r>
              <w:rPr>
                <w:rFonts w:eastAsiaTheme="minorEastAsia"/>
              </w:rPr>
              <w:t>See our comment to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Same reason with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lang w:eastAsia="sv-SE"/>
              </w:rPr>
            </w:pPr>
            <w:r>
              <w:rPr>
                <w:rFonts w:hint="eastAsia" w:eastAsiaTheme="minorEastAsia"/>
              </w:rPr>
              <w:t>N</w:t>
            </w:r>
            <w:r>
              <w:rPr>
                <w:rFonts w:eastAsiaTheme="minorEastAsia"/>
              </w:rPr>
              <w:t>o need for other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Pr>
        <w:rPr>
          <w:rFonts w:cs="Arial"/>
        </w:rPr>
      </w:pPr>
    </w:p>
    <w:p>
      <w:pPr>
        <w:pStyle w:val="5"/>
      </w:pPr>
      <w:r>
        <w:rPr>
          <w:b/>
          <w:bCs/>
        </w:rPr>
        <w:t xml:space="preserve">Topic 3: </w:t>
      </w:r>
      <w:r>
        <w:t>connected mode UE failing to acquire an accurate UE location to be used in the calculation of the full TA.</w:t>
      </w:r>
    </w:p>
    <w:p>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pPr>
        <w:ind w:left="720"/>
        <w:rPr>
          <w:rFonts w:cs="Arial"/>
          <w:b/>
          <w:bCs/>
          <w:i/>
          <w:iCs/>
        </w:rPr>
      </w:pPr>
      <w:r>
        <w:rPr>
          <w:rFonts w:cs="Arial"/>
          <w:b/>
          <w:bCs/>
          <w:i/>
          <w:iCs/>
        </w:rPr>
        <w:t>Proposal: RAN2 do not address the issue on connected mode UE failing to acquire an accurate UE location to be used in the calculation of the full TA.</w:t>
      </w:r>
    </w:p>
    <w:p>
      <w:pPr>
        <w:rPr>
          <w:rFonts w:cs="Arial"/>
        </w:rPr>
      </w:pPr>
      <w:r>
        <w:rPr>
          <w:rFonts w:cs="Arial"/>
        </w:rPr>
        <w:t xml:space="preserve">The main concern from companies which do not agree (and also recognized by some companies who do) is that </w:t>
      </w:r>
      <w:r>
        <w:rPr>
          <w:rFonts w:eastAsia="等线"/>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pPr>
        <w:rPr>
          <w:rFonts w:cs="Arial"/>
          <w:b/>
          <w:bCs/>
        </w:rPr>
      </w:pPr>
      <w:r>
        <w:rPr>
          <w:rFonts w:cs="Arial"/>
          <w:b/>
          <w:bCs/>
        </w:rPr>
        <w:t>Question 5:</w:t>
      </w:r>
      <w:r>
        <w:rPr>
          <w:rFonts w:cs="Arial"/>
          <w:b/>
          <w:bCs/>
        </w:rPr>
        <w:tab/>
      </w:r>
      <w:r>
        <w:rPr>
          <w:rFonts w:cs="Arial"/>
          <w:b/>
          <w:bCs/>
        </w:rPr>
        <w:t>Do you agree with the following proposal?:</w:t>
      </w:r>
    </w:p>
    <w:p>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 xml:space="preserve">gree, but </w:t>
            </w:r>
          </w:p>
        </w:tc>
        <w:tc>
          <w:tcPr>
            <w:tcW w:w="6480" w:type="dxa"/>
          </w:tcPr>
          <w:p>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We understand it is UE’s implementation to decide whether the UE location is accurate enough for full TA estimation. Maybe we can describe it more specifically:</w:t>
            </w:r>
          </w:p>
          <w:p>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 xml:space="preserve">agree </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r>
              <w:rPr>
                <w:rFonts w:eastAsiaTheme="minorEastAsia"/>
              </w:rPr>
              <w:t>We agree that no RAN2 impact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Partially agree</w:t>
            </w:r>
          </w:p>
        </w:tc>
        <w:tc>
          <w:tcPr>
            <w:tcW w:w="6480" w:type="dxa"/>
          </w:tcPr>
          <w:p>
            <w:pPr>
              <w:rPr>
                <w:rFonts w:eastAsiaTheme="minorEastAsia"/>
                <w:u w:val="single"/>
              </w:rPr>
            </w:pPr>
            <w:r>
              <w:rPr>
                <w:rFonts w:hint="eastAsia" w:eastAsiaTheme="minorEastAsia"/>
                <w:u w:val="single"/>
              </w:rPr>
              <w:t>N</w:t>
            </w:r>
            <w:r>
              <w:rPr>
                <w:rFonts w:eastAsiaTheme="minorEastAsia"/>
                <w:u w:val="single"/>
              </w:rPr>
              <w:t>o to the “RAN2 understanding” part</w:t>
            </w:r>
          </w:p>
          <w:p>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w:t>
            </w:r>
          </w:p>
        </w:tc>
        <w:tc>
          <w:tcPr>
            <w:tcW w:w="6480" w:type="dxa"/>
            <w:vAlign w:val="top"/>
          </w:tcPr>
          <w:p>
            <w:pPr>
              <w:rPr>
                <w:rFonts w:hint="default" w:ascii="Arial" w:hAnsi="Arial" w:eastAsia="宋体" w:cs="Times New Roman"/>
                <w:sz w:val="20"/>
                <w:szCs w:val="20"/>
                <w:lang w:val="en-US" w:eastAsia="zh-CN" w:bidi="ar-SA"/>
              </w:rPr>
            </w:pPr>
          </w:p>
        </w:tc>
      </w:tr>
    </w:tbl>
    <w:p>
      <w:pPr>
        <w:rPr>
          <w:lang w:val="en-US"/>
        </w:rPr>
      </w:pPr>
    </w:p>
    <w:p>
      <w:pPr>
        <w:pStyle w:val="3"/>
        <w:rPr>
          <w:lang w:val="en-US"/>
        </w:rPr>
      </w:pPr>
      <w:r>
        <w:rPr>
          <w:lang w:val="en-US"/>
        </w:rPr>
        <w:t>Details of new MAC CEs</w:t>
      </w:r>
    </w:p>
    <w:p>
      <w:pPr>
        <w:pStyle w:val="4"/>
      </w:pPr>
      <w:r>
        <w:t>Details of UE-specific K_Offset and TA reporting MAC CEs</w:t>
      </w:r>
    </w:p>
    <w:p>
      <w:pPr>
        <w:rPr>
          <w:rFonts w:cs="Arial"/>
          <w:lang w:val="en-US" w:eastAsia="zh-CN"/>
        </w:rPr>
      </w:pPr>
      <w:r>
        <w:rPr>
          <w:rFonts w:cs="Arial"/>
          <w:lang w:val="en-US" w:eastAsia="zh-CN"/>
        </w:rPr>
        <w:t>Rel-17 NTN has introduced two new MAC CEs, captured in the current version of the MAC CR [2] as follows:</w:t>
      </w:r>
    </w:p>
    <w:p>
      <w:pPr>
        <w:rPr>
          <w:rFonts w:cs="Arial"/>
          <w:sz w:val="2"/>
          <w:szCs w:val="2"/>
          <w:lang w:val="en-US" w:eastAsia="zh-CN"/>
        </w:rPr>
      </w:pPr>
    </w:p>
    <w:p>
      <w:pPr>
        <w:pStyle w:val="5"/>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r>
      <w:r>
        <w:rPr>
          <w:color w:val="C00000"/>
          <w:u w:val="single"/>
          <w:lang w:val="fr-FR" w:eastAsia="ko-KR"/>
        </w:rPr>
        <w:t>UE-Specific TA MAC CE</w:t>
      </w:r>
    </w:p>
    <w:p>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subheader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pPr>
        <w:pStyle w:val="46"/>
        <w:rPr>
          <w:rFonts w:eastAsia="Malgun Gothic"/>
          <w:color w:val="C00000"/>
          <w:u w:val="single"/>
        </w:rPr>
      </w:pPr>
      <w:r>
        <w:rPr>
          <w:rFonts w:eastAsia="Malgun Gothic"/>
          <w:color w:val="C00000"/>
          <w:u w:val="single"/>
        </w:rPr>
        <w:t>-</w:t>
      </w:r>
      <w:r>
        <w:rPr>
          <w:rFonts w:eastAsia="Malgun Gothic"/>
          <w:color w:val="C00000"/>
          <w:u w:val="single"/>
        </w:rPr>
        <w:tab/>
      </w:r>
      <w:r>
        <w:rPr>
          <w:rFonts w:eastAsia="Malgun Gothic"/>
          <w:color w:val="C00000"/>
          <w:u w:val="single"/>
        </w:rPr>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pPr>
        <w:pStyle w:val="5"/>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r>
      <w:r>
        <w:rPr>
          <w:color w:val="C00000"/>
          <w:u w:val="single"/>
          <w:lang w:val="en-US" w:eastAsia="ko-KR"/>
        </w:rPr>
        <w:t>Differential UE-Specific K_Offset MAC CE</w:t>
      </w:r>
    </w:p>
    <w:p>
      <w:pPr>
        <w:rPr>
          <w:rFonts w:ascii="Times New Roman" w:hAnsi="Times New Roman" w:eastAsia="Yu Mincho"/>
          <w:color w:val="C00000"/>
          <w:u w:val="single"/>
        </w:rPr>
      </w:pPr>
      <w:r>
        <w:rPr>
          <w:rFonts w:ascii="Times New Roman" w:hAnsi="Times New Roman"/>
          <w:color w:val="C00000"/>
          <w:u w:val="single"/>
        </w:rPr>
        <w:t xml:space="preserve">The Differential UE-Specific K_Offset MAC </w:t>
      </w:r>
      <w:r>
        <w:rPr>
          <w:rFonts w:ascii="Times New Roman" w:hAnsi="Times New Roman"/>
          <w:color w:val="C00000"/>
          <w:u w:val="single"/>
          <w:lang w:eastAsia="ko-KR"/>
        </w:rPr>
        <w:t>CE</w:t>
      </w:r>
      <w:r>
        <w:rPr>
          <w:rFonts w:ascii="Times New Roman" w:hAnsi="Times New Roman"/>
          <w:color w:val="C00000"/>
          <w:u w:val="single"/>
        </w:rPr>
        <w:t xml:space="preserve"> is identified by a MAC subheader with eLCID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pPr>
        <w:pStyle w:val="46"/>
        <w:rPr>
          <w:rFonts w:eastAsia="Malgun Gothic"/>
          <w:color w:val="C00000"/>
          <w:u w:val="single"/>
        </w:rPr>
      </w:pPr>
      <w:r>
        <w:rPr>
          <w:rFonts w:eastAsia="Malgun Gothic"/>
          <w:color w:val="C00000"/>
          <w:u w:val="single"/>
        </w:rPr>
        <w:t>-</w:t>
      </w:r>
      <w:r>
        <w:rPr>
          <w:rFonts w:eastAsia="Malgun Gothic"/>
          <w:color w:val="C00000"/>
          <w:u w:val="single"/>
        </w:rPr>
        <w:tab/>
      </w:r>
      <w:r>
        <w:rPr>
          <w:rFonts w:eastAsia="Malgun Gothic"/>
          <w:color w:val="C00000"/>
          <w:u w:val="single"/>
        </w:rPr>
        <w:t xml:space="preserve">Differential UE-Specific K_Offset: </w:t>
      </w:r>
      <w:r>
        <w:rPr>
          <w:color w:val="C00000"/>
          <w:u w:val="single"/>
        </w:rPr>
        <w:t>This field contains the differential UE-specific K_Offset,</w:t>
      </w:r>
      <w:r>
        <w:rPr>
          <w:rFonts w:eastAsia="Malgun Gothic"/>
          <w:color w:val="C00000"/>
          <w:u w:val="single"/>
        </w:rPr>
        <w:t xml:space="preserve"> </w:t>
      </w:r>
      <w:r>
        <w:rPr>
          <w:color w:val="C00000"/>
          <w:u w:val="single"/>
        </w:rPr>
        <w:t>The length of the field is 8 bits.</w:t>
      </w:r>
    </w:p>
    <w:p>
      <w:pPr>
        <w:rPr>
          <w:rFonts w:cs="Arial"/>
          <w:sz w:val="2"/>
          <w:szCs w:val="2"/>
          <w:lang w:eastAsia="zh-CN"/>
        </w:rPr>
      </w:pPr>
    </w:p>
    <w:p>
      <w:pPr>
        <w:rPr>
          <w:rFonts w:cs="Arial"/>
          <w:lang w:val="de-DE"/>
        </w:rPr>
      </w:pPr>
      <w:r>
        <w:rPr>
          <w:rFonts w:cs="Arial"/>
          <w:lang w:eastAsia="zh-CN"/>
        </w:rPr>
        <w:t>RAN2 to confirm details of new MAC CEs, including the structure and name of both MAC CEs.</w:t>
      </w:r>
    </w:p>
    <w:p>
      <w:pPr>
        <w:ind w:left="1440" w:hanging="1440"/>
        <w:rPr>
          <w:b/>
          <w:bCs/>
        </w:rPr>
      </w:pPr>
      <w:r>
        <w:rPr>
          <w:b/>
          <w:bCs/>
        </w:rPr>
        <w:t>Question 6a:</w:t>
      </w:r>
      <w:r>
        <w:rPr>
          <w:b/>
          <w:bCs/>
        </w:rPr>
        <w:tab/>
      </w:r>
      <w:r>
        <w:rPr>
          <w:b/>
          <w:bCs/>
        </w:rPr>
        <w:t xml:space="preserve">Do you agree </w:t>
      </w:r>
      <w:r>
        <w:rPr>
          <w:rFonts w:cs="Arial"/>
          <w:b/>
          <w:bCs/>
          <w:lang w:eastAsia="zh-CN"/>
        </w:rPr>
        <w:t xml:space="preserve">UE-specific MAC CE consists of </w:t>
      </w:r>
      <w:r>
        <w:rPr>
          <w:rFonts w:cs="Arial"/>
          <w:b/>
          <w:bCs/>
          <w:u w:val="single"/>
          <w:lang w:eastAsia="zh-CN"/>
        </w:rPr>
        <w:t>only one field</w:t>
      </w:r>
      <w:r>
        <w:rPr>
          <w:rFonts w:cs="Arial"/>
          <w:b/>
          <w:bCs/>
          <w:lang w:eastAsia="zh-CN"/>
        </w:rPr>
        <w:t xml:space="preserve"> with length 16 bits, which contains the UE estimate of full UE-specific TA (i.e., T_TA as defined in the UE’s TA formula)?</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 but</w:t>
            </w:r>
          </w:p>
        </w:tc>
        <w:tc>
          <w:tcPr>
            <w:tcW w:w="6480" w:type="dxa"/>
          </w:tcPr>
          <w:p>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w:t>
            </w:r>
            <w:r>
              <w:rPr>
                <w:rFonts w:hint="eastAsia" w:eastAsiaTheme="minorEastAsia"/>
              </w:rPr>
              <w:t>R</w:t>
            </w:r>
            <w:r>
              <w:rPr>
                <w:rFonts w:eastAsiaTheme="minorEastAsia"/>
              </w:rPr>
              <w:t>” field is needed in the UE-specific TA MAC CE.</w:t>
            </w:r>
          </w:p>
          <w:p>
            <w:pPr>
              <w:rPr>
                <w:rFonts w:eastAsiaTheme="minorEastAsia"/>
              </w:rPr>
            </w:pPr>
            <w:r>
              <w:rPr>
                <w:lang w:eastAsia="zh-CN"/>
              </w:rP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cs="Times New Roman"/>
                <w:sz w:val="20"/>
                <w:szCs w:val="20"/>
                <w:lang w:val="en-US" w:eastAsia="zh-CN" w:bidi="ar-SA"/>
              </w:rPr>
              <w:t>Disagree</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 xml:space="preserve">Share the same view as vivo. </w:t>
            </w:r>
          </w:p>
        </w:tc>
      </w:tr>
    </w:tbl>
    <w:p/>
    <w:p>
      <w:pPr>
        <w:ind w:left="1440" w:hanging="1440"/>
        <w:rPr>
          <w:b/>
          <w:bCs/>
        </w:rPr>
      </w:pPr>
      <w:r>
        <w:rPr>
          <w:b/>
          <w:bCs/>
        </w:rPr>
        <w:t>Question 6b:</w:t>
      </w:r>
      <w:r>
        <w:rPr>
          <w:b/>
          <w:bCs/>
        </w:rPr>
        <w:tab/>
      </w:r>
      <w:r>
        <w:rPr>
          <w:b/>
          <w:bCs/>
        </w:rPr>
        <w:t xml:space="preserve">Do you agree </w:t>
      </w:r>
      <w:r>
        <w:rPr>
          <w:rFonts w:cs="Arial"/>
          <w:b/>
          <w:bCs/>
          <w:lang w:eastAsia="zh-CN"/>
        </w:rPr>
        <w:t xml:space="preserve">Differential UE-Specific K_Offset MAC CE consists of </w:t>
      </w:r>
      <w:r>
        <w:rPr>
          <w:rFonts w:cs="Arial"/>
          <w:b/>
          <w:bCs/>
          <w:u w:val="single"/>
          <w:lang w:eastAsia="zh-CN"/>
        </w:rPr>
        <w:t>only one field</w:t>
      </w:r>
      <w:r>
        <w:rPr>
          <w:rFonts w:cs="Arial"/>
          <w:b/>
          <w:bCs/>
          <w:lang w:eastAsia="zh-CN"/>
        </w:rPr>
        <w:t xml:space="preserve"> with length 8 bits, which contains the Differential UE-Specific K_Offset? </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w:t>
            </w:r>
          </w:p>
        </w:tc>
        <w:tc>
          <w:tcPr>
            <w:tcW w:w="6480" w:type="dxa"/>
            <w:vAlign w:val="top"/>
          </w:tcPr>
          <w:p>
            <w:pPr>
              <w:rPr>
                <w:rFonts w:ascii="Arial" w:hAnsi="Arial" w:eastAsia="Times New Roman" w:cs="Times New Roman"/>
                <w:sz w:val="20"/>
                <w:szCs w:val="20"/>
                <w:lang w:val="en-GB" w:eastAsia="sv-SE" w:bidi="ar-SA"/>
              </w:rPr>
            </w:pPr>
          </w:p>
        </w:tc>
      </w:tr>
    </w:tbl>
    <w:p/>
    <w:p>
      <w:pPr>
        <w:ind w:left="1440" w:hanging="1440"/>
        <w:rPr>
          <w:b/>
          <w:bCs/>
          <w:lang w:val="en-US"/>
        </w:rPr>
      </w:pPr>
      <w:r>
        <w:rPr>
          <w:b/>
          <w:bCs/>
        </w:rPr>
        <w:t>Question 6c:</w:t>
      </w:r>
      <w:r>
        <w:rPr>
          <w:b/>
          <w:bCs/>
        </w:rPr>
        <w:tab/>
      </w:r>
      <w:r>
        <w:rPr>
          <w:b/>
          <w:bCs/>
        </w:rPr>
        <w:t xml:space="preserve">Do you agree with the following names: 1) </w:t>
      </w:r>
      <w:r>
        <w:rPr>
          <w:rFonts w:cs="Arial"/>
          <w:b/>
          <w:bCs/>
          <w:lang w:eastAsia="zh-CN"/>
        </w:rPr>
        <w:t>UE-specific TA MAC CE; and 2) Differential UE-Specific K_Offset MAC CE?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Agree, but</w:t>
            </w:r>
          </w:p>
        </w:tc>
        <w:tc>
          <w:tcPr>
            <w:tcW w:w="6480" w:type="dxa"/>
          </w:tcPr>
          <w:p>
            <w:pPr>
              <w:rPr>
                <w:rFonts w:eastAsiaTheme="minorEastAsia"/>
              </w:rPr>
            </w:pPr>
            <w:r>
              <w:rPr>
                <w:rFonts w:hint="eastAsia" w:eastAsiaTheme="minorEastAsia"/>
              </w:rPr>
              <w:t>N</w:t>
            </w:r>
            <w:r>
              <w:rPr>
                <w:rFonts w:eastAsiaTheme="minorEastAsia"/>
              </w:rPr>
              <w:t xml:space="preserve">ot sure about the use of “UE-specific”, maybe can be removed. We don’t have “UE-specific” for TA command MAC CE. </w:t>
            </w:r>
          </w:p>
          <w:p>
            <w:pPr>
              <w:rPr>
                <w:lang w:eastAsia="sv-SE"/>
              </w:rPr>
            </w:pPr>
            <w:r>
              <w:rPr>
                <w:rFonts w:eastAsiaTheme="minorEastAsia"/>
              </w:rPr>
              <w:t>No strong view,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w:t>
            </w:r>
          </w:p>
        </w:tc>
        <w:tc>
          <w:tcPr>
            <w:tcW w:w="6480" w:type="dxa"/>
            <w:vAlign w:val="top"/>
          </w:tcPr>
          <w:p>
            <w:pPr>
              <w:rPr>
                <w:rFonts w:ascii="Arial" w:hAnsi="Arial" w:eastAsia="Times New Roman" w:cs="Times New Roman"/>
                <w:sz w:val="20"/>
                <w:szCs w:val="20"/>
                <w:lang w:val="en-GB" w:eastAsia="sv-SE" w:bidi="ar-SA"/>
              </w:rPr>
            </w:pPr>
          </w:p>
        </w:tc>
      </w:tr>
    </w:tbl>
    <w:p/>
    <w:p>
      <w:pPr>
        <w:pStyle w:val="3"/>
        <w:rPr>
          <w:lang w:val="de-DE"/>
        </w:rPr>
      </w:pPr>
      <w:r>
        <w:rPr>
          <w:lang w:val="de-DE"/>
        </w:rPr>
        <w:t>RA windows and timers</w:t>
      </w:r>
    </w:p>
    <w:p>
      <w:pPr>
        <w:pStyle w:val="4"/>
      </w:pPr>
      <w:r>
        <w:t xml:space="preserve">Extension of </w:t>
      </w:r>
      <w:r>
        <w:rPr>
          <w:i/>
          <w:iCs/>
        </w:rPr>
        <w:t>ra-ReponseWindow</w:t>
      </w:r>
      <w:r>
        <w:t xml:space="preserve"> and </w:t>
      </w:r>
      <w:r>
        <w:rPr>
          <w:i/>
          <w:iCs/>
        </w:rPr>
        <w:t>msgB-ResponseWindow</w:t>
      </w:r>
    </w:p>
    <w:p>
      <w:pPr>
        <w:rPr>
          <w:rFonts w:cs="Arial"/>
          <w:lang w:eastAsia="zh-CN"/>
        </w:rPr>
      </w:pPr>
      <w:r>
        <w:rPr>
          <w:rFonts w:cs="Arial"/>
          <w:lang w:eastAsia="zh-CN"/>
        </w:rPr>
        <w:t xml:space="preserve">In current version of NTN MAC CR Section 5.1.1 [2], there are the following Editor’s Notes regarding </w:t>
      </w:r>
      <w:r>
        <w:rPr>
          <w:rFonts w:cs="Arial"/>
          <w:i/>
          <w:iCs/>
          <w:lang w:eastAsia="zh-CN"/>
        </w:rPr>
        <w:t>ra-ResponseWindow</w:t>
      </w:r>
      <w:r>
        <w:rPr>
          <w:rFonts w:cs="Arial"/>
          <w:lang w:eastAsia="zh-CN"/>
        </w:rPr>
        <w:t xml:space="preserve"> and </w:t>
      </w:r>
      <w:r>
        <w:rPr>
          <w:rFonts w:cs="Arial"/>
          <w:i/>
          <w:iCs/>
          <w:lang w:eastAsia="zh-CN"/>
        </w:rPr>
        <w:t>msgB-ReponseWindow</w:t>
      </w:r>
      <w:r>
        <w:rPr>
          <w:rFonts w:cs="Arial"/>
          <w:lang w:eastAsia="zh-CN"/>
        </w:rPr>
        <w:t xml:space="preserve"> extension:</w:t>
      </w:r>
    </w:p>
    <w:p>
      <w:pPr>
        <w:pStyle w:val="73"/>
        <w:rPr>
          <w:u w:val="single"/>
          <w:lang w:eastAsia="ko-KR"/>
        </w:rPr>
      </w:pPr>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 RAN2 to confirm </w:t>
      </w:r>
      <w:r>
        <w:rPr>
          <w:rFonts w:eastAsia="宋体"/>
          <w:i/>
          <w:iCs/>
        </w:rPr>
        <w:t>ra-ResponseWindow</w:t>
      </w:r>
      <w:r>
        <w:rPr>
          <w:rFonts w:eastAsia="宋体"/>
        </w:rPr>
        <w:t xml:space="preserve"> is not extended for NTN.</w:t>
      </w:r>
    </w:p>
    <w:p>
      <w:pPr>
        <w:pStyle w:val="73"/>
        <w:rPr>
          <w:rFonts w:eastAsia="宋体"/>
        </w:rPr>
      </w:pPr>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RAN2 to confirm </w:t>
      </w:r>
      <w:r>
        <w:rPr>
          <w:rFonts w:eastAsia="宋体"/>
          <w:i/>
          <w:iCs/>
        </w:rPr>
        <w:t>msgB-ResponseWindow</w:t>
      </w:r>
      <w:r>
        <w:rPr>
          <w:rFonts w:eastAsia="宋体"/>
        </w:rPr>
        <w:t xml:space="preserve"> is not extended for NTN.</w:t>
      </w:r>
    </w:p>
    <w:p>
      <w:pPr>
        <w:rPr>
          <w:rFonts w:cs="Arial"/>
          <w:lang w:eastAsia="zh-CN"/>
        </w:rPr>
      </w:pPr>
      <w:r>
        <w:rPr>
          <w:rFonts w:cs="Arial"/>
          <w:lang w:eastAsia="zh-CN"/>
        </w:rPr>
        <w:t xml:space="preserve">Considering RAN1 has not identified any need for extension, RAN2 may confirm that </w:t>
      </w:r>
      <w:r>
        <w:rPr>
          <w:rFonts w:cs="Arial"/>
          <w:i/>
          <w:iCs/>
          <w:lang w:eastAsia="zh-CN"/>
        </w:rPr>
        <w:t>ra-ResponseWindow</w:t>
      </w:r>
      <w:r>
        <w:rPr>
          <w:rFonts w:cs="Arial"/>
          <w:lang w:eastAsia="zh-CN"/>
        </w:rPr>
        <w:t xml:space="preserve"> and </w:t>
      </w:r>
      <w:r>
        <w:rPr>
          <w:rFonts w:cs="Arial"/>
          <w:i/>
          <w:iCs/>
          <w:lang w:eastAsia="zh-CN"/>
        </w:rPr>
        <w:t>msgB-ReponseWindow</w:t>
      </w:r>
      <w:r>
        <w:rPr>
          <w:rFonts w:cs="Arial"/>
          <w:lang w:eastAsia="zh-CN"/>
        </w:rPr>
        <w:t xml:space="preserve"> extension is not necessary. </w:t>
      </w:r>
    </w:p>
    <w:p>
      <w:pPr>
        <w:rPr>
          <w:b/>
          <w:bCs/>
        </w:rPr>
      </w:pPr>
      <w:r>
        <w:rPr>
          <w:b/>
          <w:bCs/>
        </w:rPr>
        <w:t xml:space="preserve">Question 7: Do you agree </w:t>
      </w:r>
      <w:r>
        <w:rPr>
          <w:rFonts w:cs="Arial"/>
          <w:b/>
          <w:bCs/>
          <w:i/>
          <w:iCs/>
          <w:lang w:eastAsia="zh-CN"/>
        </w:rPr>
        <w:t>ra-ResponseWindow</w:t>
      </w:r>
      <w:r>
        <w:rPr>
          <w:rFonts w:cs="Arial"/>
          <w:b/>
          <w:bCs/>
          <w:lang w:eastAsia="zh-CN"/>
        </w:rPr>
        <w:t xml:space="preserve"> and </w:t>
      </w:r>
      <w:r>
        <w:rPr>
          <w:rFonts w:cs="Arial"/>
          <w:b/>
          <w:bCs/>
          <w:i/>
          <w:iCs/>
          <w:lang w:eastAsia="zh-CN"/>
        </w:rPr>
        <w:t>msgB-ReponseWindow</w:t>
      </w:r>
      <w:r>
        <w:rPr>
          <w:rFonts w:cs="Arial"/>
          <w:b/>
          <w:bCs/>
          <w:lang w:eastAsia="zh-CN"/>
        </w:rPr>
        <w:t xml:space="preserve"> are not extended in NTN?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w:t>
            </w:r>
          </w:p>
        </w:tc>
        <w:tc>
          <w:tcPr>
            <w:tcW w:w="6480" w:type="dxa"/>
            <w:vAlign w:val="top"/>
          </w:tcPr>
          <w:p>
            <w:pPr>
              <w:rPr>
                <w:rFonts w:ascii="Arial" w:hAnsi="Arial" w:eastAsia="Times New Roman" w:cs="Times New Roman"/>
                <w:sz w:val="20"/>
                <w:szCs w:val="20"/>
                <w:lang w:val="en-GB" w:eastAsia="sv-SE" w:bidi="ar-SA"/>
              </w:rPr>
            </w:pPr>
          </w:p>
        </w:tc>
      </w:tr>
    </w:tbl>
    <w:p/>
    <w:p>
      <w:pPr>
        <w:pStyle w:val="4"/>
      </w:pPr>
      <w:r>
        <w:t xml:space="preserve">Remaining details of </w:t>
      </w:r>
      <w:r>
        <w:rPr>
          <w:i/>
          <w:iCs/>
        </w:rPr>
        <w:t>ra-ContentionResolutionTimer</w:t>
      </w:r>
    </w:p>
    <w:p>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pPr>
        <w:rPr>
          <w:lang w:val="en-US"/>
        </w:rPr>
      </w:pPr>
      <w:r>
        <w:rPr>
          <w:lang w:val="en-US"/>
        </w:rPr>
        <w:t xml:space="preserve">The primary concern of disagreeing companies is the limitation placed on MSG3 blind retransmission, noting if the above proposal is adopted </w:t>
      </w:r>
      <w:r>
        <w:rPr>
          <w:rFonts w:eastAsia="等线"/>
        </w:rPr>
        <w:t xml:space="preserve">the UE is not required to monitor PDCCH and may miss the blind retransmission of MSG3 between the moment when UE stops </w:t>
      </w:r>
      <w:r>
        <w:rPr>
          <w:rFonts w:eastAsia="等线"/>
          <w:i/>
          <w:iCs/>
        </w:rPr>
        <w:t>ra-ContentionResolutionTimer</w:t>
      </w:r>
      <w:r>
        <w:rPr>
          <w:rFonts w:eastAsia="等线"/>
        </w:rPr>
        <w:t xml:space="preserve"> and the moment the UE (re)starts </w:t>
      </w:r>
      <w:r>
        <w:rPr>
          <w:rFonts w:eastAsia="等线"/>
          <w:i/>
          <w:iCs/>
        </w:rPr>
        <w:t>ra-ContentionResolutionTimer</w:t>
      </w:r>
      <w:r>
        <w:rPr>
          <w:rFonts w:eastAsia="等线"/>
        </w:rPr>
        <w:t>. This may impact cell coverage, which is a key issue given the large cell sizes of non-terrestrial networks.</w:t>
      </w:r>
    </w:p>
    <w:p>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pPr>
        <w:rPr>
          <w:b/>
          <w:bCs/>
        </w:rPr>
      </w:pPr>
      <w:r>
        <w:rPr>
          <w:b/>
          <w:bCs/>
        </w:rPr>
        <w:t>Question 8: Do you agree with the following compromise proposal?:</w:t>
      </w:r>
    </w:p>
    <w:p>
      <w:pPr>
        <w:ind w:left="432"/>
        <w:rPr>
          <w:b/>
          <w:bCs/>
          <w:i/>
          <w:iCs/>
        </w:rPr>
      </w:pPr>
      <w:r>
        <w:rPr>
          <w:b/>
          <w:i/>
          <w:iCs/>
        </w:rPr>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Disagree</w:t>
            </w:r>
          </w:p>
        </w:tc>
        <w:tc>
          <w:tcPr>
            <w:tcW w:w="6480" w:type="dxa"/>
          </w:tcPr>
          <w:p>
            <w:pPr>
              <w:jc w:val="left"/>
              <w:rPr>
                <w:rFonts w:eastAsia="等线"/>
              </w:rPr>
            </w:pPr>
            <w:r>
              <w:rPr>
                <w:rFonts w:eastAsiaTheme="minorEastAsia"/>
              </w:rPr>
              <w:t xml:space="preserve">Support blind Msg3 retransmission is a legacy function which is implemented in NW </w:t>
            </w:r>
            <w:r>
              <w:rPr>
                <w:rFonts w:eastAsia="等线"/>
              </w:rPr>
              <w:t xml:space="preserve">in both LTE and NR from the original release. It is now one typical strategy for Msg3 coverage enhancement in NW implementation. </w:t>
            </w:r>
          </w:p>
          <w:p>
            <w:pPr>
              <w:jc w:val="left"/>
              <w:rPr>
                <w:rFonts w:eastAsia="等线"/>
              </w:rPr>
            </w:pPr>
            <w:r>
              <w:rPr>
                <w:rFonts w:eastAsia="等线"/>
              </w:rPr>
              <w:t xml:space="preserve">As mentioned by </w:t>
            </w:r>
            <w:r>
              <w:rPr>
                <w:lang w:val="en-US"/>
              </w:rPr>
              <w:t xml:space="preserve">Rapporteur, there is Rel-18 objective to study how to perform NTN coverage enhancement. </w:t>
            </w:r>
            <w:r>
              <w:rPr>
                <w:rFonts w:eastAsia="等线"/>
              </w:rPr>
              <w:t>It makes no sense to disable a legacy mechanism for coverage enhancement in Rel-17 then recover it in Rel-18. Note that Rel-18 enhancement would not be supported for all the NTN UEs.</w:t>
            </w:r>
          </w:p>
          <w:p>
            <w:pPr>
              <w:jc w:val="left"/>
              <w:rPr>
                <w:rFonts w:eastAsia="等线"/>
              </w:rPr>
            </w:pPr>
            <w:r>
              <w:rPr>
                <w:rFonts w:eastAsia="等线"/>
              </w:rPr>
              <w:t>If RAN2 want to disable a legacy function, it is natural to show strong technical reason why this is the reasonable way-forward. However, we don’t see that in this proposal.</w:t>
            </w:r>
          </w:p>
          <w:p>
            <w:pPr>
              <w:jc w:val="left"/>
              <w:rPr>
                <w:rFonts w:eastAsia="等线"/>
              </w:rPr>
            </w:pPr>
            <w:r>
              <w:rPr>
                <w:rFonts w:eastAsia="等线"/>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pPr>
              <w:overflowPunct/>
              <w:autoSpaceDE/>
              <w:autoSpaceDN/>
              <w:adjustRightInd/>
              <w:spacing w:after="180"/>
              <w:jc w:val="left"/>
              <w:textAlignment w:val="auto"/>
              <w:rPr>
                <w:rFonts w:eastAsia="等线"/>
                <w:sz w:val="18"/>
                <w:szCs w:val="18"/>
              </w:rPr>
            </w:pPr>
            <w:r>
              <w:rPr>
                <w:rFonts w:cs="Arial"/>
                <w:b/>
                <w:i/>
                <w:iCs/>
                <w:color w:val="000000"/>
                <w:sz w:val="18"/>
                <w:szCs w:val="18"/>
              </w:rPr>
              <w:t>Option 2: If ra-ContentionResolutionTimer expires during the UE-gNB RTT after Msg3 retransmission, the UE does not consider the Contention Resolution not successful.</w:t>
            </w:r>
            <w:r>
              <w:rPr>
                <w:rFonts w:eastAsia="等线"/>
                <w:sz w:val="18"/>
                <w:szCs w:val="18"/>
              </w:rPr>
              <w:t xml:space="preserve"> </w:t>
            </w:r>
          </w:p>
          <w:p>
            <w:pPr>
              <w:rPr>
                <w:rFonts w:eastAsia="等线"/>
              </w:rPr>
            </w:pPr>
            <w:r>
              <w:rPr>
                <w:rFonts w:eastAsia="等线"/>
              </w:rPr>
              <w:t xml:space="preserve">Hence, we think above Option2 is the simple and right way-forward for both Rel-17 and Rel-18 based on technical analysis. </w:t>
            </w:r>
          </w:p>
          <w:p>
            <w:pPr>
              <w:rPr>
                <w:rFonts w:eastAsiaTheme="minorEastAsia"/>
                <w:highlight w:val="yellow"/>
              </w:rPr>
            </w:pPr>
            <w:r>
              <w:rPr>
                <w:rFonts w:eastAsia="等线"/>
              </w:rPr>
              <w:t>We cannot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The proposal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rPr>
                <w:rFonts w:hint="eastAsia" w:eastAsiaTheme="minorEastAsia"/>
                <w:lang w:val="en-US"/>
              </w:rPr>
              <w:t>A</w:t>
            </w:r>
            <w:r>
              <w:rPr>
                <w:rFonts w:eastAsiaTheme="minorEastAsia"/>
                <w:lang w:val="en-US"/>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val="en-US" w:eastAsia="zh-TW"/>
              </w:rPr>
              <w:t>We agree with the proposal and the issue of Msg3 blind retransmission can be considered in coverage enhancement in Rel-18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See comments</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We  share some sympathy on Nokia</w:t>
            </w:r>
            <w:r>
              <w:rPr>
                <w:rFonts w:hint="default" w:eastAsia="宋体"/>
                <w:lang w:val="en-US" w:eastAsia="zh-CN"/>
              </w:rPr>
              <w:t>’</w:t>
            </w:r>
            <w:r>
              <w:rPr>
                <w:rFonts w:hint="eastAsia" w:eastAsia="宋体"/>
                <w:lang w:val="en-US" w:eastAsia="zh-CN"/>
              </w:rPr>
              <w:t>s comments. One possible  compromise is  to make it configurable.For the case coverage enhancement is enabled UE doesn</w:t>
            </w:r>
            <w:r>
              <w:rPr>
                <w:rFonts w:hint="default" w:eastAsia="宋体"/>
                <w:lang w:val="en-US" w:eastAsia="zh-CN"/>
              </w:rPr>
              <w:t>’</w:t>
            </w:r>
            <w:r>
              <w:rPr>
                <w:rFonts w:hint="eastAsia" w:eastAsia="宋体"/>
                <w:lang w:val="en-US" w:eastAsia="zh-CN"/>
              </w:rPr>
              <w:t>t stop ra-ContentionResolutionTimer and won</w:t>
            </w:r>
            <w:r>
              <w:rPr>
                <w:rFonts w:hint="default" w:eastAsia="宋体"/>
                <w:lang w:val="en-US" w:eastAsia="zh-CN"/>
              </w:rPr>
              <w:t>’</w:t>
            </w:r>
            <w:r>
              <w:rPr>
                <w:rFonts w:hint="eastAsia" w:eastAsia="宋体"/>
                <w:lang w:val="en-US" w:eastAsia="zh-CN"/>
              </w:rPr>
              <w:t xml:space="preserve">t consider the </w:t>
            </w:r>
            <w:r>
              <w:rPr>
                <w:rFonts w:cs="Arial"/>
                <w:b w:val="0"/>
                <w:bCs/>
                <w:i w:val="0"/>
                <w:iCs w:val="0"/>
                <w:color w:val="000000"/>
                <w:sz w:val="18"/>
                <w:szCs w:val="18"/>
              </w:rPr>
              <w:t>ra-ContentionResolutionTimer expires during the UE-gNB RTT after Msg3 retransmission</w:t>
            </w:r>
            <w:r>
              <w:rPr>
                <w:rFonts w:hint="eastAsia" w:eastAsia="宋体" w:cs="Arial"/>
                <w:b w:val="0"/>
                <w:bCs/>
                <w:i w:val="0"/>
                <w:iCs w:val="0"/>
                <w:color w:val="000000"/>
                <w:sz w:val="18"/>
                <w:szCs w:val="18"/>
                <w:lang w:val="en-US" w:eastAsia="zh-CN"/>
              </w:rPr>
              <w:t xml:space="preserve"> is an failed contention resolution. But for other case UE stops ra-contentionResolutionTimer as proposed in the proposal.</w:t>
            </w:r>
          </w:p>
        </w:tc>
      </w:tr>
    </w:tbl>
    <w:p/>
    <w:p>
      <w:pPr>
        <w:pStyle w:val="2"/>
      </w:pPr>
      <w:r>
        <w:t>Other MAC Aspects</w:t>
      </w:r>
    </w:p>
    <w:p>
      <w:pPr>
        <w:pStyle w:val="3"/>
      </w:pPr>
      <w:r>
        <w:t>LCP</w:t>
      </w:r>
    </w:p>
    <w:p>
      <w:pPr>
        <w:pStyle w:val="4"/>
      </w:pPr>
      <w:r>
        <w:t>DRX and LCP parameter names</w:t>
      </w:r>
    </w:p>
    <w:p>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pPr>
        <w:ind w:left="1440" w:hanging="1440"/>
        <w:rPr>
          <w:rFonts w:cs="Arial"/>
          <w:b/>
          <w:bCs/>
        </w:rPr>
      </w:pPr>
      <w:r>
        <w:rPr>
          <w:rFonts w:cs="Arial"/>
          <w:b/>
          <w:bCs/>
        </w:rPr>
        <w:t>Question 9a:</w:t>
      </w:r>
      <w:r>
        <w:rPr>
          <w:rFonts w:cs="Arial"/>
          <w:b/>
          <w:bCs/>
        </w:rPr>
        <w:tab/>
      </w:r>
      <w:r>
        <w:rPr>
          <w:rFonts w:cs="Arial"/>
          <w:b/>
          <w:bCs/>
        </w:rPr>
        <w:t>What is your preferred parameter naming?</w:t>
      </w:r>
    </w:p>
    <w:p>
      <w:pPr>
        <w:pStyle w:val="44"/>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pPr>
        <w:pStyle w:val="44"/>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1</w:t>
            </w:r>
          </w:p>
        </w:tc>
        <w:tc>
          <w:tcPr>
            <w:tcW w:w="6480" w:type="dxa"/>
          </w:tcPr>
          <w:p>
            <w:pPr>
              <w:rPr>
                <w:rFonts w:eastAsiaTheme="minorEastAsia"/>
                <w:highlight w:val="yellow"/>
              </w:rPr>
            </w:pPr>
            <w:r>
              <w:rPr>
                <w:rFonts w:eastAsiaTheme="minorEastAsia"/>
              </w:rPr>
              <w:t>T</w:t>
            </w:r>
            <w:r>
              <w:rPr>
                <w:rFonts w:hint="eastAsia" w:eastAsiaTheme="minorEastAsia"/>
              </w:rPr>
              <w:t>he UL HARQ transmission mode has impacts on LCP and DRX procedure, therefore the option 1 is more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Option 1</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Keep the original names</w:t>
            </w:r>
          </w:p>
        </w:tc>
        <w:tc>
          <w:tcPr>
            <w:tcW w:w="6480" w:type="dxa"/>
          </w:tcPr>
          <w:p>
            <w:pPr>
              <w:rPr>
                <w:rFonts w:eastAsiaTheme="minorEastAsia"/>
                <w:highlight w:val="yellow"/>
              </w:rPr>
            </w:pPr>
            <w:r>
              <w:rPr>
                <w:rFonts w:eastAsiaTheme="minorEastAsia"/>
              </w:rPr>
              <w:t>We think original parameter names is good enough to reflect the LCP and DRX impacts by seting different HARQ mode. So we prefer to keep the original names. However, to make progress, we are fine to accept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None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eastAsiaTheme="minorEastAsia"/>
                <w:lang w:val="en-US"/>
              </w:rPr>
              <w:t>Option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1</w:t>
            </w:r>
          </w:p>
        </w:tc>
        <w:tc>
          <w:tcPr>
            <w:tcW w:w="6480" w:type="dxa"/>
          </w:tcPr>
          <w:p>
            <w:pPr>
              <w:rPr>
                <w:lang w:eastAsia="sv-SE"/>
              </w:rPr>
            </w:pPr>
            <w:r>
              <w:rPr>
                <w:rFonts w:eastAsiaTheme="minorEastAsia"/>
              </w:rPr>
              <w:t>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Option 1</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Option 1 or the original names</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Either to go with a simple name or go with the name reflecting the compete functions. Both can work since how the mode is used is clear specified in stage 3 thus there will be no confusion.</w:t>
            </w:r>
          </w:p>
        </w:tc>
      </w:tr>
    </w:tbl>
    <w:p>
      <w:pPr>
        <w:rPr>
          <w:b/>
          <w:bCs/>
          <w:u w:val="single"/>
          <w:lang w:val="fr-FR"/>
        </w:rPr>
      </w:pPr>
    </w:p>
    <w:p>
      <w:pPr>
        <w:ind w:left="1440" w:hanging="1440"/>
        <w:rPr>
          <w:rFonts w:cs="Arial"/>
          <w:b/>
          <w:bCs/>
        </w:rPr>
      </w:pPr>
      <w:r>
        <w:rPr>
          <w:rFonts w:cs="Arial"/>
          <w:b/>
          <w:bCs/>
        </w:rPr>
        <w:t>Question 9b:</w:t>
      </w:r>
      <w:r>
        <w:rPr>
          <w:rFonts w:cs="Arial"/>
          <w:b/>
          <w:bCs/>
        </w:rPr>
        <w:tab/>
      </w:r>
      <w:r>
        <w:rPr>
          <w:rFonts w:cs="Arial"/>
          <w:b/>
          <w:bCs/>
        </w:rPr>
        <w:t>Companies are invited to provide a revised/updated description of any of the above- listed parameters.</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Pr>
        <w:rPr>
          <w:b/>
          <w:bCs/>
          <w:u w:val="single"/>
          <w:lang w:val="en-US"/>
        </w:rPr>
      </w:pPr>
    </w:p>
    <w:p>
      <w:pPr>
        <w:pStyle w:val="4"/>
      </w:pPr>
      <w:r>
        <w:t>HARQ mode for PUSCH transmission scheduled by RAR</w:t>
      </w:r>
    </w:p>
    <w:p>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r>
        <w:rPr>
          <w:rFonts w:cs="Arial"/>
        </w:rPr>
        <w:t>During discussion, the following technical concerns were raised regarding the proposed solution:</w:t>
      </w:r>
    </w:p>
    <w:p>
      <w:r>
        <w:rPr>
          <w:b/>
          <w:bCs/>
          <w:u w:val="single"/>
        </w:rPr>
        <w:t>Technical Issue 1)</w:t>
      </w:r>
      <w:r>
        <w:t xml:space="preserve"> we need to clarify whether the configuration of “No HARQ state” is per HARQ process or per UE? </w:t>
      </w:r>
    </w:p>
    <w:p>
      <w:pPr>
        <w:pStyle w:val="44"/>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can not be extended by RTT.</w:t>
      </w:r>
    </w:p>
    <w:p>
      <w:pPr>
        <w:pStyle w:val="44"/>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pPr>
        <w:pStyle w:val="44"/>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pPr>
        <w:ind w:left="1440" w:hanging="1440"/>
        <w:rPr>
          <w:b/>
          <w:bCs/>
        </w:rPr>
      </w:pPr>
      <w:r>
        <w:rPr>
          <w:b/>
          <w:bCs/>
        </w:rPr>
        <w:t>Question 10a:</w:t>
      </w:r>
      <w:r>
        <w:rPr>
          <w:b/>
          <w:bCs/>
        </w:rPr>
        <w:tab/>
      </w:r>
      <w:r>
        <w:rPr>
          <w:b/>
          <w:bCs/>
        </w:rPr>
        <w:t>Companies are invited to comment on the above technical issues or provide additional comments regarding the above proposal.</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8219" w:type="dxa"/>
          </w:tcPr>
          <w:p>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Agree with the proposal. We share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8219" w:type="dxa"/>
          </w:tcPr>
          <w:p>
            <w:pPr>
              <w:rPr>
                <w:rFonts w:eastAsia="Malgun Gothic"/>
                <w:highlight w:val="yellow"/>
                <w:lang w:eastAsia="ko-KR"/>
              </w:rPr>
            </w:pPr>
            <w:r>
              <w:rPr>
                <w:rFonts w:eastAsiaTheme="minorEastAsia"/>
              </w:rPr>
              <w:t>Agree with Rapporteur for the technical issues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8219" w:type="dxa"/>
          </w:tcPr>
          <w:p>
            <w:pPr>
              <w:rPr>
                <w:rFonts w:eastAsiaTheme="minorEastAsia"/>
                <w:highlight w:val="yellow"/>
              </w:rPr>
            </w:pPr>
            <w:r>
              <w:rPr>
                <w:rFonts w:eastAsiaTheme="minorEastAsia"/>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8219" w:type="dxa"/>
          </w:tcPr>
          <w:p>
            <w:pPr>
              <w:rPr>
                <w:rFonts w:eastAsiaTheme="minorEastAsia"/>
              </w:rPr>
            </w:pPr>
            <w:r>
              <w:rPr>
                <w:rFonts w:eastAsiaTheme="minorEastAsia"/>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For technical issue 1</w:t>
            </w:r>
            <w:r>
              <w:rPr>
                <w:rFonts w:hint="eastAsia" w:eastAsiaTheme="minorEastAsia"/>
              </w:rPr>
              <w:t>~</w:t>
            </w:r>
            <w:r>
              <w:rPr>
                <w:rFonts w:eastAsiaTheme="minorEastAsia"/>
              </w:rPr>
              <w:t>3</w:t>
            </w:r>
            <w:r>
              <w:rPr>
                <w:rFonts w:hint="eastAsia" w:eastAsiaTheme="minorEastAsia"/>
              </w:rPr>
              <w:t>,</w:t>
            </w:r>
            <w:r>
              <w:rPr>
                <w:rFonts w:eastAsiaTheme="minorEastAsia"/>
              </w:rPr>
              <w:t xml:space="preserve"> we share the views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 xml:space="preserve">Lenovo, Motorola Mobility </w:t>
            </w:r>
          </w:p>
        </w:tc>
        <w:tc>
          <w:tcPr>
            <w:tcW w:w="8219" w:type="dxa"/>
          </w:tcPr>
          <w:p>
            <w:pPr>
              <w:rPr>
                <w:rFonts w:eastAsiaTheme="minorEastAsia"/>
              </w:rPr>
            </w:pPr>
            <w:r>
              <w:rPr>
                <w:rFonts w:eastAsiaTheme="minorEastAsia"/>
              </w:rPr>
              <w:t xml:space="preserve">We agree that “no HARQ state” should be per UE. </w:t>
            </w:r>
          </w:p>
          <w:p>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w:t>
            </w:r>
            <w:r>
              <w:rPr>
                <w:rFonts w:eastAsiaTheme="minorEastAsia"/>
              </w:rPr>
              <w:t>uawei, HiSilicon</w:t>
            </w:r>
          </w:p>
        </w:tc>
        <w:tc>
          <w:tcPr>
            <w:tcW w:w="8219" w:type="dxa"/>
          </w:tcPr>
          <w:p>
            <w:pPr>
              <w:rPr>
                <w:rFonts w:eastAsiaTheme="minorEastAsia"/>
                <w:lang w:val="en-US"/>
              </w:rPr>
            </w:pPr>
            <w:r>
              <w:rPr>
                <w:rFonts w:hint="eastAsia" w:eastAsiaTheme="minor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8219"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Agree with Rapporteur</w:t>
            </w:r>
            <w:r>
              <w:rPr>
                <w:rFonts w:hint="default" w:eastAsiaTheme="minorEastAsia"/>
                <w:lang w:val="en-US" w:eastAsia="zh-CN"/>
              </w:rPr>
              <w:t>’</w:t>
            </w:r>
            <w:r>
              <w:rPr>
                <w:rFonts w:hint="eastAsia" w:eastAsiaTheme="minorEastAsia"/>
                <w:lang w:val="en-US" w:eastAsia="zh-CN"/>
              </w:rPr>
              <w:t>s analysis for technical issue 1~2. Regarding to 3</w:t>
            </w:r>
            <w:r>
              <w:rPr>
                <w:rFonts w:hint="eastAsia" w:eastAsiaTheme="minorEastAsia"/>
                <w:vertAlign w:val="superscript"/>
                <w:lang w:val="en-US" w:eastAsia="zh-CN"/>
              </w:rPr>
              <w:t>rd</w:t>
            </w:r>
            <w:r>
              <w:rPr>
                <w:rFonts w:hint="eastAsia" w:eastAsiaTheme="minorEastAsia"/>
                <w:lang w:val="en-US" w:eastAsia="zh-CN"/>
              </w:rPr>
              <w:t>, we share some sympathy on Lenovo</w:t>
            </w:r>
            <w:r>
              <w:rPr>
                <w:rFonts w:hint="default" w:eastAsiaTheme="minorEastAsia"/>
                <w:lang w:val="en-US" w:eastAsia="zh-CN"/>
              </w:rPr>
              <w:t>’</w:t>
            </w:r>
            <w:r>
              <w:rPr>
                <w:rFonts w:hint="eastAsia" w:eastAsiaTheme="minorEastAsia"/>
                <w:lang w:val="en-US" w:eastAsia="zh-CN"/>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
      <w:r>
        <w:t>In the RRC open issues email discussion [Pre117][NTN][101], Open issue 19 describes the following:</w:t>
      </w:r>
    </w:p>
    <w:p>
      <w:pPr>
        <w:rPr>
          <w:i/>
          <w:iCs/>
        </w:rPr>
      </w:pPr>
      <w:r>
        <w:rPr>
          <w:b/>
          <w:bCs/>
          <w:i/>
          <w:iCs/>
        </w:rPr>
        <w:t>Open issue 19:</w:t>
      </w:r>
      <w:r>
        <w:rPr>
          <w:i/>
          <w:iCs/>
        </w:rPr>
        <w:t xml:space="preserve"> HARQ type for SRBs or RRC message may need to be clarified to guarantee the reliability.</w:t>
      </w:r>
    </w:p>
    <w:p>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pPr>
        <w:ind w:left="1440" w:hanging="1440"/>
        <w:rPr>
          <w:b/>
          <w:bCs/>
        </w:rPr>
      </w:pPr>
      <w:r>
        <w:rPr>
          <w:b/>
          <w:bCs/>
        </w:rPr>
        <w:t>Question 10b:</w:t>
      </w:r>
      <w:r>
        <w:rPr>
          <w:b/>
          <w:bCs/>
        </w:rPr>
        <w:tab/>
      </w:r>
      <w:r>
        <w:rPr>
          <w:b/>
          <w:bCs/>
        </w:rPr>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8219" w:type="dxa"/>
          </w:tcPr>
          <w:p>
            <w:pPr>
              <w:rPr>
                <w:rFonts w:eastAsiaTheme="minorEastAsia"/>
                <w:highlight w:val="yellow"/>
              </w:rPr>
            </w:pPr>
            <w:r>
              <w:rPr>
                <w:rFonts w:eastAsiaTheme="minorEastAsia"/>
                <w:bCs/>
              </w:rPr>
              <w:t>W</w:t>
            </w:r>
            <w:r>
              <w:rPr>
                <w:rFonts w:hint="eastAsia" w:eastAsiaTheme="minor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SRBs are all using logical channels, then LCP mapping rules should be applied to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8219" w:type="dxa"/>
          </w:tcPr>
          <w:p>
            <w:pPr>
              <w:rPr>
                <w:rFonts w:eastAsia="Malgun Gothic"/>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8219" w:type="dxa"/>
          </w:tcPr>
          <w:p>
            <w:pPr>
              <w:rPr>
                <w:rFonts w:eastAsiaTheme="minorEastAsia"/>
                <w:highlight w:val="yellow"/>
              </w:rPr>
            </w:pPr>
            <w:r>
              <w:rPr>
                <w:bCs/>
              </w:rPr>
              <w:t>also applied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8219" w:type="dxa"/>
          </w:tcPr>
          <w:p>
            <w:pPr>
              <w:rPr>
                <w:rFonts w:eastAsiaTheme="minorEastAsia"/>
              </w:rPr>
            </w:pPr>
            <w:r>
              <w:rPr>
                <w:rFonts w:eastAsiaTheme="minorEastAsia"/>
              </w:rPr>
              <w:t>Should apply to SRBs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Lenovo, Motorola Mobility</w:t>
            </w:r>
          </w:p>
        </w:tc>
        <w:tc>
          <w:tcPr>
            <w:tcW w:w="8219" w:type="dxa"/>
          </w:tcPr>
          <w:p>
            <w:pPr>
              <w:rPr>
                <w:rFonts w:eastAsiaTheme="minorEastAsia"/>
              </w:rPr>
            </w:pPr>
            <w:r>
              <w:t>No strong opinion here. But seems simpler to have same behaviour for DRBs and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w:t>
            </w:r>
            <w:r>
              <w:rPr>
                <w:rFonts w:eastAsiaTheme="minorEastAsia"/>
              </w:rPr>
              <w:t>uawei, HiSilicon</w:t>
            </w:r>
          </w:p>
        </w:tc>
        <w:tc>
          <w:tcPr>
            <w:tcW w:w="8219" w:type="dxa"/>
          </w:tcPr>
          <w:p>
            <w:pPr>
              <w:rPr>
                <w:rFonts w:eastAsiaTheme="minorEastAsia"/>
                <w:lang w:val="en-US"/>
              </w:rPr>
            </w:pPr>
            <w:r>
              <w:rPr>
                <w:rFonts w:eastAsiaTheme="minorEastAsia"/>
              </w:rPr>
              <w:t>Yes. Same as other restrictions for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8219"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The same as legacy, LCHs carrying SRB can be applied with new LCP if configured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
      <w:pPr>
        <w:pStyle w:val="3"/>
      </w:pPr>
      <w:r>
        <w:t>Miscellaneous timers</w:t>
      </w:r>
    </w:p>
    <w:p>
      <w:pPr>
        <w:pStyle w:val="4"/>
      </w:pPr>
      <w:r>
        <w:t>Details of HARQ RTT Timer extention</w:t>
      </w:r>
    </w:p>
    <w:p>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pPr>
        <w:pStyle w:val="46"/>
        <w:rPr>
          <w:color w:val="0070C0"/>
          <w:u w:val="single"/>
          <w:lang w:eastAsia="ko-KR"/>
        </w:rPr>
      </w:pPr>
      <w:r>
        <w:rPr>
          <w:color w:val="0070C0"/>
          <w:u w:val="single"/>
          <w:lang w:eastAsia="ko-KR"/>
        </w:rPr>
        <w:t>1&gt;</w:t>
      </w:r>
      <w:r>
        <w:rPr>
          <w:color w:val="0070C0"/>
          <w:u w:val="single"/>
          <w:lang w:eastAsia="ko-KR"/>
        </w:rPr>
        <w:tab/>
      </w:r>
      <w:r>
        <w:rPr>
          <w:color w:val="0070C0"/>
          <w:u w:val="single"/>
          <w:lang w:eastAsia="ko-KR"/>
        </w:rPr>
        <w:t>if this Serving Cell is part of a non-terrestrial network:</w:t>
      </w:r>
    </w:p>
    <w:p>
      <w:pPr>
        <w:pStyle w:val="48"/>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pPr>
        <w:pStyle w:val="50"/>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pPr>
        <w:pStyle w:val="48"/>
        <w:rPr>
          <w:color w:val="0070C0"/>
          <w:u w:val="single"/>
          <w:lang w:eastAsia="ko-KR"/>
        </w:rPr>
      </w:pPr>
      <w:r>
        <w:rPr>
          <w:color w:val="0070C0"/>
          <w:u w:val="single"/>
          <w:lang w:eastAsia="ko-KR"/>
        </w:rPr>
        <w:t>2&gt;</w:t>
      </w:r>
      <w:r>
        <w:rPr>
          <w:color w:val="0070C0"/>
          <w:u w:val="single"/>
          <w:lang w:eastAsia="ko-KR"/>
        </w:rPr>
        <w:tab/>
      </w:r>
      <w:r>
        <w:rPr>
          <w:color w:val="0070C0"/>
          <w:u w:val="single"/>
          <w:lang w:eastAsia="ko-KR"/>
        </w:rPr>
        <w:t>else:</w:t>
      </w:r>
    </w:p>
    <w:p>
      <w:pPr>
        <w:pStyle w:val="50"/>
        <w:rPr>
          <w:color w:val="0070C0"/>
          <w:u w:val="single"/>
          <w:lang w:eastAsia="ko-KR"/>
        </w:rPr>
      </w:pPr>
      <w:r>
        <w:rPr>
          <w:color w:val="0070C0"/>
          <w:u w:val="single"/>
          <w:lang w:eastAsia="ko-KR"/>
        </w:rPr>
        <w:t>3&gt;</w:t>
      </w:r>
      <w:r>
        <w:rPr>
          <w:color w:val="0070C0"/>
          <w:u w:val="single"/>
          <w:lang w:eastAsia="ko-KR"/>
        </w:rPr>
        <w:tab/>
      </w:r>
      <w:r>
        <w:rPr>
          <w:color w:val="0070C0"/>
          <w:u w:val="single"/>
          <w:lang w:eastAsia="ko-KR"/>
        </w:rPr>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r>
        <w:t>During CR review in [Post116bis-e][109], two comments have been raised regarding current CR implementation of setting HARQ RTT timer behaviour:</w:t>
      </w:r>
    </w:p>
    <w:p>
      <w:r>
        <w:rPr>
          <w:b/>
          <w:bCs/>
          <w:u w:val="single"/>
        </w:rPr>
        <w:t>Comment 1)</w:t>
      </w:r>
      <w:r>
        <w:t xml:space="preserve"> The use of additional helper variables to set timer length</w:t>
      </w:r>
    </w:p>
    <w:p>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pPr>
        <w:rPr>
          <w:b/>
          <w:bCs/>
        </w:rPr>
      </w:pPr>
      <w:r>
        <w:rPr>
          <w:b/>
          <w:bCs/>
        </w:rPr>
        <w:t>Question 11:</w:t>
      </w:r>
      <w:r>
        <w:rPr>
          <w:b/>
          <w:bCs/>
        </w:rPr>
        <w:tab/>
      </w:r>
      <w:r>
        <w:rPr>
          <w:b/>
          <w:bCs/>
        </w:rPr>
        <w:t>What is your preferred method of implementing HARQ RTT timer extension?</w:t>
      </w:r>
    </w:p>
    <w:p>
      <w:pPr>
        <w:pStyle w:val="44"/>
        <w:numPr>
          <w:ilvl w:val="0"/>
          <w:numId w:val="7"/>
        </w:numPr>
        <w:rPr>
          <w:rFonts w:ascii="Arial" w:hAnsi="Arial" w:cs="Arial"/>
          <w:b/>
          <w:bCs/>
          <w:sz w:val="20"/>
          <w:szCs w:val="20"/>
        </w:rPr>
      </w:pPr>
      <w:r>
        <w:rPr>
          <w:rFonts w:ascii="Arial" w:hAnsi="Arial" w:cs="Arial"/>
          <w:b/>
          <w:bCs/>
          <w:sz w:val="20"/>
          <w:szCs w:val="20"/>
        </w:rPr>
        <w:t>Option 1: Current implementation is sufficient</w:t>
      </w:r>
    </w:p>
    <w:p>
      <w:pPr>
        <w:pStyle w:val="44"/>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Option 1</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jc w:val="left"/>
              <w:rPr>
                <w:rFonts w:eastAsiaTheme="minorEastAsia"/>
              </w:rPr>
            </w:pPr>
            <w:r>
              <w:rPr>
                <w:rFonts w:eastAsiaTheme="minorEastAsia"/>
              </w:rPr>
              <w:t>Option 1 or Option2</w:t>
            </w:r>
          </w:p>
        </w:tc>
        <w:tc>
          <w:tcPr>
            <w:tcW w:w="6480" w:type="dxa"/>
          </w:tcPr>
          <w:p>
            <w:pPr>
              <w:rPr>
                <w:rFonts w:eastAsiaTheme="minorEastAsia"/>
                <w:highlight w:val="yellow"/>
              </w:rPr>
            </w:pPr>
            <w:r>
              <w:rPr>
                <w:rFonts w:eastAsiaTheme="minorEastAsia"/>
              </w:rPr>
              <w:t>We are open to capture the UE-gNB RTT delay in a clear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Option 2</w:t>
            </w:r>
          </w:p>
        </w:tc>
        <w:tc>
          <w:tcPr>
            <w:tcW w:w="6480" w:type="dxa"/>
          </w:tcPr>
          <w:p>
            <w:pPr>
              <w:rPr>
                <w:rFonts w:eastAsiaTheme="minorEastAsia"/>
              </w:rPr>
            </w:pPr>
            <w:r>
              <w:rPr>
                <w:rFonts w:eastAsiaTheme="minorEastAsia"/>
              </w:rPr>
              <w:t>Seem cleaner to go this way,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 strong view</w:t>
            </w:r>
          </w:p>
        </w:tc>
        <w:tc>
          <w:tcPr>
            <w:tcW w:w="6480" w:type="dxa"/>
          </w:tcPr>
          <w:p>
            <w:pPr>
              <w:rPr>
                <w:rFonts w:eastAsiaTheme="minorEastAsia"/>
              </w:rPr>
            </w:pPr>
            <w:r>
              <w:rPr>
                <w:rFonts w:eastAsiaTheme="minorEastAsia"/>
              </w:rPr>
              <w:t>We slightly prefer the option 2, which has cleaner spec descriptions. But fine to follow the majority’s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t>Lenovo, Motorola Mobility</w:t>
            </w:r>
          </w:p>
        </w:tc>
        <w:tc>
          <w:tcPr>
            <w:tcW w:w="1739" w:type="dxa"/>
          </w:tcPr>
          <w:p>
            <w:pPr>
              <w:rPr>
                <w:rFonts w:eastAsiaTheme="minorEastAsia"/>
                <w:lang w:val="en-US"/>
              </w:rPr>
            </w:pPr>
            <w:r>
              <w:rPr>
                <w:rFonts w:hint="eastAsia" w:eastAsiaTheme="minorEastAsia"/>
                <w:lang w:val="en-US"/>
              </w:rPr>
              <w:t>O</w:t>
            </w:r>
            <w:r>
              <w:rPr>
                <w:rFonts w:eastAsiaTheme="minorEastAsia"/>
                <w:lang w:val="en-US"/>
              </w:rPr>
              <w:t>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Option 1</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No strong view</w:t>
            </w:r>
          </w:p>
        </w:tc>
        <w:tc>
          <w:tcPr>
            <w:tcW w:w="6480"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Both can work.</w:t>
            </w:r>
          </w:p>
        </w:tc>
      </w:tr>
    </w:tbl>
    <w:p/>
    <w:p>
      <w:pPr>
        <w:rPr>
          <w:lang w:val="de-DE"/>
        </w:rPr>
      </w:pPr>
      <w:r>
        <w:rPr>
          <w:b/>
          <w:bCs/>
          <w:u w:val="single"/>
        </w:rPr>
        <w:t xml:space="preserve">Comment 2) </w:t>
      </w:r>
      <w:r>
        <w:t>The location of specification text setting the timer length</w:t>
      </w:r>
    </w:p>
    <w:p>
      <w:pPr>
        <w:rPr>
          <w:rStyle w:val="69"/>
        </w:rPr>
      </w:pPr>
      <w:r>
        <w:rPr>
          <w:rStyle w:val="69"/>
          <w:rFonts w:ascii="Arial" w:hAnsi="Arial" w:cs="Arial"/>
          <w:sz w:val="20"/>
          <w:szCs w:val="20"/>
        </w:rPr>
        <w:t xml:space="preserve">Considering agreement that </w:t>
      </w:r>
      <w:r>
        <w:rPr>
          <w:rStyle w:val="79"/>
          <w:rFonts w:ascii="Arial" w:hAnsi="Arial" w:cs="Arial"/>
          <w:sz w:val="20"/>
          <w:szCs w:val="20"/>
        </w:rPr>
        <w:t xml:space="preserve">uplinkHARQ-DRX-LCP-Mode </w:t>
      </w:r>
      <w:r>
        <w:rPr>
          <w:rStyle w:val="69"/>
          <w:rFonts w:ascii="Arial" w:hAnsi="Arial" w:cs="Arial"/>
          <w:sz w:val="20"/>
          <w:szCs w:val="20"/>
        </w:rPr>
        <w:t>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pPr>
        <w:rPr>
          <w:rFonts w:cs="Arial"/>
          <w:b/>
          <w:bCs/>
        </w:rPr>
      </w:pPr>
      <w:r>
        <w:rPr>
          <w:rFonts w:cs="Arial"/>
          <w:b/>
          <w:bCs/>
        </w:rPr>
        <w:t>Question 12:</w:t>
      </w:r>
      <w:r>
        <w:rPr>
          <w:rFonts w:cs="Arial"/>
          <w:b/>
          <w:bCs/>
        </w:rPr>
        <w:tab/>
      </w:r>
      <w:r>
        <w:rPr>
          <w:rFonts w:cs="Arial"/>
          <w:b/>
          <w:bCs/>
        </w:rPr>
        <w:t>What is your preferred location for HARQ RTT timer extension text?</w:t>
      </w:r>
    </w:p>
    <w:p>
      <w:pPr>
        <w:pStyle w:val="44"/>
        <w:numPr>
          <w:ilvl w:val="0"/>
          <w:numId w:val="7"/>
        </w:numPr>
        <w:rPr>
          <w:rFonts w:ascii="Arial" w:hAnsi="Arial" w:cs="Arial"/>
          <w:b/>
          <w:bCs/>
          <w:sz w:val="20"/>
          <w:szCs w:val="20"/>
        </w:rPr>
      </w:pPr>
      <w:r>
        <w:rPr>
          <w:rFonts w:ascii="Arial" w:hAnsi="Arial" w:cs="Arial"/>
          <w:b/>
          <w:bCs/>
          <w:sz w:val="20"/>
          <w:szCs w:val="20"/>
        </w:rPr>
        <w:t>Option 1: Current implementation is sufficient</w:t>
      </w:r>
    </w:p>
    <w:p>
      <w:pPr>
        <w:pStyle w:val="44"/>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1739" w:type="dxa"/>
          </w:tcPr>
          <w:p>
            <w:pPr>
              <w:rPr>
                <w:rFonts w:eastAsia="Malgun Gothic"/>
                <w:lang w:eastAsia="ko-KR"/>
              </w:rPr>
            </w:pPr>
            <w:r>
              <w:rPr>
                <w:rFonts w:eastAsiaTheme="minorEastAsia"/>
              </w:rPr>
              <w:t>Option 1 with comments</w:t>
            </w:r>
          </w:p>
        </w:tc>
        <w:tc>
          <w:tcPr>
            <w:tcW w:w="6480" w:type="dxa"/>
          </w:tcPr>
          <w:p>
            <w:pPr>
              <w:rPr>
                <w:rFonts w:eastAsia="Malgun Gothic"/>
                <w:highlight w:val="yellow"/>
                <w:lang w:eastAsia="ko-KR"/>
              </w:rPr>
            </w:pPr>
            <w:r>
              <w:rPr>
                <w:rFonts w:eastAsiaTheme="minorEastAsia"/>
              </w:rPr>
              <w:t>Agree to further clarify that the UE-gNB RTT should be the one right before DRX RTT timer started/restarted.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Lenovo, Motorola Mobility</w:t>
            </w:r>
          </w:p>
        </w:tc>
        <w:tc>
          <w:tcPr>
            <w:tcW w:w="1739" w:type="dxa"/>
          </w:tcPr>
          <w:p>
            <w:pPr>
              <w:rPr>
                <w:lang w:eastAsia="sv-SE"/>
              </w:rPr>
            </w:pPr>
            <w:r>
              <w:rPr>
                <w:rFonts w:hint="eastAsia" w:eastAsiaTheme="minorEastAsia"/>
                <w:lang w:val="en-US"/>
              </w:rPr>
              <w:t>O</w:t>
            </w:r>
            <w:r>
              <w:rPr>
                <w:rFonts w:eastAsiaTheme="minorEastAsia"/>
                <w:lang w:val="en-US"/>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H</w:t>
            </w:r>
            <w:r>
              <w:rPr>
                <w:rFonts w:eastAsiaTheme="minorEastAsia"/>
              </w:rPr>
              <w:t>uawei, HiSilicon</w:t>
            </w:r>
          </w:p>
        </w:tc>
        <w:tc>
          <w:tcPr>
            <w:tcW w:w="1739" w:type="dxa"/>
          </w:tcPr>
          <w:p>
            <w:pPr>
              <w:rPr>
                <w:rFonts w:eastAsiaTheme="minorEastAsia"/>
                <w:lang w:val="en-US"/>
              </w:rPr>
            </w:pPr>
            <w:r>
              <w:rPr>
                <w:rFonts w:hint="eastAsia" w:eastAsiaTheme="minorEastAsia"/>
              </w:rPr>
              <w:t>O</w:t>
            </w:r>
            <w:r>
              <w:rPr>
                <w:rFonts w:eastAsiaTheme="minorEastAsia"/>
              </w:rPr>
              <w:t>ption 1</w:t>
            </w:r>
          </w:p>
        </w:tc>
        <w:tc>
          <w:tcPr>
            <w:tcW w:w="6480" w:type="dxa"/>
          </w:tcPr>
          <w:p>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Option 1</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cs="Times New Roman" w:eastAsiaTheme="minorEastAsia"/>
                <w:sz w:val="20"/>
                <w:szCs w:val="20"/>
                <w:lang w:val="en-US" w:eastAsia="zh-CN" w:bidi="ar-SA"/>
              </w:rPr>
              <w:t>Option1</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bl>
    <w:p/>
    <w:p>
      <w:pPr>
        <w:pStyle w:val="4"/>
      </w:pPr>
      <w:r>
        <w:t xml:space="preserve">Extension of the </w:t>
      </w:r>
      <w:r>
        <w:rPr>
          <w:i/>
          <w:iCs/>
        </w:rPr>
        <w:t>configuredGrantTimer</w:t>
      </w:r>
      <w:r>
        <w:t>.</w:t>
      </w:r>
    </w:p>
    <w:p>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pPr>
        <w:ind w:left="2160" w:hanging="1440"/>
        <w:rPr>
          <w:bCs/>
          <w:i/>
          <w:iCs/>
        </w:rPr>
      </w:pPr>
      <w:r>
        <w:rPr>
          <w:b/>
          <w:i/>
          <w:iCs/>
          <w:lang w:eastAsia="sv-SE"/>
        </w:rPr>
        <w:t>Proposal: configuredGrantTimer length is extended by UE-gNB RTT in NTN.</w:t>
      </w:r>
    </w:p>
    <w:p>
      <w:pPr>
        <w:rPr>
          <w:rFonts w:cs="Arial"/>
        </w:rPr>
      </w:pPr>
      <w:r>
        <w:rPr>
          <w:rFonts w:cs="Arial"/>
        </w:rPr>
        <w:t>During subsequent discussion, several technical issues were raised regarding the proposed solution:</w:t>
      </w:r>
    </w:p>
    <w:p>
      <w:pPr>
        <w:rPr>
          <w:rFonts w:cs="Arial"/>
        </w:rPr>
      </w:pPr>
      <w:r>
        <w:rPr>
          <w:rFonts w:cs="Arial"/>
          <w:b/>
          <w:bCs/>
          <w:u w:val="single"/>
        </w:rPr>
        <w:t>Technical Issue 1):</w:t>
      </w:r>
      <w:r>
        <w:rPr>
          <w:rFonts w:cs="Arial"/>
          <w:b/>
          <w:bCs/>
        </w:rPr>
        <w:t xml:space="preserve"> </w:t>
      </w:r>
      <w:r>
        <w:rPr>
          <w:rFonts w:cs="Arial"/>
        </w:rPr>
        <w:t>Mismatch between UE and gNB</w:t>
      </w:r>
    </w:p>
    <w:p>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pPr>
        <w:pStyle w:val="44"/>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pPr>
        <w:rPr>
          <w:rFonts w:cs="Arial"/>
        </w:rPr>
      </w:pPr>
      <w:r>
        <w:rPr>
          <w:rFonts w:cs="Arial"/>
          <w:b/>
          <w:bCs/>
          <w:u w:val="single"/>
        </w:rPr>
        <w:t>Technical Issue 2):</w:t>
      </w:r>
      <w:r>
        <w:rPr>
          <w:rFonts w:cs="Arial"/>
        </w:rPr>
        <w:t xml:space="preserve"> gNB resource planning</w:t>
      </w:r>
    </w:p>
    <w:p>
      <w:pPr>
        <w:rPr>
          <w:rFonts w:cs="Arial"/>
        </w:rPr>
      </w:pPr>
      <w:r>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pPr>
        <w:rPr>
          <w:lang w:val="en-US"/>
        </w:rPr>
      </w:pPr>
      <w:r>
        <w:rPr>
          <w:b/>
          <w:bCs/>
          <w:u w:val="single"/>
          <w:lang w:val="en-US"/>
        </w:rPr>
        <w:t>Technical Issue 3)</w:t>
      </w:r>
      <w:r>
        <w:rPr>
          <w:lang w:val="en-US"/>
        </w:rPr>
        <w:t xml:space="preserve"> Overhead</w:t>
      </w:r>
    </w:p>
    <w:p>
      <w:pPr>
        <w:rPr>
          <w:lang w:val="en-US"/>
        </w:rPr>
      </w:pPr>
      <w:r>
        <w:rPr>
          <w:lang w:val="en-US"/>
        </w:rPr>
        <w:t>Using a new field configuredGrantTimer-r17 of 8 bits will not lead to any overhead, as configuredGrantTimer is an optional parameter.</w:t>
      </w:r>
    </w:p>
    <w:p>
      <w:pPr>
        <w:pStyle w:val="44"/>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pPr>
        <w:ind w:left="1440" w:hanging="1440"/>
        <w:rPr>
          <w:b/>
          <w:bCs/>
        </w:rPr>
      </w:pPr>
      <w:r>
        <w:rPr>
          <w:b/>
          <w:bCs/>
        </w:rPr>
        <w:t>Question 13:</w:t>
      </w:r>
      <w:r>
        <w:rPr>
          <w:b/>
          <w:bCs/>
        </w:rPr>
        <w:tab/>
      </w:r>
      <w:r>
        <w:rPr>
          <w:b/>
          <w:bCs/>
        </w:rPr>
        <w:t>Companies are invited to comment on the above technical issues or provide additional comments regarding the above proposal.</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8219" w:type="dxa"/>
          </w:tcPr>
          <w:p>
            <w:pPr>
              <w:rPr>
                <w:rFonts w:eastAsiaTheme="minorEastAsia"/>
              </w:rPr>
            </w:pPr>
            <w:r>
              <w:rPr>
                <w:rFonts w:eastAsiaTheme="minorEastAsia"/>
              </w:rPr>
              <w:t>Argee with the proposal.</w:t>
            </w:r>
          </w:p>
          <w:p>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hint="eastAsia" w:eastAsiaTheme="minorEastAsia"/>
              </w:rPr>
              <w:t>/</w:t>
            </w:r>
            <w:r>
              <w:rPr>
                <w:rFonts w:eastAsiaTheme="minorEastAsia"/>
              </w:rPr>
              <w:t>DL. For configuredGrantTimer the situation is the same, and there is no reason to consider it problematic.</w:t>
            </w:r>
            <w:bookmarkEnd w:id="22"/>
            <w:bookmarkEnd w:id="23"/>
          </w:p>
          <w:p>
            <w:pPr>
              <w:rPr>
                <w:rFonts w:eastAsiaTheme="minorEastAsia"/>
              </w:rPr>
            </w:pPr>
            <w:r>
              <w:rPr>
                <w:rFonts w:eastAsiaTheme="minorEastAsia"/>
              </w:rPr>
              <w:t>Issue 2 is related to issue 1, with TA reporting, network could know UE-gNB RTT and plan the cell radio resourece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hint="eastAsia" w:eastAsiaTheme="minor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8219" w:type="dxa"/>
          </w:tcPr>
          <w:p>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8219" w:type="dxa"/>
          </w:tcPr>
          <w:p>
            <w:pPr>
              <w:rPr>
                <w:rFonts w:eastAsiaTheme="minorEastAsia"/>
                <w:highlight w:val="yellow"/>
              </w:rPr>
            </w:pPr>
            <w:r>
              <w:rPr>
                <w:rFonts w:eastAsiaTheme="minorEastAsia"/>
              </w:rPr>
              <w:t>Prefer extending CGT explicitly by providing new llarger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t>Lenovo, Motorola Mobility</w:t>
            </w:r>
          </w:p>
        </w:tc>
        <w:tc>
          <w:tcPr>
            <w:tcW w:w="8219" w:type="dxa"/>
          </w:tcPr>
          <w:p>
            <w:pPr>
              <w:rPr>
                <w:rFonts w:eastAsiaTheme="minorEastAsia"/>
              </w:rPr>
            </w:pPr>
            <w:r>
              <w:rPr>
                <w:rFonts w:eastAsiaTheme="minorEastAsia"/>
              </w:rPr>
              <w:t>We see no essential problem for Issues 1) and think NW implementation can handle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8219" w:type="dxa"/>
          </w:tcPr>
          <w:p>
            <w:pPr>
              <w:rPr>
                <w:rFonts w:eastAsiaTheme="minorEastAsia"/>
              </w:rPr>
            </w:pPr>
            <w:r>
              <w:rPr>
                <w:rFonts w:eastAsiaTheme="minorEastAsia"/>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ZTE</w:t>
            </w:r>
          </w:p>
        </w:tc>
        <w:tc>
          <w:tcPr>
            <w:tcW w:w="821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Share the same view as Samsung and Nokia that issue1/2 are valid if autonomous delay by UE-gNB RTT is used. And we  prefer to extend CGT with larger values and  have it configured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Pr>
        <w:rPr>
          <w:b/>
          <w:bCs/>
          <w:u w:val="single"/>
        </w:rPr>
      </w:pPr>
    </w:p>
    <w:p>
      <w:pPr>
        <w:pStyle w:val="3"/>
      </w:pPr>
      <w:r>
        <w:t>Other Issues</w:t>
      </w:r>
    </w:p>
    <w:p>
      <w:pPr>
        <w:pStyle w:val="4"/>
      </w:pPr>
      <w:r>
        <w:t>Identification of non-terrestrial network cells</w:t>
      </w:r>
    </w:p>
    <w:p>
      <w:pPr>
        <w:rPr>
          <w:lang w:val="en-US"/>
        </w:rPr>
      </w:pPr>
      <w:r>
        <w:rPr>
          <w:lang w:val="en-US"/>
        </w:rPr>
        <w:t>To identify when UE is to perform NTN-specific actions (e.g., timer extensions to accommodate addition RTT) text such as the following is used in the current version of the running NTN MAC CR [2]:</w:t>
      </w:r>
    </w:p>
    <w:p>
      <w:pPr>
        <w:pStyle w:val="46"/>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pPr>
        <w:pStyle w:val="48"/>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pPr>
        <w:pStyle w:val="50"/>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pPr>
        <w:pStyle w:val="50"/>
        <w:rPr>
          <w:color w:val="0070C0"/>
          <w:u w:val="single"/>
          <w:lang w:eastAsia="ko-KR"/>
        </w:rPr>
      </w:pPr>
      <w:r>
        <w:rPr>
          <w:color w:val="0070C0"/>
          <w:u w:val="single"/>
          <w:lang w:eastAsia="ko-KR"/>
        </w:rPr>
        <w:t>….</w:t>
      </w:r>
    </w:p>
    <w:p>
      <w:r>
        <w:t>This has led to the following Editor’s Note:</w:t>
      </w:r>
    </w:p>
    <w:p>
      <w:pPr>
        <w:pStyle w:val="73"/>
        <w:rPr>
          <w:lang w:eastAsia="ko-KR"/>
        </w:rPr>
      </w:pPr>
      <w:r>
        <w:rPr>
          <w:lang w:eastAsia="ko-KR"/>
        </w:rPr>
        <w:t>Editor’s note: How UE detects cell originates from a non-terrestrial network to be confirmed by RAN2.</w:t>
      </w:r>
    </w:p>
    <w:p>
      <w:r>
        <w:t>In RAN2#116bis-e, the following was agreed [7]:</w:t>
      </w:r>
    </w:p>
    <w:p>
      <w:pPr>
        <w:ind w:left="432"/>
        <w:rPr>
          <w:i/>
          <w:iCs/>
        </w:rPr>
      </w:pPr>
      <w:r>
        <w:rPr>
          <w:sz w:val="2"/>
          <w:szCs w:val="2"/>
        </w:rPr>
        <w:t>1.</w:t>
      </w:r>
      <w:r>
        <w:rPr>
          <w:i/>
          <w:iCs/>
        </w:rPr>
        <w:t>UE can know the NW type implicitly no later than SIB1 reception, there is no explicit NW type indication in SIB1.</w:t>
      </w:r>
    </w:p>
    <w:p>
      <w:r>
        <w:t>RAN2 therefore needs to conclude whether existing text referring to non-terrestrial networks in MAC running CR is sufficient, or if additional clarification is needed how the UE implicitly detects NTN NW type.</w:t>
      </w:r>
    </w:p>
    <w:p>
      <w:pPr>
        <w:ind w:left="1440" w:hanging="1440"/>
        <w:rPr>
          <w:b/>
          <w:bCs/>
        </w:rPr>
      </w:pPr>
      <w:r>
        <w:rPr>
          <w:b/>
          <w:bCs/>
        </w:rPr>
        <w:t>Question 14:</w:t>
      </w:r>
      <w:r>
        <w:rPr>
          <w:b/>
          <w:bCs/>
        </w:rPr>
        <w:tab/>
      </w:r>
      <w:r>
        <w:rPr>
          <w:b/>
          <w:bCs/>
        </w:rPr>
        <w:t xml:space="preserve">Does MAC specification require further clarification on how </w:t>
      </w:r>
      <w:r>
        <w:rPr>
          <w:b/>
          <w:bCs/>
          <w:lang w:eastAsia="ko-KR"/>
        </w:rPr>
        <w:t>UE detects a cell originates from a non-terrestrial network? If ‘Yes’, please describe how.</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No with comment</w:t>
            </w:r>
          </w:p>
        </w:tc>
        <w:tc>
          <w:tcPr>
            <w:tcW w:w="6480" w:type="dxa"/>
          </w:tcPr>
          <w:p>
            <w:pPr>
              <w:rPr>
                <w:rFonts w:eastAsiaTheme="minorEastAsia"/>
              </w:rPr>
            </w:pPr>
            <w:r>
              <w:rPr>
                <w:rFonts w:eastAsiaTheme="minorEastAsia"/>
              </w:rPr>
              <w:t>W</w:t>
            </w:r>
            <w:r>
              <w:rPr>
                <w:rFonts w:hint="eastAsia" w:eastAsiaTheme="minorEastAsia"/>
              </w:rPr>
              <w:t xml:space="preserve">e agree with the current text, but it is better if the MAC can </w:t>
            </w:r>
            <w:r>
              <w:rPr>
                <w:rFonts w:eastAsiaTheme="minorEastAsia"/>
              </w:rPr>
              <w:t>quote</w:t>
            </w:r>
            <w:r>
              <w:rPr>
                <w:rFonts w:hint="eastAsia" w:eastAsiaTheme="minorEastAsia"/>
              </w:rPr>
              <w:t xml:space="preserve"> other </w:t>
            </w:r>
            <w:r>
              <w:rPr>
                <w:rFonts w:eastAsiaTheme="minorEastAsia"/>
              </w:rPr>
              <w:t>specific</w:t>
            </w:r>
            <w:r>
              <w:rPr>
                <w:rFonts w:hint="eastAsia" w:eastAsiaTheme="minorEastAsia"/>
              </w:rPr>
              <w:t xml:space="preserve">ation (e.g. RRC)  which will specify the related mechanism of NTN type </w:t>
            </w:r>
            <w:r>
              <w:rPr>
                <w:rFonts w:eastAsiaTheme="minorEastAsia"/>
              </w:rPr>
              <w:t>determination</w:t>
            </w:r>
            <w:r>
              <w:rPr>
                <w:rFonts w:hint="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M</w:t>
            </w:r>
            <w:r>
              <w:rPr>
                <w:rFonts w:eastAsiaTheme="minorEastAsia"/>
              </w:rPr>
              <w:t>aybe 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No but</w:t>
            </w:r>
          </w:p>
        </w:tc>
        <w:tc>
          <w:tcPr>
            <w:tcW w:w="6480" w:type="dxa"/>
          </w:tcPr>
          <w:p>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r>
            <w:r>
              <w:rPr>
                <w:color w:val="0070C0"/>
                <w:u w:val="single"/>
                <w:lang w:eastAsia="ko-KR"/>
              </w:rPr>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if this clarification is needed, we can add reference to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Apple</w:t>
            </w:r>
          </w:p>
        </w:tc>
        <w:tc>
          <w:tcPr>
            <w:tcW w:w="1739" w:type="dxa"/>
          </w:tcPr>
          <w:p>
            <w:pPr>
              <w:rPr>
                <w:lang w:eastAsia="sv-SE"/>
              </w:rPr>
            </w:pPr>
            <w:r>
              <w:rPr>
                <w:lang w:eastAsia="sv-SE"/>
              </w:rPr>
              <w:t>No</w:t>
            </w:r>
          </w:p>
        </w:tc>
        <w:tc>
          <w:tcPr>
            <w:tcW w:w="6480" w:type="dxa"/>
          </w:tcPr>
          <w:p>
            <w:pPr>
              <w:rPr>
                <w:rFonts w:eastAsiaTheme="minorEastAsia"/>
              </w:rPr>
            </w:pPr>
            <w:r>
              <w:rPr>
                <w:rFonts w:eastAsiaTheme="minorEastAsia"/>
              </w:rPr>
              <w:t>Current text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t>Lenovo, Motorola Mobility</w:t>
            </w:r>
          </w:p>
        </w:tc>
        <w:tc>
          <w:tcPr>
            <w:tcW w:w="1739" w:type="dxa"/>
          </w:tcPr>
          <w:p>
            <w:pPr>
              <w:rPr>
                <w:rFonts w:eastAsiaTheme="minorEastAsia"/>
                <w:lang w:val="en-US"/>
              </w:rPr>
            </w:pPr>
            <w:r>
              <w:rPr>
                <w:rFonts w:hint="eastAsia" w:eastAsiaTheme="minorEastAsia"/>
                <w:lang w:val="en-US"/>
              </w:rPr>
              <w:t>N</w:t>
            </w:r>
            <w:r>
              <w:rPr>
                <w:rFonts w:eastAsiaTheme="minorEastAsia"/>
                <w:lang w:val="en-US"/>
              </w:rPr>
              <w:t>o</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N</w:t>
            </w:r>
            <w:r>
              <w:rPr>
                <w:rFonts w:eastAsiaTheme="minorEastAsia"/>
              </w:rPr>
              <w:t>o</w:t>
            </w:r>
          </w:p>
        </w:tc>
        <w:tc>
          <w:tcPr>
            <w:tcW w:w="6480" w:type="dxa"/>
          </w:tcPr>
          <w:p>
            <w:pPr>
              <w:rPr>
                <w:rFonts w:eastAsiaTheme="minorEastAsia"/>
              </w:rPr>
            </w:pPr>
            <w:r>
              <w:rPr>
                <w:rFonts w:hint="eastAsia" w:eastAsiaTheme="minorEastAsia"/>
              </w:rPr>
              <w:t>A</w:t>
            </w:r>
            <w:r>
              <w:rPr>
                <w:rFonts w:eastAsiaTheme="minorEastAsia"/>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eastAsia="PMingLiU"/>
                <w:lang w:eastAsia="zh-TW"/>
              </w:rPr>
              <w:t>ASUSTeK</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Theme="minorEastAsia"/>
                <w:lang w:val="en-US"/>
              </w:rPr>
              <w:t>No</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bookmarkStart w:id="24" w:name="_GoBack" w:colFirst="0" w:colLast="2"/>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No</w:t>
            </w:r>
          </w:p>
        </w:tc>
        <w:tc>
          <w:tcPr>
            <w:tcW w:w="6480" w:type="dxa"/>
            <w:vAlign w:val="top"/>
          </w:tcPr>
          <w:p>
            <w:pPr>
              <w:rPr>
                <w:rFonts w:ascii="Arial" w:hAnsi="Arial" w:eastAsia="Times New Roman" w:cs="Times New Roman"/>
                <w:sz w:val="20"/>
                <w:szCs w:val="20"/>
                <w:lang w:val="en-GB" w:eastAsia="sv-SE" w:bidi="ar-SA"/>
              </w:rPr>
            </w:pPr>
          </w:p>
        </w:tc>
      </w:tr>
      <w:bookmarkEnd w:id="24"/>
    </w:tbl>
    <w:p>
      <w:pPr>
        <w:rPr>
          <w:lang w:val="en-US"/>
        </w:rPr>
      </w:pPr>
    </w:p>
    <w:p>
      <w:pPr>
        <w:pStyle w:val="2"/>
      </w:pPr>
      <w:r>
        <w:t>Summary</w:t>
      </w:r>
    </w:p>
    <w:p>
      <w:pPr>
        <w:jc w:val="center"/>
      </w:pPr>
      <w:r>
        <w:t>&lt;</w:t>
      </w:r>
      <w:r>
        <w:rPr>
          <w:highlight w:val="yellow"/>
        </w:rPr>
        <w:t>To be generated based on company input</w:t>
      </w:r>
      <w:r>
        <w:t>&gt;</w:t>
      </w:r>
    </w:p>
    <w:p>
      <w:pPr>
        <w:pStyle w:val="2"/>
      </w:pPr>
      <w:r>
        <w:t>Conclusions</w:t>
      </w:r>
    </w:p>
    <w:p>
      <w:pPr>
        <w:jc w:val="center"/>
      </w:pPr>
      <w:r>
        <w:t>&lt;</w:t>
      </w:r>
      <w:r>
        <w:rPr>
          <w:highlight w:val="yellow"/>
        </w:rPr>
        <w:t>To be generated based on company input</w:t>
      </w:r>
      <w:r>
        <w:t>&gt;</w:t>
      </w:r>
    </w:p>
    <w:p>
      <w:pPr>
        <w:pStyle w:val="2"/>
      </w:pPr>
      <w:r>
        <w:t>References</w:t>
      </w:r>
    </w:p>
    <w:p>
      <w:pPr>
        <w:pStyle w:val="39"/>
      </w:pPr>
      <w:r>
        <w:t>R2-2201755 – Summary of [AT116bis][101][NTN] RACH aspects (OPPO)</w:t>
      </w:r>
    </w:p>
    <w:p>
      <w:pPr>
        <w:pStyle w:val="39"/>
      </w:pPr>
      <w:r>
        <w:t>R2-2201899 – [DRAFT] 38.321 running NTN CR (InterDigital)</w:t>
      </w:r>
    </w:p>
    <w:p>
      <w:pPr>
        <w:pStyle w:val="39"/>
      </w:pPr>
      <w:r>
        <w:t>R2-2201739 – Summary of [AT116bis-e][107][NTN] Other MAC issues (InterDigital)</w:t>
      </w:r>
    </w:p>
    <w:p>
      <w:pPr>
        <w:pStyle w:val="39"/>
      </w:pPr>
      <w:r>
        <w:t>R2-2201849 – Summary of [AT116bis-e][107][NTN] Other MAC issues Phase 2 (InterDigital)</w:t>
      </w:r>
    </w:p>
    <w:p>
      <w:pPr>
        <w:pStyle w:val="39"/>
      </w:pPr>
      <w:r>
        <w:t>R2-2201900 – Summary of [Post116bis-e][109][NTN] MAC running CR and list of open issues (InterDigital)</w:t>
      </w:r>
    </w:p>
    <w:p>
      <w:pPr>
        <w:pStyle w:val="39"/>
      </w:pPr>
      <w:r>
        <w:t>R2-2201970 – Report of 3GPP TSG RAN WG2 meeting #116-e (ETSI MCC)</w:t>
      </w:r>
    </w:p>
    <w:p>
      <w:pPr>
        <w:pStyle w:val="39"/>
      </w:pPr>
      <w:r>
        <w:t>Draft_R2-116bise_Meeting_Report_v1 (ETSI MCC)</w:t>
      </w:r>
    </w:p>
    <w:p>
      <w:pPr>
        <w:pStyle w:val="2"/>
      </w:pPr>
      <w:r>
        <w:t>Appendix: Remaining open issues</w:t>
      </w:r>
    </w:p>
    <w:p>
      <w:r>
        <w:t>The following are identified open issues from R2-2201900 which have not been covered under the scope of this discussion.</w:t>
      </w:r>
    </w:p>
    <w:p>
      <w:pPr>
        <w:pStyle w:val="3"/>
      </w:pPr>
      <w:r>
        <w:t>To be addressed by CR editor</w:t>
      </w:r>
    </w:p>
    <w:p>
      <w:pPr>
        <w:rPr>
          <w:u w:val="single"/>
        </w:rPr>
      </w:pPr>
      <w:r>
        <w:rPr>
          <w:b/>
          <w:bCs/>
          <w:highlight w:val="yellow"/>
          <w:u w:val="single"/>
        </w:rPr>
        <w:t>Open Issue 4:</w:t>
      </w:r>
      <w:r>
        <w:rPr>
          <w:u w:val="single"/>
        </w:rPr>
        <w:t xml:space="preserve"> Event triggering for UE-specific TA reporting</w:t>
      </w:r>
    </w:p>
    <w:p>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pPr>
        <w:rPr>
          <w:b/>
          <w:bCs/>
          <w:u w:val="single"/>
        </w:rPr>
      </w:pPr>
      <w:r>
        <w:rPr>
          <w:b/>
          <w:bCs/>
          <w:highlight w:val="yellow"/>
          <w:u w:val="single"/>
        </w:rPr>
        <w:t>Open Issue 5:</w:t>
      </w:r>
      <w:r>
        <w:rPr>
          <w:b/>
          <w:bCs/>
          <w:u w:val="single"/>
        </w:rPr>
        <w:t xml:space="preserve"> </w:t>
      </w:r>
      <w:r>
        <w:rPr>
          <w:u w:val="single"/>
        </w:rPr>
        <w:t>Details of UE-specific K_Offset and TA reporting MAC CEs</w:t>
      </w:r>
    </w:p>
    <w:p>
      <w:pPr>
        <w:spacing w:line="256" w:lineRule="auto"/>
        <w:rPr>
          <w:rFonts w:cs="Arial"/>
          <w:lang w:val="de-DE"/>
        </w:rPr>
      </w:pPr>
      <w:r>
        <w:rPr>
          <w:rFonts w:cs="Arial"/>
          <w:lang w:eastAsia="zh-CN"/>
        </w:rPr>
        <w:t>Additional details of K_Offset MAC CE can be updated as needed.</w:t>
      </w:r>
    </w:p>
    <w:p>
      <w:pPr>
        <w:rPr>
          <w:b/>
          <w:bCs/>
          <w:u w:val="single"/>
        </w:rPr>
      </w:pPr>
      <w:r>
        <w:rPr>
          <w:b/>
          <w:bCs/>
          <w:highlight w:val="yellow"/>
          <w:u w:val="single"/>
        </w:rPr>
        <w:t>Open Issue 12:</w:t>
      </w:r>
      <w:r>
        <w:rPr>
          <w:b/>
          <w:bCs/>
          <w:u w:val="single"/>
        </w:rPr>
        <w:t xml:space="preserve"> </w:t>
      </w:r>
      <w:r>
        <w:rPr>
          <w:u w:val="single"/>
        </w:rPr>
        <w:t>Details of SR-Prohibit Timer extension – MAC impact.</w:t>
      </w:r>
    </w:p>
    <w:p>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pPr>
        <w:pStyle w:val="3"/>
      </w:pPr>
      <w:r>
        <w:t>To be addressed by contribution to RAN2#117e</w:t>
      </w:r>
    </w:p>
    <w:p>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r>
        <w:fldChar w:fldCharType="begin"/>
      </w:r>
      <w:r>
        <w:instrText xml:space="preserve"> HYPERLINK "https://www.3gpp.org/ftp/tsg_ran/WG2_RL2/TSGR2_116bis-e/Inbox/R2-2201739.zip" </w:instrText>
      </w:r>
      <w:r>
        <w:fldChar w:fldCharType="separate"/>
      </w:r>
      <w:r>
        <w:rPr>
          <w:rStyle w:val="26"/>
          <w:rFonts w:eastAsiaTheme="minorEastAsia"/>
        </w:rPr>
        <w:t>R2-2201739</w:t>
      </w:r>
      <w:r>
        <w:rPr>
          <w:rStyle w:val="26"/>
          <w:rFonts w:eastAsiaTheme="minorEastAsia"/>
        </w:rPr>
        <w:fldChar w:fldCharType="end"/>
      </w:r>
      <w:r>
        <w:rPr>
          <w:rFonts w:eastAsiaTheme="minorEastAsia"/>
        </w:rPr>
        <w:t>, Section 5.2 for additional details).</w:t>
      </w:r>
    </w:p>
    <w:p>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r>
        <w:fldChar w:fldCharType="begin"/>
      </w:r>
      <w:r>
        <w:instrText xml:space="preserve"> HYPERLINK "https://www.3gpp.org/ftp/tsg_ran/WG2_RL2/TSGR2_116bis-e/Inbox/R2-2201739.zip" </w:instrText>
      </w:r>
      <w:r>
        <w:fldChar w:fldCharType="separate"/>
      </w:r>
      <w:r>
        <w:rPr>
          <w:rStyle w:val="26"/>
          <w:rFonts w:eastAsiaTheme="minorEastAsia"/>
        </w:rPr>
        <w:t>R2-2201739</w:t>
      </w:r>
      <w:r>
        <w:rPr>
          <w:rStyle w:val="26"/>
          <w:rFonts w:eastAsiaTheme="minorEastAsia"/>
        </w:rPr>
        <w:fldChar w:fldCharType="end"/>
      </w:r>
      <w:r>
        <w:rPr>
          <w:rFonts w:eastAsiaTheme="minorEastAsia"/>
        </w:rPr>
        <w:t>, Section 5.2 for additional details).</w:t>
      </w:r>
      <w:r>
        <w:rPr>
          <w:rFonts w:eastAsia="等线" w:cs="Arial"/>
          <w:lang w:eastAsia="en-US"/>
        </w:rPr>
        <w:t xml:space="preserve"> </w:t>
      </w:r>
    </w:p>
    <w:p>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pPr>
        <w:rPr>
          <w:rFonts w:cs="Arial" w:eastAsiaTheme="minorEastAsia"/>
        </w:rPr>
      </w:pPr>
      <w:r>
        <w:rPr>
          <w:rFonts w:cs="Arial" w:eastAsiaTheme="minorEastAsia"/>
        </w:rPr>
        <w:t xml:space="preserve">RAN2 to discuss whether: </w:t>
      </w:r>
    </w:p>
    <w:p>
      <w:pPr>
        <w:pStyle w:val="44"/>
        <w:numPr>
          <w:ilvl w:val="0"/>
          <w:numId w:val="9"/>
        </w:numPr>
        <w:spacing w:line="256" w:lineRule="auto"/>
        <w:rPr>
          <w:rFonts w:ascii="Arial" w:hAnsi="Arial" w:cs="Arial" w:eastAsiaTheme="minorEastAsia"/>
          <w:sz w:val="20"/>
          <w:szCs w:val="20"/>
        </w:rPr>
      </w:pPr>
      <w:r>
        <w:rPr>
          <w:rFonts w:ascii="Arial" w:hAnsi="Arial" w:cs="Arial" w:eastAsiaTheme="minorEastAsia"/>
          <w:sz w:val="20"/>
          <w:szCs w:val="20"/>
        </w:rPr>
        <w:t>for DRX in NTN, in the case that a UE sends an SR, the UE enters Active time to monitor for a response after an offset time has elapsed.</w:t>
      </w:r>
    </w:p>
    <w:p>
      <w:pPr>
        <w:pStyle w:val="44"/>
        <w:numPr>
          <w:ilvl w:val="0"/>
          <w:numId w:val="9"/>
        </w:numPr>
        <w:spacing w:line="256" w:lineRule="auto"/>
        <w:rPr>
          <w:rFonts w:ascii="Arial" w:hAnsi="Arial" w:cs="Arial" w:eastAsiaTheme="minorEastAsia"/>
          <w:sz w:val="20"/>
          <w:szCs w:val="20"/>
        </w:rPr>
      </w:pPr>
      <w:r>
        <w:rPr>
          <w:rFonts w:ascii="Arial" w:hAnsi="Arial" w:cs="Arial" w:eastAsiaTheme="minorEastAsia"/>
          <w:sz w:val="20"/>
          <w:szCs w:val="20"/>
        </w:rPr>
        <w:t>In the case that a UE sends msg3 as response to a RAR message during CFRA, the UE enters Active time when an offset time has elapsed.</w:t>
      </w:r>
    </w:p>
    <w:p>
      <w:pPr>
        <w:rPr>
          <w:rFonts w:eastAsiaTheme="minorEastAsia"/>
        </w:rPr>
      </w:pPr>
      <w:r>
        <w:rPr>
          <w:rFonts w:eastAsiaTheme="minorEastAsia"/>
        </w:rPr>
        <w:t xml:space="preserve">(Companies are referred to </w:t>
      </w:r>
      <w:r>
        <w:fldChar w:fldCharType="begin"/>
      </w:r>
      <w:r>
        <w:instrText xml:space="preserve"> HYPERLINK "https://www.3gpp.org/ftp/tsg_ran/WG2_RL2/TSGR2_116bis-e/Inbox/R2-2201739.zip" </w:instrText>
      </w:r>
      <w:r>
        <w:fldChar w:fldCharType="separate"/>
      </w:r>
      <w:r>
        <w:rPr>
          <w:rStyle w:val="26"/>
          <w:rFonts w:eastAsiaTheme="minorEastAsia"/>
        </w:rPr>
        <w:t>R2-2201739</w:t>
      </w:r>
      <w:r>
        <w:rPr>
          <w:rStyle w:val="26"/>
          <w:rFonts w:eastAsiaTheme="minorEastAsia"/>
        </w:rPr>
        <w:fldChar w:fldCharType="end"/>
      </w:r>
      <w:r>
        <w:rPr>
          <w:rFonts w:eastAsiaTheme="minorEastAsia"/>
        </w:rPr>
        <w:t>, Section 5.2 for additional details).</w:t>
      </w:r>
    </w:p>
    <w:p>
      <w:pPr>
        <w:rPr>
          <w:u w:val="single"/>
        </w:rPr>
      </w:pPr>
      <w:r>
        <w:rPr>
          <w:b/>
          <w:bCs/>
          <w:highlight w:val="cyan"/>
          <w:u w:val="single"/>
        </w:rPr>
        <w:t>Open Issue 17:</w:t>
      </w:r>
      <w:r>
        <w:rPr>
          <w:u w:val="single"/>
        </w:rPr>
        <w:t xml:space="preserve"> UL synchronization failure</w:t>
      </w:r>
    </w:p>
    <w:p>
      <w:r>
        <w:t>RAN2 to discuss how to handle UL synchronization failure due to the validity timer expiry (discussed in R2-2201755 but no conclusion)</w:t>
      </w:r>
    </w:p>
    <w:p>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pPr>
        <w:rPr>
          <w:rFonts w:eastAsiaTheme="minorEastAsia"/>
        </w:rPr>
      </w:pPr>
      <w:r>
        <w:rPr>
          <w:rFonts w:eastAsiaTheme="minorEastAsia"/>
        </w:rPr>
        <w:t>RAN2 to discuss if we need to capture the DL MAC CE execution delay by K_MAC agreed by RAN1.</w:t>
      </w:r>
    </w:p>
    <w:p>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pPr>
        <w:rPr>
          <w:rFonts w:cs="Arial"/>
          <w:lang w:eastAsia="zh-CN"/>
        </w:rPr>
      </w:pPr>
      <w:r>
        <w:rPr>
          <w:rFonts w:cs="Arial"/>
        </w:rPr>
        <w:t>RAN2 to confirm support of UE location information for purposes of TA reporting.</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19</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20</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08A0E2F"/>
    <w:multiLevelType w:val="multilevel"/>
    <w:tmpl w:val="208A0E2F"/>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1870A6"/>
    <w:multiLevelType w:val="multilevel"/>
    <w:tmpl w:val="411870A6"/>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F35585"/>
    <w:multiLevelType w:val="multilevel"/>
    <w:tmpl w:val="4FF355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F9502D0"/>
    <w:multiLevelType w:val="multilevel"/>
    <w:tmpl w:val="6F9502D0"/>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CFC2233"/>
    <w:multiLevelType w:val="multilevel"/>
    <w:tmpl w:val="7CFC2233"/>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8"/>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9"/>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0"/>
    <w:qFormat/>
    <w:uiPriority w:val="0"/>
    <w:pPr>
      <w:numPr>
        <w:ilvl w:val="2"/>
      </w:numPr>
      <w:spacing w:before="120"/>
      <w:outlineLvl w:val="2"/>
    </w:pPr>
    <w:rPr>
      <w:sz w:val="28"/>
      <w:szCs w:val="28"/>
    </w:rPr>
  </w:style>
  <w:style w:type="paragraph" w:styleId="5">
    <w:name w:val="heading 4"/>
    <w:basedOn w:val="4"/>
    <w:next w:val="1"/>
    <w:link w:val="31"/>
    <w:qFormat/>
    <w:uiPriority w:val="0"/>
    <w:pPr>
      <w:numPr>
        <w:ilvl w:val="3"/>
      </w:numPr>
      <w:outlineLvl w:val="3"/>
    </w:pPr>
    <w:rPr>
      <w:sz w:val="24"/>
      <w:szCs w:val="24"/>
    </w:rPr>
  </w:style>
  <w:style w:type="paragraph" w:styleId="6">
    <w:name w:val="heading 5"/>
    <w:basedOn w:val="5"/>
    <w:next w:val="1"/>
    <w:link w:val="32"/>
    <w:qFormat/>
    <w:uiPriority w:val="0"/>
    <w:pPr>
      <w:numPr>
        <w:ilvl w:val="4"/>
      </w:numPr>
      <w:outlineLvl w:val="4"/>
    </w:pPr>
    <w:rPr>
      <w:sz w:val="22"/>
      <w:szCs w:val="22"/>
    </w:rPr>
  </w:style>
  <w:style w:type="paragraph" w:styleId="7">
    <w:name w:val="heading 6"/>
    <w:basedOn w:val="1"/>
    <w:next w:val="1"/>
    <w:link w:val="33"/>
    <w:qFormat/>
    <w:uiPriority w:val="0"/>
    <w:pPr>
      <w:keepNext/>
      <w:keepLines/>
      <w:numPr>
        <w:ilvl w:val="5"/>
        <w:numId w:val="1"/>
      </w:numPr>
      <w:spacing w:before="120"/>
      <w:outlineLvl w:val="5"/>
    </w:pPr>
    <w:rPr>
      <w:rFonts w:cs="Arial"/>
    </w:rPr>
  </w:style>
  <w:style w:type="paragraph" w:styleId="8">
    <w:name w:val="heading 7"/>
    <w:basedOn w:val="1"/>
    <w:next w:val="1"/>
    <w:link w:val="34"/>
    <w:qFormat/>
    <w:uiPriority w:val="0"/>
    <w:pPr>
      <w:keepNext/>
      <w:keepLines/>
      <w:numPr>
        <w:ilvl w:val="6"/>
        <w:numId w:val="1"/>
      </w:numPr>
      <w:spacing w:before="120"/>
      <w:outlineLvl w:val="6"/>
    </w:pPr>
    <w:rPr>
      <w:rFonts w:cs="Arial"/>
    </w:rPr>
  </w:style>
  <w:style w:type="paragraph" w:styleId="9">
    <w:name w:val="heading 8"/>
    <w:basedOn w:val="8"/>
    <w:next w:val="1"/>
    <w:link w:val="35"/>
    <w:qFormat/>
    <w:uiPriority w:val="0"/>
    <w:pPr>
      <w:numPr>
        <w:ilvl w:val="7"/>
      </w:numPr>
      <w:outlineLvl w:val="7"/>
    </w:pPr>
  </w:style>
  <w:style w:type="paragraph" w:styleId="10">
    <w:name w:val="heading 9"/>
    <w:basedOn w:val="9"/>
    <w:next w:val="1"/>
    <w:link w:val="36"/>
    <w:qFormat/>
    <w:uiPriority w:val="0"/>
    <w:pPr>
      <w:numPr>
        <w:ilvl w:val="8"/>
      </w:numPr>
      <w:outlineLvl w:val="8"/>
    </w:p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2"/>
    <w:semiHidden/>
    <w:unhideWhenUsed/>
    <w:qFormat/>
    <w:uiPriority w:val="99"/>
  </w:style>
  <w:style w:type="paragraph" w:styleId="13">
    <w:name w:val="Body Text"/>
    <w:basedOn w:val="1"/>
    <w:link w:val="67"/>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4"/>
    <w:semiHidden/>
    <w:unhideWhenUsed/>
    <w:qFormat/>
    <w:uiPriority w:val="99"/>
    <w:pPr>
      <w:spacing w:after="0"/>
    </w:pPr>
    <w:rPr>
      <w:rFonts w:ascii="Segoe UI" w:hAnsi="Segoe UI" w:cs="Segoe UI"/>
      <w:sz w:val="18"/>
      <w:szCs w:val="18"/>
    </w:rPr>
  </w:style>
  <w:style w:type="paragraph" w:styleId="16">
    <w:name w:val="footer"/>
    <w:basedOn w:val="17"/>
    <w:link w:val="38"/>
    <w:semiHidden/>
    <w:qFormat/>
    <w:uiPriority w:val="0"/>
    <w:pPr>
      <w:widowControl w:val="0"/>
      <w:jc w:val="center"/>
    </w:pPr>
    <w:rPr>
      <w:rFonts w:cs="Arial"/>
      <w:b/>
      <w:bCs/>
      <w:i/>
      <w:iCs/>
      <w:sz w:val="18"/>
      <w:szCs w:val="18"/>
      <w:lang w:val="en-US"/>
    </w:rPr>
  </w:style>
  <w:style w:type="paragraph" w:styleId="17">
    <w:name w:val="header"/>
    <w:basedOn w:val="1"/>
    <w:link w:val="43"/>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annotation subject"/>
    <w:basedOn w:val="12"/>
    <w:next w:val="12"/>
    <w:link w:val="63"/>
    <w:semiHidden/>
    <w:unhideWhenUsed/>
    <w:qFormat/>
    <w:uiPriority w:val="99"/>
    <w:rPr>
      <w:b/>
      <w:bCs/>
    </w:rPr>
  </w:style>
  <w:style w:type="table" w:styleId="22">
    <w:name w:val="Table Grid"/>
    <w:basedOn w:val="2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semiHidden/>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16"/>
      <w:szCs w:val="16"/>
    </w:rPr>
  </w:style>
  <w:style w:type="character" w:customStyle="1" w:styleId="28">
    <w:name w:val="標題 1 字元"/>
    <w:basedOn w:val="23"/>
    <w:link w:val="2"/>
    <w:qFormat/>
    <w:uiPriority w:val="0"/>
    <w:rPr>
      <w:rFonts w:ascii="Arial" w:hAnsi="Arial" w:eastAsia="Times New Roman" w:cs="Arial"/>
      <w:sz w:val="36"/>
      <w:szCs w:val="36"/>
      <w:lang w:val="en-GB" w:eastAsia="zh-CN"/>
    </w:rPr>
  </w:style>
  <w:style w:type="character" w:customStyle="1" w:styleId="29">
    <w:name w:val="標題 2 字元"/>
    <w:basedOn w:val="23"/>
    <w:link w:val="3"/>
    <w:uiPriority w:val="0"/>
    <w:rPr>
      <w:rFonts w:ascii="Arial" w:hAnsi="Arial" w:eastAsia="Times New Roman" w:cs="Arial"/>
      <w:sz w:val="32"/>
      <w:szCs w:val="32"/>
      <w:lang w:val="en-GB" w:eastAsia="zh-CN"/>
    </w:rPr>
  </w:style>
  <w:style w:type="character" w:customStyle="1" w:styleId="30">
    <w:name w:val="標題 3 字元"/>
    <w:basedOn w:val="23"/>
    <w:link w:val="4"/>
    <w:qFormat/>
    <w:uiPriority w:val="0"/>
    <w:rPr>
      <w:rFonts w:ascii="Arial" w:hAnsi="Arial" w:eastAsia="Times New Roman" w:cs="Arial"/>
      <w:sz w:val="28"/>
      <w:szCs w:val="28"/>
      <w:lang w:val="en-GB" w:eastAsia="zh-CN"/>
    </w:rPr>
  </w:style>
  <w:style w:type="character" w:customStyle="1" w:styleId="31">
    <w:name w:val="標題 4 字元"/>
    <w:basedOn w:val="23"/>
    <w:link w:val="5"/>
    <w:qFormat/>
    <w:uiPriority w:val="0"/>
    <w:rPr>
      <w:rFonts w:ascii="Arial" w:hAnsi="Arial" w:eastAsia="Times New Roman" w:cs="Arial"/>
      <w:sz w:val="24"/>
      <w:szCs w:val="24"/>
      <w:lang w:val="en-GB" w:eastAsia="zh-CN"/>
    </w:rPr>
  </w:style>
  <w:style w:type="character" w:customStyle="1" w:styleId="32">
    <w:name w:val="標題 5 字元"/>
    <w:basedOn w:val="23"/>
    <w:link w:val="6"/>
    <w:uiPriority w:val="0"/>
    <w:rPr>
      <w:rFonts w:ascii="Arial" w:hAnsi="Arial" w:eastAsia="Times New Roman" w:cs="Arial"/>
      <w:lang w:val="en-GB" w:eastAsia="zh-CN"/>
    </w:rPr>
  </w:style>
  <w:style w:type="character" w:customStyle="1" w:styleId="33">
    <w:name w:val="標題 6 字元"/>
    <w:basedOn w:val="23"/>
    <w:link w:val="7"/>
    <w:uiPriority w:val="0"/>
    <w:rPr>
      <w:rFonts w:ascii="Arial" w:hAnsi="Arial" w:eastAsia="Times New Roman" w:cs="Arial"/>
      <w:sz w:val="20"/>
      <w:szCs w:val="20"/>
      <w:lang w:val="en-GB" w:eastAsia="zh-CN"/>
    </w:rPr>
  </w:style>
  <w:style w:type="character" w:customStyle="1" w:styleId="34">
    <w:name w:val="標題 7 字元"/>
    <w:basedOn w:val="23"/>
    <w:link w:val="8"/>
    <w:uiPriority w:val="0"/>
    <w:rPr>
      <w:rFonts w:ascii="Arial" w:hAnsi="Arial" w:eastAsia="Times New Roman" w:cs="Arial"/>
      <w:sz w:val="20"/>
      <w:szCs w:val="20"/>
      <w:lang w:val="en-GB" w:eastAsia="zh-CN"/>
    </w:rPr>
  </w:style>
  <w:style w:type="character" w:customStyle="1" w:styleId="35">
    <w:name w:val="標題 8 字元"/>
    <w:basedOn w:val="23"/>
    <w:link w:val="9"/>
    <w:uiPriority w:val="0"/>
    <w:rPr>
      <w:rFonts w:ascii="Arial" w:hAnsi="Arial" w:eastAsia="Times New Roman" w:cs="Arial"/>
      <w:sz w:val="20"/>
      <w:szCs w:val="20"/>
      <w:lang w:val="en-GB" w:eastAsia="zh-CN"/>
    </w:rPr>
  </w:style>
  <w:style w:type="character" w:customStyle="1" w:styleId="36">
    <w:name w:val="標題 9 字元"/>
    <w:basedOn w:val="23"/>
    <w:link w:val="10"/>
    <w:uiPriority w:val="0"/>
    <w:rPr>
      <w:rFonts w:ascii="Arial" w:hAnsi="Arial" w:eastAsia="Times New Roman" w:cs="Arial"/>
      <w:sz w:val="20"/>
      <w:szCs w:val="20"/>
      <w:lang w:val="en-GB" w:eastAsia="zh-CN"/>
    </w:rPr>
  </w:style>
  <w:style w:type="paragraph" w:customStyle="1" w:styleId="37">
    <w:name w:val="3GPP_Header"/>
    <w:basedOn w:val="1"/>
    <w:qFormat/>
    <w:uiPriority w:val="0"/>
    <w:pPr>
      <w:tabs>
        <w:tab w:val="left" w:pos="1701"/>
        <w:tab w:val="right" w:pos="9639"/>
      </w:tabs>
      <w:spacing w:after="240"/>
    </w:pPr>
    <w:rPr>
      <w:b/>
      <w:sz w:val="24"/>
    </w:rPr>
  </w:style>
  <w:style w:type="character" w:customStyle="1" w:styleId="38">
    <w:name w:val="頁尾 字元"/>
    <w:basedOn w:val="23"/>
    <w:link w:val="16"/>
    <w:semiHidden/>
    <w:qFormat/>
    <w:uiPriority w:val="0"/>
    <w:rPr>
      <w:rFonts w:ascii="Arial" w:hAnsi="Arial" w:eastAsia="Times New Roman" w:cs="Arial"/>
      <w:b/>
      <w:bCs/>
      <w:i/>
      <w:iCs/>
      <w:sz w:val="18"/>
      <w:szCs w:val="18"/>
      <w:lang w:eastAsia="zh-CN"/>
    </w:rPr>
  </w:style>
  <w:style w:type="paragraph" w:customStyle="1" w:styleId="39">
    <w:name w:val="Reference"/>
    <w:basedOn w:val="1"/>
    <w:qFormat/>
    <w:uiPriority w:val="99"/>
    <w:pPr>
      <w:numPr>
        <w:ilvl w:val="0"/>
        <w:numId w:val="2"/>
      </w:numPr>
    </w:pPr>
  </w:style>
  <w:style w:type="paragraph" w:customStyle="1" w:styleId="40">
    <w:name w:val="Doc-text2"/>
    <w:basedOn w:val="1"/>
    <w:link w:val="4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1">
    <w:name w:val="Doc-text2 Char"/>
    <w:link w:val="40"/>
    <w:qFormat/>
    <w:uiPriority w:val="0"/>
    <w:rPr>
      <w:rFonts w:ascii="Arial" w:hAnsi="Arial" w:eastAsia="MS Mincho" w:cs="Times New Roman"/>
      <w:sz w:val="20"/>
      <w:szCs w:val="24"/>
      <w:lang w:val="en-GB" w:eastAsia="en-GB"/>
    </w:rPr>
  </w:style>
  <w:style w:type="paragraph" w:styleId="42">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3">
    <w:name w:val="頁首 字元"/>
    <w:basedOn w:val="23"/>
    <w:link w:val="17"/>
    <w:uiPriority w:val="99"/>
    <w:rPr>
      <w:rFonts w:ascii="Arial" w:hAnsi="Arial" w:eastAsia="Times New Roman" w:cs="Times New Roman"/>
      <w:sz w:val="20"/>
      <w:szCs w:val="20"/>
      <w:lang w:val="en-GB" w:eastAsia="zh-CN"/>
    </w:rPr>
  </w:style>
  <w:style w:type="paragraph" w:styleId="44">
    <w:name w:val="List Paragraph"/>
    <w:basedOn w:val="1"/>
    <w:link w:val="45"/>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5">
    <w:name w:val="清單段落 字元"/>
    <w:link w:val="44"/>
    <w:qFormat/>
    <w:locked/>
    <w:uiPriority w:val="34"/>
  </w:style>
  <w:style w:type="paragraph" w:customStyle="1" w:styleId="46">
    <w:name w:val="B1"/>
    <w:basedOn w:val="18"/>
    <w:link w:val="47"/>
    <w:qFormat/>
    <w:uiPriority w:val="0"/>
    <w:pPr>
      <w:spacing w:after="180"/>
      <w:ind w:left="568" w:hanging="284"/>
      <w:contextualSpacing w:val="0"/>
      <w:jc w:val="left"/>
    </w:pPr>
    <w:rPr>
      <w:rFonts w:ascii="Times New Roman" w:hAnsi="Times New Roman"/>
      <w:lang w:eastAsia="ja-JP"/>
    </w:rPr>
  </w:style>
  <w:style w:type="character" w:customStyle="1" w:styleId="47">
    <w:name w:val="B1 Char1"/>
    <w:link w:val="46"/>
    <w:qFormat/>
    <w:uiPriority w:val="0"/>
    <w:rPr>
      <w:rFonts w:ascii="Times New Roman" w:hAnsi="Times New Roman" w:eastAsia="Times New Roman" w:cs="Times New Roman"/>
      <w:sz w:val="20"/>
      <w:szCs w:val="20"/>
      <w:lang w:val="en-GB" w:eastAsia="ja-JP"/>
    </w:rPr>
  </w:style>
  <w:style w:type="paragraph" w:customStyle="1" w:styleId="48">
    <w:name w:val="B2"/>
    <w:basedOn w:val="14"/>
    <w:link w:val="49"/>
    <w:qFormat/>
    <w:uiPriority w:val="0"/>
    <w:pPr>
      <w:spacing w:after="180"/>
      <w:ind w:left="851" w:hanging="284"/>
      <w:contextualSpacing w:val="0"/>
      <w:jc w:val="left"/>
    </w:pPr>
    <w:rPr>
      <w:rFonts w:ascii="Times New Roman" w:hAnsi="Times New Roman"/>
      <w:lang w:eastAsia="ja-JP"/>
    </w:rPr>
  </w:style>
  <w:style w:type="character" w:customStyle="1" w:styleId="49">
    <w:name w:val="B2 Char"/>
    <w:link w:val="48"/>
    <w:qFormat/>
    <w:uiPriority w:val="0"/>
    <w:rPr>
      <w:rFonts w:ascii="Times New Roman" w:hAnsi="Times New Roman" w:eastAsia="Times New Roman" w:cs="Times New Roman"/>
      <w:sz w:val="20"/>
      <w:szCs w:val="20"/>
      <w:lang w:val="en-GB" w:eastAsia="ja-JP"/>
    </w:rPr>
  </w:style>
  <w:style w:type="paragraph" w:customStyle="1" w:styleId="50">
    <w:name w:val="B3"/>
    <w:basedOn w:val="11"/>
    <w:link w:val="51"/>
    <w:qFormat/>
    <w:uiPriority w:val="0"/>
    <w:pPr>
      <w:spacing w:after="180"/>
      <w:ind w:left="1135" w:hanging="284"/>
      <w:contextualSpacing w:val="0"/>
      <w:jc w:val="left"/>
    </w:pPr>
    <w:rPr>
      <w:rFonts w:ascii="Times New Roman" w:hAnsi="Times New Roman"/>
      <w:lang w:eastAsia="ja-JP"/>
    </w:rPr>
  </w:style>
  <w:style w:type="character" w:customStyle="1" w:styleId="51">
    <w:name w:val="B3 Char2"/>
    <w:link w:val="50"/>
    <w:qFormat/>
    <w:uiPriority w:val="0"/>
    <w:rPr>
      <w:rFonts w:ascii="Times New Roman" w:hAnsi="Times New Roman" w:eastAsia="Times New Roman" w:cs="Times New Roman"/>
      <w:sz w:val="20"/>
      <w:szCs w:val="20"/>
      <w:lang w:val="en-GB" w:eastAsia="ja-JP"/>
    </w:rPr>
  </w:style>
  <w:style w:type="paragraph" w:customStyle="1" w:styleId="52">
    <w:name w:val="TAL"/>
    <w:basedOn w:val="1"/>
    <w:link w:val="53"/>
    <w:qFormat/>
    <w:uiPriority w:val="0"/>
    <w:pPr>
      <w:keepNext/>
      <w:keepLines/>
      <w:spacing w:after="0"/>
      <w:jc w:val="left"/>
    </w:pPr>
    <w:rPr>
      <w:sz w:val="18"/>
      <w:lang w:eastAsia="ja-JP"/>
    </w:rPr>
  </w:style>
  <w:style w:type="character" w:customStyle="1" w:styleId="53">
    <w:name w:val="TAL Car"/>
    <w:link w:val="52"/>
    <w:qFormat/>
    <w:uiPriority w:val="0"/>
    <w:rPr>
      <w:rFonts w:ascii="Arial" w:hAnsi="Arial" w:eastAsia="Times New Roman" w:cs="Times New Roman"/>
      <w:sz w:val="18"/>
      <w:szCs w:val="20"/>
      <w:lang w:val="en-GB" w:eastAsia="ja-JP"/>
    </w:rPr>
  </w:style>
  <w:style w:type="paragraph" w:customStyle="1" w:styleId="54">
    <w:name w:val="PL"/>
    <w:link w:val="5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5">
    <w:name w:val="PL Char"/>
    <w:link w:val="54"/>
    <w:qFormat/>
    <w:uiPriority w:val="0"/>
    <w:rPr>
      <w:rFonts w:ascii="Courier New" w:hAnsi="Courier New" w:eastAsia="Times New Roman" w:cs="Times New Roman"/>
      <w:sz w:val="16"/>
      <w:szCs w:val="20"/>
      <w:shd w:val="clear" w:color="auto" w:fill="E6E6E6"/>
      <w:lang w:val="en-GB" w:eastAsia="en-GB"/>
    </w:rPr>
  </w:style>
  <w:style w:type="paragraph" w:customStyle="1" w:styleId="56">
    <w:name w:val="TH"/>
    <w:basedOn w:val="1"/>
    <w:link w:val="57"/>
    <w:qFormat/>
    <w:uiPriority w:val="0"/>
    <w:pPr>
      <w:keepNext/>
      <w:keepLines/>
      <w:spacing w:before="60" w:after="180"/>
      <w:jc w:val="center"/>
    </w:pPr>
    <w:rPr>
      <w:b/>
      <w:lang w:eastAsia="ja-JP"/>
    </w:rPr>
  </w:style>
  <w:style w:type="character" w:customStyle="1" w:styleId="57">
    <w:name w:val="TH Char"/>
    <w:link w:val="56"/>
    <w:qFormat/>
    <w:uiPriority w:val="0"/>
    <w:rPr>
      <w:rFonts w:ascii="Arial" w:hAnsi="Arial" w:eastAsia="Times New Roman" w:cs="Times New Roman"/>
      <w:b/>
      <w:sz w:val="20"/>
      <w:szCs w:val="20"/>
      <w:lang w:val="en-GB" w:eastAsia="ja-JP"/>
    </w:rPr>
  </w:style>
  <w:style w:type="paragraph" w:customStyle="1" w:styleId="58">
    <w:name w:val="TAH"/>
    <w:basedOn w:val="1"/>
    <w:link w:val="59"/>
    <w:qFormat/>
    <w:uiPriority w:val="0"/>
    <w:pPr>
      <w:keepNext/>
      <w:keepLines/>
      <w:spacing w:after="0"/>
      <w:jc w:val="center"/>
    </w:pPr>
    <w:rPr>
      <w:b/>
      <w:sz w:val="18"/>
      <w:lang w:eastAsia="ja-JP"/>
    </w:rPr>
  </w:style>
  <w:style w:type="character" w:customStyle="1" w:styleId="59">
    <w:name w:val="TAH Car"/>
    <w:link w:val="58"/>
    <w:qFormat/>
    <w:locked/>
    <w:uiPriority w:val="0"/>
    <w:rPr>
      <w:rFonts w:ascii="Arial" w:hAnsi="Arial" w:eastAsia="Times New Roman" w:cs="Times New Roman"/>
      <w:b/>
      <w:sz w:val="18"/>
      <w:szCs w:val="20"/>
      <w:lang w:val="en-GB" w:eastAsia="ja-JP"/>
    </w:rPr>
  </w:style>
  <w:style w:type="character" w:customStyle="1" w:styleId="60">
    <w:name w:val="EmailDiscussion Char"/>
    <w:link w:val="61"/>
    <w:qFormat/>
    <w:locked/>
    <w:uiPriority w:val="0"/>
    <w:rPr>
      <w:rFonts w:ascii="Arial" w:hAnsi="Arial" w:eastAsia="MS Mincho" w:cs="Arial"/>
      <w:b/>
      <w:szCs w:val="24"/>
    </w:rPr>
  </w:style>
  <w:style w:type="paragraph" w:customStyle="1" w:styleId="61">
    <w:name w:val="EmailDiscussion"/>
    <w:basedOn w:val="1"/>
    <w:next w:val="1"/>
    <w:link w:val="60"/>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2">
    <w:name w:val="註解文字 字元"/>
    <w:basedOn w:val="23"/>
    <w:link w:val="12"/>
    <w:semiHidden/>
    <w:qFormat/>
    <w:uiPriority w:val="99"/>
    <w:rPr>
      <w:rFonts w:ascii="Arial" w:hAnsi="Arial" w:eastAsia="Times New Roman" w:cs="Times New Roman"/>
      <w:sz w:val="20"/>
      <w:szCs w:val="20"/>
      <w:lang w:val="en-GB" w:eastAsia="zh-CN"/>
    </w:rPr>
  </w:style>
  <w:style w:type="character" w:customStyle="1" w:styleId="63">
    <w:name w:val="註解主旨 字元"/>
    <w:basedOn w:val="62"/>
    <w:link w:val="20"/>
    <w:semiHidden/>
    <w:qFormat/>
    <w:uiPriority w:val="99"/>
    <w:rPr>
      <w:rFonts w:ascii="Arial" w:hAnsi="Arial" w:eastAsia="Times New Roman" w:cs="Times New Roman"/>
      <w:b/>
      <w:bCs/>
      <w:sz w:val="20"/>
      <w:szCs w:val="20"/>
      <w:lang w:val="en-GB" w:eastAsia="zh-CN"/>
    </w:rPr>
  </w:style>
  <w:style w:type="character" w:customStyle="1" w:styleId="64">
    <w:name w:val="註解方塊文字 字元"/>
    <w:basedOn w:val="23"/>
    <w:link w:val="15"/>
    <w:semiHidden/>
    <w:qFormat/>
    <w:uiPriority w:val="99"/>
    <w:rPr>
      <w:rFonts w:ascii="Segoe UI" w:hAnsi="Segoe UI" w:eastAsia="Times New Roman" w:cs="Segoe UI"/>
      <w:sz w:val="18"/>
      <w:szCs w:val="18"/>
      <w:lang w:val="en-GB" w:eastAsia="zh-CN"/>
    </w:rPr>
  </w:style>
  <w:style w:type="paragraph" w:customStyle="1" w:styleId="65">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66">
    <w:name w:val="apple-converted-space"/>
    <w:qFormat/>
    <w:uiPriority w:val="0"/>
  </w:style>
  <w:style w:type="character" w:customStyle="1" w:styleId="67">
    <w:name w:val="本文 字元"/>
    <w:basedOn w:val="23"/>
    <w:link w:val="13"/>
    <w:qFormat/>
    <w:uiPriority w:val="0"/>
    <w:rPr>
      <w:rFonts w:ascii="Arial" w:hAnsi="Arial"/>
    </w:rPr>
  </w:style>
  <w:style w:type="paragraph" w:customStyle="1" w:styleId="68">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69">
    <w:name w:val="cf01"/>
    <w:basedOn w:val="23"/>
    <w:uiPriority w:val="0"/>
    <w:rPr>
      <w:rFonts w:hint="default" w:ascii="Segoe UI" w:hAnsi="Segoe UI" w:cs="Segoe UI"/>
      <w:sz w:val="18"/>
      <w:szCs w:val="18"/>
    </w:rPr>
  </w:style>
  <w:style w:type="character" w:customStyle="1" w:styleId="70">
    <w:name w:val="Unresolved Mention1"/>
    <w:basedOn w:val="23"/>
    <w:semiHidden/>
    <w:unhideWhenUsed/>
    <w:qFormat/>
    <w:uiPriority w:val="99"/>
    <w:rPr>
      <w:color w:val="605E5C"/>
      <w:shd w:val="clear" w:color="auto" w:fill="E1DFDD"/>
    </w:rPr>
  </w:style>
  <w:style w:type="character" w:customStyle="1" w:styleId="71">
    <w:name w:val="B1 Char"/>
    <w:qFormat/>
    <w:uiPriority w:val="0"/>
    <w:rPr>
      <w:rFonts w:eastAsia="Times New Roman"/>
    </w:rPr>
  </w:style>
  <w:style w:type="character" w:customStyle="1" w:styleId="72">
    <w:name w:val="B3 Char"/>
    <w:qFormat/>
    <w:uiPriority w:val="0"/>
    <w:rPr>
      <w:rFonts w:eastAsia="Times New Roman"/>
    </w:rPr>
  </w:style>
  <w:style w:type="paragraph" w:customStyle="1" w:styleId="73">
    <w:name w:val="Editor's Note"/>
    <w:basedOn w:val="5"/>
    <w:link w:val="74"/>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4">
    <w:name w:val="Editor's Note Char"/>
    <w:link w:val="73"/>
    <w:qFormat/>
    <w:locked/>
    <w:uiPriority w:val="0"/>
    <w:rPr>
      <w:rFonts w:ascii="Times New Roman" w:hAnsi="Times New Roman" w:eastAsia="Times New Roman" w:cs="Times New Roman"/>
      <w:color w:val="FF0000"/>
      <w:sz w:val="20"/>
      <w:szCs w:val="20"/>
      <w:lang w:val="en-GB" w:eastAsia="ja-JP"/>
    </w:rPr>
  </w:style>
  <w:style w:type="paragraph" w:customStyle="1" w:styleId="75">
    <w:name w:val="TF"/>
    <w:basedOn w:val="56"/>
    <w:link w:val="76"/>
    <w:uiPriority w:val="0"/>
    <w:pPr>
      <w:keepNext w:val="0"/>
      <w:spacing w:before="0" w:after="240"/>
    </w:pPr>
  </w:style>
  <w:style w:type="character" w:customStyle="1" w:styleId="76">
    <w:name w:val="TF Char"/>
    <w:link w:val="75"/>
    <w:qFormat/>
    <w:uiPriority w:val="0"/>
    <w:rPr>
      <w:rFonts w:ascii="Arial" w:hAnsi="Arial" w:eastAsia="Times New Roman" w:cs="Times New Roman"/>
      <w:b/>
      <w:sz w:val="20"/>
      <w:szCs w:val="20"/>
      <w:lang w:val="en-GB" w:eastAsia="ja-JP"/>
    </w:rPr>
  </w:style>
  <w:style w:type="character" w:customStyle="1" w:styleId="77">
    <w:name w:val="NO Char"/>
    <w:link w:val="78"/>
    <w:qFormat/>
    <w:locked/>
    <w:uiPriority w:val="0"/>
    <w:rPr>
      <w:lang w:val="en-GB"/>
    </w:rPr>
  </w:style>
  <w:style w:type="paragraph" w:customStyle="1" w:styleId="78">
    <w:name w:val="NO"/>
    <w:basedOn w:val="1"/>
    <w:link w:val="77"/>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79">
    <w:name w:val="cf11"/>
    <w:basedOn w:val="23"/>
    <w:uiPriority w:val="0"/>
    <w:rPr>
      <w:rFonts w:hint="default" w:ascii="Segoe UI" w:hAnsi="Segoe UI" w:cs="Segoe UI"/>
      <w:i/>
      <w:i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67A5D-F733-4FA7-B1E7-0F814C9A491A}">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1926E2D-CEFB-452D-BA0D-51C09AE4F5FA}">
  <ds:schemaRefs/>
</ds:datastoreItem>
</file>

<file path=customXml/itemProps5.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20</Pages>
  <Words>7676</Words>
  <Characters>43757</Characters>
  <Lines>364</Lines>
  <Paragraphs>102</Paragraphs>
  <TotalTime>0</TotalTime>
  <ScaleCrop>false</ScaleCrop>
  <LinksUpToDate>false</LinksUpToDate>
  <CharactersWithSpaces>51331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2022-02-14T03:22:00Z</dcterms:created>
  <dc:creator>InterDigital</dc:creator>
  <cp:lastModifiedBy>ZTE-qzh</cp:lastModifiedBy>
  <dcterms:modified xsi:type="dcterms:W3CDTF">2022-02-14T03:41:13Z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