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r>
              <w:rPr>
                <w:rFonts w:eastAsia="Malgun Gothic"/>
                <w:szCs w:val="20"/>
                <w:lang w:eastAsia="ko-KR"/>
              </w:rPr>
              <w:t>Chunli Wu</w:t>
            </w:r>
          </w:p>
        </w:tc>
        <w:tc>
          <w:tcPr>
            <w:tcW w:w="4903" w:type="dxa"/>
          </w:tcPr>
          <w:p w14:paraId="5EC8E40B" w14:textId="48C77AE1" w:rsidR="006E5F3A" w:rsidRDefault="00F55744"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r>
              <w:rPr>
                <w:szCs w:val="20"/>
                <w:lang w:eastAsia="zh-CN"/>
              </w:rPr>
              <w:t>Tuomas Tirronen</w:t>
            </w:r>
          </w:p>
        </w:tc>
        <w:tc>
          <w:tcPr>
            <w:tcW w:w="4903" w:type="dxa"/>
          </w:tcPr>
          <w:p w14:paraId="7AA171B1" w14:textId="62E1F243" w:rsidR="006E5F3A" w:rsidRDefault="00F55744" w:rsidP="00D50DBB">
            <w:pPr>
              <w:spacing w:after="0"/>
              <w:rPr>
                <w:szCs w:val="20"/>
                <w:lang w:eastAsia="zh-CN"/>
              </w:rPr>
            </w:pPr>
            <w:hyperlink r:id="rId12" w:history="1">
              <w:r w:rsidR="00873FC6" w:rsidRPr="00D0452C">
                <w:rPr>
                  <w:rStyle w:val="Hyperlink"/>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Huawei, HiSilicon</w:t>
            </w:r>
          </w:p>
        </w:tc>
        <w:tc>
          <w:tcPr>
            <w:tcW w:w="2687" w:type="dxa"/>
          </w:tcPr>
          <w:p w14:paraId="1190820E" w14:textId="72E82D3D" w:rsidR="004241E6" w:rsidRDefault="004241E6" w:rsidP="004241E6">
            <w:pPr>
              <w:spacing w:after="0"/>
              <w:rPr>
                <w:szCs w:val="20"/>
                <w:lang w:eastAsia="zh-CN"/>
              </w:rPr>
            </w:pPr>
            <w:r w:rsidRPr="00690791">
              <w:t>Jagdeep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r w:rsidR="00586F28" w14:paraId="5BAFB291" w14:textId="77777777" w:rsidTr="00D50DBB">
        <w:tc>
          <w:tcPr>
            <w:tcW w:w="1760" w:type="dxa"/>
          </w:tcPr>
          <w:p w14:paraId="1F5B9D60" w14:textId="600841D3" w:rsidR="00586F28" w:rsidRPr="005C5DA1" w:rsidRDefault="00586F28" w:rsidP="004241E6">
            <w:pPr>
              <w:spacing w:after="0"/>
            </w:pPr>
            <w:r>
              <w:t>Futurewei</w:t>
            </w:r>
          </w:p>
        </w:tc>
        <w:tc>
          <w:tcPr>
            <w:tcW w:w="2687" w:type="dxa"/>
          </w:tcPr>
          <w:p w14:paraId="18B13801" w14:textId="62C22905" w:rsidR="00586F28" w:rsidRPr="00690791" w:rsidRDefault="00586F28" w:rsidP="004241E6">
            <w:pPr>
              <w:spacing w:after="0"/>
            </w:pPr>
            <w:r>
              <w:t>Yunsong Yang</w:t>
            </w:r>
          </w:p>
        </w:tc>
        <w:tc>
          <w:tcPr>
            <w:tcW w:w="4903" w:type="dxa"/>
          </w:tcPr>
          <w:p w14:paraId="61BE46D1" w14:textId="03D2C84C" w:rsidR="00586F28" w:rsidRPr="00690791" w:rsidRDefault="00586F28" w:rsidP="004241E6">
            <w:pPr>
              <w:spacing w:after="0"/>
            </w:pPr>
            <w:r>
              <w:t>yyang1@</w:t>
            </w:r>
            <w:r w:rsidR="002457E0">
              <w:t>futurewei</w:t>
            </w:r>
            <w:r>
              <w:t>.com</w:t>
            </w:r>
          </w:p>
        </w:tc>
      </w:tr>
      <w:tr w:rsidR="00054CC6" w14:paraId="7E00C952" w14:textId="77777777" w:rsidTr="00D50DBB">
        <w:tc>
          <w:tcPr>
            <w:tcW w:w="1760" w:type="dxa"/>
          </w:tcPr>
          <w:p w14:paraId="0F9942D3" w14:textId="162E1CCE" w:rsidR="00054CC6" w:rsidRDefault="00054CC6" w:rsidP="00054CC6">
            <w:pPr>
              <w:spacing w:after="0"/>
            </w:pPr>
            <w:r>
              <w:rPr>
                <w:rFonts w:hint="eastAsia"/>
                <w:szCs w:val="20"/>
                <w:lang w:eastAsia="ko-KR"/>
              </w:rPr>
              <w:t>L</w:t>
            </w:r>
            <w:r>
              <w:rPr>
                <w:szCs w:val="20"/>
                <w:lang w:eastAsia="ko-KR"/>
              </w:rPr>
              <w:t>GE</w:t>
            </w:r>
          </w:p>
        </w:tc>
        <w:tc>
          <w:tcPr>
            <w:tcW w:w="2687" w:type="dxa"/>
          </w:tcPr>
          <w:p w14:paraId="05A55E44" w14:textId="0213B733" w:rsidR="00054CC6" w:rsidRDefault="00054CC6" w:rsidP="00054CC6">
            <w:pPr>
              <w:spacing w:after="0"/>
            </w:pPr>
            <w:r>
              <w:rPr>
                <w:rFonts w:hint="eastAsia"/>
                <w:szCs w:val="20"/>
                <w:lang w:eastAsia="ko-KR"/>
              </w:rPr>
              <w:t>SangWon Kim</w:t>
            </w:r>
          </w:p>
        </w:tc>
        <w:tc>
          <w:tcPr>
            <w:tcW w:w="4903" w:type="dxa"/>
          </w:tcPr>
          <w:p w14:paraId="341E005D" w14:textId="4967C105" w:rsidR="00054CC6" w:rsidRDefault="00054CC6" w:rsidP="00054CC6">
            <w:pPr>
              <w:spacing w:after="0"/>
            </w:pPr>
            <w:r>
              <w:rPr>
                <w:szCs w:val="20"/>
                <w:lang w:eastAsia="ko-KR"/>
              </w:rPr>
              <w:t>s</w:t>
            </w:r>
            <w:r>
              <w:rPr>
                <w:rFonts w:hint="eastAsia"/>
                <w:szCs w:val="20"/>
                <w:lang w:eastAsia="ko-KR"/>
              </w:rPr>
              <w:t>angwon7</w:t>
            </w:r>
            <w:r>
              <w:rPr>
                <w:szCs w:val="20"/>
                <w:lang w:eastAsia="ko-KR"/>
              </w:rPr>
              <w:t>.kim@gle.com</w:t>
            </w: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165"/>
        <w:gridCol w:w="1098"/>
        <w:gridCol w:w="7656"/>
      </w:tblGrid>
      <w:tr w:rsidR="00DB1121" w14:paraId="6E809516" w14:textId="77777777" w:rsidTr="00FC3CDA">
        <w:tc>
          <w:tcPr>
            <w:tcW w:w="1165" w:type="dxa"/>
          </w:tcPr>
          <w:p w14:paraId="79627D33" w14:textId="77777777" w:rsidR="00DB1121" w:rsidRPr="006255C7" w:rsidRDefault="00DB1121" w:rsidP="00D50DBB">
            <w:pPr>
              <w:rPr>
                <w:b/>
                <w:bCs/>
              </w:rPr>
            </w:pPr>
            <w:r w:rsidRPr="006255C7">
              <w:rPr>
                <w:b/>
                <w:bCs/>
              </w:rPr>
              <w:t>Companies</w:t>
            </w:r>
          </w:p>
        </w:tc>
        <w:tc>
          <w:tcPr>
            <w:tcW w:w="1098"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C3CDA">
        <w:tc>
          <w:tcPr>
            <w:tcW w:w="1165" w:type="dxa"/>
          </w:tcPr>
          <w:p w14:paraId="55E46B65" w14:textId="77777777" w:rsidR="00DB1121" w:rsidRDefault="00DB1121" w:rsidP="00D50DBB">
            <w:r>
              <w:t>Intel</w:t>
            </w:r>
          </w:p>
        </w:tc>
        <w:tc>
          <w:tcPr>
            <w:tcW w:w="1098"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C3CDA">
        <w:trPr>
          <w:trHeight w:val="50"/>
        </w:trPr>
        <w:tc>
          <w:tcPr>
            <w:tcW w:w="1165" w:type="dxa"/>
          </w:tcPr>
          <w:p w14:paraId="7B38B1DD" w14:textId="4CF23EA1" w:rsidR="00DB1121" w:rsidRDefault="009E7D18" w:rsidP="00D50DBB">
            <w:r>
              <w:t>InterDigital</w:t>
            </w:r>
          </w:p>
        </w:tc>
        <w:tc>
          <w:tcPr>
            <w:tcW w:w="1098"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C3CDA">
        <w:tc>
          <w:tcPr>
            <w:tcW w:w="1165" w:type="dxa"/>
          </w:tcPr>
          <w:p w14:paraId="23D82CB0" w14:textId="159B18C4" w:rsidR="00DB1121" w:rsidRDefault="002B01F5" w:rsidP="00D50DBB">
            <w:r>
              <w:t>Samsung</w:t>
            </w:r>
          </w:p>
        </w:tc>
        <w:tc>
          <w:tcPr>
            <w:tcW w:w="1098"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C3CDA">
        <w:tc>
          <w:tcPr>
            <w:tcW w:w="1165"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098"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C3CDA">
        <w:tc>
          <w:tcPr>
            <w:tcW w:w="1165"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098"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Based on RAN1 agreement, K would be equal to 1 in this case. Then, the 1 bit PEI indication for a PO can be used to indicate whether all the U</w:t>
            </w:r>
            <w:r w:rsidR="004C58DC">
              <w:t>e</w:t>
            </w:r>
            <w:r>
              <w:t>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C3CDA">
        <w:tc>
          <w:tcPr>
            <w:tcW w:w="1165"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098"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C3CDA">
        <w:tc>
          <w:tcPr>
            <w:tcW w:w="1165"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098"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C3CDA">
        <w:tc>
          <w:tcPr>
            <w:tcW w:w="1165"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098"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r w:rsidR="00A25016" w14:paraId="76D8D9E1" w14:textId="77777777" w:rsidTr="00FC3CDA">
        <w:tc>
          <w:tcPr>
            <w:tcW w:w="1165"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098"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C3CDA">
        <w:tc>
          <w:tcPr>
            <w:tcW w:w="1165"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098"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r w:rsidRPr="004F23B6">
              <w:rPr>
                <w:rFonts w:ascii="Times New Roman" w:hAnsi="Times New Roman"/>
                <w:i/>
                <w:szCs w:val="20"/>
              </w:rPr>
              <w:t>i</w:t>
            </w:r>
            <w:r w:rsidRPr="004F23B6">
              <w:rPr>
                <w:rFonts w:ascii="Times New Roman" w:hAnsi="Times New Roman"/>
                <w:i/>
                <w:szCs w:val="20"/>
                <w:vertAlign w:val="subscript"/>
              </w:rPr>
              <w:t>SG</w:t>
            </w:r>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C3CDA">
        <w:tc>
          <w:tcPr>
            <w:tcW w:w="1165"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098"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C3CDA">
        <w:tc>
          <w:tcPr>
            <w:tcW w:w="1165" w:type="dxa"/>
          </w:tcPr>
          <w:p w14:paraId="77AC67D2" w14:textId="01211939" w:rsidR="003343D7" w:rsidRDefault="003343D7" w:rsidP="003343D7">
            <w:pPr>
              <w:rPr>
                <w:rFonts w:eastAsiaTheme="minorEastAsia"/>
                <w:lang w:eastAsia="zh-CN"/>
              </w:rPr>
            </w:pPr>
            <w:r>
              <w:t>Ericsson</w:t>
            </w:r>
          </w:p>
        </w:tc>
        <w:tc>
          <w:tcPr>
            <w:tcW w:w="1098"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C3CDA">
        <w:tc>
          <w:tcPr>
            <w:tcW w:w="1165" w:type="dxa"/>
          </w:tcPr>
          <w:p w14:paraId="6825FDB8" w14:textId="7643DFD0" w:rsidR="00643894" w:rsidRDefault="00643894" w:rsidP="00643894">
            <w:r w:rsidRPr="005C61C1">
              <w:t>Huawei, HiSilicon</w:t>
            </w:r>
          </w:p>
        </w:tc>
        <w:tc>
          <w:tcPr>
            <w:tcW w:w="1098"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r>
              <w:t xml:space="preserve"> theses capabilities is not required.</w:t>
            </w:r>
          </w:p>
        </w:tc>
      </w:tr>
      <w:tr w:rsidR="00FC3CDA" w14:paraId="52ABBB12" w14:textId="77777777" w:rsidTr="00FC3CDA">
        <w:tc>
          <w:tcPr>
            <w:tcW w:w="1165" w:type="dxa"/>
          </w:tcPr>
          <w:p w14:paraId="1ECC8033" w14:textId="2FFA9BAF" w:rsidR="00FC3CDA" w:rsidRPr="005C61C1" w:rsidRDefault="00FC3CDA" w:rsidP="00643894">
            <w:r>
              <w:t>Qualcomm</w:t>
            </w:r>
          </w:p>
        </w:tc>
        <w:tc>
          <w:tcPr>
            <w:tcW w:w="1098" w:type="dxa"/>
          </w:tcPr>
          <w:p w14:paraId="265EDFF3" w14:textId="558D2BFB" w:rsidR="00FC3CDA" w:rsidRDefault="00FC3CDA" w:rsidP="00643894">
            <w:r>
              <w:t>Option 1</w:t>
            </w:r>
          </w:p>
        </w:tc>
        <w:tc>
          <w:tcPr>
            <w:tcW w:w="7656" w:type="dxa"/>
          </w:tcPr>
          <w:p w14:paraId="0699AE8A" w14:textId="0C06B5ED" w:rsidR="001A074E" w:rsidRDefault="003610C2" w:rsidP="00643894">
            <w:r>
              <w:t xml:space="preserve">There is no technical reason that PEI </w:t>
            </w:r>
            <w:r w:rsidR="001A074E">
              <w:t>must</w:t>
            </w:r>
            <w:r>
              <w:t xml:space="preserve"> be used together with subgrouping. </w:t>
            </w:r>
            <w:r w:rsidR="001A074E">
              <w:t>And RAN2 have already agreed t</w:t>
            </w:r>
            <w:r w:rsidR="00553AD7">
              <w:t>o the assumption that PEI can be used without subgrouping.</w:t>
            </w:r>
          </w:p>
          <w:p w14:paraId="20C22254" w14:textId="77BF7287" w:rsidR="003610C2" w:rsidRPr="00643894" w:rsidRDefault="009D3436" w:rsidP="00643894">
            <w:r>
              <w:t>In our understanding, “UE does not support subgrouping” is not equivalent</w:t>
            </w:r>
            <w:r w:rsidR="00462976">
              <w:t xml:space="preserve"> to “UE is not able to process PEI bitmap”, </w:t>
            </w:r>
            <w:r w:rsidR="00FA1CD0">
              <w:t xml:space="preserve">because full support for subgrouping requires supporting NAS signaling or </w:t>
            </w:r>
            <w:r w:rsidR="00581438">
              <w:t xml:space="preserve">implementation of PO determination. With </w:t>
            </w:r>
            <w:r w:rsidR="00512A20">
              <w:t>this</w:t>
            </w:r>
            <w:r w:rsidR="00581438">
              <w:t xml:space="preserve"> understanding, if </w:t>
            </w:r>
            <w:r w:rsidR="00512A20">
              <w:t xml:space="preserve">a cell supports </w:t>
            </w:r>
            <w:r w:rsidR="00FA1CD0">
              <w:t xml:space="preserve"> </w:t>
            </w:r>
            <w:r w:rsidR="00512A20">
              <w:t xml:space="preserve">PEI with K&gt;1 subgrouping but a UE is not capable of supporting subgrouping, </w:t>
            </w:r>
            <w:r w:rsidR="00A93147">
              <w:t xml:space="preserve">it is </w:t>
            </w:r>
            <w:r w:rsidR="002E211B">
              <w:t xml:space="preserve">possible for a UE to </w:t>
            </w:r>
            <w:r w:rsidR="00512A20">
              <w:t xml:space="preserve">process the PEI bitmap and </w:t>
            </w:r>
            <w:r w:rsidR="002E211B">
              <w:t xml:space="preserve">determine whether it should </w:t>
            </w:r>
            <w:r w:rsidR="00933FC6">
              <w:t>skip</w:t>
            </w:r>
            <w:r w:rsidR="002E211B">
              <w:t xml:space="preserve"> its PO</w:t>
            </w:r>
            <w:r w:rsidR="00933FC6">
              <w:t xml:space="preserve"> (e.g. no bit in the PEI bitmap is true)</w:t>
            </w:r>
            <w:r w:rsidR="002E211B">
              <w:t xml:space="preserve">. </w:t>
            </w:r>
          </w:p>
        </w:tc>
      </w:tr>
      <w:tr w:rsidR="008E3654" w14:paraId="2A6E63A2" w14:textId="77777777" w:rsidTr="00FC3CDA">
        <w:tc>
          <w:tcPr>
            <w:tcW w:w="1165" w:type="dxa"/>
          </w:tcPr>
          <w:p w14:paraId="04D6B497" w14:textId="674B39FD" w:rsidR="008E3654" w:rsidRDefault="008E3654" w:rsidP="00643894">
            <w:r>
              <w:t>Futurewei</w:t>
            </w:r>
          </w:p>
        </w:tc>
        <w:tc>
          <w:tcPr>
            <w:tcW w:w="1098" w:type="dxa"/>
          </w:tcPr>
          <w:p w14:paraId="3BDAACCB" w14:textId="4603E3D8" w:rsidR="008E3654" w:rsidRDefault="008E3654" w:rsidP="00643894">
            <w:r>
              <w:t>Option 2</w:t>
            </w:r>
          </w:p>
        </w:tc>
        <w:tc>
          <w:tcPr>
            <w:tcW w:w="7656" w:type="dxa"/>
          </w:tcPr>
          <w:p w14:paraId="4F23C5F7" w14:textId="7AFCB880" w:rsidR="008E3654" w:rsidRDefault="00160B22" w:rsidP="00643894">
            <w:r>
              <w:t xml:space="preserve">We prefer option 2 </w:t>
            </w:r>
            <w:r w:rsidR="00E862B6">
              <w:t xml:space="preserve">as the case for UE supporting PEI but not supporting subgrouping is still unclear to us.   </w:t>
            </w:r>
          </w:p>
        </w:tc>
      </w:tr>
      <w:tr w:rsidR="00054CC6" w14:paraId="1BA0A176" w14:textId="77777777" w:rsidTr="00054CC6">
        <w:trPr>
          <w:trHeight w:val="50"/>
        </w:trPr>
        <w:tc>
          <w:tcPr>
            <w:tcW w:w="1165" w:type="dxa"/>
          </w:tcPr>
          <w:p w14:paraId="2D5A948F" w14:textId="77777777" w:rsidR="00054CC6" w:rsidRDefault="00054CC6" w:rsidP="00BF6003">
            <w:r>
              <w:t>LGE</w:t>
            </w:r>
          </w:p>
        </w:tc>
        <w:tc>
          <w:tcPr>
            <w:tcW w:w="1098" w:type="dxa"/>
          </w:tcPr>
          <w:p w14:paraId="0701EA39" w14:textId="77777777" w:rsidR="00054CC6" w:rsidRDefault="00054CC6" w:rsidP="00BF6003">
            <w:r>
              <w:t>Option 2</w:t>
            </w:r>
          </w:p>
        </w:tc>
        <w:tc>
          <w:tcPr>
            <w:tcW w:w="7656" w:type="dxa"/>
          </w:tcPr>
          <w:p w14:paraId="6F834FFD" w14:textId="77777777" w:rsidR="00054CC6" w:rsidRDefault="00054CC6" w:rsidP="00BF6003">
            <w:r>
              <w:t xml:space="preserve">Agree with Intel. </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lastRenderedPageBreak/>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Huawei, HiSilicon</w:t>
            </w:r>
          </w:p>
        </w:tc>
        <w:tc>
          <w:tcPr>
            <w:tcW w:w="1276" w:type="dxa"/>
          </w:tcPr>
          <w:p w14:paraId="4347BDFC" w14:textId="541929D1" w:rsidR="00643894" w:rsidRDefault="00643894" w:rsidP="00643894">
            <w:r>
              <w:t>Option 2b</w:t>
            </w:r>
          </w:p>
        </w:tc>
        <w:tc>
          <w:tcPr>
            <w:tcW w:w="7372" w:type="dxa"/>
          </w:tcPr>
          <w:p w14:paraId="325036E0" w14:textId="40DD9909" w:rsidR="00643894" w:rsidRDefault="00F62B1D" w:rsidP="00643894">
            <w:r>
              <w:rPr>
                <w:rFonts w:eastAsia="SimSun"/>
                <w:lang w:val="en-US" w:eastAsia="zh-CN"/>
              </w:rPr>
              <w:t xml:space="preserve">We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r w:rsidRPr="00C250B5">
              <w:rPr>
                <w:rFonts w:eastAsia="SimSun"/>
                <w:lang w:val="en-US" w:eastAsia="zh-CN"/>
              </w:rPr>
              <w:t>provides fl</w:t>
            </w:r>
            <w:r>
              <w:rPr>
                <w:rFonts w:eastAsia="SimSun"/>
                <w:lang w:val="en-US" w:eastAsia="zh-CN"/>
              </w:rPr>
              <w:t>exibility for UE implementation.</w:t>
            </w:r>
          </w:p>
        </w:tc>
      </w:tr>
      <w:tr w:rsidR="00DE2867" w14:paraId="783D150B" w14:textId="77777777" w:rsidTr="00F400BD">
        <w:tc>
          <w:tcPr>
            <w:tcW w:w="1271" w:type="dxa"/>
          </w:tcPr>
          <w:p w14:paraId="620F79B9" w14:textId="7B5AE050" w:rsidR="00DE2867" w:rsidRPr="005C61C1" w:rsidRDefault="00DE2867" w:rsidP="00643894">
            <w:r>
              <w:t>Futurewei</w:t>
            </w:r>
          </w:p>
        </w:tc>
        <w:tc>
          <w:tcPr>
            <w:tcW w:w="1276" w:type="dxa"/>
          </w:tcPr>
          <w:p w14:paraId="06BD8BA5" w14:textId="1CF3A29E" w:rsidR="00DE2867" w:rsidRDefault="00DE2867" w:rsidP="00643894">
            <w:r>
              <w:t>Option 2b</w:t>
            </w:r>
          </w:p>
        </w:tc>
        <w:tc>
          <w:tcPr>
            <w:tcW w:w="7372" w:type="dxa"/>
          </w:tcPr>
          <w:p w14:paraId="30A2FFD3" w14:textId="5D2A9A23" w:rsidR="00DE2867" w:rsidRDefault="00E862B6" w:rsidP="00643894">
            <w:pPr>
              <w:rPr>
                <w:rFonts w:eastAsia="SimSun"/>
                <w:lang w:val="en-US" w:eastAsia="zh-CN"/>
              </w:rPr>
            </w:pPr>
            <w:r>
              <w:t>Same view as intel</w:t>
            </w:r>
          </w:p>
        </w:tc>
      </w:tr>
      <w:tr w:rsidR="00054CC6" w14:paraId="4BFC7D35" w14:textId="77777777" w:rsidTr="00054CC6">
        <w:tc>
          <w:tcPr>
            <w:tcW w:w="1271" w:type="dxa"/>
          </w:tcPr>
          <w:p w14:paraId="4554BBF1"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5EBAF17A" w14:textId="77777777" w:rsidR="00054CC6" w:rsidRDefault="00054CC6" w:rsidP="00BF6003">
            <w:pPr>
              <w:rPr>
                <w:rFonts w:eastAsiaTheme="minorEastAsia"/>
                <w:lang w:eastAsia="zh-CN"/>
              </w:rPr>
            </w:pPr>
            <w:r>
              <w:rPr>
                <w:rFonts w:eastAsiaTheme="minorEastAsia"/>
                <w:lang w:eastAsia="zh-CN"/>
              </w:rPr>
              <w:t>Option 2.b</w:t>
            </w:r>
          </w:p>
        </w:tc>
        <w:tc>
          <w:tcPr>
            <w:tcW w:w="7372" w:type="dxa"/>
          </w:tcPr>
          <w:p w14:paraId="44CEC8DC" w14:textId="77777777" w:rsidR="00054CC6" w:rsidRDefault="00054CC6" w:rsidP="00BF6003">
            <w:pPr>
              <w:rPr>
                <w:rFonts w:eastAsia="PMingLiU"/>
                <w:lang w:val="en-US" w:eastAsia="zh-TW"/>
              </w:rPr>
            </w:pPr>
            <w:r>
              <w:rPr>
                <w:rFonts w:eastAsiaTheme="minorEastAsia"/>
                <w:lang w:eastAsia="zh-CN"/>
              </w:rPr>
              <w:t>Option 2.b is aligned with RAN2 agreement.</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t>Huawei, HiSilicon</w:t>
            </w:r>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r w:rsidR="003C4E06" w14:paraId="3C0ED07A" w14:textId="77777777" w:rsidTr="008F48D3">
        <w:tc>
          <w:tcPr>
            <w:tcW w:w="1271" w:type="dxa"/>
          </w:tcPr>
          <w:p w14:paraId="79257B80" w14:textId="6182FB9C" w:rsidR="003C4E06" w:rsidRPr="005C61C1" w:rsidRDefault="003C4E06" w:rsidP="003343D7">
            <w:r>
              <w:t>Qualcomm</w:t>
            </w:r>
          </w:p>
        </w:tc>
        <w:tc>
          <w:tcPr>
            <w:tcW w:w="1276" w:type="dxa"/>
          </w:tcPr>
          <w:p w14:paraId="2DFFD743" w14:textId="0214C805" w:rsidR="003C4E06" w:rsidRDefault="003C4E06" w:rsidP="003343D7">
            <w:r>
              <w:t>Yes</w:t>
            </w:r>
          </w:p>
        </w:tc>
        <w:tc>
          <w:tcPr>
            <w:tcW w:w="7372" w:type="dxa"/>
          </w:tcPr>
          <w:p w14:paraId="4AF1DF42" w14:textId="77777777" w:rsidR="003C4E06" w:rsidRDefault="003C4E06" w:rsidP="003343D7">
            <w:pPr>
              <w:jc w:val="left"/>
              <w:rPr>
                <w:rFonts w:eastAsiaTheme="minorEastAsia"/>
                <w:lang w:eastAsia="zh-CN"/>
              </w:rPr>
            </w:pPr>
          </w:p>
        </w:tc>
      </w:tr>
      <w:tr w:rsidR="003C4E06" w14:paraId="58073DB4" w14:textId="77777777" w:rsidTr="008F48D3">
        <w:tc>
          <w:tcPr>
            <w:tcW w:w="1271" w:type="dxa"/>
          </w:tcPr>
          <w:p w14:paraId="3A741FBC" w14:textId="34DB5454" w:rsidR="003C4E06" w:rsidRDefault="00160B22" w:rsidP="003343D7">
            <w:r>
              <w:t>Futurewei</w:t>
            </w:r>
          </w:p>
        </w:tc>
        <w:tc>
          <w:tcPr>
            <w:tcW w:w="1276" w:type="dxa"/>
          </w:tcPr>
          <w:p w14:paraId="13F2532E" w14:textId="57059635" w:rsidR="003C4E06" w:rsidRDefault="00160B22" w:rsidP="003343D7">
            <w:r>
              <w:t>Yes</w:t>
            </w:r>
          </w:p>
        </w:tc>
        <w:tc>
          <w:tcPr>
            <w:tcW w:w="7372" w:type="dxa"/>
          </w:tcPr>
          <w:p w14:paraId="526DC40E" w14:textId="77777777" w:rsidR="003C4E06" w:rsidRDefault="003C4E06" w:rsidP="003343D7">
            <w:pPr>
              <w:jc w:val="left"/>
              <w:rPr>
                <w:rFonts w:eastAsiaTheme="minorEastAsia"/>
                <w:lang w:eastAsia="zh-CN"/>
              </w:rPr>
            </w:pPr>
          </w:p>
        </w:tc>
      </w:tr>
      <w:tr w:rsidR="00054CC6" w14:paraId="1AD70E81" w14:textId="77777777" w:rsidTr="00054CC6">
        <w:tc>
          <w:tcPr>
            <w:tcW w:w="1271" w:type="dxa"/>
          </w:tcPr>
          <w:p w14:paraId="7E72E364" w14:textId="77777777" w:rsidR="00054CC6" w:rsidRDefault="00054CC6" w:rsidP="00BF6003">
            <w:pPr>
              <w:rPr>
                <w:rFonts w:eastAsiaTheme="minorEastAsia"/>
                <w:lang w:eastAsia="zh-CN"/>
              </w:rPr>
            </w:pPr>
            <w:r>
              <w:rPr>
                <w:rFonts w:eastAsiaTheme="minorEastAsia"/>
                <w:lang w:eastAsia="zh-CN"/>
              </w:rPr>
              <w:t>LGE</w:t>
            </w:r>
          </w:p>
        </w:tc>
        <w:tc>
          <w:tcPr>
            <w:tcW w:w="1276" w:type="dxa"/>
          </w:tcPr>
          <w:p w14:paraId="188A69DE" w14:textId="77777777" w:rsidR="00054CC6" w:rsidRDefault="00054CC6" w:rsidP="00BF6003">
            <w:pPr>
              <w:rPr>
                <w:rFonts w:eastAsiaTheme="minorEastAsia"/>
                <w:lang w:eastAsia="zh-CN"/>
              </w:rPr>
            </w:pPr>
            <w:r>
              <w:rPr>
                <w:rFonts w:eastAsiaTheme="minorEastAsia"/>
                <w:lang w:eastAsia="zh-CN"/>
              </w:rPr>
              <w:t>Yes</w:t>
            </w:r>
          </w:p>
        </w:tc>
        <w:tc>
          <w:tcPr>
            <w:tcW w:w="7372" w:type="dxa"/>
          </w:tcPr>
          <w:p w14:paraId="110C2AEA" w14:textId="77777777" w:rsidR="00054CC6" w:rsidRDefault="00054CC6" w:rsidP="00BF6003">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lastRenderedPageBreak/>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6FAEA16C" w:rsidR="00A61D15" w:rsidRDefault="00A61D15" w:rsidP="00A61D15">
            <w:pPr>
              <w:rPr>
                <w:rFonts w:eastAsia="PMingLiU"/>
                <w:lang w:eastAsia="zh-CN"/>
              </w:rPr>
            </w:pPr>
            <w:r w:rsidRPr="005C61C1">
              <w:t>Huawei, HiSilicon</w:t>
            </w:r>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r w:rsidR="005E3E07" w:rsidRPr="006A5939" w14:paraId="5C08F45B" w14:textId="77777777" w:rsidTr="00F54B92">
        <w:tc>
          <w:tcPr>
            <w:tcW w:w="1196" w:type="dxa"/>
          </w:tcPr>
          <w:p w14:paraId="766A4477" w14:textId="59EC9F82" w:rsidR="005E3E07" w:rsidRPr="005C61C1" w:rsidRDefault="005E3E07" w:rsidP="00A61D15">
            <w:r>
              <w:t>Qualcomm</w:t>
            </w:r>
          </w:p>
        </w:tc>
        <w:tc>
          <w:tcPr>
            <w:tcW w:w="1351" w:type="dxa"/>
          </w:tcPr>
          <w:p w14:paraId="65D1895B" w14:textId="32024A2F" w:rsidR="005E3E07" w:rsidRDefault="005E3E07" w:rsidP="00A61D15">
            <w:pPr>
              <w:rPr>
                <w:lang w:eastAsia="zh-CN"/>
              </w:rPr>
            </w:pPr>
            <w:r>
              <w:rPr>
                <w:lang w:eastAsia="zh-CN"/>
              </w:rPr>
              <w:t>Per UE</w:t>
            </w:r>
          </w:p>
        </w:tc>
        <w:tc>
          <w:tcPr>
            <w:tcW w:w="1276" w:type="dxa"/>
          </w:tcPr>
          <w:p w14:paraId="328F5947" w14:textId="0CAD7358" w:rsidR="005E3E07" w:rsidRDefault="005E3E07" w:rsidP="00A61D15">
            <w:pPr>
              <w:rPr>
                <w:lang w:val="en-US" w:eastAsia="zh-CN"/>
              </w:rPr>
            </w:pPr>
            <w:r>
              <w:rPr>
                <w:lang w:val="en-US" w:eastAsia="zh-CN"/>
              </w:rPr>
              <w:t>No</w:t>
            </w:r>
          </w:p>
        </w:tc>
        <w:tc>
          <w:tcPr>
            <w:tcW w:w="1275" w:type="dxa"/>
          </w:tcPr>
          <w:p w14:paraId="4060BDE1" w14:textId="1905F7D5" w:rsidR="005E3E07" w:rsidRDefault="005E3E07" w:rsidP="00A61D15">
            <w:pPr>
              <w:rPr>
                <w:lang w:val="en-US" w:eastAsia="zh-CN"/>
              </w:rPr>
            </w:pPr>
            <w:r>
              <w:rPr>
                <w:lang w:val="en-US" w:eastAsia="zh-CN"/>
              </w:rPr>
              <w:t>No</w:t>
            </w:r>
          </w:p>
        </w:tc>
        <w:tc>
          <w:tcPr>
            <w:tcW w:w="4821" w:type="dxa"/>
          </w:tcPr>
          <w:p w14:paraId="5A612658" w14:textId="77777777" w:rsidR="005E3E07" w:rsidRPr="006A5939" w:rsidRDefault="005E3E07" w:rsidP="00A61D15">
            <w:pPr>
              <w:rPr>
                <w:rFonts w:eastAsiaTheme="minorEastAsia"/>
                <w:lang w:eastAsia="zh-CN"/>
              </w:rPr>
            </w:pPr>
          </w:p>
        </w:tc>
      </w:tr>
      <w:tr w:rsidR="00160B22" w:rsidRPr="006A5939" w14:paraId="3BCF775B" w14:textId="77777777" w:rsidTr="00F54B92">
        <w:tc>
          <w:tcPr>
            <w:tcW w:w="1196" w:type="dxa"/>
          </w:tcPr>
          <w:p w14:paraId="7C22C644" w14:textId="2122B1E8" w:rsidR="00160B22" w:rsidRDefault="00160B22" w:rsidP="00A61D15">
            <w:r>
              <w:t>Futurewei</w:t>
            </w:r>
          </w:p>
        </w:tc>
        <w:tc>
          <w:tcPr>
            <w:tcW w:w="1351" w:type="dxa"/>
          </w:tcPr>
          <w:p w14:paraId="5D1D1E4E" w14:textId="79A6B138" w:rsidR="00160B22" w:rsidRDefault="00160B22" w:rsidP="00A61D15">
            <w:pPr>
              <w:rPr>
                <w:lang w:eastAsia="zh-CN"/>
              </w:rPr>
            </w:pPr>
            <w:r>
              <w:rPr>
                <w:lang w:eastAsia="zh-CN"/>
              </w:rPr>
              <w:t>Per UE</w:t>
            </w:r>
          </w:p>
        </w:tc>
        <w:tc>
          <w:tcPr>
            <w:tcW w:w="1276" w:type="dxa"/>
          </w:tcPr>
          <w:p w14:paraId="41207D10" w14:textId="3F44FC86" w:rsidR="00160B22" w:rsidRDefault="00160B22" w:rsidP="00A61D15">
            <w:pPr>
              <w:rPr>
                <w:lang w:val="en-US" w:eastAsia="zh-CN"/>
              </w:rPr>
            </w:pPr>
            <w:r>
              <w:rPr>
                <w:lang w:val="en-US" w:eastAsia="zh-CN"/>
              </w:rPr>
              <w:t>No</w:t>
            </w:r>
          </w:p>
        </w:tc>
        <w:tc>
          <w:tcPr>
            <w:tcW w:w="1275" w:type="dxa"/>
          </w:tcPr>
          <w:p w14:paraId="166AA9C7" w14:textId="79A0E67A" w:rsidR="00160B22" w:rsidRDefault="00160B22" w:rsidP="00A61D15">
            <w:pPr>
              <w:rPr>
                <w:lang w:val="en-US" w:eastAsia="zh-CN"/>
              </w:rPr>
            </w:pPr>
            <w:r>
              <w:rPr>
                <w:lang w:val="en-US" w:eastAsia="zh-CN"/>
              </w:rPr>
              <w:t>No</w:t>
            </w:r>
          </w:p>
        </w:tc>
        <w:tc>
          <w:tcPr>
            <w:tcW w:w="4821" w:type="dxa"/>
          </w:tcPr>
          <w:p w14:paraId="14FFFE67" w14:textId="77777777" w:rsidR="00160B22" w:rsidRPr="006A5939" w:rsidRDefault="00160B22" w:rsidP="00A61D15">
            <w:pPr>
              <w:rPr>
                <w:rFonts w:eastAsiaTheme="minorEastAsia"/>
                <w:lang w:eastAsia="zh-CN"/>
              </w:rPr>
            </w:pPr>
          </w:p>
        </w:tc>
      </w:tr>
      <w:tr w:rsidR="00054CC6" w:rsidRPr="006A5939" w14:paraId="3FF3AE9A" w14:textId="77777777" w:rsidTr="00054CC6">
        <w:tc>
          <w:tcPr>
            <w:tcW w:w="1196" w:type="dxa"/>
          </w:tcPr>
          <w:p w14:paraId="275A9A32" w14:textId="77777777" w:rsidR="00054CC6" w:rsidRDefault="00054CC6" w:rsidP="00BF6003">
            <w:pPr>
              <w:rPr>
                <w:rFonts w:eastAsia="PMingLiU"/>
                <w:lang w:eastAsia="zh-CN"/>
              </w:rPr>
            </w:pPr>
            <w:r>
              <w:rPr>
                <w:rFonts w:eastAsia="PMingLiU"/>
                <w:lang w:eastAsia="zh-CN"/>
              </w:rPr>
              <w:t>LGE</w:t>
            </w:r>
          </w:p>
        </w:tc>
        <w:tc>
          <w:tcPr>
            <w:tcW w:w="1351" w:type="dxa"/>
          </w:tcPr>
          <w:p w14:paraId="59DA4761" w14:textId="77777777" w:rsidR="00054CC6" w:rsidRPr="00E24405" w:rsidRDefault="00054CC6" w:rsidP="00BF6003">
            <w:pPr>
              <w:rPr>
                <w:b/>
                <w:bCs/>
                <w:lang w:eastAsia="zh-CN"/>
              </w:rPr>
            </w:pPr>
            <w:r>
              <w:rPr>
                <w:lang w:eastAsia="zh-CN"/>
              </w:rPr>
              <w:t>Per UE</w:t>
            </w:r>
          </w:p>
        </w:tc>
        <w:tc>
          <w:tcPr>
            <w:tcW w:w="1276" w:type="dxa"/>
          </w:tcPr>
          <w:p w14:paraId="25F13E90" w14:textId="77777777" w:rsidR="00054CC6" w:rsidRDefault="00054CC6" w:rsidP="00BF6003">
            <w:pPr>
              <w:rPr>
                <w:lang w:val="en-US" w:eastAsia="zh-CN"/>
              </w:rPr>
            </w:pPr>
            <w:r>
              <w:rPr>
                <w:lang w:val="en-US" w:eastAsia="zh-CN"/>
              </w:rPr>
              <w:t>No</w:t>
            </w:r>
          </w:p>
        </w:tc>
        <w:tc>
          <w:tcPr>
            <w:tcW w:w="1275" w:type="dxa"/>
          </w:tcPr>
          <w:p w14:paraId="32F9EA7D" w14:textId="77777777" w:rsidR="00054CC6" w:rsidRDefault="00054CC6" w:rsidP="00BF6003">
            <w:pPr>
              <w:rPr>
                <w:lang w:val="en-US" w:eastAsia="zh-CN"/>
              </w:rPr>
            </w:pPr>
            <w:r>
              <w:rPr>
                <w:lang w:val="en-US" w:eastAsia="zh-CN"/>
              </w:rPr>
              <w:t>No</w:t>
            </w:r>
          </w:p>
        </w:tc>
        <w:tc>
          <w:tcPr>
            <w:tcW w:w="4821" w:type="dxa"/>
          </w:tcPr>
          <w:p w14:paraId="38A57E86" w14:textId="77777777" w:rsidR="00054CC6" w:rsidRPr="006A5939" w:rsidRDefault="00054CC6" w:rsidP="00BF6003">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lastRenderedPageBreak/>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gNB to know there are UEs in the cell which can use the feature, otherwise the gNB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Huawei, HiSilicon</w:t>
            </w:r>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 as the TRS/CSI-RS configuration is currently agreed to be only sent in the SIB and the TRS/CSI-RS usage of the UE is in idle/inactive mode</w:t>
            </w:r>
          </w:p>
        </w:tc>
      </w:tr>
      <w:tr w:rsidR="000144CF" w14:paraId="2E08A716" w14:textId="77777777" w:rsidTr="00D50DBB">
        <w:tc>
          <w:tcPr>
            <w:tcW w:w="1696" w:type="dxa"/>
          </w:tcPr>
          <w:p w14:paraId="7AA33EB2" w14:textId="43E748A2" w:rsidR="000144CF" w:rsidRPr="007C5F77" w:rsidRDefault="000144CF" w:rsidP="003B12D1">
            <w:r>
              <w:t>Qualcomm</w:t>
            </w:r>
          </w:p>
        </w:tc>
        <w:tc>
          <w:tcPr>
            <w:tcW w:w="1134" w:type="dxa"/>
          </w:tcPr>
          <w:p w14:paraId="63A93DCE" w14:textId="4262E8A3" w:rsidR="000144CF" w:rsidRDefault="000144CF" w:rsidP="003B12D1">
            <w:pPr>
              <w:rPr>
                <w:rFonts w:eastAsiaTheme="minorEastAsia"/>
                <w:lang w:eastAsia="zh-CN"/>
              </w:rPr>
            </w:pPr>
            <w:r>
              <w:rPr>
                <w:rFonts w:eastAsiaTheme="minorEastAsia"/>
                <w:lang w:eastAsia="zh-CN"/>
              </w:rPr>
              <w:t>No</w:t>
            </w:r>
          </w:p>
        </w:tc>
        <w:tc>
          <w:tcPr>
            <w:tcW w:w="7089" w:type="dxa"/>
          </w:tcPr>
          <w:p w14:paraId="6EB4ED83" w14:textId="77777777" w:rsidR="000144CF" w:rsidRDefault="000144CF" w:rsidP="003B12D1"/>
        </w:tc>
      </w:tr>
      <w:tr w:rsidR="00160B22" w14:paraId="0C3E144C" w14:textId="77777777" w:rsidTr="00D50DBB">
        <w:tc>
          <w:tcPr>
            <w:tcW w:w="1696" w:type="dxa"/>
          </w:tcPr>
          <w:p w14:paraId="3BFF24BD" w14:textId="449D64FA" w:rsidR="00160B22" w:rsidRDefault="00160B22" w:rsidP="003B12D1">
            <w:r>
              <w:t>Futurewei</w:t>
            </w:r>
          </w:p>
        </w:tc>
        <w:tc>
          <w:tcPr>
            <w:tcW w:w="1134" w:type="dxa"/>
          </w:tcPr>
          <w:p w14:paraId="46313D21" w14:textId="2158E8B8" w:rsidR="00160B22" w:rsidRDefault="00160B22" w:rsidP="003B12D1">
            <w:pPr>
              <w:rPr>
                <w:rFonts w:eastAsiaTheme="minorEastAsia"/>
                <w:lang w:eastAsia="zh-CN"/>
              </w:rPr>
            </w:pPr>
            <w:r>
              <w:rPr>
                <w:rFonts w:eastAsiaTheme="minorEastAsia"/>
                <w:lang w:eastAsia="zh-CN"/>
              </w:rPr>
              <w:t>No</w:t>
            </w:r>
          </w:p>
        </w:tc>
        <w:tc>
          <w:tcPr>
            <w:tcW w:w="7089" w:type="dxa"/>
          </w:tcPr>
          <w:p w14:paraId="6A02E5FD" w14:textId="77777777" w:rsidR="00160B22" w:rsidRDefault="00160B22" w:rsidP="003B12D1"/>
        </w:tc>
      </w:tr>
      <w:tr w:rsidR="00054CC6" w14:paraId="26354B94" w14:textId="77777777" w:rsidTr="00054CC6">
        <w:tc>
          <w:tcPr>
            <w:tcW w:w="1696" w:type="dxa"/>
          </w:tcPr>
          <w:p w14:paraId="75714955" w14:textId="77777777" w:rsidR="00054CC6" w:rsidRDefault="00054CC6" w:rsidP="00BF6003">
            <w:r>
              <w:t>LGE</w:t>
            </w:r>
          </w:p>
        </w:tc>
        <w:tc>
          <w:tcPr>
            <w:tcW w:w="1134" w:type="dxa"/>
          </w:tcPr>
          <w:p w14:paraId="16174289" w14:textId="77777777" w:rsidR="00054CC6" w:rsidRDefault="00054CC6" w:rsidP="00BF6003">
            <w:r>
              <w:t>No</w:t>
            </w:r>
          </w:p>
        </w:tc>
        <w:tc>
          <w:tcPr>
            <w:tcW w:w="7089" w:type="dxa"/>
          </w:tcPr>
          <w:p w14:paraId="1560309A" w14:textId="77777777" w:rsidR="00054CC6" w:rsidRDefault="00054CC6" w:rsidP="00BF6003">
            <w:r>
              <w:rPr>
                <w:rFonts w:asciiTheme="majorHAnsi" w:hAnsiTheme="majorHAnsi" w:cstheme="majorHAnsi"/>
                <w:szCs w:val="18"/>
                <w:lang w:eastAsia="ja-JP"/>
              </w:rPr>
              <w:t>Optional without capability signalling is fine.</w:t>
            </w:r>
          </w:p>
        </w:tc>
      </w:tr>
    </w:tbl>
    <w:p w14:paraId="4338D0DF" w14:textId="4DB2D4C9" w:rsidR="00D77431" w:rsidRPr="00054CC6"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054CC6">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054CC6">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054CC6">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054CC6">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054CC6">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054CC6">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054CC6">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054CC6">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054CC6">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054CC6">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054CC6">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054CC6">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054CC6">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054CC6">
        <w:tc>
          <w:tcPr>
            <w:tcW w:w="1938" w:type="dxa"/>
          </w:tcPr>
          <w:p w14:paraId="6DA22CBC" w14:textId="63F5E04B" w:rsidR="00CB42C1" w:rsidRDefault="00CB42C1" w:rsidP="003343D7">
            <w:pPr>
              <w:spacing w:after="0"/>
              <w:rPr>
                <w:szCs w:val="20"/>
                <w:lang w:eastAsia="ja-JP"/>
              </w:rPr>
            </w:pPr>
            <w:r w:rsidRPr="007C5F77">
              <w:t>Huawei, HiSilicon</w:t>
            </w:r>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r w:rsidR="005A747E" w14:paraId="3A39F637" w14:textId="77777777" w:rsidTr="00054CC6">
        <w:tc>
          <w:tcPr>
            <w:tcW w:w="1938" w:type="dxa"/>
          </w:tcPr>
          <w:p w14:paraId="2AEEA3B9" w14:textId="0E3EE447" w:rsidR="005A747E" w:rsidRPr="007C5F77" w:rsidRDefault="005A747E" w:rsidP="003343D7">
            <w:pPr>
              <w:spacing w:after="0"/>
            </w:pPr>
            <w:r>
              <w:t>Qualcomm</w:t>
            </w:r>
          </w:p>
        </w:tc>
        <w:tc>
          <w:tcPr>
            <w:tcW w:w="1809" w:type="dxa"/>
          </w:tcPr>
          <w:p w14:paraId="200BC1E2" w14:textId="2A0ADDEC" w:rsidR="005A747E" w:rsidRDefault="005A747E" w:rsidP="003343D7">
            <w:pPr>
              <w:spacing w:after="0"/>
              <w:rPr>
                <w:szCs w:val="20"/>
                <w:lang w:eastAsia="ja-JP"/>
              </w:rPr>
            </w:pPr>
            <w:r>
              <w:rPr>
                <w:szCs w:val="20"/>
                <w:lang w:eastAsia="ja-JP"/>
              </w:rPr>
              <w:t>Per UE</w:t>
            </w:r>
          </w:p>
        </w:tc>
        <w:tc>
          <w:tcPr>
            <w:tcW w:w="5490" w:type="dxa"/>
          </w:tcPr>
          <w:p w14:paraId="7E19AE20" w14:textId="77777777" w:rsidR="005A747E" w:rsidRDefault="005A747E" w:rsidP="003343D7">
            <w:pPr>
              <w:spacing w:after="0"/>
              <w:rPr>
                <w:rFonts w:eastAsiaTheme="minorEastAsia"/>
                <w:szCs w:val="20"/>
                <w:lang w:eastAsia="zh-CN"/>
              </w:rPr>
            </w:pPr>
          </w:p>
        </w:tc>
      </w:tr>
      <w:tr w:rsidR="00160B22" w14:paraId="4171248B" w14:textId="77777777" w:rsidTr="00054CC6">
        <w:tc>
          <w:tcPr>
            <w:tcW w:w="1938" w:type="dxa"/>
          </w:tcPr>
          <w:p w14:paraId="0A56C1A8" w14:textId="2C93B094" w:rsidR="00160B22" w:rsidRDefault="00160B22" w:rsidP="003343D7">
            <w:pPr>
              <w:spacing w:after="0"/>
            </w:pPr>
            <w:r>
              <w:t>Futurewei</w:t>
            </w:r>
          </w:p>
        </w:tc>
        <w:tc>
          <w:tcPr>
            <w:tcW w:w="1809" w:type="dxa"/>
          </w:tcPr>
          <w:p w14:paraId="3D5003F4" w14:textId="2256CA41" w:rsidR="00160B22" w:rsidRDefault="00160B22" w:rsidP="003343D7">
            <w:pPr>
              <w:spacing w:after="0"/>
              <w:rPr>
                <w:szCs w:val="20"/>
                <w:lang w:eastAsia="ja-JP"/>
              </w:rPr>
            </w:pPr>
            <w:r>
              <w:rPr>
                <w:szCs w:val="20"/>
                <w:lang w:eastAsia="ja-JP"/>
              </w:rPr>
              <w:t>Per UE</w:t>
            </w:r>
          </w:p>
        </w:tc>
        <w:tc>
          <w:tcPr>
            <w:tcW w:w="5490" w:type="dxa"/>
          </w:tcPr>
          <w:p w14:paraId="41B46AC7" w14:textId="77777777" w:rsidR="00160B22" w:rsidRDefault="00160B22" w:rsidP="003343D7">
            <w:pPr>
              <w:spacing w:after="0"/>
              <w:rPr>
                <w:rFonts w:eastAsiaTheme="minorEastAsia"/>
                <w:szCs w:val="20"/>
                <w:lang w:eastAsia="zh-CN"/>
              </w:rPr>
            </w:pPr>
          </w:p>
        </w:tc>
      </w:tr>
      <w:tr w:rsidR="00054CC6" w14:paraId="52490D18" w14:textId="77777777" w:rsidTr="00054CC6">
        <w:tc>
          <w:tcPr>
            <w:tcW w:w="1938" w:type="dxa"/>
          </w:tcPr>
          <w:p w14:paraId="423D853B"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D2D11DB"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5512EE33" w14:textId="77777777" w:rsidR="00054CC6" w:rsidRDefault="00054CC6" w:rsidP="00BF6003">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054CC6">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054CC6">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054CC6">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054CC6">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054CC6">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054CC6">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054CC6">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054CC6">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054CC6">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054CC6">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054CC6">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lastRenderedPageBreak/>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054CC6">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054CC6">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054CC6">
        <w:tc>
          <w:tcPr>
            <w:tcW w:w="1938" w:type="dxa"/>
          </w:tcPr>
          <w:p w14:paraId="6B613E37" w14:textId="3C8BB55E" w:rsidR="00CB42C1" w:rsidRDefault="00CB42C1" w:rsidP="001613FF">
            <w:pPr>
              <w:spacing w:after="0"/>
              <w:rPr>
                <w:szCs w:val="20"/>
                <w:lang w:eastAsia="ja-JP"/>
              </w:rPr>
            </w:pPr>
            <w:r w:rsidRPr="007C5F77">
              <w:t>Huawei, HiSilicon</w:t>
            </w:r>
          </w:p>
        </w:tc>
        <w:tc>
          <w:tcPr>
            <w:tcW w:w="1809" w:type="dxa"/>
          </w:tcPr>
          <w:p w14:paraId="0C9CBFEA" w14:textId="56B9BE40" w:rsidR="00CB42C1" w:rsidRPr="00CB42C1" w:rsidRDefault="00CB42C1" w:rsidP="001613FF">
            <w:pPr>
              <w:spacing w:after="0"/>
              <w:rPr>
                <w:rFonts w:eastAsia="MS Mincho"/>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r w:rsidR="005A747E" w14:paraId="2C3F92BE" w14:textId="77777777" w:rsidTr="00054CC6">
        <w:tc>
          <w:tcPr>
            <w:tcW w:w="1938" w:type="dxa"/>
          </w:tcPr>
          <w:p w14:paraId="2ABB28CB" w14:textId="1113324D" w:rsidR="005A747E" w:rsidRPr="007C5F77" w:rsidRDefault="005A747E" w:rsidP="001613FF">
            <w:pPr>
              <w:spacing w:after="0"/>
            </w:pPr>
            <w:r>
              <w:t>Qualcomm</w:t>
            </w:r>
          </w:p>
        </w:tc>
        <w:tc>
          <w:tcPr>
            <w:tcW w:w="1809" w:type="dxa"/>
          </w:tcPr>
          <w:p w14:paraId="6918CCD5" w14:textId="6D865D7E" w:rsidR="005A747E" w:rsidRDefault="005A747E" w:rsidP="001613FF">
            <w:pPr>
              <w:spacing w:after="0"/>
              <w:rPr>
                <w:rFonts w:eastAsia="MS Mincho"/>
                <w:szCs w:val="20"/>
                <w:lang w:eastAsia="ja-JP"/>
              </w:rPr>
            </w:pPr>
            <w:r>
              <w:rPr>
                <w:rFonts w:eastAsia="MS Mincho"/>
                <w:szCs w:val="20"/>
                <w:lang w:eastAsia="ja-JP"/>
              </w:rPr>
              <w:t>No</w:t>
            </w:r>
          </w:p>
        </w:tc>
        <w:tc>
          <w:tcPr>
            <w:tcW w:w="5490" w:type="dxa"/>
          </w:tcPr>
          <w:p w14:paraId="77770674" w14:textId="77777777" w:rsidR="005A747E" w:rsidRDefault="005A747E" w:rsidP="001613FF">
            <w:pPr>
              <w:spacing w:after="0"/>
              <w:rPr>
                <w:szCs w:val="20"/>
                <w:lang w:eastAsia="ja-JP"/>
              </w:rPr>
            </w:pPr>
          </w:p>
        </w:tc>
      </w:tr>
      <w:tr w:rsidR="00160B22" w14:paraId="3D71FD14" w14:textId="77777777" w:rsidTr="00054CC6">
        <w:tc>
          <w:tcPr>
            <w:tcW w:w="1938" w:type="dxa"/>
          </w:tcPr>
          <w:p w14:paraId="3E5D1836" w14:textId="5906C720" w:rsidR="00160B22" w:rsidRDefault="00160B22" w:rsidP="001613FF">
            <w:pPr>
              <w:spacing w:after="0"/>
            </w:pPr>
            <w:r>
              <w:t>Futurewei</w:t>
            </w:r>
          </w:p>
        </w:tc>
        <w:tc>
          <w:tcPr>
            <w:tcW w:w="1809" w:type="dxa"/>
          </w:tcPr>
          <w:p w14:paraId="1476A51D" w14:textId="6F0399BF" w:rsidR="00160B22" w:rsidRDefault="00160B22" w:rsidP="001613FF">
            <w:pPr>
              <w:spacing w:after="0"/>
              <w:rPr>
                <w:rFonts w:eastAsia="MS Mincho"/>
                <w:szCs w:val="20"/>
                <w:lang w:eastAsia="ja-JP"/>
              </w:rPr>
            </w:pPr>
            <w:r>
              <w:rPr>
                <w:rFonts w:eastAsia="MS Mincho"/>
                <w:szCs w:val="20"/>
                <w:lang w:eastAsia="ja-JP"/>
              </w:rPr>
              <w:t>No</w:t>
            </w:r>
          </w:p>
        </w:tc>
        <w:tc>
          <w:tcPr>
            <w:tcW w:w="5490" w:type="dxa"/>
          </w:tcPr>
          <w:p w14:paraId="26A906AE" w14:textId="77777777" w:rsidR="00160B22" w:rsidRDefault="00160B22" w:rsidP="001613FF">
            <w:pPr>
              <w:spacing w:after="0"/>
              <w:rPr>
                <w:szCs w:val="20"/>
                <w:lang w:eastAsia="ja-JP"/>
              </w:rPr>
            </w:pPr>
          </w:p>
        </w:tc>
      </w:tr>
      <w:tr w:rsidR="00054CC6" w14:paraId="0F394537" w14:textId="77777777" w:rsidTr="00054CC6">
        <w:tc>
          <w:tcPr>
            <w:tcW w:w="1938" w:type="dxa"/>
          </w:tcPr>
          <w:p w14:paraId="01150F6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FFC9C0A"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8FAF943" w14:textId="77777777" w:rsidR="00054CC6" w:rsidRDefault="00054CC6" w:rsidP="00BF6003">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054CC6">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054CC6">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054CC6">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054CC6">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054CC6">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054CC6">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054CC6">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054CC6">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054CC6">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054CC6">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054CC6">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054CC6">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054CC6">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054CC6">
        <w:tc>
          <w:tcPr>
            <w:tcW w:w="1938" w:type="dxa"/>
          </w:tcPr>
          <w:p w14:paraId="0F788090" w14:textId="636CADDF" w:rsidR="00CB42C1" w:rsidRDefault="00CB42C1" w:rsidP="00CB42C1">
            <w:pPr>
              <w:spacing w:after="0"/>
              <w:rPr>
                <w:szCs w:val="20"/>
                <w:lang w:eastAsia="ja-JP"/>
              </w:rPr>
            </w:pPr>
            <w:r w:rsidRPr="007C5F77">
              <w:t>Huawei, HiSilicon</w:t>
            </w:r>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r w:rsidR="00B82042" w14:paraId="5E1B62BD" w14:textId="77777777" w:rsidTr="00054CC6">
        <w:tc>
          <w:tcPr>
            <w:tcW w:w="1938" w:type="dxa"/>
          </w:tcPr>
          <w:p w14:paraId="5472B3D0" w14:textId="09FD852C" w:rsidR="00B82042" w:rsidRPr="007C5F77" w:rsidRDefault="00B82042" w:rsidP="00CB42C1">
            <w:pPr>
              <w:spacing w:after="0"/>
            </w:pPr>
            <w:r>
              <w:t>Qualcomm</w:t>
            </w:r>
          </w:p>
        </w:tc>
        <w:tc>
          <w:tcPr>
            <w:tcW w:w="1809" w:type="dxa"/>
          </w:tcPr>
          <w:p w14:paraId="4F6902CF" w14:textId="0B507A40" w:rsidR="00B82042" w:rsidRDefault="00B82042" w:rsidP="00CB42C1">
            <w:pPr>
              <w:spacing w:after="0"/>
              <w:rPr>
                <w:rFonts w:eastAsia="MS Mincho"/>
                <w:szCs w:val="20"/>
                <w:lang w:eastAsia="ja-JP"/>
              </w:rPr>
            </w:pPr>
            <w:r>
              <w:rPr>
                <w:rFonts w:eastAsia="MS Mincho"/>
                <w:szCs w:val="20"/>
                <w:lang w:eastAsia="ja-JP"/>
              </w:rPr>
              <w:t>No</w:t>
            </w:r>
          </w:p>
        </w:tc>
        <w:tc>
          <w:tcPr>
            <w:tcW w:w="5490" w:type="dxa"/>
          </w:tcPr>
          <w:p w14:paraId="0A9DADA6" w14:textId="77777777" w:rsidR="00B82042" w:rsidRDefault="00B82042" w:rsidP="00CB42C1">
            <w:pPr>
              <w:spacing w:after="0"/>
              <w:rPr>
                <w:szCs w:val="20"/>
                <w:lang w:eastAsia="ja-JP"/>
              </w:rPr>
            </w:pPr>
          </w:p>
        </w:tc>
      </w:tr>
      <w:tr w:rsidR="00160B22" w14:paraId="262E95C5" w14:textId="77777777" w:rsidTr="00054CC6">
        <w:tc>
          <w:tcPr>
            <w:tcW w:w="1938" w:type="dxa"/>
          </w:tcPr>
          <w:p w14:paraId="5BF080FE" w14:textId="643477C9" w:rsidR="00160B22" w:rsidRDefault="00160B22" w:rsidP="00CB42C1">
            <w:pPr>
              <w:spacing w:after="0"/>
            </w:pPr>
            <w:r>
              <w:t>Futurewei</w:t>
            </w:r>
          </w:p>
        </w:tc>
        <w:tc>
          <w:tcPr>
            <w:tcW w:w="1809" w:type="dxa"/>
          </w:tcPr>
          <w:p w14:paraId="34916AB7" w14:textId="11D0951B" w:rsidR="00160B22" w:rsidRDefault="00160B22" w:rsidP="00CB42C1">
            <w:pPr>
              <w:spacing w:after="0"/>
              <w:rPr>
                <w:rFonts w:eastAsia="MS Mincho"/>
                <w:szCs w:val="20"/>
                <w:lang w:eastAsia="ja-JP"/>
              </w:rPr>
            </w:pPr>
            <w:r>
              <w:rPr>
                <w:rFonts w:eastAsia="MS Mincho"/>
                <w:szCs w:val="20"/>
                <w:lang w:eastAsia="ja-JP"/>
              </w:rPr>
              <w:t>No</w:t>
            </w:r>
          </w:p>
        </w:tc>
        <w:tc>
          <w:tcPr>
            <w:tcW w:w="5490" w:type="dxa"/>
          </w:tcPr>
          <w:p w14:paraId="49B7AB2C" w14:textId="77777777" w:rsidR="00160B22" w:rsidRDefault="00160B22" w:rsidP="00CB42C1">
            <w:pPr>
              <w:spacing w:after="0"/>
              <w:rPr>
                <w:szCs w:val="20"/>
                <w:lang w:eastAsia="ja-JP"/>
              </w:rPr>
            </w:pPr>
          </w:p>
        </w:tc>
      </w:tr>
      <w:tr w:rsidR="00054CC6" w14:paraId="1ADCBEA3" w14:textId="77777777" w:rsidTr="00054CC6">
        <w:tc>
          <w:tcPr>
            <w:tcW w:w="1938" w:type="dxa"/>
          </w:tcPr>
          <w:p w14:paraId="40E13607" w14:textId="77777777" w:rsidR="00054CC6" w:rsidRDefault="00054CC6" w:rsidP="00BF6003">
            <w:pPr>
              <w:spacing w:after="0"/>
              <w:rPr>
                <w:rFonts w:eastAsiaTheme="minorEastAsia"/>
                <w:szCs w:val="20"/>
                <w:lang w:eastAsia="zh-CN"/>
              </w:rPr>
            </w:pPr>
            <w:r>
              <w:rPr>
                <w:rFonts w:eastAsiaTheme="minorEastAsia"/>
                <w:szCs w:val="20"/>
                <w:lang w:eastAsia="zh-CN"/>
              </w:rPr>
              <w:t xml:space="preserve">LGE </w:t>
            </w:r>
          </w:p>
        </w:tc>
        <w:tc>
          <w:tcPr>
            <w:tcW w:w="1809" w:type="dxa"/>
          </w:tcPr>
          <w:p w14:paraId="1AE28C41"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002B5EB4" w14:textId="77777777" w:rsidR="00054CC6" w:rsidRDefault="00054CC6" w:rsidP="00BF6003">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lastRenderedPageBreak/>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Huawei, HiSilicon</w:t>
            </w:r>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r>
              <w:rPr>
                <w:lang w:eastAsia="zh-CN"/>
              </w:rPr>
              <w:t>features</w:t>
            </w:r>
            <w:r>
              <w:rPr>
                <w:rFonts w:eastAsia="SimSun"/>
                <w:lang w:eastAsia="zh-CN"/>
              </w:rPr>
              <w:t xml:space="preserve"> and </w:t>
            </w:r>
            <w:r>
              <w:rPr>
                <w:rFonts w:eastAsiaTheme="minorEastAsia"/>
                <w:lang w:eastAsia="zh-CN"/>
              </w:rPr>
              <w:t xml:space="preserve">it would be flexible for </w:t>
            </w:r>
            <w:r>
              <w:rPr>
                <w:rFonts w:eastAsia="SimSun"/>
                <w:lang w:eastAsia="zh-CN"/>
              </w:rPr>
              <w:t xml:space="preserve">the UE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r w:rsidR="00842C0A" w14:paraId="101EE4F1" w14:textId="77777777" w:rsidTr="00486780">
        <w:tc>
          <w:tcPr>
            <w:tcW w:w="1659" w:type="dxa"/>
          </w:tcPr>
          <w:p w14:paraId="7B69C4AB" w14:textId="50CCC768" w:rsidR="00842C0A" w:rsidRPr="007C5F77" w:rsidRDefault="00842C0A" w:rsidP="00617F2F">
            <w:r>
              <w:t>Qualcomm</w:t>
            </w:r>
          </w:p>
        </w:tc>
        <w:tc>
          <w:tcPr>
            <w:tcW w:w="1550" w:type="dxa"/>
          </w:tcPr>
          <w:p w14:paraId="23AADDFE" w14:textId="60870067" w:rsidR="00842C0A" w:rsidRDefault="00842C0A" w:rsidP="00617F2F">
            <w:r>
              <w:t>Separate capabilities</w:t>
            </w:r>
          </w:p>
        </w:tc>
        <w:tc>
          <w:tcPr>
            <w:tcW w:w="6710" w:type="dxa"/>
          </w:tcPr>
          <w:p w14:paraId="6D131524" w14:textId="45E49143" w:rsidR="00842C0A" w:rsidRPr="00662186" w:rsidRDefault="002D490A" w:rsidP="00D94242">
            <w:pPr>
              <w:rPr>
                <w:lang w:eastAsia="zh-CN"/>
              </w:rPr>
            </w:pPr>
            <w:r>
              <w:rPr>
                <w:lang w:eastAsia="zh-CN"/>
              </w:rPr>
              <w:t>Despite the similarities between RLM and BFD, they actually serve different purposes</w:t>
            </w:r>
            <w:r w:rsidR="008972B8">
              <w:rPr>
                <w:lang w:eastAsia="zh-CN"/>
              </w:rPr>
              <w:t xml:space="preserve">. UE </w:t>
            </w:r>
            <w:r>
              <w:rPr>
                <w:lang w:eastAsia="zh-CN"/>
              </w:rPr>
              <w:t xml:space="preserve">hence </w:t>
            </w:r>
            <w:r w:rsidR="008972B8">
              <w:rPr>
                <w:lang w:eastAsia="zh-CN"/>
              </w:rPr>
              <w:t>should have separate capabilities for them.</w:t>
            </w:r>
          </w:p>
        </w:tc>
      </w:tr>
      <w:tr w:rsidR="00160B22" w14:paraId="26B9ECC9" w14:textId="77777777" w:rsidTr="00486780">
        <w:tc>
          <w:tcPr>
            <w:tcW w:w="1659" w:type="dxa"/>
          </w:tcPr>
          <w:p w14:paraId="68FDC0A3" w14:textId="45BDB1C9" w:rsidR="00160B22" w:rsidRDefault="00160B22" w:rsidP="00617F2F">
            <w:r>
              <w:lastRenderedPageBreak/>
              <w:t>Futurewei</w:t>
            </w:r>
          </w:p>
        </w:tc>
        <w:tc>
          <w:tcPr>
            <w:tcW w:w="1550" w:type="dxa"/>
          </w:tcPr>
          <w:p w14:paraId="69D41FC7" w14:textId="4248CB95" w:rsidR="00160B22" w:rsidRDefault="00160B22" w:rsidP="00617F2F">
            <w:r>
              <w:t>Separate capabilities</w:t>
            </w:r>
          </w:p>
        </w:tc>
        <w:tc>
          <w:tcPr>
            <w:tcW w:w="6710" w:type="dxa"/>
          </w:tcPr>
          <w:p w14:paraId="09D40B15" w14:textId="21F930CF" w:rsidR="00160B22" w:rsidRDefault="00160B22" w:rsidP="00D94242">
            <w:pPr>
              <w:rPr>
                <w:lang w:eastAsia="zh-CN"/>
              </w:rPr>
            </w:pPr>
            <w:r>
              <w:rPr>
                <w:lang w:eastAsia="zh-CN"/>
              </w:rPr>
              <w:t>Agree with Huawei and Qualcomm.</w:t>
            </w:r>
          </w:p>
        </w:tc>
      </w:tr>
      <w:tr w:rsidR="00054CC6" w14:paraId="071F23F4" w14:textId="77777777" w:rsidTr="00054CC6">
        <w:tc>
          <w:tcPr>
            <w:tcW w:w="1659" w:type="dxa"/>
          </w:tcPr>
          <w:p w14:paraId="54CCDD11" w14:textId="77777777" w:rsidR="00054CC6" w:rsidRDefault="00054CC6" w:rsidP="00BF6003">
            <w:pPr>
              <w:rPr>
                <w:rFonts w:eastAsiaTheme="minorEastAsia"/>
                <w:lang w:eastAsia="zh-CN"/>
              </w:rPr>
            </w:pPr>
            <w:r>
              <w:rPr>
                <w:rFonts w:eastAsiaTheme="minorEastAsia"/>
                <w:lang w:eastAsia="zh-CN"/>
              </w:rPr>
              <w:t>LGE</w:t>
            </w:r>
          </w:p>
        </w:tc>
        <w:tc>
          <w:tcPr>
            <w:tcW w:w="1550" w:type="dxa"/>
          </w:tcPr>
          <w:p w14:paraId="5249C86A" w14:textId="77777777" w:rsidR="00054CC6" w:rsidRDefault="00054CC6" w:rsidP="00BF6003">
            <w:pPr>
              <w:rPr>
                <w:rFonts w:eastAsiaTheme="minorEastAsia"/>
                <w:lang w:eastAsia="zh-CN"/>
              </w:rPr>
            </w:pPr>
            <w:r>
              <w:rPr>
                <w:rFonts w:eastAsiaTheme="minorEastAsia"/>
                <w:lang w:eastAsia="zh-CN"/>
              </w:rPr>
              <w:t>Single</w:t>
            </w:r>
          </w:p>
        </w:tc>
        <w:tc>
          <w:tcPr>
            <w:tcW w:w="6710" w:type="dxa"/>
          </w:tcPr>
          <w:p w14:paraId="739A7248" w14:textId="77777777" w:rsidR="00054CC6" w:rsidRDefault="00054CC6" w:rsidP="00BF6003">
            <w:pPr>
              <w:rPr>
                <w:rFonts w:eastAsiaTheme="minorEastAsia"/>
                <w:lang w:eastAsia="zh-CN"/>
              </w:rPr>
            </w:pPr>
          </w:p>
        </w:tc>
      </w:tr>
    </w:tbl>
    <w:p w14:paraId="42040D1A" w14:textId="5A64284E" w:rsidR="00F07848" w:rsidRPr="008E25DE"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054CC6">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054CC6">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054CC6">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054CC6">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054CC6">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054CC6">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054CC6">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054CC6">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054CC6">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054CC6">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054CC6">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054CC6">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054CC6">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054CC6">
        <w:tc>
          <w:tcPr>
            <w:tcW w:w="1938" w:type="dxa"/>
          </w:tcPr>
          <w:p w14:paraId="1B8DC111" w14:textId="6CB0428D" w:rsidR="00A32493" w:rsidRDefault="00A32493" w:rsidP="00A32493">
            <w:pPr>
              <w:spacing w:after="0"/>
              <w:rPr>
                <w:szCs w:val="20"/>
                <w:lang w:eastAsia="ja-JP"/>
              </w:rPr>
            </w:pPr>
            <w:r w:rsidRPr="007C5F77">
              <w:t>Huawei, HiSilicon</w:t>
            </w:r>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r w:rsidR="0079070F" w14:paraId="516010CC" w14:textId="77777777" w:rsidTr="00054CC6">
        <w:tc>
          <w:tcPr>
            <w:tcW w:w="1938" w:type="dxa"/>
          </w:tcPr>
          <w:p w14:paraId="19AC1FD5" w14:textId="37EC4013" w:rsidR="0079070F" w:rsidRPr="007C5F77" w:rsidRDefault="0079070F" w:rsidP="00A32493">
            <w:pPr>
              <w:spacing w:after="0"/>
            </w:pPr>
            <w:r>
              <w:t>Qualcomm</w:t>
            </w:r>
          </w:p>
        </w:tc>
        <w:tc>
          <w:tcPr>
            <w:tcW w:w="1809" w:type="dxa"/>
          </w:tcPr>
          <w:p w14:paraId="7B4DEA18" w14:textId="26EB9FC6" w:rsidR="0079070F" w:rsidRDefault="0079070F" w:rsidP="00A32493">
            <w:pPr>
              <w:spacing w:after="0"/>
              <w:rPr>
                <w:szCs w:val="20"/>
                <w:lang w:eastAsia="ja-JP"/>
              </w:rPr>
            </w:pPr>
            <w:r>
              <w:rPr>
                <w:szCs w:val="20"/>
                <w:lang w:eastAsia="ja-JP"/>
              </w:rPr>
              <w:t>See comment</w:t>
            </w:r>
          </w:p>
        </w:tc>
        <w:tc>
          <w:tcPr>
            <w:tcW w:w="5490" w:type="dxa"/>
          </w:tcPr>
          <w:p w14:paraId="6159F789" w14:textId="77777777" w:rsidR="0079070F" w:rsidRDefault="0079070F" w:rsidP="00A32493">
            <w:pPr>
              <w:spacing w:after="0"/>
              <w:rPr>
                <w:szCs w:val="20"/>
                <w:lang w:eastAsia="zh-CN"/>
              </w:rPr>
            </w:pPr>
            <w:r>
              <w:rPr>
                <w:szCs w:val="20"/>
                <w:lang w:eastAsia="zh-CN"/>
              </w:rPr>
              <w:t>RLM can be per UE.</w:t>
            </w:r>
          </w:p>
          <w:p w14:paraId="771A9200" w14:textId="385029B1" w:rsidR="0079070F" w:rsidRDefault="0079070F" w:rsidP="00A32493">
            <w:pPr>
              <w:spacing w:after="0"/>
              <w:rPr>
                <w:szCs w:val="20"/>
                <w:lang w:eastAsia="zh-CN"/>
              </w:rPr>
            </w:pPr>
            <w:r>
              <w:rPr>
                <w:szCs w:val="20"/>
                <w:lang w:eastAsia="zh-CN"/>
              </w:rPr>
              <w:t>BFD should be per band</w:t>
            </w:r>
            <w:r w:rsidR="000127F3">
              <w:rPr>
                <w:szCs w:val="20"/>
                <w:lang w:eastAsia="zh-CN"/>
              </w:rPr>
              <w:t>, as UE m</w:t>
            </w:r>
            <w:r w:rsidR="00C31846">
              <w:rPr>
                <w:szCs w:val="20"/>
                <w:lang w:eastAsia="zh-CN"/>
              </w:rPr>
              <w:t>ay choose different support</w:t>
            </w:r>
            <w:r w:rsidR="000127F3">
              <w:rPr>
                <w:szCs w:val="20"/>
                <w:lang w:eastAsia="zh-CN"/>
              </w:rPr>
              <w:t xml:space="preserve"> for FR1 </w:t>
            </w:r>
            <w:r w:rsidR="00C31846">
              <w:rPr>
                <w:szCs w:val="20"/>
                <w:lang w:eastAsia="zh-CN"/>
              </w:rPr>
              <w:t>and FR2</w:t>
            </w:r>
          </w:p>
        </w:tc>
      </w:tr>
      <w:tr w:rsidR="00160B22" w14:paraId="228A4FEA" w14:textId="77777777" w:rsidTr="00054CC6">
        <w:tc>
          <w:tcPr>
            <w:tcW w:w="1938" w:type="dxa"/>
          </w:tcPr>
          <w:p w14:paraId="76985090" w14:textId="26ED7595" w:rsidR="00160B22" w:rsidRDefault="00143D9E" w:rsidP="00A32493">
            <w:pPr>
              <w:spacing w:after="0"/>
            </w:pPr>
            <w:r>
              <w:t>Futurewei</w:t>
            </w:r>
          </w:p>
        </w:tc>
        <w:tc>
          <w:tcPr>
            <w:tcW w:w="1809" w:type="dxa"/>
          </w:tcPr>
          <w:p w14:paraId="4C5799E0" w14:textId="0BB58EE3" w:rsidR="00160B22" w:rsidRDefault="00160B22" w:rsidP="00A32493">
            <w:pPr>
              <w:spacing w:after="0"/>
              <w:rPr>
                <w:szCs w:val="20"/>
                <w:lang w:eastAsia="ja-JP"/>
              </w:rPr>
            </w:pPr>
            <w:r>
              <w:rPr>
                <w:szCs w:val="20"/>
                <w:lang w:eastAsia="ja-JP"/>
              </w:rPr>
              <w:t>Per UE</w:t>
            </w:r>
          </w:p>
        </w:tc>
        <w:tc>
          <w:tcPr>
            <w:tcW w:w="5490" w:type="dxa"/>
          </w:tcPr>
          <w:p w14:paraId="57B70010" w14:textId="77777777" w:rsidR="00160B22" w:rsidRDefault="00160B22" w:rsidP="00A32493">
            <w:pPr>
              <w:spacing w:after="0"/>
              <w:rPr>
                <w:szCs w:val="20"/>
                <w:lang w:eastAsia="zh-CN"/>
              </w:rPr>
            </w:pPr>
          </w:p>
        </w:tc>
      </w:tr>
      <w:tr w:rsidR="00054CC6" w14:paraId="45000352" w14:textId="77777777" w:rsidTr="00054CC6">
        <w:tc>
          <w:tcPr>
            <w:tcW w:w="1938" w:type="dxa"/>
          </w:tcPr>
          <w:p w14:paraId="5FBBFBAE"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49B3262A" w14:textId="77777777" w:rsidR="00054CC6" w:rsidRDefault="00054CC6" w:rsidP="00BF6003">
            <w:pPr>
              <w:spacing w:after="0"/>
              <w:rPr>
                <w:rFonts w:eastAsiaTheme="minorEastAsia"/>
                <w:szCs w:val="20"/>
                <w:lang w:eastAsia="zh-CN"/>
              </w:rPr>
            </w:pPr>
            <w:r>
              <w:rPr>
                <w:rFonts w:eastAsiaTheme="minorEastAsia"/>
                <w:szCs w:val="20"/>
                <w:lang w:eastAsia="zh-CN"/>
              </w:rPr>
              <w:t>Per UE</w:t>
            </w:r>
          </w:p>
        </w:tc>
        <w:tc>
          <w:tcPr>
            <w:tcW w:w="5490" w:type="dxa"/>
          </w:tcPr>
          <w:p w14:paraId="78CBFEEF" w14:textId="77777777" w:rsidR="00054CC6" w:rsidRDefault="00054CC6" w:rsidP="00BF6003">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054CC6">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054CC6">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054CC6">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054CC6">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054CC6">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054CC6">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054CC6">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054CC6">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054CC6">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054CC6">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054CC6">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054CC6">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054CC6">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054CC6">
        <w:tc>
          <w:tcPr>
            <w:tcW w:w="1938" w:type="dxa"/>
          </w:tcPr>
          <w:p w14:paraId="52EDF2F4" w14:textId="7A9D16A6" w:rsidR="00A32493" w:rsidRDefault="00A32493" w:rsidP="00A32493">
            <w:pPr>
              <w:spacing w:after="0"/>
              <w:rPr>
                <w:rFonts w:eastAsiaTheme="minorEastAsia"/>
                <w:szCs w:val="20"/>
                <w:lang w:eastAsia="zh-CN"/>
              </w:rPr>
            </w:pPr>
            <w:r w:rsidRPr="007C5F77">
              <w:t>Huawei, HiSilicon</w:t>
            </w:r>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r w:rsidR="00A10C71" w14:paraId="0D65B1CD" w14:textId="77777777" w:rsidTr="00054CC6">
        <w:tc>
          <w:tcPr>
            <w:tcW w:w="1938" w:type="dxa"/>
          </w:tcPr>
          <w:p w14:paraId="61155B72" w14:textId="0D2F00CF" w:rsidR="00A10C71" w:rsidRPr="007C5F77" w:rsidRDefault="00A10C71" w:rsidP="00A32493">
            <w:pPr>
              <w:spacing w:after="0"/>
            </w:pPr>
            <w:r>
              <w:lastRenderedPageBreak/>
              <w:t>Qualcomm</w:t>
            </w:r>
          </w:p>
        </w:tc>
        <w:tc>
          <w:tcPr>
            <w:tcW w:w="1809" w:type="dxa"/>
          </w:tcPr>
          <w:p w14:paraId="0B621A6E" w14:textId="0619E12F" w:rsidR="00A10C71" w:rsidRDefault="00A10C71" w:rsidP="00A32493">
            <w:pPr>
              <w:spacing w:after="0"/>
              <w:rPr>
                <w:szCs w:val="20"/>
                <w:lang w:eastAsia="ja-JP"/>
              </w:rPr>
            </w:pPr>
            <w:r>
              <w:rPr>
                <w:szCs w:val="20"/>
                <w:lang w:eastAsia="ja-JP"/>
              </w:rPr>
              <w:t>No</w:t>
            </w:r>
          </w:p>
        </w:tc>
        <w:tc>
          <w:tcPr>
            <w:tcW w:w="5490" w:type="dxa"/>
          </w:tcPr>
          <w:p w14:paraId="4D9CA4A8" w14:textId="77777777" w:rsidR="00A10C71" w:rsidRDefault="00A10C71" w:rsidP="00A32493">
            <w:pPr>
              <w:spacing w:after="0"/>
              <w:rPr>
                <w:szCs w:val="20"/>
                <w:lang w:eastAsia="zh-CN"/>
              </w:rPr>
            </w:pPr>
          </w:p>
        </w:tc>
      </w:tr>
      <w:tr w:rsidR="00160B22" w14:paraId="305AEE4B" w14:textId="77777777" w:rsidTr="00054CC6">
        <w:tc>
          <w:tcPr>
            <w:tcW w:w="1938" w:type="dxa"/>
          </w:tcPr>
          <w:p w14:paraId="1643E0CB" w14:textId="197FECE2" w:rsidR="00160B22" w:rsidRDefault="00160B22" w:rsidP="00A32493">
            <w:pPr>
              <w:spacing w:after="0"/>
            </w:pPr>
            <w:r>
              <w:t>Futurewei</w:t>
            </w:r>
          </w:p>
        </w:tc>
        <w:tc>
          <w:tcPr>
            <w:tcW w:w="1809" w:type="dxa"/>
          </w:tcPr>
          <w:p w14:paraId="451391F4" w14:textId="707C2A36" w:rsidR="00160B22" w:rsidRDefault="00160B22" w:rsidP="00A32493">
            <w:pPr>
              <w:spacing w:after="0"/>
              <w:rPr>
                <w:szCs w:val="20"/>
                <w:lang w:eastAsia="ja-JP"/>
              </w:rPr>
            </w:pPr>
            <w:r>
              <w:rPr>
                <w:szCs w:val="20"/>
                <w:lang w:eastAsia="ja-JP"/>
              </w:rPr>
              <w:t>No</w:t>
            </w:r>
          </w:p>
        </w:tc>
        <w:tc>
          <w:tcPr>
            <w:tcW w:w="5490" w:type="dxa"/>
          </w:tcPr>
          <w:p w14:paraId="1AD31F0D" w14:textId="77777777" w:rsidR="00160B22" w:rsidRDefault="00160B22" w:rsidP="00A32493">
            <w:pPr>
              <w:spacing w:after="0"/>
              <w:rPr>
                <w:szCs w:val="20"/>
                <w:lang w:eastAsia="zh-CN"/>
              </w:rPr>
            </w:pPr>
          </w:p>
        </w:tc>
      </w:tr>
      <w:tr w:rsidR="00054CC6" w14:paraId="6793AA0F" w14:textId="77777777" w:rsidTr="00054CC6">
        <w:tc>
          <w:tcPr>
            <w:tcW w:w="1938" w:type="dxa"/>
          </w:tcPr>
          <w:p w14:paraId="13DC8F4F"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0F729335"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9861300" w14:textId="77777777" w:rsidR="00054CC6" w:rsidRDefault="00054CC6" w:rsidP="00BF6003">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054CC6">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054CC6">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054CC6">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054CC6">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054CC6">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054CC6">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054CC6">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054CC6">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054CC6">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054CC6">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054CC6">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054CC6">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054CC6">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054CC6">
        <w:tc>
          <w:tcPr>
            <w:tcW w:w="1938" w:type="dxa"/>
          </w:tcPr>
          <w:p w14:paraId="574E22E8" w14:textId="57FF678C" w:rsidR="00A32493" w:rsidRDefault="00A32493" w:rsidP="00A32493">
            <w:pPr>
              <w:spacing w:after="0"/>
              <w:rPr>
                <w:rFonts w:eastAsiaTheme="minorEastAsia"/>
                <w:szCs w:val="20"/>
                <w:lang w:eastAsia="zh-CN"/>
              </w:rPr>
            </w:pPr>
            <w:r w:rsidRPr="007C5F77">
              <w:t>Huawei, HiSilicon</w:t>
            </w:r>
          </w:p>
        </w:tc>
        <w:tc>
          <w:tcPr>
            <w:tcW w:w="1809" w:type="dxa"/>
          </w:tcPr>
          <w:p w14:paraId="6B9DFB57" w14:textId="60ED1C4D" w:rsidR="00A32493" w:rsidRDefault="00E546B9" w:rsidP="00A32493">
            <w:pPr>
              <w:spacing w:after="0"/>
              <w:rPr>
                <w:rFonts w:eastAsiaTheme="minorEastAsia"/>
                <w:szCs w:val="20"/>
                <w:lang w:eastAsia="zh-CN"/>
              </w:rPr>
            </w:pPr>
            <w:r>
              <w:rPr>
                <w:szCs w:val="20"/>
                <w:lang w:eastAsia="ja-JP"/>
              </w:rPr>
              <w:t>Yes</w:t>
            </w:r>
          </w:p>
        </w:tc>
        <w:tc>
          <w:tcPr>
            <w:tcW w:w="5490" w:type="dxa"/>
          </w:tcPr>
          <w:p w14:paraId="26C02960" w14:textId="0EC919B5" w:rsidR="00A32493" w:rsidRPr="000E78CA" w:rsidRDefault="00E546B9" w:rsidP="00A32493">
            <w:pPr>
              <w:spacing w:after="0"/>
              <w:rPr>
                <w:rFonts w:eastAsiaTheme="minorEastAsia" w:hint="eastAsia"/>
                <w:szCs w:val="20"/>
                <w:lang w:eastAsia="zh-CN"/>
              </w:rPr>
            </w:pPr>
            <w:r>
              <w:rPr>
                <w:rFonts w:eastAsiaTheme="minorEastAsia" w:hint="eastAsia"/>
                <w:szCs w:val="20"/>
                <w:lang w:eastAsia="zh-CN"/>
              </w:rPr>
              <w:t xml:space="preserve">We prefer different </w:t>
            </w:r>
            <w:r>
              <w:rPr>
                <w:rFonts w:eastAsiaTheme="minorEastAsia"/>
                <w:szCs w:val="20"/>
                <w:lang w:eastAsia="zh-CN"/>
              </w:rPr>
              <w:t>capabilities</w:t>
            </w:r>
            <w:bookmarkStart w:id="2" w:name="_GoBack"/>
            <w:bookmarkEnd w:id="2"/>
            <w:r>
              <w:rPr>
                <w:rFonts w:eastAsiaTheme="minorEastAsia" w:hint="eastAsia"/>
                <w:szCs w:val="20"/>
                <w:lang w:eastAsia="zh-CN"/>
              </w:rPr>
              <w:t xml:space="preserve"> for FR1/FR2</w:t>
            </w:r>
          </w:p>
        </w:tc>
      </w:tr>
      <w:tr w:rsidR="005D21AF" w14:paraId="45AA7EF5" w14:textId="77777777" w:rsidTr="00054CC6">
        <w:tc>
          <w:tcPr>
            <w:tcW w:w="1938" w:type="dxa"/>
          </w:tcPr>
          <w:p w14:paraId="05B0C99C" w14:textId="38AB8BD0" w:rsidR="005D21AF" w:rsidRPr="007C5F77" w:rsidRDefault="005D21AF" w:rsidP="00A32493">
            <w:pPr>
              <w:spacing w:after="0"/>
            </w:pPr>
            <w:r>
              <w:t>Qualcomm</w:t>
            </w:r>
          </w:p>
        </w:tc>
        <w:tc>
          <w:tcPr>
            <w:tcW w:w="1809" w:type="dxa"/>
          </w:tcPr>
          <w:p w14:paraId="6A33158C" w14:textId="30572091" w:rsidR="005D21AF" w:rsidRDefault="005D21AF" w:rsidP="00A32493">
            <w:pPr>
              <w:spacing w:after="0"/>
              <w:rPr>
                <w:szCs w:val="20"/>
                <w:lang w:eastAsia="ja-JP"/>
              </w:rPr>
            </w:pPr>
            <w:r>
              <w:rPr>
                <w:szCs w:val="20"/>
                <w:lang w:eastAsia="ja-JP"/>
              </w:rPr>
              <w:t>Yes</w:t>
            </w:r>
          </w:p>
        </w:tc>
        <w:tc>
          <w:tcPr>
            <w:tcW w:w="5490" w:type="dxa"/>
          </w:tcPr>
          <w:p w14:paraId="44CE9EAF" w14:textId="77777777" w:rsidR="005D21AF" w:rsidRPr="000E78CA" w:rsidRDefault="005D21AF" w:rsidP="00A32493">
            <w:pPr>
              <w:spacing w:after="0"/>
              <w:rPr>
                <w:rFonts w:eastAsiaTheme="minorEastAsia"/>
                <w:szCs w:val="20"/>
                <w:lang w:eastAsia="zh-CN"/>
              </w:rPr>
            </w:pPr>
          </w:p>
        </w:tc>
      </w:tr>
      <w:tr w:rsidR="00143D9E" w14:paraId="117AC34E" w14:textId="77777777" w:rsidTr="00054CC6">
        <w:tc>
          <w:tcPr>
            <w:tcW w:w="1938" w:type="dxa"/>
          </w:tcPr>
          <w:p w14:paraId="130A44A3" w14:textId="3CA3BA91" w:rsidR="00143D9E" w:rsidRDefault="00143D9E" w:rsidP="00143D9E">
            <w:pPr>
              <w:spacing w:after="0"/>
            </w:pPr>
            <w:r>
              <w:t>Futurewei</w:t>
            </w:r>
          </w:p>
        </w:tc>
        <w:tc>
          <w:tcPr>
            <w:tcW w:w="1809" w:type="dxa"/>
          </w:tcPr>
          <w:p w14:paraId="0BF7D9DD" w14:textId="703919A0" w:rsidR="00143D9E" w:rsidRDefault="00143D9E" w:rsidP="00143D9E">
            <w:pPr>
              <w:spacing w:after="0"/>
              <w:rPr>
                <w:szCs w:val="20"/>
                <w:lang w:eastAsia="ja-JP"/>
              </w:rPr>
            </w:pPr>
            <w:r>
              <w:rPr>
                <w:szCs w:val="20"/>
                <w:lang w:eastAsia="ja-JP"/>
              </w:rPr>
              <w:t>No</w:t>
            </w:r>
          </w:p>
        </w:tc>
        <w:tc>
          <w:tcPr>
            <w:tcW w:w="5490" w:type="dxa"/>
          </w:tcPr>
          <w:p w14:paraId="3E6DB30D" w14:textId="77777777" w:rsidR="00143D9E" w:rsidRPr="000E78CA" w:rsidRDefault="00143D9E" w:rsidP="00143D9E">
            <w:pPr>
              <w:spacing w:after="0"/>
              <w:rPr>
                <w:rFonts w:eastAsiaTheme="minorEastAsia"/>
                <w:szCs w:val="20"/>
                <w:lang w:eastAsia="zh-CN"/>
              </w:rPr>
            </w:pPr>
          </w:p>
        </w:tc>
      </w:tr>
      <w:tr w:rsidR="00054CC6" w14:paraId="251C5F6E" w14:textId="77777777" w:rsidTr="00054CC6">
        <w:tc>
          <w:tcPr>
            <w:tcW w:w="1938" w:type="dxa"/>
          </w:tcPr>
          <w:p w14:paraId="30FE5E70" w14:textId="77777777" w:rsidR="00054CC6" w:rsidRDefault="00054CC6" w:rsidP="00BF6003">
            <w:pPr>
              <w:spacing w:after="0"/>
              <w:rPr>
                <w:rFonts w:eastAsiaTheme="minorEastAsia"/>
                <w:szCs w:val="20"/>
                <w:lang w:eastAsia="zh-CN"/>
              </w:rPr>
            </w:pPr>
            <w:r>
              <w:rPr>
                <w:rFonts w:eastAsiaTheme="minorEastAsia"/>
                <w:szCs w:val="20"/>
                <w:lang w:eastAsia="zh-CN"/>
              </w:rPr>
              <w:t>LGE</w:t>
            </w:r>
          </w:p>
        </w:tc>
        <w:tc>
          <w:tcPr>
            <w:tcW w:w="1809" w:type="dxa"/>
          </w:tcPr>
          <w:p w14:paraId="2979BF3D" w14:textId="77777777" w:rsidR="00054CC6" w:rsidRDefault="00054CC6" w:rsidP="00BF6003">
            <w:pPr>
              <w:spacing w:after="0"/>
              <w:rPr>
                <w:rFonts w:eastAsia="PMingLiU"/>
                <w:szCs w:val="20"/>
                <w:lang w:eastAsia="zh-CN"/>
              </w:rPr>
            </w:pPr>
            <w:r>
              <w:rPr>
                <w:rFonts w:eastAsia="PMingLiU"/>
                <w:szCs w:val="20"/>
                <w:lang w:eastAsia="zh-CN"/>
              </w:rPr>
              <w:t>No</w:t>
            </w:r>
          </w:p>
        </w:tc>
        <w:tc>
          <w:tcPr>
            <w:tcW w:w="5490" w:type="dxa"/>
          </w:tcPr>
          <w:p w14:paraId="3EAA44C0" w14:textId="77777777" w:rsidR="00054CC6" w:rsidRDefault="00054CC6" w:rsidP="00BF6003">
            <w:pPr>
              <w:spacing w:after="0"/>
              <w:rPr>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lastRenderedPageBreak/>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10120" w14:textId="77777777" w:rsidR="00F55744" w:rsidRDefault="00F55744"/>
  </w:endnote>
  <w:endnote w:type="continuationSeparator" w:id="0">
    <w:p w14:paraId="65DB6224" w14:textId="77777777" w:rsidR="00F55744" w:rsidRDefault="00F55744"/>
  </w:endnote>
  <w:endnote w:type="continuationNotice" w:id="1">
    <w:p w14:paraId="3883F42B" w14:textId="77777777" w:rsidR="00F55744" w:rsidRDefault="00F557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HP Simplified Han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7706" w14:textId="77777777" w:rsidR="004241E6" w:rsidRDefault="004241E6">
    <w:pPr>
      <w:pStyle w:val="Footer"/>
    </w:pPr>
  </w:p>
  <w:p w14:paraId="43FA2102" w14:textId="77777777" w:rsidR="004241E6" w:rsidRDefault="0042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B5303" w14:textId="77777777" w:rsidR="00F55744" w:rsidRDefault="00F55744"/>
  </w:footnote>
  <w:footnote w:type="continuationSeparator" w:id="0">
    <w:p w14:paraId="6E3A3065" w14:textId="77777777" w:rsidR="00F55744" w:rsidRDefault="00F55744"/>
  </w:footnote>
  <w:footnote w:type="continuationNotice" w:id="1">
    <w:p w14:paraId="7031C85A" w14:textId="77777777" w:rsidR="00F55744" w:rsidRDefault="00F5574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7F3"/>
    <w:rsid w:val="00012ABB"/>
    <w:rsid w:val="000131B0"/>
    <w:rsid w:val="00013964"/>
    <w:rsid w:val="000139AE"/>
    <w:rsid w:val="00013F5A"/>
    <w:rsid w:val="00013F67"/>
    <w:rsid w:val="0001433F"/>
    <w:rsid w:val="00014455"/>
    <w:rsid w:val="000144CF"/>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CC6"/>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3D9E"/>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B22"/>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74E"/>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57E0"/>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0A"/>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1B"/>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0C2"/>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4E06"/>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76"/>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20"/>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AD7"/>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438"/>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6F28"/>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47E"/>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1AF"/>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E07"/>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3D49"/>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70F"/>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2C0A"/>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2B8"/>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54"/>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3FC6"/>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436"/>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0C71"/>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147"/>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1AE"/>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7C3"/>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42"/>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846"/>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867"/>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46B9"/>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2B6"/>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744"/>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1CD0"/>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CDA"/>
    <w:rsid w:val="00FC3F31"/>
    <w:rsid w:val="00FC4021"/>
    <w:rsid w:val="00FC479C"/>
    <w:rsid w:val="00FC49AF"/>
    <w:rsid w:val="00FC49E8"/>
    <w:rsid w:val="00FC5371"/>
    <w:rsid w:val="00FC578C"/>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customStyle="1" w:styleId="UnresolvedMention1">
    <w:name w:val="Unresolved Mention1"/>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F5B4CC2-D163-4837-BC70-8DA58EAD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8</TotalTime>
  <Pages>14</Pages>
  <Words>4993</Words>
  <Characters>28461</Characters>
  <Application>Microsoft Office Word</Application>
  <DocSecurity>0</DocSecurity>
  <Lines>237</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LAA</vt:lpstr>
      <vt:lpstr>LAA</vt:lpstr>
    </vt:vector>
  </TitlesOfParts>
  <Company>Intel Corporation</Company>
  <LinksUpToDate>false</LinksUpToDate>
  <CharactersWithSpaces>33388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Huawei - Jagdeep</cp:lastModifiedBy>
  <cp:revision>4</cp:revision>
  <cp:lastPrinted>2017-10-24T05:18:00Z</cp:lastPrinted>
  <dcterms:created xsi:type="dcterms:W3CDTF">2022-02-14T02:24:00Z</dcterms:created>
  <dcterms:modified xsi:type="dcterms:W3CDTF">2022-02-14T13:10:00Z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