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 HiSilicon</w:t>
      </w:r>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r>
        <w:rPr>
          <w:lang w:eastAsia="zh-CN"/>
        </w:rPr>
        <w:t>This  document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D241D7">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D241D7">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D241D7">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D241D7">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D241D7">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D241D7">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D241D7">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D241D7">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D241D7">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D241D7">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D241D7">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D241D7">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r>
              <w:rPr>
                <w:rFonts w:eastAsiaTheme="minorEastAsia" w:hint="eastAsia"/>
                <w:lang w:eastAsia="zh-CN"/>
              </w:rPr>
              <w:t>Y</w:t>
            </w:r>
            <w:r>
              <w:rPr>
                <w:rFonts w:eastAsiaTheme="minorEastAsia"/>
                <w:lang w:eastAsia="zh-CN"/>
              </w:rPr>
              <w:t>itao Mo (Stephen) / yitao.mo@vivo.com</w:t>
            </w:r>
          </w:p>
        </w:tc>
      </w:tr>
      <w:tr w:rsidR="003B480A" w:rsidRPr="00CF2D94" w14:paraId="76974C78" w14:textId="77777777" w:rsidTr="00D241D7">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15723E86" w:rsidR="003B480A" w:rsidRDefault="00D5537E" w:rsidP="003B480A">
            <w:pPr>
              <w:rPr>
                <w:rFonts w:eastAsia="MS Mincho"/>
                <w:lang w:eastAsia="ja-JP"/>
              </w:rPr>
            </w:pPr>
            <w:hyperlink r:id="rId13" w:history="1">
              <w:r w:rsidR="00853A61" w:rsidRPr="00154B2B">
                <w:rPr>
                  <w:rStyle w:val="Hyperlink"/>
                  <w:lang w:val="en-US" w:eastAsia="zh-CN"/>
                </w:rPr>
                <w:t>Jialinzou88@yahoo.com</w:t>
              </w:r>
            </w:hyperlink>
          </w:p>
        </w:tc>
      </w:tr>
      <w:tr w:rsidR="00853A61" w:rsidRPr="00CF2D94" w14:paraId="40E00DB6" w14:textId="77777777" w:rsidTr="00D241D7">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D241D7">
        <w:tc>
          <w:tcPr>
            <w:tcW w:w="4742" w:type="dxa"/>
          </w:tcPr>
          <w:p w14:paraId="6C5CD4E8" w14:textId="50E099B4" w:rsidR="001B0A57" w:rsidRDefault="001B0A57" w:rsidP="001B0A57">
            <w:pPr>
              <w:rPr>
                <w:lang w:eastAsia="zh-CN"/>
              </w:rPr>
            </w:pPr>
            <w:r>
              <w:rPr>
                <w:rFonts w:hint="eastAsia"/>
                <w:lang w:val="en-US" w:eastAsia="zh-CN"/>
              </w:rPr>
              <w:t>Spreadtrum</w:t>
            </w:r>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D241D7">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r w:rsidRPr="005F5D50">
              <w:rPr>
                <w:rFonts w:hint="eastAsia"/>
                <w:lang w:val="fr-FR" w:eastAsia="zh-CN"/>
              </w:rPr>
              <w:t>L</w:t>
            </w:r>
            <w:r w:rsidRPr="005F5D50">
              <w:rPr>
                <w:lang w:val="fr-FR" w:eastAsia="zh-CN"/>
              </w:rPr>
              <w:t>imei Wei: limei.wei@td-tech.com</w:t>
            </w:r>
          </w:p>
        </w:tc>
      </w:tr>
      <w:tr w:rsidR="00EA1D1A" w:rsidRPr="005F5D50" w14:paraId="5DE05309" w14:textId="77777777" w:rsidTr="00D241D7">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r w:rsidRPr="005F5D50">
              <w:rPr>
                <w:lang w:val="fr-FR" w:eastAsia="zh-CN"/>
              </w:rPr>
              <w:t>Yujian Zhang (</w:t>
            </w:r>
            <w:hyperlink r:id="rId14" w:history="1">
              <w:r w:rsidR="005F5D50" w:rsidRPr="005F5D50">
                <w:rPr>
                  <w:rStyle w:val="Hyperlink"/>
                  <w:lang w:val="fr-FR" w:eastAsia="zh-CN"/>
                </w:rPr>
                <w:t>yujian.zhang@intel.com</w:t>
              </w:r>
            </w:hyperlink>
            <w:r w:rsidRPr="005F5D50">
              <w:rPr>
                <w:lang w:val="fr-FR" w:eastAsia="zh-CN"/>
              </w:rPr>
              <w:t>)</w:t>
            </w:r>
          </w:p>
        </w:tc>
      </w:tr>
      <w:tr w:rsidR="005F5D50" w:rsidRPr="005F5D50" w14:paraId="567E83AF" w14:textId="77777777" w:rsidTr="00D241D7">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r w:rsidRPr="005F5D50">
              <w:rPr>
                <w:lang w:val="en-US" w:eastAsia="zh-CN"/>
              </w:rPr>
              <w:t>Oumer Teyeb (</w:t>
            </w:r>
            <w:hyperlink r:id="rId15" w:history="1">
              <w:r w:rsidRPr="000A7969">
                <w:rPr>
                  <w:rStyle w:val="Hyperlink"/>
                  <w:lang w:val="en-US" w:eastAsia="zh-CN"/>
                </w:rPr>
                <w:t>oumer.teyeb@interdigital.com</w:t>
              </w:r>
            </w:hyperlink>
            <w:r>
              <w:rPr>
                <w:lang w:val="en-US" w:eastAsia="zh-CN"/>
              </w:rPr>
              <w:t xml:space="preserve">) </w:t>
            </w:r>
          </w:p>
        </w:tc>
      </w:tr>
      <w:tr w:rsidR="00D241D7" w:rsidRPr="006A4255" w14:paraId="34C2A299" w14:textId="77777777" w:rsidTr="00D241D7">
        <w:tc>
          <w:tcPr>
            <w:tcW w:w="4742" w:type="dxa"/>
          </w:tcPr>
          <w:p w14:paraId="214AA170" w14:textId="77777777" w:rsidR="00D241D7" w:rsidRPr="006A4255" w:rsidRDefault="00D241D7" w:rsidP="00D5537E">
            <w:pPr>
              <w:rPr>
                <w:rFonts w:eastAsia="Malgun Gothic"/>
                <w:lang w:eastAsia="ko-KR"/>
              </w:rPr>
            </w:pPr>
            <w:r>
              <w:rPr>
                <w:rFonts w:eastAsia="Malgun Gothic" w:hint="eastAsia"/>
                <w:lang w:eastAsia="ko-KR"/>
              </w:rPr>
              <w:t xml:space="preserve">LGE </w:t>
            </w:r>
          </w:p>
        </w:tc>
        <w:tc>
          <w:tcPr>
            <w:tcW w:w="4881" w:type="dxa"/>
          </w:tcPr>
          <w:p w14:paraId="47201496" w14:textId="77777777" w:rsidR="00D241D7" w:rsidRPr="006A4255" w:rsidRDefault="00D241D7" w:rsidP="00D5537E">
            <w:pP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1E7CE4" w:rsidRPr="006A4255" w14:paraId="13F957E0" w14:textId="77777777" w:rsidTr="00D241D7">
        <w:tc>
          <w:tcPr>
            <w:tcW w:w="4742" w:type="dxa"/>
          </w:tcPr>
          <w:p w14:paraId="2416B1B7" w14:textId="52800B76" w:rsidR="001E7CE4" w:rsidRDefault="001E7CE4" w:rsidP="001E7CE4">
            <w:pPr>
              <w:rPr>
                <w:rFonts w:eastAsia="Malgun Gothic"/>
                <w:lang w:eastAsia="ko-KR"/>
              </w:rPr>
            </w:pPr>
            <w:r w:rsidRPr="00842D2F">
              <w:rPr>
                <w:rFonts w:hint="eastAsia"/>
                <w:lang w:val="fr-FR" w:eastAsia="zh-CN"/>
              </w:rPr>
              <w:t>ITRI</w:t>
            </w:r>
          </w:p>
        </w:tc>
        <w:tc>
          <w:tcPr>
            <w:tcW w:w="4881" w:type="dxa"/>
          </w:tcPr>
          <w:p w14:paraId="15AC7461" w14:textId="25928EDC" w:rsidR="001E7CE4" w:rsidRDefault="00055FAE" w:rsidP="001E7CE4">
            <w:pPr>
              <w:rPr>
                <w:rFonts w:eastAsia="Malgun Gothic"/>
                <w:lang w:eastAsia="ko-KR"/>
              </w:rPr>
            </w:pPr>
            <w:hyperlink r:id="rId16" w:history="1">
              <w:r w:rsidRPr="00B641BF">
                <w:rPr>
                  <w:rStyle w:val="Hyperlink"/>
                  <w:rFonts w:eastAsia="PMingLiU"/>
                  <w:lang w:val="fr-FR" w:eastAsia="zh-TW"/>
                </w:rPr>
                <w:t>moumou3@itri.org.tw</w:t>
              </w:r>
            </w:hyperlink>
          </w:p>
        </w:tc>
      </w:tr>
      <w:tr w:rsidR="00055FAE" w:rsidRPr="006A4255" w14:paraId="61D0159A" w14:textId="77777777" w:rsidTr="00D241D7">
        <w:tc>
          <w:tcPr>
            <w:tcW w:w="4742" w:type="dxa"/>
          </w:tcPr>
          <w:p w14:paraId="25442275" w14:textId="5C650F62" w:rsidR="00055FAE" w:rsidRPr="00842D2F" w:rsidRDefault="00055FAE" w:rsidP="001E7CE4">
            <w:pPr>
              <w:rPr>
                <w:rFonts w:hint="eastAsia"/>
                <w:lang w:val="fr-FR" w:eastAsia="zh-CN"/>
              </w:rPr>
            </w:pPr>
            <w:r>
              <w:rPr>
                <w:lang w:val="fr-FR" w:eastAsia="zh-CN"/>
              </w:rPr>
              <w:lastRenderedPageBreak/>
              <w:t>Huawei, HiSilicon</w:t>
            </w:r>
          </w:p>
        </w:tc>
        <w:tc>
          <w:tcPr>
            <w:tcW w:w="4881" w:type="dxa"/>
          </w:tcPr>
          <w:p w14:paraId="41EAA531" w14:textId="1C00043B" w:rsidR="00055FAE" w:rsidRDefault="00055FAE" w:rsidP="001E7CE4">
            <w:pPr>
              <w:rPr>
                <w:rFonts w:eastAsia="PMingLiU"/>
                <w:lang w:val="fr-FR" w:eastAsia="zh-TW"/>
              </w:rPr>
            </w:pPr>
            <w:r>
              <w:rPr>
                <w:rFonts w:eastAsia="PMingLiU"/>
                <w:lang w:val="fr-FR" w:eastAsia="zh-TW"/>
              </w:rPr>
              <w:t>dawid.koziol@huawei.com</w:t>
            </w:r>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r>
              <w:rPr>
                <w:i/>
                <w:lang w:eastAsia="sv-SE"/>
              </w:rPr>
              <w:t>sn-</w:t>
            </w:r>
            <w:r>
              <w:rPr>
                <w:i/>
                <w:iCs/>
                <w:lang w:eastAsia="zh-CN"/>
              </w:rPr>
              <w:t>FieldLength</w:t>
            </w:r>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D241D7">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D241D7">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D241D7">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D241D7">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D241D7">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r>
              <w:rPr>
                <w:rFonts w:hint="eastAsia"/>
                <w:lang w:eastAsia="zh-CN"/>
              </w:rPr>
              <w:t>Yes,but</w:t>
            </w:r>
          </w:p>
        </w:tc>
        <w:tc>
          <w:tcPr>
            <w:tcW w:w="6412" w:type="dxa"/>
          </w:tcPr>
          <w:p w14:paraId="5F814D9F" w14:textId="77777777" w:rsidR="00DA26C5" w:rsidRDefault="00977A79">
            <w:r>
              <w:rPr>
                <w:rFonts w:hint="eastAsia"/>
                <w:lang w:eastAsia="zh-CN"/>
              </w:rPr>
              <w:t xml:space="preserve">6bit seems sufficient for the </w:t>
            </w:r>
            <w:r>
              <w:rPr>
                <w:i/>
                <w:lang w:eastAsia="sv-SE"/>
              </w:rPr>
              <w:t>sn-</w:t>
            </w:r>
            <w:r>
              <w:rPr>
                <w:i/>
                <w:iCs/>
                <w:lang w:eastAsia="zh-CN"/>
              </w:rPr>
              <w:t>FieldLength</w:t>
            </w:r>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D241D7">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for broadcast control channel in Sidelink,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D241D7">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D241D7">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r>
              <w:rPr>
                <w:i/>
                <w:lang w:eastAsia="sv-SE"/>
              </w:rPr>
              <w:t>sn-</w:t>
            </w:r>
            <w:r>
              <w:rPr>
                <w:i/>
                <w:iCs/>
                <w:lang w:eastAsia="zh-CN"/>
              </w:rPr>
              <w:t>FieldLength</w:t>
            </w:r>
            <w:r>
              <w:rPr>
                <w:lang w:val="en-US" w:eastAsia="zh-CN"/>
              </w:rPr>
              <w:t xml:space="preserve">. </w:t>
            </w:r>
          </w:p>
        </w:tc>
      </w:tr>
      <w:tr w:rsidR="00151C06" w14:paraId="22FC2A44" w14:textId="77777777" w:rsidTr="00D241D7">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D241D7">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D241D7">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D241D7">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D241D7">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D241D7">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D241D7">
        <w:tc>
          <w:tcPr>
            <w:tcW w:w="2313" w:type="dxa"/>
          </w:tcPr>
          <w:p w14:paraId="5B8DA393" w14:textId="7C09B930" w:rsidR="00853A61" w:rsidRDefault="00853A61" w:rsidP="003B480A">
            <w:pPr>
              <w:rPr>
                <w:lang w:val="en-US" w:eastAsia="zh-CN"/>
              </w:rPr>
            </w:pPr>
            <w:r>
              <w:rPr>
                <w:rFonts w:hint="eastAsia"/>
                <w:lang w:val="en-US" w:eastAsia="zh-CN"/>
              </w:rPr>
              <w:lastRenderedPageBreak/>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D241D7">
        <w:tc>
          <w:tcPr>
            <w:tcW w:w="2313" w:type="dxa"/>
          </w:tcPr>
          <w:p w14:paraId="7288375C" w14:textId="0AE86FAF" w:rsidR="00F11589" w:rsidRDefault="00F11589" w:rsidP="00F11589">
            <w:pPr>
              <w:rPr>
                <w:lang w:val="en-US" w:eastAsia="zh-CN"/>
              </w:rPr>
            </w:pPr>
            <w:r>
              <w:rPr>
                <w:rFonts w:hint="eastAsia"/>
                <w:lang w:eastAsia="zh-CN"/>
              </w:rPr>
              <w:t>S</w:t>
            </w:r>
            <w:r>
              <w:rPr>
                <w:lang w:eastAsia="zh-CN"/>
              </w:rPr>
              <w:t>preadtrum</w:t>
            </w:r>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D241D7">
        <w:tc>
          <w:tcPr>
            <w:tcW w:w="2313" w:type="dxa"/>
          </w:tcPr>
          <w:p w14:paraId="36F191B2" w14:textId="4BE85E37" w:rsidR="005A4139" w:rsidRDefault="005A4139" w:rsidP="00F11589">
            <w:pPr>
              <w:rPr>
                <w:lang w:eastAsia="zh-CN"/>
              </w:rPr>
            </w:pPr>
            <w:r>
              <w:rPr>
                <w:rFonts w:hint="eastAsia"/>
                <w:lang w:val="en-US" w:eastAsia="zh-CN"/>
              </w:rPr>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D241D7">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to 0 ms.</w:t>
            </w:r>
          </w:p>
          <w:p w14:paraId="1BCC3519" w14:textId="77777777" w:rsidR="00EA1D1A" w:rsidRDefault="00EA1D1A" w:rsidP="00EA1D1A"/>
          <w:p w14:paraId="6EE426D1" w14:textId="041DC9AA" w:rsidR="00EA1D1A" w:rsidRDefault="00EA1D1A" w:rsidP="00EA1D1A">
            <w:pPr>
              <w:rPr>
                <w:lang w:val="en-US" w:eastAsia="zh-CN"/>
              </w:rPr>
            </w:pPr>
            <w:r>
              <w:t xml:space="preserve">For RLC </w:t>
            </w:r>
            <w:r>
              <w:rPr>
                <w:i/>
                <w:iCs/>
              </w:rPr>
              <w:t>sn-FieldLength</w:t>
            </w:r>
            <w:r>
              <w:t xml:space="preserve">, our preferred value is </w:t>
            </w:r>
            <w:r>
              <w:rPr>
                <w:lang w:eastAsia="zh-CN"/>
              </w:rPr>
              <w:t xml:space="preserve">6 bits (the smaller value of the available sets { 6 bits, 12 bits}). </w:t>
            </w:r>
            <w:r w:rsidRPr="00622780">
              <w:rPr>
                <w:lang w:eastAsia="zh-CN"/>
              </w:rPr>
              <w:t>MCCH content can only change at modification period boundary, therefore we don’t think larger SN length is needed.</w:t>
            </w:r>
          </w:p>
        </w:tc>
      </w:tr>
      <w:tr w:rsidR="005F5D50" w14:paraId="389B84D7" w14:textId="77777777" w:rsidTr="00D241D7">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r w:rsidR="00D241D7" w:rsidRPr="007B70F8" w14:paraId="41296F18" w14:textId="77777777" w:rsidTr="00D241D7">
        <w:tc>
          <w:tcPr>
            <w:tcW w:w="2313" w:type="dxa"/>
          </w:tcPr>
          <w:p w14:paraId="2CDCCD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DCC71FF" w14:textId="77777777" w:rsidR="00D241D7" w:rsidRPr="00584BCE" w:rsidRDefault="00D241D7" w:rsidP="00D5537E">
            <w:pPr>
              <w:rPr>
                <w:rFonts w:eastAsia="Malgun Gothic"/>
                <w:lang w:eastAsia="ko-KR"/>
              </w:rPr>
            </w:pPr>
            <w:r>
              <w:rPr>
                <w:rFonts w:eastAsia="Malgun Gothic" w:hint="eastAsia"/>
                <w:lang w:eastAsia="ko-KR"/>
              </w:rPr>
              <w:t>Yes</w:t>
            </w:r>
          </w:p>
        </w:tc>
        <w:tc>
          <w:tcPr>
            <w:tcW w:w="6412" w:type="dxa"/>
          </w:tcPr>
          <w:p w14:paraId="173E03EE" w14:textId="77777777" w:rsidR="00D241D7" w:rsidRPr="007B70F8" w:rsidRDefault="00D241D7" w:rsidP="00D5537E"/>
        </w:tc>
      </w:tr>
      <w:tr w:rsidR="001E7CE4" w:rsidRPr="007B70F8" w14:paraId="33D91BBF" w14:textId="77777777" w:rsidTr="00D241D7">
        <w:tc>
          <w:tcPr>
            <w:tcW w:w="2313" w:type="dxa"/>
          </w:tcPr>
          <w:p w14:paraId="24808D5F" w14:textId="0D27F48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72BC3739" w14:textId="50DD9120"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399F6B03" w14:textId="3F4ED0AB" w:rsidR="001E7CE4" w:rsidRPr="007B70F8" w:rsidRDefault="00B650F7" w:rsidP="00B650F7">
            <w:pPr>
              <w:tabs>
                <w:tab w:val="left" w:pos="699"/>
              </w:tabs>
            </w:pPr>
            <w:r>
              <w:tab/>
            </w:r>
          </w:p>
        </w:tc>
      </w:tr>
      <w:tr w:rsidR="00B650F7" w:rsidRPr="007B70F8" w14:paraId="571D4E6C" w14:textId="77777777" w:rsidTr="00D241D7">
        <w:tc>
          <w:tcPr>
            <w:tcW w:w="2313" w:type="dxa"/>
          </w:tcPr>
          <w:p w14:paraId="7BA28ED7" w14:textId="41F5E375" w:rsidR="00B650F7" w:rsidRDefault="00B650F7" w:rsidP="00B650F7">
            <w:pPr>
              <w:rPr>
                <w:rFonts w:eastAsia="PMingLiU" w:hint="eastAsia"/>
                <w:lang w:eastAsia="zh-TW"/>
              </w:rPr>
            </w:pPr>
            <w:r>
              <w:rPr>
                <w:rFonts w:eastAsia="MS Mincho"/>
                <w:lang w:eastAsia="ja-JP"/>
              </w:rPr>
              <w:t>Huawei</w:t>
            </w:r>
            <w:r w:rsidR="00D5537E">
              <w:rPr>
                <w:rFonts w:eastAsia="MS Mincho"/>
                <w:lang w:eastAsia="ja-JP"/>
              </w:rPr>
              <w:t>, HiSilicon</w:t>
            </w:r>
          </w:p>
        </w:tc>
        <w:tc>
          <w:tcPr>
            <w:tcW w:w="899" w:type="dxa"/>
          </w:tcPr>
          <w:p w14:paraId="264EC445" w14:textId="64DF2238" w:rsidR="00B650F7" w:rsidRDefault="00B650F7" w:rsidP="00B650F7">
            <w:pPr>
              <w:rPr>
                <w:rFonts w:eastAsia="PMingLiU" w:hint="eastAsia"/>
                <w:lang w:eastAsia="zh-TW"/>
              </w:rPr>
            </w:pPr>
            <w:r>
              <w:rPr>
                <w:rFonts w:eastAsia="MS Mincho"/>
                <w:lang w:eastAsia="ja-JP"/>
              </w:rPr>
              <w:t>Yes</w:t>
            </w:r>
          </w:p>
        </w:tc>
        <w:tc>
          <w:tcPr>
            <w:tcW w:w="6412" w:type="dxa"/>
          </w:tcPr>
          <w:p w14:paraId="36CC4FC7" w14:textId="3EC7B957" w:rsidR="00B650F7" w:rsidRDefault="00D5537E" w:rsidP="00D5537E">
            <w:pPr>
              <w:tabs>
                <w:tab w:val="left" w:pos="699"/>
              </w:tabs>
            </w:pPr>
            <w:r>
              <w:t xml:space="preserve">We think for MTCH it is better to use longer SN values which can cover both low data rate and high data rate services. To keep MCCH aligned, we have slight preference for using 12-bit SN length for RLC as well. </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9.1.1.Y</w:t>
      </w:r>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r>
              <w:rPr>
                <w:i/>
                <w:lang w:eastAsia="sv-SE"/>
              </w:rPr>
              <w:t>pdcp-SN-SizeDL</w:t>
            </w:r>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r>
              <w:rPr>
                <w:rFonts w:eastAsiaTheme="minorEastAsia"/>
                <w:i/>
                <w:lang w:eastAsia="zh-CN"/>
              </w:rPr>
              <w:t>rohc</w:t>
            </w:r>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58"/>
        <w:gridCol w:w="1083"/>
        <w:gridCol w:w="6283"/>
      </w:tblGrid>
      <w:tr w:rsidR="00DA26C5" w14:paraId="24F020AE" w14:textId="77777777" w:rsidTr="00D241D7">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D241D7">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D241D7">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D241D7">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D241D7">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r>
              <w:rPr>
                <w:lang w:eastAsia="sv-SE"/>
              </w:rPr>
              <w:t>pdcp-SN-SizeDL</w:t>
            </w:r>
            <w:r>
              <w:rPr>
                <w:rFonts w:hint="eastAsia"/>
                <w:lang w:eastAsia="zh-CN"/>
              </w:rPr>
              <w:t xml:space="preserve"> and 6bit for RLC </w:t>
            </w:r>
            <w:r>
              <w:rPr>
                <w:lang w:eastAsia="sv-SE"/>
              </w:rPr>
              <w:t>sn-FieldLength</w:t>
            </w:r>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and  short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lastRenderedPageBreak/>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D241D7">
        <w:tc>
          <w:tcPr>
            <w:tcW w:w="2258" w:type="dxa"/>
          </w:tcPr>
          <w:p w14:paraId="57EEC31A" w14:textId="77777777" w:rsidR="00DA26C5" w:rsidRDefault="00977A79">
            <w:pPr>
              <w:rPr>
                <w:lang w:val="en-US" w:eastAsia="zh-CN"/>
              </w:rPr>
            </w:pPr>
            <w:r>
              <w:rPr>
                <w:rFonts w:hint="eastAsia"/>
                <w:lang w:val="en-US" w:eastAsia="zh-CN"/>
              </w:rPr>
              <w:lastRenderedPageBreak/>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D241D7">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ListParagraph"/>
              <w:numPr>
                <w:ilvl w:val="0"/>
                <w:numId w:val="17"/>
              </w:numPr>
            </w:pPr>
            <w:r>
              <w:t>Row “</w:t>
            </w:r>
            <w:r>
              <w:rPr>
                <w:rFonts w:eastAsiaTheme="minorEastAsia" w:hint="eastAsia"/>
                <w:i/>
              </w:rPr>
              <w:t>&gt;</w:t>
            </w:r>
            <w:r>
              <w:rPr>
                <w:rFonts w:eastAsiaTheme="minorEastAsia"/>
                <w:i/>
              </w:rPr>
              <w:t>rohc</w:t>
            </w:r>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D241D7">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r>
              <w:rPr>
                <w:lang w:eastAsia="sv-SE"/>
              </w:rPr>
              <w:t>pdcp-SN-SizeDL</w:t>
            </w:r>
            <w:r>
              <w:rPr>
                <w:rFonts w:hint="eastAsia"/>
                <w:lang w:eastAsia="zh-CN"/>
              </w:rPr>
              <w:t xml:space="preserve"> and 6</w:t>
            </w:r>
            <w:r>
              <w:rPr>
                <w:lang w:eastAsia="zh-CN"/>
              </w:rPr>
              <w:t>-</w:t>
            </w:r>
            <w:r>
              <w:rPr>
                <w:rFonts w:hint="eastAsia"/>
                <w:lang w:eastAsia="zh-CN"/>
              </w:rPr>
              <w:t xml:space="preserve">bit RLC </w:t>
            </w:r>
            <w:r>
              <w:rPr>
                <w:lang w:eastAsia="sv-SE"/>
              </w:rPr>
              <w:t>sn-FieldLength.</w:t>
            </w:r>
          </w:p>
        </w:tc>
      </w:tr>
      <w:tr w:rsidR="00A47B20" w14:paraId="03A6B709" w14:textId="77777777" w:rsidTr="00D241D7">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D241D7">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D241D7">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D241D7">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D241D7">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 xml:space="preserve">e agree with OPPO that the “rohc” row can be removed, which aligns with the style of </w:t>
            </w:r>
            <w:r>
              <w:rPr>
                <w:rFonts w:hint="eastAsia"/>
                <w:lang w:val="en-US" w:eastAsia="zh-CN"/>
              </w:rPr>
              <w:t>side</w:t>
            </w:r>
            <w:r>
              <w:rPr>
                <w:lang w:val="en-US" w:eastAsia="zh-CN"/>
              </w:rPr>
              <w:t>link</w:t>
            </w:r>
            <w:r w:rsidR="00B0600C">
              <w:rPr>
                <w:lang w:val="en-US" w:eastAsia="zh-CN"/>
              </w:rPr>
              <w:t xml:space="preserve">. </w:t>
            </w:r>
            <w:r w:rsidR="00C12EAA">
              <w:rPr>
                <w:lang w:val="en-US" w:eastAsia="zh-CN"/>
              </w:rPr>
              <w:t xml:space="preserve">Moreover, if default profile configuration is introduced, then we think the default configuration for </w:t>
            </w:r>
            <w:r w:rsidR="00C12EAA">
              <w:rPr>
                <w:lang w:eastAsia="sv-SE"/>
              </w:rPr>
              <w:t xml:space="preserve">maxCID is needed to implement RoHC function with all necessary parameters via default configuration. </w:t>
            </w:r>
          </w:p>
        </w:tc>
      </w:tr>
      <w:tr w:rsidR="003B480A" w14:paraId="461F4376" w14:textId="77777777" w:rsidTr="00D241D7">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r>
              <w:rPr>
                <w:i/>
                <w:lang w:eastAsia="sv-SE"/>
              </w:rPr>
              <w:t>pdcp-SN-SizeDL</w:t>
            </w:r>
            <w:r>
              <w:rPr>
                <w:lang w:val="en-US" w:eastAsia="zh-CN"/>
              </w:rPr>
              <w:t xml:space="preserve"> and </w:t>
            </w:r>
            <w:r>
              <w:rPr>
                <w:i/>
                <w:lang w:eastAsia="sv-SE"/>
              </w:rPr>
              <w:t xml:space="preserve">sn-FieldLength </w:t>
            </w:r>
            <w:r w:rsidRPr="00D12330">
              <w:rPr>
                <w:iCs/>
                <w:lang w:eastAsia="sv-SE"/>
              </w:rPr>
              <w:t>respectively</w:t>
            </w:r>
            <w:r>
              <w:rPr>
                <w:i/>
                <w:lang w:eastAsia="sv-SE"/>
              </w:rPr>
              <w:t>.</w:t>
            </w:r>
          </w:p>
        </w:tc>
      </w:tr>
      <w:tr w:rsidR="00853A61" w14:paraId="1F731CB4" w14:textId="77777777" w:rsidTr="00D241D7">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D241D7">
        <w:tc>
          <w:tcPr>
            <w:tcW w:w="2258" w:type="dxa"/>
          </w:tcPr>
          <w:p w14:paraId="302A0B4E" w14:textId="460ECD1E" w:rsidR="00D44593" w:rsidRDefault="00D44593" w:rsidP="00D44593">
            <w:pPr>
              <w:rPr>
                <w:lang w:val="en-US" w:eastAsia="zh-CN"/>
              </w:rPr>
            </w:pPr>
            <w:r>
              <w:rPr>
                <w:rFonts w:hint="eastAsia"/>
                <w:lang w:eastAsia="zh-CN"/>
              </w:rPr>
              <w:t>S</w:t>
            </w:r>
            <w:r>
              <w:rPr>
                <w:lang w:eastAsia="zh-CN"/>
              </w:rPr>
              <w:t>preadtrum</w:t>
            </w:r>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D241D7">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D241D7">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r w:rsidRPr="004443DD">
              <w:t xml:space="preserve">5 bit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i.e. </w:t>
            </w:r>
            <w:r w:rsidRPr="00890041">
              <w:rPr>
                <w:i/>
                <w:lang w:eastAsia="sv-SE"/>
              </w:rPr>
              <w:t>pdcp-SN-SizeDL</w:t>
            </w:r>
            <w:r>
              <w:rPr>
                <w:iCs/>
                <w:lang w:eastAsia="sv-SE"/>
              </w:rPr>
              <w:t xml:space="preserve"> = 12, </w:t>
            </w:r>
            <w:r>
              <w:rPr>
                <w:i/>
                <w:lang w:eastAsia="sv-SE"/>
              </w:rPr>
              <w:t>sn-FieldLength</w:t>
            </w:r>
            <w:r>
              <w:rPr>
                <w:iCs/>
                <w:lang w:eastAsia="sv-SE"/>
              </w:rPr>
              <w:t xml:space="preserve"> = 6.</w:t>
            </w:r>
          </w:p>
        </w:tc>
      </w:tr>
      <w:tr w:rsidR="00801701" w14:paraId="18FD1F2D" w14:textId="77777777" w:rsidTr="00D241D7">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r w:rsidR="00D241D7" w:rsidRPr="007B70F8" w14:paraId="123A97CD" w14:textId="77777777" w:rsidTr="00D241D7">
        <w:tc>
          <w:tcPr>
            <w:tcW w:w="2258" w:type="dxa"/>
          </w:tcPr>
          <w:p w14:paraId="6D97B6F2" w14:textId="77777777" w:rsidR="00D241D7" w:rsidRPr="00584BCE" w:rsidRDefault="00D241D7" w:rsidP="00D5537E">
            <w:pPr>
              <w:rPr>
                <w:rFonts w:eastAsia="Malgun Gothic"/>
                <w:lang w:eastAsia="ko-KR"/>
              </w:rPr>
            </w:pPr>
            <w:r>
              <w:rPr>
                <w:rFonts w:eastAsia="Malgun Gothic" w:hint="eastAsia"/>
                <w:lang w:eastAsia="ko-KR"/>
              </w:rPr>
              <w:t>LGE</w:t>
            </w:r>
          </w:p>
        </w:tc>
        <w:tc>
          <w:tcPr>
            <w:tcW w:w="1083" w:type="dxa"/>
          </w:tcPr>
          <w:p w14:paraId="705249D6" w14:textId="77777777" w:rsidR="00D241D7" w:rsidRPr="00584BCE" w:rsidRDefault="00D241D7" w:rsidP="00D5537E">
            <w:pPr>
              <w:rPr>
                <w:rFonts w:eastAsia="Malgun Gothic"/>
                <w:lang w:eastAsia="ko-KR"/>
              </w:rPr>
            </w:pPr>
            <w:r>
              <w:rPr>
                <w:rFonts w:eastAsia="Malgun Gothic" w:hint="eastAsia"/>
                <w:lang w:eastAsia="ko-KR"/>
              </w:rPr>
              <w:t>Yes</w:t>
            </w:r>
          </w:p>
        </w:tc>
        <w:tc>
          <w:tcPr>
            <w:tcW w:w="6283" w:type="dxa"/>
          </w:tcPr>
          <w:p w14:paraId="1FE7948D" w14:textId="77777777" w:rsidR="00D241D7" w:rsidRPr="007B70F8" w:rsidRDefault="00D241D7" w:rsidP="00D5537E"/>
        </w:tc>
      </w:tr>
      <w:tr w:rsidR="001E7CE4" w:rsidRPr="007B70F8" w14:paraId="3E2A0455" w14:textId="77777777" w:rsidTr="00D241D7">
        <w:tc>
          <w:tcPr>
            <w:tcW w:w="2258" w:type="dxa"/>
          </w:tcPr>
          <w:p w14:paraId="64265CA4" w14:textId="4B375606"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83" w:type="dxa"/>
          </w:tcPr>
          <w:p w14:paraId="2EBCE781" w14:textId="24EBFCE6"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283" w:type="dxa"/>
          </w:tcPr>
          <w:p w14:paraId="200A173B" w14:textId="77777777" w:rsidR="001E7CE4" w:rsidRPr="007B70F8" w:rsidRDefault="001E7CE4" w:rsidP="001E7CE4"/>
        </w:tc>
      </w:tr>
      <w:tr w:rsidR="00D5537E" w:rsidRPr="007B70F8" w14:paraId="72C71DA5" w14:textId="77777777" w:rsidTr="00D241D7">
        <w:tc>
          <w:tcPr>
            <w:tcW w:w="2258" w:type="dxa"/>
          </w:tcPr>
          <w:p w14:paraId="2A4349D1" w14:textId="27CBB157" w:rsidR="00D5537E" w:rsidRDefault="00D5537E" w:rsidP="00D5537E">
            <w:pPr>
              <w:rPr>
                <w:rFonts w:eastAsia="PMingLiU" w:hint="eastAsia"/>
                <w:lang w:eastAsia="zh-TW"/>
              </w:rPr>
            </w:pPr>
            <w:r>
              <w:rPr>
                <w:rFonts w:eastAsia="MS Mincho"/>
                <w:lang w:eastAsia="ja-JP"/>
              </w:rPr>
              <w:t>Huawei, HiSilicon</w:t>
            </w:r>
          </w:p>
        </w:tc>
        <w:tc>
          <w:tcPr>
            <w:tcW w:w="1083" w:type="dxa"/>
          </w:tcPr>
          <w:p w14:paraId="72738DFF" w14:textId="571656FD" w:rsidR="00D5537E" w:rsidRDefault="00D5537E" w:rsidP="00D5537E">
            <w:pPr>
              <w:rPr>
                <w:rFonts w:eastAsia="PMingLiU" w:hint="eastAsia"/>
                <w:lang w:eastAsia="zh-TW"/>
              </w:rPr>
            </w:pPr>
            <w:r>
              <w:rPr>
                <w:rFonts w:eastAsia="MS Mincho"/>
                <w:lang w:eastAsia="ja-JP"/>
              </w:rPr>
              <w:t>Yes</w:t>
            </w:r>
          </w:p>
        </w:tc>
        <w:tc>
          <w:tcPr>
            <w:tcW w:w="6283" w:type="dxa"/>
          </w:tcPr>
          <w:p w14:paraId="561B5CE2" w14:textId="223A74C3" w:rsidR="00D5537E" w:rsidRPr="007B70F8" w:rsidRDefault="00D5537E" w:rsidP="00D5537E">
            <w:r>
              <w:rPr>
                <w:lang w:val="en-US" w:eastAsia="zh-CN"/>
              </w:rPr>
              <w:t xml:space="preserve">We agree ROHC should be removed from default configuration. As indicated in the reply to the previous question, </w:t>
            </w:r>
            <w:r>
              <w:rPr>
                <w:lang w:eastAsia="zh-CN"/>
              </w:rPr>
              <w:t>l</w:t>
            </w:r>
            <w:r>
              <w:rPr>
                <w:rFonts w:hint="eastAsia"/>
                <w:lang w:eastAsia="zh-CN"/>
              </w:rPr>
              <w:t>ong</w:t>
            </w:r>
            <w:r>
              <w:rPr>
                <w:lang w:eastAsia="zh-CN"/>
              </w:rPr>
              <w:t xml:space="preserve"> SN is applicable to all services, while short SN can be configured only from some low data rate service. Hence, we prefer to keep long (PDCP and RLC) SNs as default configuration.</w:t>
            </w:r>
          </w:p>
        </w:tc>
      </w:tr>
    </w:tbl>
    <w:p w14:paraId="5D7E5A58" w14:textId="77777777" w:rsidR="00DA26C5" w:rsidRPr="00911212" w:rsidRDefault="00DA26C5">
      <w:pPr>
        <w:rPr>
          <w:lang w:val="en-US"/>
        </w:rPr>
      </w:pPr>
    </w:p>
    <w:p w14:paraId="535CBAD5" w14:textId="77777777" w:rsidR="00DA26C5" w:rsidRDefault="00977A79">
      <w:r>
        <w:lastRenderedPageBreak/>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rohc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0E4BD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0E4BDF">
        <w:tc>
          <w:tcPr>
            <w:tcW w:w="2312" w:type="dxa"/>
          </w:tcPr>
          <w:p w14:paraId="2F679482" w14:textId="4F9E145E" w:rsidR="00D44593" w:rsidRDefault="00D44593" w:rsidP="00D44593">
            <w:pPr>
              <w:rPr>
                <w:lang w:val="en-US" w:eastAsia="zh-CN"/>
              </w:rPr>
            </w:pPr>
            <w:r>
              <w:rPr>
                <w:rFonts w:hint="eastAsia"/>
                <w:lang w:eastAsia="zh-CN"/>
              </w:rPr>
              <w:t>S</w:t>
            </w:r>
            <w:r>
              <w:rPr>
                <w:lang w:eastAsia="zh-CN"/>
              </w:rPr>
              <w:t>preadtrum</w:t>
            </w:r>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0E4BD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0E4BD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0E4BD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(e.g. if broadcast reliability is enhanced in future releases).</w:t>
            </w:r>
          </w:p>
        </w:tc>
      </w:tr>
      <w:tr w:rsidR="001E7CE4" w14:paraId="50C411DE" w14:textId="77777777" w:rsidTr="000E4BDF">
        <w:tc>
          <w:tcPr>
            <w:tcW w:w="2312" w:type="dxa"/>
          </w:tcPr>
          <w:p w14:paraId="0EC2457C" w14:textId="7D527452" w:rsidR="001E7CE4" w:rsidRDefault="001E7CE4" w:rsidP="001E7CE4">
            <w:r>
              <w:rPr>
                <w:rFonts w:eastAsia="PMingLiU" w:hint="eastAsia"/>
                <w:lang w:eastAsia="zh-TW"/>
              </w:rPr>
              <w:t>I</w:t>
            </w:r>
            <w:r>
              <w:rPr>
                <w:rFonts w:eastAsia="PMingLiU"/>
                <w:lang w:eastAsia="zh-TW"/>
              </w:rPr>
              <w:t>TRI</w:t>
            </w:r>
          </w:p>
        </w:tc>
        <w:tc>
          <w:tcPr>
            <w:tcW w:w="899" w:type="dxa"/>
          </w:tcPr>
          <w:p w14:paraId="4DF05E78" w14:textId="5F45605A" w:rsidR="001E7CE4" w:rsidRDefault="001E7CE4" w:rsidP="001E7CE4">
            <w:r>
              <w:rPr>
                <w:rFonts w:eastAsia="PMingLiU" w:hint="eastAsia"/>
                <w:lang w:eastAsia="zh-TW"/>
              </w:rPr>
              <w:t>N</w:t>
            </w:r>
            <w:r>
              <w:rPr>
                <w:rFonts w:eastAsia="PMingLiU"/>
                <w:lang w:eastAsia="zh-TW"/>
              </w:rPr>
              <w:t>o</w:t>
            </w:r>
          </w:p>
        </w:tc>
        <w:tc>
          <w:tcPr>
            <w:tcW w:w="6413" w:type="dxa"/>
          </w:tcPr>
          <w:p w14:paraId="1964F2D2" w14:textId="77777777" w:rsidR="001E7CE4" w:rsidRDefault="001E7CE4" w:rsidP="001E7CE4">
            <w:pPr>
              <w:rPr>
                <w:lang w:val="en-US" w:eastAsia="zh-CN"/>
              </w:rPr>
            </w:pPr>
          </w:p>
        </w:tc>
      </w:tr>
      <w:tr w:rsidR="00D5537E" w14:paraId="1371827B" w14:textId="77777777" w:rsidTr="000E4BDF">
        <w:tc>
          <w:tcPr>
            <w:tcW w:w="2312" w:type="dxa"/>
          </w:tcPr>
          <w:p w14:paraId="395982A3" w14:textId="04A77424" w:rsidR="00D5537E" w:rsidRDefault="00D5537E" w:rsidP="00D5537E">
            <w:pPr>
              <w:rPr>
                <w:rFonts w:eastAsia="PMingLiU" w:hint="eastAsia"/>
                <w:lang w:eastAsia="zh-TW"/>
              </w:rPr>
            </w:pPr>
            <w:r>
              <w:rPr>
                <w:rFonts w:eastAsia="MS Mincho"/>
                <w:lang w:eastAsia="ja-JP"/>
              </w:rPr>
              <w:t>Huawei, HiSilicon</w:t>
            </w:r>
          </w:p>
        </w:tc>
        <w:tc>
          <w:tcPr>
            <w:tcW w:w="899" w:type="dxa"/>
          </w:tcPr>
          <w:p w14:paraId="39F5882C" w14:textId="5ADD6B73" w:rsidR="00D5537E" w:rsidRDefault="00D5537E" w:rsidP="00D5537E">
            <w:pPr>
              <w:rPr>
                <w:rFonts w:eastAsia="PMingLiU" w:hint="eastAsia"/>
                <w:lang w:eastAsia="zh-TW"/>
              </w:rPr>
            </w:pPr>
            <w:r>
              <w:rPr>
                <w:rFonts w:eastAsia="MS Mincho"/>
                <w:lang w:eastAsia="ja-JP"/>
              </w:rPr>
              <w:t>Yes</w:t>
            </w:r>
          </w:p>
        </w:tc>
        <w:tc>
          <w:tcPr>
            <w:tcW w:w="6413" w:type="dxa"/>
          </w:tcPr>
          <w:p w14:paraId="1B75DB79" w14:textId="7B6FF7E9" w:rsidR="00D5537E" w:rsidRDefault="00D5537E" w:rsidP="00D5537E">
            <w:pPr>
              <w:rPr>
                <w:lang w:val="en-US" w:eastAsia="zh-CN"/>
              </w:rPr>
            </w:pPr>
            <w:r>
              <w:rPr>
                <w:lang w:val="en-US" w:eastAsia="zh-CN"/>
              </w:rPr>
              <w:t>We can keep it as configurable, but we agree it should not be mandatory for the UE to support this profile (however capability is discussed separately).</w:t>
            </w: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r>
        <w:rPr>
          <w:rFonts w:eastAsia="Times New Roman"/>
          <w:color w:val="000000"/>
        </w:rPr>
        <w:t>]</w:t>
      </w:r>
      <w:r>
        <w:rPr>
          <w:rFonts w:eastAsia="Times New Roman"/>
          <w:color w:val="000000"/>
          <w:vertAlign w:val="superscript"/>
        </w:rPr>
        <w:t>th</w:t>
      </w:r>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r>
        <w:rPr>
          <w:rFonts w:eastAsia="Times New Roman"/>
          <w:i/>
          <w:iCs/>
          <w:color w:val="000000"/>
        </w:rPr>
        <w:t>ssb-PositionsInBurst</w:t>
      </w:r>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63"/>
        <w:gridCol w:w="1083"/>
        <w:gridCol w:w="6278"/>
      </w:tblGrid>
      <w:tr w:rsidR="00DA26C5" w14:paraId="78A943A4" w14:textId="77777777" w:rsidTr="00D241D7">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D241D7">
        <w:tc>
          <w:tcPr>
            <w:tcW w:w="2263" w:type="dxa"/>
          </w:tcPr>
          <w:p w14:paraId="1094EC82" w14:textId="77777777" w:rsidR="00DA26C5" w:rsidRDefault="00977A79">
            <w:r>
              <w:lastRenderedPageBreak/>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D241D7">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D241D7">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D241D7">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D241D7">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D241D7">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r w:rsidRPr="00A65ED2">
                    <w:rPr>
                      <w:i/>
                      <w:lang w:eastAsia="ko-KR"/>
                    </w:rPr>
                    <w:t>drx-LongCycle-PTM</w:t>
                  </w:r>
                  <w:r>
                    <w:rPr>
                      <w:lang w:eastAsia="ko-KR"/>
                    </w:rPr>
                    <w:t xml:space="preserve">) = </w:t>
                  </w:r>
                  <w:r w:rsidRPr="00A65ED2">
                    <w:rPr>
                      <w:i/>
                      <w:lang w:eastAsia="ko-KR"/>
                    </w:rPr>
                    <w:t>drx-StartOffset-PTM</w:t>
                  </w:r>
                  <w:r>
                    <w:t>:</w:t>
                  </w:r>
                </w:p>
                <w:p w14:paraId="5483DD5E" w14:textId="77777777" w:rsidR="00BE5058" w:rsidRDefault="00BE5058" w:rsidP="00BE5058">
                  <w:pPr>
                    <w:pStyle w:val="B2"/>
                  </w:pPr>
                  <w:r>
                    <w:rPr>
                      <w:lang w:eastAsia="ko-KR"/>
                    </w:rPr>
                    <w:t>2&gt;</w:t>
                  </w:r>
                  <w:r>
                    <w:tab/>
                    <w:t xml:space="preserve">start </w:t>
                  </w:r>
                  <w:r w:rsidRPr="00A65ED2">
                    <w:rPr>
                      <w:i/>
                      <w:lang w:eastAsia="ko-KR"/>
                    </w:rPr>
                    <w:t xml:space="preserve">drx-onDurationTimerPTM </w:t>
                  </w:r>
                  <w:r>
                    <w:rPr>
                      <w:lang w:eastAsia="ko-KR"/>
                    </w:rPr>
                    <w:t xml:space="preserve">after </w:t>
                  </w:r>
                  <w:r w:rsidRPr="00A65ED2">
                    <w:rPr>
                      <w:i/>
                      <w:lang w:eastAsia="ko-KR"/>
                    </w:rPr>
                    <w:t>drx-SlotOffsetPTM</w:t>
                  </w:r>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r w:rsidRPr="00A65ED2">
                    <w:rPr>
                      <w:i/>
                      <w:lang w:eastAsia="ko-KR"/>
                    </w:rPr>
                    <w:t>drx-InactivityTimerPTM</w:t>
                  </w:r>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D241D7">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D241D7">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D241D7">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D241D7">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D241D7">
        <w:tc>
          <w:tcPr>
            <w:tcW w:w="2263" w:type="dxa"/>
          </w:tcPr>
          <w:p w14:paraId="29AC48A2" w14:textId="77777777" w:rsidR="00D03400" w:rsidRDefault="00D03400" w:rsidP="00012CEB">
            <w:pPr>
              <w:rPr>
                <w:rFonts w:eastAsia="MS Mincho"/>
                <w:lang w:eastAsia="ja-JP"/>
              </w:rPr>
            </w:pPr>
            <w:r>
              <w:rPr>
                <w:rFonts w:eastAsia="MS Mincho"/>
                <w:lang w:eastAsia="ja-JP"/>
              </w:rPr>
              <w:lastRenderedPageBreak/>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D241D7">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D241D7">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D241D7">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D241D7">
        <w:tc>
          <w:tcPr>
            <w:tcW w:w="2263" w:type="dxa"/>
          </w:tcPr>
          <w:p w14:paraId="660B40F8" w14:textId="3FA868C5" w:rsidR="00EA594F" w:rsidRDefault="00EA594F" w:rsidP="00EA594F">
            <w:pPr>
              <w:rPr>
                <w:lang w:val="en-US" w:eastAsia="zh-CN"/>
              </w:rPr>
            </w:pPr>
            <w:r>
              <w:rPr>
                <w:rFonts w:hint="eastAsia"/>
                <w:lang w:eastAsia="zh-CN"/>
              </w:rPr>
              <w:t>S</w:t>
            </w:r>
            <w:r>
              <w:rPr>
                <w:lang w:eastAsia="zh-CN"/>
              </w:rPr>
              <w:t>preadtrum</w:t>
            </w:r>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D241D7">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D241D7">
        <w:tc>
          <w:tcPr>
            <w:tcW w:w="2263" w:type="dxa"/>
          </w:tcPr>
          <w:p w14:paraId="6340E1A2" w14:textId="799F255E" w:rsidR="00EA1D1A" w:rsidRDefault="00EA1D1A" w:rsidP="00EA1D1A">
            <w:pPr>
              <w:rPr>
                <w:lang w:val="en-US" w:eastAsia="zh-CN"/>
              </w:rPr>
            </w:pPr>
            <w:r>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D241D7">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r w:rsidR="00D241D7" w:rsidRPr="007B70F8" w14:paraId="2069A6CF" w14:textId="77777777" w:rsidTr="00D241D7">
        <w:tc>
          <w:tcPr>
            <w:tcW w:w="2263" w:type="dxa"/>
          </w:tcPr>
          <w:p w14:paraId="46EFB026" w14:textId="77777777" w:rsidR="00D241D7" w:rsidRPr="007B70F8" w:rsidRDefault="00D241D7" w:rsidP="00D5537E">
            <w:r>
              <w:rPr>
                <w:rFonts w:eastAsia="Malgun Gothic" w:hint="eastAsia"/>
                <w:lang w:eastAsia="ko-KR"/>
              </w:rPr>
              <w:t>LGE</w:t>
            </w:r>
          </w:p>
        </w:tc>
        <w:tc>
          <w:tcPr>
            <w:tcW w:w="1083" w:type="dxa"/>
          </w:tcPr>
          <w:p w14:paraId="74458D40" w14:textId="77777777" w:rsidR="00D241D7" w:rsidRPr="007B70F8" w:rsidRDefault="00D241D7" w:rsidP="00D5537E">
            <w:r>
              <w:rPr>
                <w:rFonts w:eastAsia="Malgun Gothic"/>
                <w:lang w:eastAsia="ko-KR"/>
              </w:rPr>
              <w:t>Option 1</w:t>
            </w:r>
          </w:p>
        </w:tc>
        <w:tc>
          <w:tcPr>
            <w:tcW w:w="6278" w:type="dxa"/>
          </w:tcPr>
          <w:p w14:paraId="2B48BC39" w14:textId="77777777" w:rsidR="00D241D7" w:rsidRPr="007B70F8" w:rsidRDefault="00D241D7" w:rsidP="00D5537E"/>
        </w:tc>
      </w:tr>
      <w:tr w:rsidR="001E7CE4" w:rsidRPr="007B70F8" w14:paraId="6517BC53" w14:textId="77777777" w:rsidTr="00D241D7">
        <w:tc>
          <w:tcPr>
            <w:tcW w:w="2263" w:type="dxa"/>
          </w:tcPr>
          <w:p w14:paraId="65D58EE2" w14:textId="2A555B0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83" w:type="dxa"/>
          </w:tcPr>
          <w:p w14:paraId="4CD760F9" w14:textId="2791648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78" w:type="dxa"/>
          </w:tcPr>
          <w:p w14:paraId="7DB0075F" w14:textId="77777777" w:rsidR="001E7CE4" w:rsidRPr="007B70F8" w:rsidRDefault="001E7CE4" w:rsidP="001E7CE4"/>
        </w:tc>
      </w:tr>
      <w:tr w:rsidR="00D5537E" w:rsidRPr="007B70F8" w14:paraId="662999F1" w14:textId="77777777" w:rsidTr="00D241D7">
        <w:tc>
          <w:tcPr>
            <w:tcW w:w="2263" w:type="dxa"/>
          </w:tcPr>
          <w:p w14:paraId="353B534F" w14:textId="65039A66" w:rsidR="00D5537E" w:rsidRDefault="00D5537E" w:rsidP="00D5537E">
            <w:pPr>
              <w:rPr>
                <w:rFonts w:eastAsia="PMingLiU" w:hint="eastAsia"/>
                <w:lang w:eastAsia="zh-TW"/>
              </w:rPr>
            </w:pPr>
            <w:r>
              <w:rPr>
                <w:rFonts w:eastAsia="MS Mincho"/>
                <w:lang w:eastAsia="ja-JP"/>
              </w:rPr>
              <w:t>Huawei, HiSilicon</w:t>
            </w:r>
          </w:p>
        </w:tc>
        <w:tc>
          <w:tcPr>
            <w:tcW w:w="1083" w:type="dxa"/>
          </w:tcPr>
          <w:p w14:paraId="3FF7D4FE" w14:textId="13636412" w:rsidR="00D5537E" w:rsidRDefault="00D5537E" w:rsidP="00D5537E">
            <w:pPr>
              <w:rPr>
                <w:rFonts w:eastAsia="PMingLiU" w:hint="eastAsia"/>
                <w:lang w:eastAsia="zh-TW"/>
              </w:rPr>
            </w:pPr>
            <w:r>
              <w:rPr>
                <w:rFonts w:eastAsia="MS Mincho"/>
                <w:lang w:eastAsia="ja-JP"/>
              </w:rPr>
              <w:t>Option 1</w:t>
            </w:r>
          </w:p>
        </w:tc>
        <w:tc>
          <w:tcPr>
            <w:tcW w:w="6278" w:type="dxa"/>
          </w:tcPr>
          <w:p w14:paraId="6702CD6B" w14:textId="77777777" w:rsidR="00D5537E" w:rsidRDefault="00D5537E" w:rsidP="00D5537E">
            <w:pPr>
              <w:rPr>
                <w:lang w:val="en-US" w:eastAsia="zh-CN"/>
              </w:rPr>
            </w:pPr>
            <w:r>
              <w:rPr>
                <w:lang w:val="en-US" w:eastAsia="zh-CN"/>
              </w:rPr>
              <w:t xml:space="preserve">@Nokia, Ericsson: RAN1 agreements clearly say that MTCH scheduling window is used by UEs in RRC IDLE/INACTIVE states. </w:t>
            </w:r>
          </w:p>
          <w:p w14:paraId="718F7BA0" w14:textId="77777777" w:rsidR="00D5537E" w:rsidRDefault="00D5537E" w:rsidP="00D5537E">
            <w:pPr>
              <w:rPr>
                <w:lang w:val="en-US" w:eastAsia="zh-CN"/>
              </w:rPr>
            </w:pPr>
            <w:r>
              <w:rPr>
                <w:lang w:val="en-US" w:eastAsia="zh-CN"/>
              </w:rPr>
              <w:t xml:space="preserve">@OPPO: The intention of option 1 is to reuse </w:t>
            </w:r>
            <w:r w:rsidRPr="00F87452">
              <w:rPr>
                <w:lang w:val="en-US" w:eastAsia="zh-CN"/>
              </w:rPr>
              <w:t>DRX periodicity and offset are reused for MTCH window determination</w:t>
            </w:r>
            <w:r>
              <w:rPr>
                <w:lang w:val="en-US" w:eastAsia="zh-CN"/>
              </w:rPr>
              <w:t xml:space="preserve">, NOT to reuse DRX procedure, active time etc. </w:t>
            </w:r>
          </w:p>
          <w:p w14:paraId="21B2DF34" w14:textId="2886AFB3" w:rsidR="00D5537E" w:rsidRPr="007B70F8" w:rsidRDefault="00D5537E" w:rsidP="00D5537E">
            <w:r>
              <w:rPr>
                <w:lang w:val="en-US" w:eastAsia="zh-CN"/>
              </w:rPr>
              <w:t>@Kyocera: The assumption is either DRX or explicit MTCH window has to be always configured.</w:t>
            </w: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workL</w:t>
      </w:r>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w:t>
            </w:r>
            <w:r>
              <w:lastRenderedPageBreak/>
              <w:t>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D241D7">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D241D7">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D241D7">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D241D7">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D241D7">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D241D7">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D241D7">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The UE can receive the MBS broadcast from SCell and it is confirmed by RAN1 LS. However, it is not clear the SCell is MCG SCell or SCG SCell. If SCG SCell is allowed, the MII should be forwarded to the SCG via, e.g. CG-ConfigInfo.</w:t>
            </w:r>
          </w:p>
        </w:tc>
      </w:tr>
      <w:tr w:rsidR="00451C2B" w14:paraId="468EB13E" w14:textId="77777777" w:rsidTr="00D241D7">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D241D7">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D241D7">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D241D7">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D241D7">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D241D7">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D241D7">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D241D7">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It may depends on whether SCell for MBS reception includes SCG SCell.</w:t>
            </w:r>
          </w:p>
        </w:tc>
      </w:tr>
      <w:tr w:rsidR="009604BD" w14:paraId="3CA2492C" w14:textId="77777777" w:rsidTr="00D241D7">
        <w:tc>
          <w:tcPr>
            <w:tcW w:w="2313" w:type="dxa"/>
          </w:tcPr>
          <w:p w14:paraId="5CF73021" w14:textId="06A9F1CD" w:rsidR="009604BD" w:rsidRDefault="009604BD" w:rsidP="009604BD">
            <w:pPr>
              <w:rPr>
                <w:lang w:val="en-US" w:eastAsia="zh-CN"/>
              </w:rPr>
            </w:pPr>
            <w:r>
              <w:rPr>
                <w:rFonts w:hint="eastAsia"/>
                <w:lang w:eastAsia="zh-CN"/>
              </w:rPr>
              <w:t>S</w:t>
            </w:r>
            <w:r>
              <w:rPr>
                <w:lang w:eastAsia="zh-CN"/>
              </w:rPr>
              <w:t>preadtrum</w:t>
            </w:r>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D241D7">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D241D7">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D241D7">
        <w:tc>
          <w:tcPr>
            <w:tcW w:w="2313" w:type="dxa"/>
          </w:tcPr>
          <w:p w14:paraId="33D1D77C" w14:textId="29DE4D65" w:rsidR="00182C07" w:rsidRDefault="00182C07" w:rsidP="00EA1D1A">
            <w:r>
              <w:lastRenderedPageBreak/>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r w:rsidR="00D241D7" w:rsidRPr="007B70F8" w14:paraId="3E968A79" w14:textId="77777777" w:rsidTr="00D241D7">
        <w:tc>
          <w:tcPr>
            <w:tcW w:w="2313" w:type="dxa"/>
          </w:tcPr>
          <w:p w14:paraId="7DCC51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26776C8"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6448B07" w14:textId="77777777" w:rsidR="00D241D7" w:rsidRPr="007B70F8" w:rsidRDefault="00D241D7" w:rsidP="00D5537E"/>
        </w:tc>
      </w:tr>
      <w:tr w:rsidR="001E7CE4" w:rsidRPr="007B70F8" w14:paraId="2878795B" w14:textId="77777777" w:rsidTr="00D241D7">
        <w:tc>
          <w:tcPr>
            <w:tcW w:w="2313" w:type="dxa"/>
          </w:tcPr>
          <w:p w14:paraId="168AA578" w14:textId="022E259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FFAA550" w14:textId="3F645577"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2DA4DB29" w14:textId="072F80A4" w:rsidR="001E7CE4" w:rsidRPr="007B70F8" w:rsidRDefault="001E7CE4" w:rsidP="001E7CE4">
            <w:r>
              <w:rPr>
                <w:rFonts w:eastAsia="PMingLiU" w:hint="eastAsia"/>
                <w:lang w:val="en-US" w:eastAsia="zh-TW"/>
              </w:rPr>
              <w:t>W</w:t>
            </w:r>
            <w:r>
              <w:rPr>
                <w:rFonts w:eastAsia="PMingLiU"/>
                <w:lang w:val="en-US" w:eastAsia="zh-TW"/>
              </w:rPr>
              <w:t>e share the same view as Qualcomm.</w:t>
            </w:r>
          </w:p>
        </w:tc>
      </w:tr>
      <w:tr w:rsidR="00D5537E" w:rsidRPr="007B70F8" w14:paraId="2AA66F12" w14:textId="77777777" w:rsidTr="00D241D7">
        <w:tc>
          <w:tcPr>
            <w:tcW w:w="2313" w:type="dxa"/>
          </w:tcPr>
          <w:p w14:paraId="3B6C9ED1" w14:textId="4DFFC71A" w:rsidR="00D5537E" w:rsidRDefault="00D5537E" w:rsidP="00D5537E">
            <w:pPr>
              <w:rPr>
                <w:rFonts w:eastAsia="PMingLiU" w:hint="eastAsia"/>
                <w:lang w:eastAsia="zh-TW"/>
              </w:rPr>
            </w:pPr>
            <w:r>
              <w:rPr>
                <w:rFonts w:eastAsia="MS Mincho"/>
                <w:lang w:eastAsia="ja-JP"/>
              </w:rPr>
              <w:t>Huawei, HiSilicon</w:t>
            </w:r>
          </w:p>
        </w:tc>
        <w:tc>
          <w:tcPr>
            <w:tcW w:w="899" w:type="dxa"/>
          </w:tcPr>
          <w:p w14:paraId="51159E94" w14:textId="173D3695" w:rsidR="00D5537E" w:rsidRDefault="00D5537E" w:rsidP="00D5537E">
            <w:pPr>
              <w:rPr>
                <w:rFonts w:eastAsia="PMingLiU" w:hint="eastAsia"/>
                <w:lang w:eastAsia="zh-TW"/>
              </w:rPr>
            </w:pPr>
            <w:r>
              <w:rPr>
                <w:rFonts w:eastAsia="MS Mincho"/>
                <w:lang w:eastAsia="ja-JP"/>
              </w:rPr>
              <w:t>No</w:t>
            </w:r>
          </w:p>
        </w:tc>
        <w:tc>
          <w:tcPr>
            <w:tcW w:w="6412" w:type="dxa"/>
          </w:tcPr>
          <w:p w14:paraId="457167C3" w14:textId="22639E57" w:rsidR="00D5537E" w:rsidRDefault="00D5537E" w:rsidP="00D5537E">
            <w:pPr>
              <w:rPr>
                <w:rFonts w:eastAsia="PMingLiU" w:hint="eastAsia"/>
                <w:lang w:val="en-US" w:eastAsia="zh-TW"/>
              </w:rPr>
            </w:pPr>
            <w:r>
              <w:rPr>
                <w:lang w:val="en-US" w:eastAsia="zh-CN"/>
              </w:rPr>
              <w:t>We think we need to stick to WI scope and can just focus on MBS from MCG.</w:t>
            </w: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“Whether the existing MII is sufficient to indicate the UE is interested in broadcast on SCell (or non-serving cell) , for the network to do configuration.”</w:t>
      </w:r>
    </w:p>
    <w:p w14:paraId="400F25CC" w14:textId="77777777" w:rsidR="00DA26C5" w:rsidRDefault="00977A79">
      <w:pPr>
        <w:rPr>
          <w:lang w:eastAsia="zh-CN"/>
        </w:rPr>
      </w:pPr>
      <w:r>
        <w:rPr>
          <w:lang w:eastAsia="zh-CN"/>
        </w:rPr>
        <w:t>Regardless of whether Scell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Question 6: Do you think current MII framework needs any modifications in order to allow the UE to indicate the UE is interested in MBS broadcast on SCell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D241D7">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D241D7">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D241D7">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We prefer to discuss this issue before we reach the conclusion on the support of MBS broadcast on SCell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D241D7">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D241D7">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D241D7">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D241D7">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r>
              <w:rPr>
                <w:rFonts w:hint="eastAsia"/>
                <w:lang w:eastAsia="zh-CN"/>
              </w:rPr>
              <w:t>PCell</w:t>
            </w:r>
            <w:r>
              <w:rPr>
                <w:lang w:eastAsia="zh-CN"/>
              </w:rPr>
              <w:t>, the network can decide to make the UE receive the broadcast via one SCell, not PCell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D241D7">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D241D7">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D241D7">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D241D7">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D241D7">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D241D7">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ciated with SCell on PCell</w:t>
            </w:r>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D241D7">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D241D7">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D241D7">
        <w:tc>
          <w:tcPr>
            <w:tcW w:w="2313" w:type="dxa"/>
          </w:tcPr>
          <w:p w14:paraId="4553F619" w14:textId="6C825864" w:rsidR="00525F64" w:rsidRDefault="00525F64" w:rsidP="00525F64">
            <w:pPr>
              <w:ind w:firstLine="284"/>
              <w:rPr>
                <w:lang w:val="en-US" w:eastAsia="zh-CN"/>
              </w:rPr>
            </w:pPr>
            <w:r>
              <w:rPr>
                <w:rFonts w:hint="eastAsia"/>
                <w:lang w:eastAsia="zh-CN"/>
              </w:rPr>
              <w:t>S</w:t>
            </w:r>
            <w:r>
              <w:rPr>
                <w:lang w:eastAsia="zh-CN"/>
              </w:rPr>
              <w:t>preadtrum</w:t>
            </w:r>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D241D7">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D241D7">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D241D7">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r w:rsidR="00D241D7" w:rsidRPr="007B70F8" w14:paraId="20C091C4" w14:textId="77777777" w:rsidTr="00D241D7">
        <w:tc>
          <w:tcPr>
            <w:tcW w:w="2313" w:type="dxa"/>
          </w:tcPr>
          <w:p w14:paraId="304B1269"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4B0E0070"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333AEA9" w14:textId="77777777" w:rsidR="00D241D7" w:rsidRPr="007B70F8" w:rsidRDefault="00D241D7" w:rsidP="00D5537E"/>
        </w:tc>
      </w:tr>
      <w:tr w:rsidR="001E7CE4" w:rsidRPr="007B70F8" w14:paraId="07D68CCC" w14:textId="77777777" w:rsidTr="00D241D7">
        <w:tc>
          <w:tcPr>
            <w:tcW w:w="2313" w:type="dxa"/>
          </w:tcPr>
          <w:p w14:paraId="30176ED4" w14:textId="609A8197"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0E037769" w14:textId="226A639C"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3608BA0E" w14:textId="77777777" w:rsidR="001E7CE4" w:rsidRPr="007B70F8" w:rsidRDefault="001E7CE4" w:rsidP="001E7CE4"/>
        </w:tc>
      </w:tr>
      <w:tr w:rsidR="00D5537E" w:rsidRPr="007B70F8" w14:paraId="3F20A084" w14:textId="77777777" w:rsidTr="00D241D7">
        <w:tc>
          <w:tcPr>
            <w:tcW w:w="2313" w:type="dxa"/>
          </w:tcPr>
          <w:p w14:paraId="5CD4BF93" w14:textId="61BABF3E" w:rsidR="00D5537E" w:rsidRDefault="00D5537E" w:rsidP="001E7CE4">
            <w:pPr>
              <w:rPr>
                <w:rFonts w:eastAsia="PMingLiU" w:hint="eastAsia"/>
                <w:lang w:eastAsia="zh-TW"/>
              </w:rPr>
            </w:pPr>
            <w:r>
              <w:rPr>
                <w:rFonts w:eastAsia="MS Mincho"/>
                <w:lang w:eastAsia="ja-JP"/>
              </w:rPr>
              <w:t>Huawei, HiSilicon</w:t>
            </w:r>
          </w:p>
        </w:tc>
        <w:tc>
          <w:tcPr>
            <w:tcW w:w="899" w:type="dxa"/>
          </w:tcPr>
          <w:p w14:paraId="68C65566" w14:textId="5EC12A90" w:rsidR="00D5537E" w:rsidRDefault="00D5537E" w:rsidP="001E7CE4">
            <w:pPr>
              <w:rPr>
                <w:rFonts w:eastAsia="PMingLiU" w:hint="eastAsia"/>
                <w:lang w:eastAsia="zh-TW"/>
              </w:rPr>
            </w:pPr>
            <w:r>
              <w:rPr>
                <w:rFonts w:eastAsia="PMingLiU"/>
                <w:lang w:eastAsia="zh-TW"/>
              </w:rPr>
              <w:t>No</w:t>
            </w:r>
          </w:p>
        </w:tc>
        <w:tc>
          <w:tcPr>
            <w:tcW w:w="6412" w:type="dxa"/>
          </w:tcPr>
          <w:p w14:paraId="1BC71295" w14:textId="77777777" w:rsidR="00D5537E" w:rsidRPr="007B70F8" w:rsidRDefault="00D5537E" w:rsidP="001E7CE4"/>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resumeCause set to mt-Access. This is not in line with the unicast RAN paging where other resume causes are also available, e.g., mps-PriorityAccess, mcs-PriorityAccess, highPriorityAccess. It was argued that these additional resumeCause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Question 7: Do you agree that UEs configured with Access Identity 1 / 2 / 11-15 should utilize mps-PriorityAccess / mcs-PriorityAccess / highPriorityAccess as a resume cause, respectively, when replying to group paging (i.e. the same as  in the case of unicast RAN paging)?</w:t>
      </w:r>
    </w:p>
    <w:tbl>
      <w:tblPr>
        <w:tblStyle w:val="TableGrid"/>
        <w:tblW w:w="9754" w:type="dxa"/>
        <w:tblInd w:w="323" w:type="dxa"/>
        <w:tblLook w:val="04A0" w:firstRow="1" w:lastRow="0" w:firstColumn="1" w:lastColumn="0" w:noHBand="0" w:noVBand="1"/>
      </w:tblPr>
      <w:tblGrid>
        <w:gridCol w:w="1150"/>
        <w:gridCol w:w="828"/>
        <w:gridCol w:w="7776"/>
      </w:tblGrid>
      <w:tr w:rsidR="00DA26C5" w14:paraId="18DDEE83" w14:textId="77777777" w:rsidTr="00D241D7">
        <w:tc>
          <w:tcPr>
            <w:tcW w:w="1150" w:type="dxa"/>
          </w:tcPr>
          <w:p w14:paraId="59A2A894" w14:textId="77777777" w:rsidR="00DA26C5" w:rsidRDefault="00977A79">
            <w:pPr>
              <w:jc w:val="center"/>
              <w:rPr>
                <w:b/>
              </w:rPr>
            </w:pPr>
            <w:r>
              <w:rPr>
                <w:b/>
              </w:rPr>
              <w:t>Company</w:t>
            </w:r>
          </w:p>
        </w:tc>
        <w:tc>
          <w:tcPr>
            <w:tcW w:w="828" w:type="dxa"/>
          </w:tcPr>
          <w:p w14:paraId="502A2DCD" w14:textId="77777777" w:rsidR="00DA26C5" w:rsidRDefault="00977A79">
            <w:pPr>
              <w:jc w:val="center"/>
              <w:rPr>
                <w:b/>
              </w:rPr>
            </w:pPr>
            <w:r>
              <w:rPr>
                <w:b/>
              </w:rPr>
              <w:t>Yes/No</w:t>
            </w:r>
          </w:p>
        </w:tc>
        <w:tc>
          <w:tcPr>
            <w:tcW w:w="7776" w:type="dxa"/>
          </w:tcPr>
          <w:p w14:paraId="7D2BEADC" w14:textId="77777777" w:rsidR="00DA26C5" w:rsidRDefault="00977A79">
            <w:pPr>
              <w:jc w:val="center"/>
              <w:rPr>
                <w:b/>
              </w:rPr>
            </w:pPr>
            <w:r>
              <w:rPr>
                <w:b/>
              </w:rPr>
              <w:t>Justification / comments</w:t>
            </w:r>
          </w:p>
        </w:tc>
      </w:tr>
      <w:tr w:rsidR="00DA26C5" w14:paraId="0DCDFCA2" w14:textId="77777777" w:rsidTr="00D241D7">
        <w:tc>
          <w:tcPr>
            <w:tcW w:w="1150" w:type="dxa"/>
          </w:tcPr>
          <w:p w14:paraId="1513E358" w14:textId="77777777" w:rsidR="00DA26C5" w:rsidRDefault="00977A79">
            <w:r>
              <w:t>Qualcomm</w:t>
            </w:r>
          </w:p>
        </w:tc>
        <w:tc>
          <w:tcPr>
            <w:tcW w:w="828" w:type="dxa"/>
          </w:tcPr>
          <w:p w14:paraId="370572F2" w14:textId="77777777" w:rsidR="00DA26C5" w:rsidRDefault="00977A79">
            <w:r>
              <w:t>Yes</w:t>
            </w:r>
          </w:p>
        </w:tc>
        <w:tc>
          <w:tcPr>
            <w:tcW w:w="7776" w:type="dxa"/>
          </w:tcPr>
          <w:p w14:paraId="67178ECB" w14:textId="77777777" w:rsidR="00DA26C5" w:rsidRDefault="00DA26C5"/>
        </w:tc>
      </w:tr>
      <w:tr w:rsidR="00DA26C5" w14:paraId="7190EFE2" w14:textId="77777777" w:rsidTr="00D241D7">
        <w:tc>
          <w:tcPr>
            <w:tcW w:w="1150" w:type="dxa"/>
          </w:tcPr>
          <w:p w14:paraId="32618222" w14:textId="77777777" w:rsidR="00DA26C5" w:rsidRDefault="00977A79">
            <w:r>
              <w:t>MediaTek</w:t>
            </w:r>
          </w:p>
        </w:tc>
        <w:tc>
          <w:tcPr>
            <w:tcW w:w="828" w:type="dxa"/>
          </w:tcPr>
          <w:p w14:paraId="61CA1D6E" w14:textId="77777777" w:rsidR="00DA26C5" w:rsidRDefault="00977A79">
            <w:pPr>
              <w:rPr>
                <w:lang w:eastAsia="zh-CN"/>
              </w:rPr>
            </w:pPr>
            <w:r>
              <w:rPr>
                <w:rFonts w:hint="eastAsia"/>
                <w:lang w:eastAsia="zh-CN"/>
              </w:rPr>
              <w:t>Y</w:t>
            </w:r>
            <w:r>
              <w:rPr>
                <w:lang w:eastAsia="zh-CN"/>
              </w:rPr>
              <w:t>es</w:t>
            </w:r>
          </w:p>
        </w:tc>
        <w:tc>
          <w:tcPr>
            <w:tcW w:w="7776" w:type="dxa"/>
          </w:tcPr>
          <w:p w14:paraId="21D7DEF4" w14:textId="77777777" w:rsidR="00DA26C5" w:rsidRDefault="00DA26C5"/>
        </w:tc>
      </w:tr>
      <w:tr w:rsidR="00DA26C5" w14:paraId="353CB4A5" w14:textId="77777777" w:rsidTr="00D241D7">
        <w:tc>
          <w:tcPr>
            <w:tcW w:w="1150" w:type="dxa"/>
          </w:tcPr>
          <w:p w14:paraId="604FA89C" w14:textId="77777777" w:rsidR="00DA26C5" w:rsidRDefault="00977A79">
            <w:r>
              <w:t>Samsung</w:t>
            </w:r>
          </w:p>
        </w:tc>
        <w:tc>
          <w:tcPr>
            <w:tcW w:w="828" w:type="dxa"/>
          </w:tcPr>
          <w:p w14:paraId="6B045E15" w14:textId="77777777" w:rsidR="00DA26C5" w:rsidRDefault="00977A79">
            <w:r>
              <w:t>Yes</w:t>
            </w:r>
          </w:p>
        </w:tc>
        <w:tc>
          <w:tcPr>
            <w:tcW w:w="7776" w:type="dxa"/>
          </w:tcPr>
          <w:p w14:paraId="219A3DAC" w14:textId="77777777" w:rsidR="00DA26C5" w:rsidRDefault="00DA26C5"/>
        </w:tc>
      </w:tr>
      <w:tr w:rsidR="00DA26C5" w14:paraId="026FBE91" w14:textId="77777777" w:rsidTr="00D241D7">
        <w:tc>
          <w:tcPr>
            <w:tcW w:w="1150" w:type="dxa"/>
          </w:tcPr>
          <w:p w14:paraId="74EAEA84" w14:textId="77777777" w:rsidR="00DA26C5" w:rsidRDefault="00977A79">
            <w:r>
              <w:rPr>
                <w:rFonts w:hint="eastAsia"/>
                <w:lang w:eastAsia="zh-CN"/>
              </w:rPr>
              <w:t>CATT</w:t>
            </w:r>
          </w:p>
        </w:tc>
        <w:tc>
          <w:tcPr>
            <w:tcW w:w="828" w:type="dxa"/>
          </w:tcPr>
          <w:p w14:paraId="7333BC37" w14:textId="77777777" w:rsidR="00DA26C5" w:rsidRDefault="00977A79">
            <w:r>
              <w:rPr>
                <w:rFonts w:hint="eastAsia"/>
                <w:lang w:eastAsia="zh-CN"/>
              </w:rPr>
              <w:t>Yes</w:t>
            </w:r>
          </w:p>
        </w:tc>
        <w:tc>
          <w:tcPr>
            <w:tcW w:w="7776"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D241D7">
        <w:tc>
          <w:tcPr>
            <w:tcW w:w="1150" w:type="dxa"/>
          </w:tcPr>
          <w:p w14:paraId="13EE726E" w14:textId="77777777" w:rsidR="00DA26C5" w:rsidRDefault="00977A79">
            <w:pPr>
              <w:rPr>
                <w:lang w:val="en-US" w:eastAsia="zh-CN"/>
              </w:rPr>
            </w:pPr>
            <w:r>
              <w:rPr>
                <w:rFonts w:hint="eastAsia"/>
                <w:lang w:val="en-US" w:eastAsia="zh-CN"/>
              </w:rPr>
              <w:t>ZTE</w:t>
            </w:r>
          </w:p>
        </w:tc>
        <w:tc>
          <w:tcPr>
            <w:tcW w:w="828" w:type="dxa"/>
          </w:tcPr>
          <w:p w14:paraId="3DA8B0D1" w14:textId="77777777" w:rsidR="00DA26C5" w:rsidRDefault="00977A79">
            <w:pPr>
              <w:rPr>
                <w:lang w:val="en-US" w:eastAsia="zh-CN"/>
              </w:rPr>
            </w:pPr>
            <w:r>
              <w:rPr>
                <w:rFonts w:hint="eastAsia"/>
                <w:lang w:val="en-US" w:eastAsia="zh-CN"/>
              </w:rPr>
              <w:t>Yes</w:t>
            </w:r>
          </w:p>
        </w:tc>
        <w:tc>
          <w:tcPr>
            <w:tcW w:w="7776" w:type="dxa"/>
          </w:tcPr>
          <w:p w14:paraId="0B941E04" w14:textId="77777777" w:rsidR="00DA26C5" w:rsidRDefault="00DA26C5">
            <w:pPr>
              <w:rPr>
                <w:lang w:eastAsia="zh-CN"/>
              </w:rPr>
            </w:pPr>
          </w:p>
        </w:tc>
      </w:tr>
      <w:tr w:rsidR="00AF761C" w14:paraId="2D1B8305" w14:textId="77777777" w:rsidTr="00D241D7">
        <w:tc>
          <w:tcPr>
            <w:tcW w:w="115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828" w:type="dxa"/>
          </w:tcPr>
          <w:p w14:paraId="3B404C83" w14:textId="77777777" w:rsidR="00AF761C" w:rsidRDefault="00310B9E">
            <w:pPr>
              <w:rPr>
                <w:lang w:val="en-US" w:eastAsia="zh-CN"/>
              </w:rPr>
            </w:pPr>
            <w:r>
              <w:rPr>
                <w:rFonts w:hint="eastAsia"/>
                <w:lang w:val="en-US" w:eastAsia="zh-CN"/>
              </w:rPr>
              <w:t>No</w:t>
            </w:r>
          </w:p>
        </w:tc>
        <w:tc>
          <w:tcPr>
            <w:tcW w:w="7776"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lastRenderedPageBreak/>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456" cy="2105347"/>
                          </a:xfrm>
                          <a:prstGeom prst="rect">
                            <a:avLst/>
                          </a:prstGeom>
                        </pic:spPr>
                      </pic:pic>
                    </a:graphicData>
                  </a:graphic>
                </wp:inline>
              </w:drawing>
            </w:r>
          </w:p>
        </w:tc>
      </w:tr>
      <w:tr w:rsidR="00EF09E3" w14:paraId="60F176C5" w14:textId="77777777" w:rsidTr="00D241D7">
        <w:tc>
          <w:tcPr>
            <w:tcW w:w="1150" w:type="dxa"/>
          </w:tcPr>
          <w:p w14:paraId="20A44C88" w14:textId="77777777" w:rsidR="00EF09E3" w:rsidRDefault="00EF09E3" w:rsidP="00012CEB">
            <w:pPr>
              <w:rPr>
                <w:lang w:val="en-US" w:eastAsia="zh-CN"/>
              </w:rPr>
            </w:pPr>
            <w:r>
              <w:rPr>
                <w:lang w:val="en-US" w:eastAsia="zh-CN"/>
              </w:rPr>
              <w:lastRenderedPageBreak/>
              <w:t>Apple</w:t>
            </w:r>
          </w:p>
        </w:tc>
        <w:tc>
          <w:tcPr>
            <w:tcW w:w="828" w:type="dxa"/>
          </w:tcPr>
          <w:p w14:paraId="5A18CD5A" w14:textId="77777777" w:rsidR="00EF09E3" w:rsidRDefault="00EF09E3" w:rsidP="00012CEB">
            <w:pPr>
              <w:rPr>
                <w:lang w:val="en-US" w:eastAsia="zh-CN"/>
              </w:rPr>
            </w:pPr>
            <w:r>
              <w:rPr>
                <w:lang w:val="en-US" w:eastAsia="zh-CN"/>
              </w:rPr>
              <w:t>No</w:t>
            </w:r>
          </w:p>
        </w:tc>
        <w:tc>
          <w:tcPr>
            <w:tcW w:w="7776" w:type="dxa"/>
          </w:tcPr>
          <w:p w14:paraId="048AEEA2" w14:textId="77777777" w:rsidR="00EF09E3" w:rsidRDefault="00EF09E3" w:rsidP="00012CEB">
            <w:pPr>
              <w:rPr>
                <w:lang w:eastAsia="zh-CN"/>
              </w:rPr>
            </w:pPr>
          </w:p>
        </w:tc>
      </w:tr>
      <w:tr w:rsidR="00C538B1" w14:paraId="57F0CDE2" w14:textId="77777777" w:rsidTr="00D241D7">
        <w:tc>
          <w:tcPr>
            <w:tcW w:w="1150" w:type="dxa"/>
          </w:tcPr>
          <w:p w14:paraId="32446839" w14:textId="6B14085E" w:rsidR="00C538B1" w:rsidRDefault="00C538B1" w:rsidP="00012CEB">
            <w:pPr>
              <w:rPr>
                <w:lang w:val="en-US" w:eastAsia="zh-CN"/>
              </w:rPr>
            </w:pPr>
            <w:r>
              <w:rPr>
                <w:lang w:val="en-US" w:eastAsia="zh-CN"/>
              </w:rPr>
              <w:t>Xiaomi</w:t>
            </w:r>
          </w:p>
        </w:tc>
        <w:tc>
          <w:tcPr>
            <w:tcW w:w="828" w:type="dxa"/>
          </w:tcPr>
          <w:p w14:paraId="055F2236" w14:textId="77777777" w:rsidR="00C538B1" w:rsidRDefault="00C538B1" w:rsidP="00012CEB">
            <w:pPr>
              <w:rPr>
                <w:lang w:val="en-US" w:eastAsia="zh-CN"/>
              </w:rPr>
            </w:pPr>
          </w:p>
        </w:tc>
        <w:tc>
          <w:tcPr>
            <w:tcW w:w="7776"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D241D7">
        <w:tc>
          <w:tcPr>
            <w:tcW w:w="1150" w:type="dxa"/>
          </w:tcPr>
          <w:p w14:paraId="2286A09B" w14:textId="77777777" w:rsidR="00F84413" w:rsidRPr="007B70F8" w:rsidRDefault="00F84413" w:rsidP="00012CEB">
            <w:r>
              <w:t>Nokia</w:t>
            </w:r>
          </w:p>
        </w:tc>
        <w:tc>
          <w:tcPr>
            <w:tcW w:w="828" w:type="dxa"/>
          </w:tcPr>
          <w:p w14:paraId="21CC10C9" w14:textId="77777777" w:rsidR="00F84413" w:rsidRPr="007B70F8" w:rsidRDefault="00F84413" w:rsidP="00012CEB">
            <w:r>
              <w:t>No</w:t>
            </w:r>
          </w:p>
        </w:tc>
        <w:tc>
          <w:tcPr>
            <w:tcW w:w="7776" w:type="dxa"/>
          </w:tcPr>
          <w:p w14:paraId="3A29506B" w14:textId="77777777" w:rsidR="00F84413" w:rsidRDefault="00F84413" w:rsidP="00012CEB">
            <w:r>
              <w:t>If the reason for access is something else than priority access reason there is no need to utilize those access causes.</w:t>
            </w:r>
            <w:r w:rsidR="00863854">
              <w:t>+</w:t>
            </w:r>
          </w:p>
          <w:p w14:paraId="2CACA485" w14:textId="3F1F987A" w:rsidR="00863854" w:rsidRPr="007B70F8" w:rsidRDefault="00863854" w:rsidP="00012CEB"/>
        </w:tc>
      </w:tr>
      <w:tr w:rsidR="00F37D43" w:rsidRPr="007B70F8" w14:paraId="5BB468E8" w14:textId="77777777" w:rsidTr="00D241D7">
        <w:tc>
          <w:tcPr>
            <w:tcW w:w="115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82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76" w:type="dxa"/>
          </w:tcPr>
          <w:p w14:paraId="584149AD" w14:textId="77777777" w:rsidR="00F37D43" w:rsidRDefault="00F37D43" w:rsidP="00F37D43"/>
        </w:tc>
      </w:tr>
      <w:tr w:rsidR="002132D7" w:rsidRPr="007B70F8" w14:paraId="1233C198" w14:textId="77777777" w:rsidTr="00D241D7">
        <w:tc>
          <w:tcPr>
            <w:tcW w:w="1150" w:type="dxa"/>
          </w:tcPr>
          <w:p w14:paraId="059D6F1B" w14:textId="692D96A4" w:rsidR="002132D7" w:rsidRDefault="002132D7" w:rsidP="002132D7">
            <w:pPr>
              <w:rPr>
                <w:rFonts w:eastAsia="MS Mincho"/>
                <w:lang w:eastAsia="ja-JP"/>
              </w:rPr>
            </w:pPr>
            <w:r>
              <w:rPr>
                <w:rFonts w:eastAsia="MS Mincho"/>
                <w:lang w:eastAsia="ja-JP"/>
              </w:rPr>
              <w:t>Ericsson</w:t>
            </w:r>
          </w:p>
        </w:tc>
        <w:tc>
          <w:tcPr>
            <w:tcW w:w="828" w:type="dxa"/>
          </w:tcPr>
          <w:p w14:paraId="03BC070D" w14:textId="14F8FA68" w:rsidR="002132D7" w:rsidRDefault="002132D7" w:rsidP="002132D7">
            <w:pPr>
              <w:rPr>
                <w:rFonts w:eastAsia="MS Mincho"/>
                <w:lang w:eastAsia="ja-JP"/>
              </w:rPr>
            </w:pPr>
            <w:r>
              <w:rPr>
                <w:rFonts w:eastAsia="MS Mincho"/>
                <w:lang w:eastAsia="ja-JP"/>
              </w:rPr>
              <w:t>No</w:t>
            </w:r>
          </w:p>
        </w:tc>
        <w:tc>
          <w:tcPr>
            <w:tcW w:w="7776" w:type="dxa"/>
          </w:tcPr>
          <w:p w14:paraId="5F671F97" w14:textId="77777777" w:rsidR="002132D7" w:rsidRDefault="002132D7" w:rsidP="002132D7"/>
        </w:tc>
      </w:tr>
      <w:tr w:rsidR="002132D7" w:rsidRPr="007B70F8" w14:paraId="5FC09ACD" w14:textId="77777777" w:rsidTr="00D241D7">
        <w:tc>
          <w:tcPr>
            <w:tcW w:w="115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76" w:type="dxa"/>
          </w:tcPr>
          <w:p w14:paraId="32361496" w14:textId="29274D63" w:rsidR="002132D7" w:rsidRDefault="00E62660" w:rsidP="002132D7">
            <w:pPr>
              <w:rPr>
                <w:lang w:eastAsia="zh-CN"/>
              </w:rPr>
            </w:pPr>
            <w:r>
              <w:rPr>
                <w:rFonts w:hint="eastAsia"/>
                <w:lang w:eastAsia="zh-CN"/>
              </w:rPr>
              <w:t>W</w:t>
            </w:r>
            <w:r>
              <w:rPr>
                <w:lang w:eastAsia="zh-CN"/>
              </w:rPr>
              <w:t>e are okay to follow this modeling and we should use the same principle for INACT</w:t>
            </w:r>
            <w:r w:rsidR="00474B1C">
              <w:rPr>
                <w:lang w:eastAsia="zh-CN"/>
              </w:rPr>
              <w:t>IV</w:t>
            </w:r>
            <w:r>
              <w:rPr>
                <w:lang w:eastAsia="zh-CN"/>
              </w:rPr>
              <w:t>E and IDLE.</w:t>
            </w:r>
          </w:p>
        </w:tc>
      </w:tr>
      <w:tr w:rsidR="003B480A" w:rsidRPr="007B70F8" w14:paraId="2585E095" w14:textId="77777777" w:rsidTr="00D241D7">
        <w:tc>
          <w:tcPr>
            <w:tcW w:w="1150" w:type="dxa"/>
          </w:tcPr>
          <w:p w14:paraId="51BC6203" w14:textId="53D71A5F" w:rsidR="003B480A" w:rsidRDefault="003B480A" w:rsidP="003B480A">
            <w:pPr>
              <w:rPr>
                <w:rFonts w:eastAsia="MS Mincho"/>
                <w:lang w:eastAsia="ja-JP"/>
              </w:rPr>
            </w:pPr>
            <w:r>
              <w:rPr>
                <w:lang w:val="en-US" w:eastAsia="zh-CN"/>
              </w:rPr>
              <w:t>Futurewei</w:t>
            </w:r>
          </w:p>
        </w:tc>
        <w:tc>
          <w:tcPr>
            <w:tcW w:w="828" w:type="dxa"/>
          </w:tcPr>
          <w:p w14:paraId="4308DB64" w14:textId="7E1B9B74" w:rsidR="003B480A" w:rsidRDefault="003B480A" w:rsidP="003B480A">
            <w:pPr>
              <w:rPr>
                <w:rFonts w:eastAsia="MS Mincho"/>
                <w:lang w:eastAsia="ja-JP"/>
              </w:rPr>
            </w:pPr>
            <w:r>
              <w:rPr>
                <w:lang w:val="en-US" w:eastAsia="zh-CN"/>
              </w:rPr>
              <w:t>No</w:t>
            </w:r>
          </w:p>
        </w:tc>
        <w:tc>
          <w:tcPr>
            <w:tcW w:w="7776"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D241D7">
        <w:tc>
          <w:tcPr>
            <w:tcW w:w="115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82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76" w:type="dxa"/>
          </w:tcPr>
          <w:p w14:paraId="48ECAFC5" w14:textId="77777777" w:rsidR="00BD250B" w:rsidRDefault="00BD250B" w:rsidP="003B480A">
            <w:pPr>
              <w:rPr>
                <w:lang w:eastAsia="zh-CN"/>
              </w:rPr>
            </w:pPr>
          </w:p>
        </w:tc>
      </w:tr>
      <w:tr w:rsidR="00993C41" w:rsidRPr="007B70F8" w14:paraId="0D7A3FF8" w14:textId="77777777" w:rsidTr="00D241D7">
        <w:tc>
          <w:tcPr>
            <w:tcW w:w="1150" w:type="dxa"/>
          </w:tcPr>
          <w:p w14:paraId="47665168" w14:textId="7F90D917" w:rsidR="00993C41" w:rsidRDefault="00993C41" w:rsidP="00993C41">
            <w:pPr>
              <w:rPr>
                <w:lang w:val="en-US" w:eastAsia="zh-CN"/>
              </w:rPr>
            </w:pPr>
            <w:r>
              <w:rPr>
                <w:rFonts w:hint="eastAsia"/>
                <w:lang w:val="en-US" w:eastAsia="zh-CN"/>
              </w:rPr>
              <w:t>S</w:t>
            </w:r>
            <w:r>
              <w:rPr>
                <w:lang w:val="en-US" w:eastAsia="zh-CN"/>
              </w:rPr>
              <w:t>preadtrum</w:t>
            </w:r>
          </w:p>
        </w:tc>
        <w:tc>
          <w:tcPr>
            <w:tcW w:w="82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76" w:type="dxa"/>
          </w:tcPr>
          <w:p w14:paraId="35FB8717" w14:textId="77777777" w:rsidR="00993C41" w:rsidRDefault="00993C41" w:rsidP="00993C41">
            <w:pPr>
              <w:rPr>
                <w:lang w:eastAsia="zh-CN"/>
              </w:rPr>
            </w:pPr>
          </w:p>
        </w:tc>
      </w:tr>
      <w:tr w:rsidR="005A4139" w:rsidRPr="007B70F8" w14:paraId="3033BDEB" w14:textId="77777777" w:rsidTr="00D241D7">
        <w:tc>
          <w:tcPr>
            <w:tcW w:w="1150"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828" w:type="dxa"/>
          </w:tcPr>
          <w:p w14:paraId="7253383C" w14:textId="77777777" w:rsidR="005A4139" w:rsidRDefault="005A4139" w:rsidP="00993C41">
            <w:pPr>
              <w:rPr>
                <w:lang w:val="en-US" w:eastAsia="zh-CN"/>
              </w:rPr>
            </w:pPr>
          </w:p>
        </w:tc>
        <w:tc>
          <w:tcPr>
            <w:tcW w:w="7776" w:type="dxa"/>
          </w:tcPr>
          <w:p w14:paraId="7DA14DD4" w14:textId="77777777" w:rsidR="005A4139" w:rsidRDefault="005A4139" w:rsidP="00993C41">
            <w:pPr>
              <w:rPr>
                <w:lang w:eastAsia="zh-CN"/>
              </w:rPr>
            </w:pPr>
          </w:p>
        </w:tc>
      </w:tr>
      <w:tr w:rsidR="00EA1D1A" w:rsidRPr="007B70F8" w14:paraId="5B54B283" w14:textId="77777777" w:rsidTr="00D241D7">
        <w:tc>
          <w:tcPr>
            <w:tcW w:w="1150" w:type="dxa"/>
          </w:tcPr>
          <w:p w14:paraId="39E5D6C5" w14:textId="53121FB7" w:rsidR="00EA1D1A" w:rsidRDefault="00EA1D1A" w:rsidP="00EA1D1A">
            <w:pPr>
              <w:rPr>
                <w:lang w:val="en-US" w:eastAsia="zh-CN"/>
              </w:rPr>
            </w:pPr>
            <w:r>
              <w:t>Intel</w:t>
            </w:r>
          </w:p>
        </w:tc>
        <w:tc>
          <w:tcPr>
            <w:tcW w:w="828" w:type="dxa"/>
          </w:tcPr>
          <w:p w14:paraId="416D1CBB" w14:textId="795788DE" w:rsidR="00EA1D1A" w:rsidRDefault="00EA1D1A" w:rsidP="00EA1D1A">
            <w:pPr>
              <w:rPr>
                <w:lang w:val="en-US" w:eastAsia="zh-CN"/>
              </w:rPr>
            </w:pPr>
            <w:r>
              <w:t>Yes</w:t>
            </w:r>
          </w:p>
        </w:tc>
        <w:tc>
          <w:tcPr>
            <w:tcW w:w="7776" w:type="dxa"/>
          </w:tcPr>
          <w:p w14:paraId="11F4119F" w14:textId="77777777" w:rsidR="00EA1D1A" w:rsidRDefault="00EA1D1A" w:rsidP="00EA1D1A">
            <w:pPr>
              <w:rPr>
                <w:lang w:eastAsia="zh-CN"/>
              </w:rPr>
            </w:pPr>
          </w:p>
        </w:tc>
      </w:tr>
      <w:tr w:rsidR="00213F45" w:rsidRPr="007B70F8" w14:paraId="751AAF1C" w14:textId="77777777" w:rsidTr="00D241D7">
        <w:tc>
          <w:tcPr>
            <w:tcW w:w="1150" w:type="dxa"/>
          </w:tcPr>
          <w:p w14:paraId="1EC28E53" w14:textId="71792D74" w:rsidR="00213F45" w:rsidRDefault="00213F45" w:rsidP="00EA1D1A">
            <w:r>
              <w:t>Interdigital</w:t>
            </w:r>
          </w:p>
        </w:tc>
        <w:tc>
          <w:tcPr>
            <w:tcW w:w="828" w:type="dxa"/>
          </w:tcPr>
          <w:p w14:paraId="28DAB702" w14:textId="38471676" w:rsidR="00213F45" w:rsidRDefault="00213F45" w:rsidP="00EA1D1A">
            <w:r>
              <w:t>Yes</w:t>
            </w:r>
          </w:p>
        </w:tc>
        <w:tc>
          <w:tcPr>
            <w:tcW w:w="7776" w:type="dxa"/>
          </w:tcPr>
          <w:p w14:paraId="69AB8BAF" w14:textId="77777777" w:rsidR="00213F45" w:rsidRDefault="00213F45" w:rsidP="00EA1D1A">
            <w:pPr>
              <w:rPr>
                <w:lang w:eastAsia="zh-CN"/>
              </w:rPr>
            </w:pPr>
          </w:p>
        </w:tc>
      </w:tr>
      <w:tr w:rsidR="00D241D7" w:rsidRPr="007B70F8" w14:paraId="7309BC67" w14:textId="77777777" w:rsidTr="00D241D7">
        <w:tc>
          <w:tcPr>
            <w:tcW w:w="1150" w:type="dxa"/>
          </w:tcPr>
          <w:p w14:paraId="1EBF991A" w14:textId="77777777" w:rsidR="00D241D7" w:rsidRPr="007B70F8" w:rsidRDefault="00D241D7" w:rsidP="00D5537E">
            <w:r>
              <w:rPr>
                <w:rFonts w:eastAsia="Malgun Gothic" w:hint="eastAsia"/>
                <w:lang w:eastAsia="ko-KR"/>
              </w:rPr>
              <w:t>LGE</w:t>
            </w:r>
          </w:p>
        </w:tc>
        <w:tc>
          <w:tcPr>
            <w:tcW w:w="828" w:type="dxa"/>
          </w:tcPr>
          <w:p w14:paraId="37612E72" w14:textId="77777777" w:rsidR="00D241D7" w:rsidRPr="007B70F8" w:rsidRDefault="00D241D7" w:rsidP="00D5537E">
            <w:r>
              <w:rPr>
                <w:rFonts w:eastAsia="Malgun Gothic" w:hint="eastAsia"/>
                <w:lang w:eastAsia="ko-KR"/>
              </w:rPr>
              <w:t>Yes</w:t>
            </w:r>
          </w:p>
        </w:tc>
        <w:tc>
          <w:tcPr>
            <w:tcW w:w="7776" w:type="dxa"/>
          </w:tcPr>
          <w:p w14:paraId="263FA781" w14:textId="77777777" w:rsidR="00D241D7" w:rsidRPr="007B70F8" w:rsidRDefault="00D241D7" w:rsidP="00D5537E"/>
        </w:tc>
      </w:tr>
      <w:tr w:rsidR="001E7CE4" w:rsidRPr="007B70F8" w14:paraId="27D18B2D" w14:textId="77777777" w:rsidTr="00D241D7">
        <w:tc>
          <w:tcPr>
            <w:tcW w:w="1150" w:type="dxa"/>
          </w:tcPr>
          <w:p w14:paraId="797ED539" w14:textId="0100A4F9"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28" w:type="dxa"/>
          </w:tcPr>
          <w:p w14:paraId="11C6D655" w14:textId="10C5A0DA"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7776" w:type="dxa"/>
          </w:tcPr>
          <w:p w14:paraId="141940A4" w14:textId="77777777" w:rsidR="001E7CE4" w:rsidRPr="007B70F8" w:rsidRDefault="001E7CE4" w:rsidP="001E7CE4"/>
        </w:tc>
      </w:tr>
      <w:tr w:rsidR="00D5537E" w:rsidRPr="007B70F8" w14:paraId="0AE5F160" w14:textId="77777777" w:rsidTr="00D241D7">
        <w:tc>
          <w:tcPr>
            <w:tcW w:w="1150" w:type="dxa"/>
          </w:tcPr>
          <w:p w14:paraId="549F397E" w14:textId="5F952156" w:rsidR="00D5537E" w:rsidRDefault="00D5537E" w:rsidP="00D5537E">
            <w:pPr>
              <w:rPr>
                <w:rFonts w:eastAsia="PMingLiU" w:hint="eastAsia"/>
                <w:lang w:eastAsia="zh-TW"/>
              </w:rPr>
            </w:pPr>
            <w:r>
              <w:rPr>
                <w:rFonts w:eastAsia="MS Mincho"/>
                <w:lang w:eastAsia="ja-JP"/>
              </w:rPr>
              <w:t>Huawei, HiSilicon</w:t>
            </w:r>
          </w:p>
        </w:tc>
        <w:tc>
          <w:tcPr>
            <w:tcW w:w="828" w:type="dxa"/>
          </w:tcPr>
          <w:p w14:paraId="7B6D83A4" w14:textId="3AA40FD0" w:rsidR="00D5537E" w:rsidRDefault="00D5537E" w:rsidP="00D5537E">
            <w:pPr>
              <w:rPr>
                <w:rFonts w:eastAsia="PMingLiU" w:hint="eastAsia"/>
                <w:lang w:eastAsia="zh-TW"/>
              </w:rPr>
            </w:pPr>
            <w:r>
              <w:rPr>
                <w:rFonts w:eastAsia="MS Mincho"/>
                <w:lang w:eastAsia="ja-JP"/>
              </w:rPr>
              <w:t>Yes</w:t>
            </w:r>
          </w:p>
        </w:tc>
        <w:tc>
          <w:tcPr>
            <w:tcW w:w="7776" w:type="dxa"/>
          </w:tcPr>
          <w:p w14:paraId="42FF6A17" w14:textId="12B65C50" w:rsidR="00D5537E" w:rsidRDefault="00D5537E" w:rsidP="00D5537E">
            <w:pPr>
              <w:rPr>
                <w:lang w:val="en-US" w:eastAsia="zh-CN"/>
              </w:rPr>
            </w:pPr>
            <w:r>
              <w:rPr>
                <w:lang w:val="en-US" w:eastAsia="zh-CN"/>
              </w:rPr>
              <w:t>@OPPO, Futurewei: For RRC INACTIVE state, the resumeCause is not provided from NAS, but the UE directly sets resumeCause as per 38.331.</w:t>
            </w:r>
          </w:p>
          <w:p w14:paraId="336027DC" w14:textId="5B95D1CA" w:rsidR="00D5537E" w:rsidRPr="007B70F8" w:rsidRDefault="00D5537E" w:rsidP="00D5537E">
            <w:r>
              <w:rPr>
                <w:lang w:val="en-US" w:eastAsia="zh-CN"/>
              </w:rPr>
              <w:t>@Nokia: This is not about the Access Category, but about Access Identity. For UEs with AIs 1, 2, 11-15 there is no differentiation between the access type as this cannot be distinguished when the UE replies to Paging. These special AIs are assigned to high priority users (operator staff, Public Safety forces etc.). The assumption is the services they use (regardless whether this is unicast or multicast) are of high priority.</w:t>
            </w: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lastRenderedPageBreak/>
        <w:t>When RRC connection establishment is triggered by group paging, R2 expects that NAS sets the establishment cause to ‘mt-Access’.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D241D7">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D241D7">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D241D7">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D241D7">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D241D7">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D241D7">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D241D7">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D241D7">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D241D7">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D241D7">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D241D7">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D241D7">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D241D7">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D241D7">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D241D7">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D241D7">
        <w:tc>
          <w:tcPr>
            <w:tcW w:w="2313" w:type="dxa"/>
          </w:tcPr>
          <w:p w14:paraId="12570398" w14:textId="0E1F5B7B" w:rsidR="00A05B43" w:rsidRDefault="00A05B43" w:rsidP="00A05B43">
            <w:pPr>
              <w:rPr>
                <w:lang w:val="en-US" w:eastAsia="zh-CN"/>
              </w:rPr>
            </w:pPr>
            <w:r>
              <w:rPr>
                <w:rFonts w:hint="eastAsia"/>
                <w:lang w:eastAsia="zh-CN"/>
              </w:rPr>
              <w:t>S</w:t>
            </w:r>
            <w:r>
              <w:rPr>
                <w:lang w:eastAsia="zh-CN"/>
              </w:rPr>
              <w:t>preadtrum</w:t>
            </w:r>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D241D7">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D241D7">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r w:rsidR="00D241D7" w:rsidRPr="007B70F8" w14:paraId="4113EF6A" w14:textId="77777777" w:rsidTr="00D241D7">
        <w:tc>
          <w:tcPr>
            <w:tcW w:w="2313" w:type="dxa"/>
          </w:tcPr>
          <w:p w14:paraId="578DB2A1" w14:textId="77777777" w:rsidR="00D241D7" w:rsidRPr="007B70F8" w:rsidRDefault="00D241D7" w:rsidP="00D5537E">
            <w:r>
              <w:rPr>
                <w:rFonts w:eastAsia="Malgun Gothic" w:hint="eastAsia"/>
                <w:lang w:eastAsia="ko-KR"/>
              </w:rPr>
              <w:t>LGE</w:t>
            </w:r>
          </w:p>
        </w:tc>
        <w:tc>
          <w:tcPr>
            <w:tcW w:w="899" w:type="dxa"/>
          </w:tcPr>
          <w:p w14:paraId="720AA406" w14:textId="77777777" w:rsidR="00D241D7" w:rsidRPr="007B70F8" w:rsidRDefault="00D241D7" w:rsidP="00D5537E">
            <w:r>
              <w:rPr>
                <w:rFonts w:eastAsia="Malgun Gothic" w:hint="eastAsia"/>
                <w:lang w:eastAsia="ko-KR"/>
              </w:rPr>
              <w:t>Yes</w:t>
            </w:r>
          </w:p>
        </w:tc>
        <w:tc>
          <w:tcPr>
            <w:tcW w:w="6412" w:type="dxa"/>
          </w:tcPr>
          <w:p w14:paraId="1D437CB5" w14:textId="77777777" w:rsidR="00D241D7" w:rsidRPr="007B70F8" w:rsidRDefault="00D241D7" w:rsidP="00D5537E"/>
        </w:tc>
      </w:tr>
      <w:tr w:rsidR="001E7CE4" w:rsidRPr="007B70F8" w14:paraId="41DC2126" w14:textId="77777777" w:rsidTr="00D241D7">
        <w:tc>
          <w:tcPr>
            <w:tcW w:w="2313" w:type="dxa"/>
          </w:tcPr>
          <w:p w14:paraId="63231CF2" w14:textId="1D00DA76"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51A5242" w14:textId="44C9967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6DD28F9B" w14:textId="77777777" w:rsidR="001E7CE4" w:rsidRPr="007B70F8" w:rsidRDefault="001E7CE4" w:rsidP="001E7CE4"/>
        </w:tc>
      </w:tr>
      <w:tr w:rsidR="00D5537E" w:rsidRPr="007B70F8" w14:paraId="3260B261" w14:textId="77777777" w:rsidTr="00D241D7">
        <w:tc>
          <w:tcPr>
            <w:tcW w:w="2313" w:type="dxa"/>
          </w:tcPr>
          <w:p w14:paraId="45D1B18F" w14:textId="1DE35C5F" w:rsidR="00D5537E" w:rsidRDefault="00D5537E" w:rsidP="00D5537E">
            <w:pPr>
              <w:rPr>
                <w:rFonts w:eastAsia="PMingLiU" w:hint="eastAsia"/>
                <w:lang w:eastAsia="zh-TW"/>
              </w:rPr>
            </w:pPr>
            <w:r>
              <w:rPr>
                <w:rFonts w:eastAsia="MS Mincho"/>
                <w:lang w:eastAsia="ja-JP"/>
              </w:rPr>
              <w:t>Huawei, HiSilicon</w:t>
            </w:r>
          </w:p>
        </w:tc>
        <w:tc>
          <w:tcPr>
            <w:tcW w:w="899" w:type="dxa"/>
          </w:tcPr>
          <w:p w14:paraId="18958BF3" w14:textId="08650BA7" w:rsidR="00D5537E" w:rsidRDefault="00D5537E" w:rsidP="00D5537E">
            <w:pPr>
              <w:rPr>
                <w:rFonts w:eastAsia="PMingLiU" w:hint="eastAsia"/>
                <w:lang w:eastAsia="zh-TW"/>
              </w:rPr>
            </w:pPr>
            <w:r>
              <w:rPr>
                <w:rFonts w:eastAsia="MS Mincho"/>
                <w:lang w:eastAsia="ja-JP"/>
              </w:rPr>
              <w:t>Yes</w:t>
            </w:r>
          </w:p>
        </w:tc>
        <w:tc>
          <w:tcPr>
            <w:tcW w:w="6412" w:type="dxa"/>
          </w:tcPr>
          <w:p w14:paraId="3C26AA51" w14:textId="277CC044" w:rsidR="00D5537E" w:rsidRPr="007B70F8" w:rsidRDefault="00D5537E" w:rsidP="00D5537E">
            <w:r>
              <w:rPr>
                <w:lang w:val="en-US" w:eastAsia="zh-CN"/>
              </w:rPr>
              <w:t>For RRC IDLE NAS will provide a proper establishment cause based on UE’s AI.</w:t>
            </w: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lastRenderedPageBreak/>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MRB-ToAddModLIst)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D241D7">
        <w:tc>
          <w:tcPr>
            <w:tcW w:w="2311" w:type="dxa"/>
          </w:tcPr>
          <w:p w14:paraId="66E21FC9" w14:textId="77777777" w:rsidR="00DA26C5" w:rsidRDefault="00977A79">
            <w:pPr>
              <w:jc w:val="center"/>
              <w:rPr>
                <w:b/>
              </w:rPr>
            </w:pPr>
            <w:r>
              <w:rPr>
                <w:b/>
              </w:rPr>
              <w:lastRenderedPageBreak/>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D241D7">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upto 16 from ASN limitation perspective.   Which is same as maxNrofMBS-ServiceListPerUE-r17 and different frequencies can be used for different services.                              </w:t>
            </w:r>
          </w:p>
        </w:tc>
      </w:tr>
      <w:tr w:rsidR="00DA26C5" w14:paraId="7FC8FA2C" w14:textId="77777777" w:rsidTr="00D241D7">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D241D7">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We also think maxFrqMBS-r17 as 5 seems sufficient for MII and in line with eMBMS/SC-PTM</w:t>
            </w:r>
          </w:p>
        </w:tc>
      </w:tr>
      <w:tr w:rsidR="00DA26C5" w14:paraId="77893DC5" w14:textId="77777777" w:rsidTr="00D241D7">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Maximum number of broadcast MRBs configured for one MBS broadcast</w:t>
            </w:r>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D241D7">
        <w:tc>
          <w:tcPr>
            <w:tcW w:w="2311" w:type="dxa"/>
          </w:tcPr>
          <w:p w14:paraId="6713A8C6" w14:textId="77777777" w:rsidR="00AF761C" w:rsidRDefault="00AF761C">
            <w:pPr>
              <w:rPr>
                <w:lang w:eastAsia="zh-CN"/>
              </w:rPr>
            </w:pPr>
            <w:r>
              <w:rPr>
                <w:rFonts w:hint="eastAsia"/>
                <w:lang w:eastAsia="zh-CN"/>
              </w:rPr>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D241D7">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D241D7">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D241D7">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CommentText"/>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D241D7">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D241D7">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D241D7">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D241D7">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D241D7">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D241D7">
        <w:tc>
          <w:tcPr>
            <w:tcW w:w="2311" w:type="dxa"/>
          </w:tcPr>
          <w:p w14:paraId="488270D3" w14:textId="2DBF8C62" w:rsidR="00BD37C1" w:rsidRDefault="00BD37C1" w:rsidP="00BD37C1">
            <w:pPr>
              <w:rPr>
                <w:rFonts w:eastAsiaTheme="minorEastAsia"/>
                <w:lang w:eastAsia="zh-CN"/>
              </w:rPr>
            </w:pPr>
            <w:r>
              <w:rPr>
                <w:rFonts w:hint="eastAsia"/>
                <w:lang w:eastAsia="zh-CN"/>
              </w:rPr>
              <w:t>S</w:t>
            </w:r>
            <w:r>
              <w:rPr>
                <w:lang w:eastAsia="zh-CN"/>
              </w:rPr>
              <w:t>preadtrum</w:t>
            </w:r>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D241D7">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D241D7">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D241D7">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r w:rsidR="00D241D7" w:rsidRPr="007B70F8" w14:paraId="64F40291" w14:textId="77777777" w:rsidTr="00D241D7">
        <w:tc>
          <w:tcPr>
            <w:tcW w:w="2311" w:type="dxa"/>
          </w:tcPr>
          <w:p w14:paraId="34D4902C" w14:textId="77777777" w:rsidR="00D241D7" w:rsidRPr="007B70F8" w:rsidRDefault="00D241D7" w:rsidP="00D5537E">
            <w:r>
              <w:rPr>
                <w:rFonts w:eastAsia="Malgun Gothic" w:hint="eastAsia"/>
                <w:lang w:eastAsia="ko-KR"/>
              </w:rPr>
              <w:t>LGE</w:t>
            </w:r>
          </w:p>
        </w:tc>
        <w:tc>
          <w:tcPr>
            <w:tcW w:w="899" w:type="dxa"/>
          </w:tcPr>
          <w:p w14:paraId="59ABB994" w14:textId="77777777" w:rsidR="00D241D7" w:rsidRPr="007B70F8" w:rsidRDefault="00D241D7" w:rsidP="00D5537E">
            <w:r>
              <w:rPr>
                <w:rFonts w:eastAsia="Malgun Gothic" w:hint="eastAsia"/>
                <w:lang w:eastAsia="ko-KR"/>
              </w:rPr>
              <w:t>Yes</w:t>
            </w:r>
          </w:p>
        </w:tc>
        <w:tc>
          <w:tcPr>
            <w:tcW w:w="6414" w:type="dxa"/>
          </w:tcPr>
          <w:p w14:paraId="2BFB5B8D" w14:textId="77777777" w:rsidR="00D241D7" w:rsidRPr="007B70F8" w:rsidRDefault="00D241D7" w:rsidP="00D5537E"/>
        </w:tc>
      </w:tr>
      <w:tr w:rsidR="001E7CE4" w:rsidRPr="007B70F8" w14:paraId="1B3DD45D" w14:textId="77777777" w:rsidTr="00D241D7">
        <w:tc>
          <w:tcPr>
            <w:tcW w:w="2311" w:type="dxa"/>
          </w:tcPr>
          <w:p w14:paraId="142D60E0" w14:textId="5B6085A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2BEA3BEE" w14:textId="20F53B2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4" w:type="dxa"/>
          </w:tcPr>
          <w:p w14:paraId="5409E909" w14:textId="77777777" w:rsidR="001E7CE4" w:rsidRPr="007B70F8" w:rsidRDefault="001E7CE4" w:rsidP="001E7CE4"/>
        </w:tc>
      </w:tr>
      <w:tr w:rsidR="00D5537E" w:rsidRPr="007B70F8" w14:paraId="1D395462" w14:textId="77777777" w:rsidTr="00D241D7">
        <w:tc>
          <w:tcPr>
            <w:tcW w:w="2311" w:type="dxa"/>
          </w:tcPr>
          <w:p w14:paraId="72A4853C" w14:textId="7DDA65D3" w:rsidR="00D5537E" w:rsidRDefault="008E4702" w:rsidP="00D5537E">
            <w:pPr>
              <w:rPr>
                <w:rFonts w:eastAsia="PMingLiU" w:hint="eastAsia"/>
                <w:lang w:eastAsia="zh-TW"/>
              </w:rPr>
            </w:pPr>
            <w:r>
              <w:rPr>
                <w:rFonts w:eastAsia="MS Mincho"/>
                <w:lang w:eastAsia="ja-JP"/>
              </w:rPr>
              <w:t>Huawei, HiSilicon</w:t>
            </w:r>
          </w:p>
        </w:tc>
        <w:tc>
          <w:tcPr>
            <w:tcW w:w="899" w:type="dxa"/>
          </w:tcPr>
          <w:p w14:paraId="2C983BAC" w14:textId="343E2F24" w:rsidR="00D5537E" w:rsidRDefault="00D5537E" w:rsidP="00D5537E">
            <w:pPr>
              <w:rPr>
                <w:rFonts w:eastAsia="PMingLiU" w:hint="eastAsia"/>
                <w:lang w:eastAsia="zh-TW"/>
              </w:rPr>
            </w:pPr>
            <w:r>
              <w:rPr>
                <w:rFonts w:eastAsia="MS Mincho"/>
                <w:lang w:eastAsia="ja-JP"/>
              </w:rPr>
              <w:t>Yes</w:t>
            </w:r>
          </w:p>
        </w:tc>
        <w:tc>
          <w:tcPr>
            <w:tcW w:w="6414" w:type="dxa"/>
          </w:tcPr>
          <w:p w14:paraId="6735FD0A" w14:textId="5B22B5AF" w:rsidR="00D5537E" w:rsidRPr="007B70F8" w:rsidRDefault="008E4702" w:rsidP="00DB0CAA">
            <w:r>
              <w:t xml:space="preserve">OK in general, but some refinements </w:t>
            </w:r>
            <w:r w:rsidR="00DB0CAA">
              <w:t>as proposed by companies can be considered as well</w:t>
            </w:r>
            <w:r>
              <w:t>.</w:t>
            </w:r>
          </w:p>
        </w:tc>
      </w:tr>
    </w:tbl>
    <w:p w14:paraId="56E602F4" w14:textId="1B434C4D"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lastRenderedPageBreak/>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285"/>
        <w:gridCol w:w="1039"/>
        <w:gridCol w:w="6300"/>
      </w:tblGrid>
      <w:tr w:rsidR="00DA26C5" w14:paraId="28B76104" w14:textId="77777777" w:rsidTr="00D241D7">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D241D7">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upto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D241D7">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D241D7">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D241D7">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D241D7">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D241D7">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D241D7">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donot see any additional spec impact to support it. </w:t>
            </w:r>
          </w:p>
        </w:tc>
      </w:tr>
      <w:tr w:rsidR="00B3076C" w14:paraId="1593E60B" w14:textId="77777777" w:rsidTr="00D241D7">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D241D7">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D241D7">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w:t>
            </w:r>
            <w:r>
              <w:rPr>
                <w:rFonts w:eastAsia="MS Mincho"/>
                <w:lang w:eastAsia="ja-JP"/>
              </w:rPr>
              <w:lastRenderedPageBreak/>
              <w:t xml:space="preserve">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D241D7">
        <w:tc>
          <w:tcPr>
            <w:tcW w:w="2285" w:type="dxa"/>
          </w:tcPr>
          <w:p w14:paraId="27F0495C" w14:textId="21A1B7E0" w:rsidR="00342222" w:rsidRDefault="00677F62" w:rsidP="00F37D43">
            <w:pPr>
              <w:rPr>
                <w:rFonts w:eastAsia="MS Mincho"/>
                <w:lang w:eastAsia="ja-JP"/>
              </w:rPr>
            </w:pPr>
            <w:r>
              <w:rPr>
                <w:rFonts w:eastAsia="MS Mincho"/>
                <w:lang w:eastAsia="ja-JP"/>
              </w:rPr>
              <w:lastRenderedPageBreak/>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D241D7">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D241D7">
        <w:tc>
          <w:tcPr>
            <w:tcW w:w="2285" w:type="dxa"/>
          </w:tcPr>
          <w:p w14:paraId="353C767B" w14:textId="2526BE44" w:rsidR="00687ED5" w:rsidRDefault="00687ED5" w:rsidP="00687ED5">
            <w:pPr>
              <w:rPr>
                <w:rFonts w:eastAsia="MS Mincho"/>
                <w:lang w:eastAsia="ja-JP"/>
              </w:rPr>
            </w:pPr>
            <w:r>
              <w:rPr>
                <w:lang w:val="en-US" w:eastAsia="zh-CN"/>
              </w:rPr>
              <w:t>Futurewei</w:t>
            </w:r>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D241D7">
        <w:tc>
          <w:tcPr>
            <w:tcW w:w="2285" w:type="dxa"/>
          </w:tcPr>
          <w:p w14:paraId="17AECBB5" w14:textId="3882AD40" w:rsidR="00BD250B" w:rsidRDefault="00BD250B" w:rsidP="00687ED5">
            <w:pPr>
              <w:rPr>
                <w:lang w:val="en-US" w:eastAsia="zh-CN"/>
              </w:rPr>
            </w:pPr>
            <w:r>
              <w:rPr>
                <w:rFonts w:hint="eastAsia"/>
                <w:lang w:val="en-US" w:eastAsia="zh-CN"/>
              </w:rPr>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D241D7">
        <w:tc>
          <w:tcPr>
            <w:tcW w:w="2285" w:type="dxa"/>
          </w:tcPr>
          <w:p w14:paraId="6F8F9258" w14:textId="0BED73C6" w:rsidR="00327C6A" w:rsidRDefault="00327C6A" w:rsidP="00327C6A">
            <w:pPr>
              <w:rPr>
                <w:lang w:val="en-US" w:eastAsia="zh-CN"/>
              </w:rPr>
            </w:pPr>
            <w:r>
              <w:rPr>
                <w:rFonts w:hint="eastAsia"/>
                <w:lang w:eastAsia="zh-CN"/>
              </w:rPr>
              <w:t>S</w:t>
            </w:r>
            <w:r>
              <w:rPr>
                <w:lang w:eastAsia="zh-CN"/>
              </w:rPr>
              <w:t>preadtrum</w:t>
            </w:r>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D241D7">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UE .</w:t>
            </w:r>
          </w:p>
        </w:tc>
      </w:tr>
      <w:tr w:rsidR="00EA1D1A" w:rsidRPr="00722C0C" w14:paraId="77CC5543" w14:textId="77777777" w:rsidTr="00D241D7">
        <w:tc>
          <w:tcPr>
            <w:tcW w:w="2285" w:type="dxa"/>
          </w:tcPr>
          <w:p w14:paraId="7FB0AC7E" w14:textId="11D7A03E" w:rsidR="00EA1D1A" w:rsidRDefault="00EA1D1A" w:rsidP="00EA1D1A">
            <w:pPr>
              <w:rPr>
                <w:lang w:val="en-US" w:eastAsia="zh-CN"/>
              </w:rPr>
            </w:pPr>
            <w:r>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D241D7">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r w:rsidR="00D241D7" w:rsidRPr="00C36FEC" w14:paraId="74861B01" w14:textId="77777777" w:rsidTr="00D241D7">
        <w:tc>
          <w:tcPr>
            <w:tcW w:w="2285" w:type="dxa"/>
          </w:tcPr>
          <w:p w14:paraId="37AA1F0B" w14:textId="77777777" w:rsidR="00D241D7" w:rsidRPr="00C36FEC" w:rsidRDefault="00D241D7" w:rsidP="00D5537E">
            <w:pPr>
              <w:rPr>
                <w:rFonts w:eastAsia="Malgun Gothic"/>
                <w:lang w:eastAsia="ko-KR"/>
              </w:rPr>
            </w:pPr>
            <w:r>
              <w:rPr>
                <w:rFonts w:eastAsia="Malgun Gothic" w:hint="eastAsia"/>
                <w:lang w:eastAsia="ko-KR"/>
              </w:rPr>
              <w:t>LGE</w:t>
            </w:r>
          </w:p>
        </w:tc>
        <w:tc>
          <w:tcPr>
            <w:tcW w:w="1039" w:type="dxa"/>
          </w:tcPr>
          <w:p w14:paraId="1475C2C3" w14:textId="77777777" w:rsidR="00D241D7" w:rsidRPr="00C36FEC" w:rsidRDefault="00D241D7" w:rsidP="00D5537E">
            <w:pPr>
              <w:rPr>
                <w:rFonts w:eastAsia="Malgun Gothic"/>
                <w:lang w:eastAsia="ko-KR"/>
              </w:rPr>
            </w:pPr>
            <w:r>
              <w:rPr>
                <w:rFonts w:eastAsia="Malgun Gothic" w:hint="eastAsia"/>
                <w:lang w:eastAsia="ko-KR"/>
              </w:rPr>
              <w:t>Yes</w:t>
            </w:r>
          </w:p>
        </w:tc>
        <w:tc>
          <w:tcPr>
            <w:tcW w:w="6300" w:type="dxa"/>
          </w:tcPr>
          <w:p w14:paraId="04BD7D8C" w14:textId="77777777" w:rsidR="00D241D7" w:rsidRPr="00C36FEC" w:rsidRDefault="00D241D7" w:rsidP="00D5537E">
            <w:pPr>
              <w:rPr>
                <w:rFonts w:eastAsia="Malgun Gothic"/>
                <w:lang w:eastAsia="ko-KR"/>
              </w:rPr>
            </w:pPr>
            <w:r>
              <w:rPr>
                <w:rFonts w:eastAsia="Malgun Gothic"/>
                <w:lang w:eastAsia="ko-KR"/>
              </w:rPr>
              <w:t xml:space="preserve">For a </w:t>
            </w:r>
            <w:r>
              <w:rPr>
                <w:rFonts w:eastAsia="Malgun Gothic" w:hint="eastAsia"/>
                <w:lang w:eastAsia="ko-KR"/>
              </w:rPr>
              <w:t xml:space="preserve">case of source cell with PTM only </w:t>
            </w:r>
            <w:r>
              <w:rPr>
                <w:rFonts w:eastAsia="Malgun Gothic"/>
                <w:lang w:eastAsia="ko-KR"/>
              </w:rPr>
              <w:t>configuration (RLC UM only)</w:t>
            </w:r>
            <w:r>
              <w:rPr>
                <w:rFonts w:eastAsia="Malgun Gothic" w:hint="eastAsia"/>
                <w:lang w:eastAsia="ko-KR"/>
              </w:rPr>
              <w:t>,</w:t>
            </w:r>
            <w:r>
              <w:rPr>
                <w:rFonts w:eastAsia="Malgun Gothic"/>
                <w:lang w:eastAsia="ko-KR"/>
              </w:rPr>
              <w:t xml:space="preserve"> data loss can be minimized during handover.</w:t>
            </w:r>
          </w:p>
        </w:tc>
      </w:tr>
      <w:tr w:rsidR="001E7CE4" w:rsidRPr="00C36FEC" w14:paraId="0C3580F1" w14:textId="77777777" w:rsidTr="00D241D7">
        <w:tc>
          <w:tcPr>
            <w:tcW w:w="2285" w:type="dxa"/>
          </w:tcPr>
          <w:p w14:paraId="7BB1B2F0" w14:textId="5A8B90A3"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39" w:type="dxa"/>
          </w:tcPr>
          <w:p w14:paraId="6B2A9F84" w14:textId="37389D93"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300" w:type="dxa"/>
          </w:tcPr>
          <w:p w14:paraId="5D366E62" w14:textId="1201DA82" w:rsidR="001E7CE4" w:rsidRDefault="001E7CE4" w:rsidP="001E7CE4">
            <w:pPr>
              <w:rPr>
                <w:rFonts w:eastAsia="Malgun Gothic"/>
                <w:lang w:eastAsia="ko-KR"/>
              </w:rPr>
            </w:pPr>
            <w:r>
              <w:rPr>
                <w:rFonts w:eastAsia="PMingLiU" w:hint="eastAsia"/>
                <w:lang w:val="en-US" w:eastAsia="zh-TW"/>
              </w:rPr>
              <w:t>W</w:t>
            </w:r>
            <w:r>
              <w:rPr>
                <w:rFonts w:eastAsia="PMingLiU"/>
                <w:lang w:val="en-US" w:eastAsia="zh-TW"/>
              </w:rPr>
              <w:t xml:space="preserve">e don’t see any additional spec impact to support </w:t>
            </w:r>
            <w:r w:rsidRPr="00160DC2">
              <w:rPr>
                <w:rFonts w:eastAsia="PMingLiU"/>
                <w:lang w:val="en-US" w:eastAsia="zh-TW"/>
              </w:rPr>
              <w:t>PTM only to AM MRB lossless handover</w:t>
            </w:r>
            <w:r>
              <w:rPr>
                <w:rFonts w:eastAsia="PMingLiU"/>
                <w:lang w:val="en-US" w:eastAsia="zh-TW"/>
              </w:rPr>
              <w:t>.</w:t>
            </w:r>
          </w:p>
        </w:tc>
      </w:tr>
      <w:tr w:rsidR="008E4702" w:rsidRPr="00C36FEC" w14:paraId="2F93DF72" w14:textId="77777777" w:rsidTr="00D241D7">
        <w:tc>
          <w:tcPr>
            <w:tcW w:w="2285" w:type="dxa"/>
          </w:tcPr>
          <w:p w14:paraId="3752703C" w14:textId="538A4D59" w:rsidR="008E4702" w:rsidRDefault="008E4702" w:rsidP="008E4702">
            <w:pPr>
              <w:rPr>
                <w:rFonts w:eastAsia="PMingLiU" w:hint="eastAsia"/>
                <w:lang w:eastAsia="zh-TW"/>
              </w:rPr>
            </w:pPr>
            <w:r>
              <w:rPr>
                <w:rFonts w:eastAsia="MS Mincho"/>
                <w:lang w:eastAsia="ja-JP"/>
              </w:rPr>
              <w:t>Huawei</w:t>
            </w:r>
            <w:r>
              <w:rPr>
                <w:rFonts w:eastAsia="MS Mincho"/>
                <w:lang w:eastAsia="ja-JP"/>
              </w:rPr>
              <w:t>, HiSilicon</w:t>
            </w:r>
          </w:p>
        </w:tc>
        <w:tc>
          <w:tcPr>
            <w:tcW w:w="1039" w:type="dxa"/>
          </w:tcPr>
          <w:p w14:paraId="70A885E9" w14:textId="29E0CBD2" w:rsidR="008E4702" w:rsidRDefault="008E4702" w:rsidP="008E4702">
            <w:pPr>
              <w:rPr>
                <w:rFonts w:eastAsia="PMingLiU" w:hint="eastAsia"/>
                <w:lang w:eastAsia="zh-TW"/>
              </w:rPr>
            </w:pPr>
            <w:r>
              <w:rPr>
                <w:rFonts w:eastAsia="MS Mincho"/>
                <w:lang w:eastAsia="ja-JP"/>
              </w:rPr>
              <w:t>Yes</w:t>
            </w:r>
          </w:p>
        </w:tc>
        <w:tc>
          <w:tcPr>
            <w:tcW w:w="6300" w:type="dxa"/>
          </w:tcPr>
          <w:p w14:paraId="0C262CDD" w14:textId="57C1F2AC" w:rsidR="008E4702" w:rsidRDefault="008E4702" w:rsidP="008E4702">
            <w:pPr>
              <w:rPr>
                <w:rFonts w:eastAsia="PMingLiU" w:hint="eastAsia"/>
                <w:lang w:val="en-US" w:eastAsia="zh-TW"/>
              </w:rPr>
            </w:pPr>
            <w:r>
              <w:rPr>
                <w:rFonts w:eastAsia="MS Mincho"/>
                <w:lang w:eastAsia="ja-JP"/>
              </w:rPr>
              <w:t>This comes for free and at no additional complexity from NW and UE perspective.</w:t>
            </w:r>
          </w:p>
        </w:tc>
      </w:tr>
    </w:tbl>
    <w:p w14:paraId="3EAD416D" w14:textId="77777777" w:rsidR="00DA26C5" w:rsidRPr="00D241D7"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gNBs which are able to comprehend MBS configuration and release it in the HO command. In general, it seems both of these solutions are workable without any further enhancements needed in RAN2 in case the target gNB can know which SN was successfully delivered to the UE in the </w:t>
      </w:r>
      <w:r>
        <w:rPr>
          <w:rFonts w:eastAsiaTheme="minorEastAsia"/>
          <w:lang w:val="en-US" w:eastAsia="zh-CN"/>
        </w:rPr>
        <w:lastRenderedPageBreak/>
        <w:t>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D241D7">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D241D7">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D241D7">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D241D7">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D241D7">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D241D7">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D241D7">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D241D7">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D241D7">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D241D7">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It seems rapporteur has wrong understanding on solution 2 that it is applicable only to R17 gNBs. HO Request message only includes configuration of the (dormant) DRB which also pre Rel-17 gNB will understand. So Solution 2 IS NOT limited to Rel-17 gNBs.</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D241D7">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D241D7">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D241D7">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D241D7">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D241D7">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D241D7">
        <w:tc>
          <w:tcPr>
            <w:tcW w:w="2312" w:type="dxa"/>
          </w:tcPr>
          <w:p w14:paraId="2306C369" w14:textId="696FB767" w:rsidR="0034629A" w:rsidRDefault="0034629A" w:rsidP="0034629A">
            <w:pPr>
              <w:rPr>
                <w:rFonts w:eastAsiaTheme="minorEastAsia"/>
                <w:lang w:val="en-US" w:eastAsia="zh-CN"/>
              </w:rPr>
            </w:pPr>
            <w:r>
              <w:rPr>
                <w:rFonts w:hint="eastAsia"/>
                <w:lang w:eastAsia="zh-CN"/>
              </w:rPr>
              <w:t>S</w:t>
            </w:r>
            <w:r>
              <w:rPr>
                <w:lang w:eastAsia="zh-CN"/>
              </w:rPr>
              <w:t>preadtrum</w:t>
            </w:r>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D241D7">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D241D7">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D241D7">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r w:rsidR="00D241D7" w:rsidRPr="00DC2261" w14:paraId="00C699E4" w14:textId="77777777" w:rsidTr="00D241D7">
        <w:tc>
          <w:tcPr>
            <w:tcW w:w="2312" w:type="dxa"/>
          </w:tcPr>
          <w:p w14:paraId="3D28CE95" w14:textId="77777777" w:rsidR="00D241D7" w:rsidRPr="00DC2261" w:rsidRDefault="00D241D7" w:rsidP="00D5537E">
            <w:pPr>
              <w:rPr>
                <w:rFonts w:eastAsia="Malgun Gothic"/>
                <w:lang w:val="en-US" w:eastAsia="ko-KR"/>
              </w:rPr>
            </w:pPr>
            <w:r>
              <w:rPr>
                <w:rFonts w:eastAsia="Malgun Gothic" w:hint="eastAsia"/>
                <w:lang w:val="en-US" w:eastAsia="ko-KR"/>
              </w:rPr>
              <w:lastRenderedPageBreak/>
              <w:t>LGE</w:t>
            </w:r>
          </w:p>
        </w:tc>
        <w:tc>
          <w:tcPr>
            <w:tcW w:w="899" w:type="dxa"/>
          </w:tcPr>
          <w:p w14:paraId="6189FD99" w14:textId="77777777" w:rsidR="00D241D7" w:rsidRPr="00DC2261" w:rsidRDefault="00D241D7" w:rsidP="00D5537E">
            <w:pPr>
              <w:rPr>
                <w:rFonts w:eastAsia="Malgun Gothic"/>
                <w:lang w:val="en-US" w:eastAsia="ko-KR"/>
              </w:rPr>
            </w:pPr>
            <w:r>
              <w:rPr>
                <w:rFonts w:eastAsia="Malgun Gothic" w:hint="eastAsia"/>
                <w:lang w:val="en-US" w:eastAsia="ko-KR"/>
              </w:rPr>
              <w:t>Yes</w:t>
            </w:r>
          </w:p>
        </w:tc>
        <w:tc>
          <w:tcPr>
            <w:tcW w:w="6413" w:type="dxa"/>
          </w:tcPr>
          <w:p w14:paraId="05D2BDC3" w14:textId="77777777" w:rsidR="00D241D7" w:rsidRPr="00DC2261" w:rsidRDefault="00D241D7" w:rsidP="00D5537E">
            <w:pPr>
              <w:rPr>
                <w:rFonts w:eastAsia="Malgun Gothic"/>
                <w:lang w:val="en-US" w:eastAsia="ko-KR"/>
              </w:rPr>
            </w:pPr>
            <w:r>
              <w:rPr>
                <w:rFonts w:eastAsia="Malgun Gothic" w:hint="eastAsia"/>
                <w:lang w:val="en-US" w:eastAsia="ko-KR"/>
              </w:rPr>
              <w:t>We prefer to support solution 1 without optimization in this release.</w:t>
            </w:r>
          </w:p>
        </w:tc>
      </w:tr>
      <w:tr w:rsidR="001E7CE4" w:rsidRPr="00DC2261" w14:paraId="20A34888" w14:textId="77777777" w:rsidTr="00D241D7">
        <w:tc>
          <w:tcPr>
            <w:tcW w:w="2312" w:type="dxa"/>
          </w:tcPr>
          <w:p w14:paraId="234186EE" w14:textId="5F0ADE3F" w:rsidR="001E7CE4" w:rsidRDefault="001E7CE4" w:rsidP="001E7CE4">
            <w:pPr>
              <w:rPr>
                <w:rFonts w:eastAsia="Malgun Gothic"/>
                <w:lang w:val="en-US" w:eastAsia="ko-KR"/>
              </w:rPr>
            </w:pPr>
            <w:r>
              <w:rPr>
                <w:rFonts w:eastAsia="PMingLiU" w:hint="eastAsia"/>
                <w:lang w:val="en-US" w:eastAsia="zh-TW"/>
              </w:rPr>
              <w:t>I</w:t>
            </w:r>
            <w:r>
              <w:rPr>
                <w:rFonts w:eastAsia="PMingLiU"/>
                <w:lang w:val="en-US" w:eastAsia="zh-TW"/>
              </w:rPr>
              <w:t>TRI</w:t>
            </w:r>
          </w:p>
        </w:tc>
        <w:tc>
          <w:tcPr>
            <w:tcW w:w="899" w:type="dxa"/>
          </w:tcPr>
          <w:p w14:paraId="23E20BCA" w14:textId="3EFCFAC4" w:rsidR="001E7CE4" w:rsidRDefault="001E7CE4" w:rsidP="001E7CE4">
            <w:pPr>
              <w:rPr>
                <w:rFonts w:eastAsia="Malgun Gothic"/>
                <w:lang w:val="en-US" w:eastAsia="ko-KR"/>
              </w:rPr>
            </w:pPr>
            <w:r>
              <w:rPr>
                <w:rFonts w:eastAsia="PMingLiU" w:hint="eastAsia"/>
                <w:lang w:val="en-US" w:eastAsia="zh-TW"/>
              </w:rPr>
              <w:t>Y</w:t>
            </w:r>
            <w:r>
              <w:rPr>
                <w:rFonts w:eastAsia="PMingLiU"/>
                <w:lang w:val="en-US" w:eastAsia="zh-TW"/>
              </w:rPr>
              <w:t>es</w:t>
            </w:r>
          </w:p>
        </w:tc>
        <w:tc>
          <w:tcPr>
            <w:tcW w:w="6413" w:type="dxa"/>
          </w:tcPr>
          <w:p w14:paraId="31EB081F" w14:textId="77777777" w:rsidR="001E7CE4" w:rsidRDefault="001E7CE4" w:rsidP="001E7CE4">
            <w:pPr>
              <w:rPr>
                <w:rFonts w:eastAsia="Malgun Gothic"/>
                <w:lang w:val="en-US" w:eastAsia="ko-KR"/>
              </w:rPr>
            </w:pPr>
          </w:p>
        </w:tc>
      </w:tr>
      <w:tr w:rsidR="008E4702" w:rsidRPr="00DC2261" w14:paraId="72D80B62" w14:textId="77777777" w:rsidTr="00D241D7">
        <w:tc>
          <w:tcPr>
            <w:tcW w:w="2312" w:type="dxa"/>
          </w:tcPr>
          <w:p w14:paraId="372D5681" w14:textId="6539AA15" w:rsidR="008E4702" w:rsidRDefault="008E4702" w:rsidP="008E4702">
            <w:pPr>
              <w:rPr>
                <w:rFonts w:eastAsia="PMingLiU" w:hint="eastAsia"/>
                <w:lang w:val="en-US" w:eastAsia="zh-TW"/>
              </w:rPr>
            </w:pPr>
            <w:r>
              <w:rPr>
                <w:rFonts w:eastAsia="MS Mincho"/>
                <w:lang w:eastAsia="ja-JP"/>
              </w:rPr>
              <w:t>Huawei, HiSilicon</w:t>
            </w:r>
          </w:p>
        </w:tc>
        <w:tc>
          <w:tcPr>
            <w:tcW w:w="899" w:type="dxa"/>
          </w:tcPr>
          <w:p w14:paraId="615C6668" w14:textId="1F0BB988" w:rsidR="008E4702" w:rsidRDefault="008E4702" w:rsidP="008E4702">
            <w:pPr>
              <w:rPr>
                <w:rFonts w:eastAsia="PMingLiU" w:hint="eastAsia"/>
                <w:lang w:val="en-US" w:eastAsia="zh-TW"/>
              </w:rPr>
            </w:pPr>
            <w:r>
              <w:rPr>
                <w:rFonts w:eastAsia="MS Mincho"/>
                <w:lang w:val="en-US" w:eastAsia="ja-JP"/>
              </w:rPr>
              <w:t>Yes</w:t>
            </w:r>
          </w:p>
        </w:tc>
        <w:tc>
          <w:tcPr>
            <w:tcW w:w="6413" w:type="dxa"/>
          </w:tcPr>
          <w:p w14:paraId="30D191ED" w14:textId="1FD95DAA" w:rsidR="008E4702" w:rsidRDefault="008E4702" w:rsidP="008E4702">
            <w:pPr>
              <w:rPr>
                <w:rFonts w:eastAsia="Malgun Gothic"/>
                <w:lang w:val="en-US" w:eastAsia="ko-KR"/>
              </w:rPr>
            </w:pPr>
            <w:r>
              <w:rPr>
                <w:rFonts w:eastAsiaTheme="minorEastAsia"/>
                <w:lang w:val="en-US" w:eastAsia="zh-CN"/>
              </w:rPr>
              <w:t>@Nokia: If that is the case then we are not sure how solution 2 can work as the configuration in the UE would be different than what target gNB thinks is configured in the UE (i.e. the UE would keep MRB configured as the target gNB cannot release it). It would also have impact on specification as we would have to specify that HandoverPreparationMessage contains RRCReconfiguration which is different from the actual UE configuration.</w:t>
            </w:r>
          </w:p>
        </w:tc>
      </w:tr>
    </w:tbl>
    <w:p w14:paraId="6C320D03" w14:textId="77777777" w:rsidR="00DA26C5" w:rsidRPr="00D241D7"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D241D7">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D241D7">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D241D7">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D241D7">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D241D7">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D241D7">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D241D7">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D241D7">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D241D7">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D241D7">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2 and 3 are equivalent in practice that there is no possibility to actually use RoHC for MBS..</w:t>
            </w:r>
          </w:p>
        </w:tc>
      </w:tr>
      <w:tr w:rsidR="00F37D43" w:rsidRPr="007B70F8" w14:paraId="05180E9B" w14:textId="77777777" w:rsidTr="00D241D7">
        <w:tc>
          <w:tcPr>
            <w:tcW w:w="2284" w:type="dxa"/>
          </w:tcPr>
          <w:p w14:paraId="3933FF44" w14:textId="6D7EDE68" w:rsidR="00F37D43" w:rsidRDefault="00F37D43" w:rsidP="00F37D43">
            <w:r>
              <w:rPr>
                <w:rFonts w:eastAsia="MS Mincho" w:hint="eastAsia"/>
                <w:lang w:eastAsia="ja-JP"/>
              </w:rPr>
              <w:lastRenderedPageBreak/>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the capabilities of all UEs in the network. As the result, the gNB may never enable RoHC as Qualcomm pointed out. </w:t>
            </w:r>
          </w:p>
          <w:p w14:paraId="6B99C499" w14:textId="774B8AA1" w:rsidR="00F37D43" w:rsidRDefault="00F37D43" w:rsidP="00F37D43">
            <w:r>
              <w:rPr>
                <w:rFonts w:eastAsia="MS Mincho" w:hint="eastAsia"/>
                <w:lang w:eastAsia="ja-JP"/>
              </w:rPr>
              <w:t>F</w:t>
            </w:r>
            <w:r>
              <w:rPr>
                <w:rFonts w:eastAsia="MS Mincho"/>
                <w:lang w:eastAsia="ja-JP"/>
              </w:rPr>
              <w:t>or Option 3, we think it’s RAN2 understanding that RoHC is supported for broadcast sessions, e.g., in their agreement “</w:t>
            </w:r>
            <w:r w:rsidRPr="00634390">
              <w:rPr>
                <w:rFonts w:eastAsia="MS Mincho"/>
                <w:i/>
                <w:iCs/>
                <w:lang w:eastAsia="ja-JP"/>
              </w:rPr>
              <w:t>[050] for broadcast MRB, when enabled by the network, RoHC parameters are predefined with configuration optionally provided.</w:t>
            </w:r>
            <w:r>
              <w:rPr>
                <w:rFonts w:eastAsia="MS Mincho"/>
                <w:lang w:eastAsia="ja-JP"/>
              </w:rPr>
              <w:t>”</w:t>
            </w:r>
          </w:p>
        </w:tc>
      </w:tr>
      <w:tr w:rsidR="007F5092" w:rsidRPr="007B70F8" w14:paraId="3A55F3BC" w14:textId="77777777" w:rsidTr="00D241D7">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D241D7">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ption 2 is not feasible and Option 3 reverts the achieved agreement for RoHC. So we prefer Option 1</w:t>
            </w:r>
            <w:r w:rsidR="00CD6C3B">
              <w:rPr>
                <w:rFonts w:eastAsiaTheme="minorEastAsia"/>
                <w:lang w:eastAsia="zh-CN"/>
              </w:rPr>
              <w:t>.</w:t>
            </w:r>
          </w:p>
        </w:tc>
      </w:tr>
      <w:tr w:rsidR="00687ED5" w:rsidRPr="007B70F8" w14:paraId="12EDE173" w14:textId="77777777" w:rsidTr="00D241D7">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D241D7">
        <w:tc>
          <w:tcPr>
            <w:tcW w:w="2284" w:type="dxa"/>
          </w:tcPr>
          <w:p w14:paraId="2F5C52AB" w14:textId="029F6B5C" w:rsidR="008A0A63" w:rsidRDefault="008A0A63" w:rsidP="008A0A63">
            <w:pPr>
              <w:rPr>
                <w:lang w:val="en-US" w:eastAsia="zh-CN"/>
              </w:rPr>
            </w:pPr>
            <w:r>
              <w:rPr>
                <w:rFonts w:hint="eastAsia"/>
                <w:lang w:eastAsia="zh-CN"/>
              </w:rPr>
              <w:t>S</w:t>
            </w:r>
            <w:r>
              <w:rPr>
                <w:lang w:eastAsia="zh-CN"/>
              </w:rPr>
              <w:t>preadtrum</w:t>
            </w:r>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D241D7">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D241D7">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D241D7">
        <w:tc>
          <w:tcPr>
            <w:tcW w:w="2284" w:type="dxa"/>
          </w:tcPr>
          <w:p w14:paraId="7CCC3D7D" w14:textId="30452EF3" w:rsidR="0082539E" w:rsidRDefault="0082539E" w:rsidP="00EA1D1A">
            <w:r>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r w:rsidR="00D241D7" w:rsidRPr="007B70F8" w14:paraId="02BEE5DD" w14:textId="77777777" w:rsidTr="00D241D7">
        <w:tc>
          <w:tcPr>
            <w:tcW w:w="2284" w:type="dxa"/>
          </w:tcPr>
          <w:p w14:paraId="042C259B" w14:textId="77777777" w:rsidR="00D241D7" w:rsidRPr="00DC2261" w:rsidRDefault="00D241D7" w:rsidP="00D5537E">
            <w:pPr>
              <w:rPr>
                <w:rFonts w:eastAsia="Malgun Gothic"/>
                <w:lang w:eastAsia="ko-KR"/>
              </w:rPr>
            </w:pPr>
            <w:r>
              <w:rPr>
                <w:rFonts w:eastAsia="Malgun Gothic" w:hint="eastAsia"/>
                <w:lang w:eastAsia="ko-KR"/>
              </w:rPr>
              <w:t>LGE</w:t>
            </w:r>
          </w:p>
        </w:tc>
        <w:tc>
          <w:tcPr>
            <w:tcW w:w="1049" w:type="dxa"/>
          </w:tcPr>
          <w:p w14:paraId="2CAB57D1" w14:textId="77777777" w:rsidR="00D241D7" w:rsidRPr="00DC2261" w:rsidRDefault="00D241D7" w:rsidP="00D5537E">
            <w:pPr>
              <w:rPr>
                <w:rFonts w:eastAsia="Malgun Gothic"/>
                <w:lang w:eastAsia="ko-KR"/>
              </w:rPr>
            </w:pPr>
            <w:r>
              <w:rPr>
                <w:rFonts w:eastAsia="Malgun Gothic" w:hint="eastAsia"/>
                <w:lang w:eastAsia="ko-KR"/>
              </w:rPr>
              <w:t>Option 1</w:t>
            </w:r>
          </w:p>
        </w:tc>
        <w:tc>
          <w:tcPr>
            <w:tcW w:w="6291" w:type="dxa"/>
          </w:tcPr>
          <w:p w14:paraId="4454C2B8" w14:textId="77777777" w:rsidR="00D241D7" w:rsidRPr="007B70F8" w:rsidRDefault="00D241D7" w:rsidP="00D5537E"/>
        </w:tc>
      </w:tr>
      <w:tr w:rsidR="001E7CE4" w:rsidRPr="007B70F8" w14:paraId="404EF656" w14:textId="77777777" w:rsidTr="00D241D7">
        <w:tc>
          <w:tcPr>
            <w:tcW w:w="2284" w:type="dxa"/>
          </w:tcPr>
          <w:p w14:paraId="7AC7110B" w14:textId="51A63AD3"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49" w:type="dxa"/>
          </w:tcPr>
          <w:p w14:paraId="41E5DD04" w14:textId="712B90D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91" w:type="dxa"/>
          </w:tcPr>
          <w:p w14:paraId="2A5CAC69" w14:textId="77777777" w:rsidR="001E7CE4" w:rsidRPr="007B70F8" w:rsidRDefault="001E7CE4" w:rsidP="001E7CE4"/>
        </w:tc>
      </w:tr>
      <w:tr w:rsidR="008E4702" w:rsidRPr="007B70F8" w14:paraId="165B2604" w14:textId="77777777" w:rsidTr="00D241D7">
        <w:tc>
          <w:tcPr>
            <w:tcW w:w="2284" w:type="dxa"/>
          </w:tcPr>
          <w:p w14:paraId="4094877E" w14:textId="1D0B35B1" w:rsidR="008E4702" w:rsidRDefault="008E4702" w:rsidP="008E4702">
            <w:pPr>
              <w:rPr>
                <w:rFonts w:eastAsia="PMingLiU" w:hint="eastAsia"/>
                <w:lang w:eastAsia="zh-TW"/>
              </w:rPr>
            </w:pPr>
            <w:r>
              <w:rPr>
                <w:rFonts w:eastAsia="MS Mincho"/>
                <w:lang w:eastAsia="ja-JP"/>
              </w:rPr>
              <w:t>Huawei, HiSilicon</w:t>
            </w:r>
          </w:p>
        </w:tc>
        <w:tc>
          <w:tcPr>
            <w:tcW w:w="1049" w:type="dxa"/>
          </w:tcPr>
          <w:p w14:paraId="1D1EBC6D" w14:textId="09A5CAB8" w:rsidR="008E4702" w:rsidRDefault="008E4702" w:rsidP="008E4702">
            <w:pPr>
              <w:rPr>
                <w:rFonts w:eastAsia="PMingLiU" w:hint="eastAsia"/>
                <w:lang w:eastAsia="zh-TW"/>
              </w:rPr>
            </w:pPr>
            <w:r>
              <w:rPr>
                <w:rFonts w:eastAsia="MS Mincho"/>
                <w:lang w:eastAsia="ja-JP"/>
              </w:rPr>
              <w:t>Option 2/3</w:t>
            </w:r>
          </w:p>
        </w:tc>
        <w:tc>
          <w:tcPr>
            <w:tcW w:w="6291" w:type="dxa"/>
          </w:tcPr>
          <w:p w14:paraId="47EFE36C" w14:textId="77777777" w:rsidR="008E4702" w:rsidRDefault="008E4702" w:rsidP="008E4702">
            <w:pPr>
              <w:rPr>
                <w:rFonts w:eastAsia="MS Mincho"/>
                <w:lang w:eastAsia="ja-JP"/>
              </w:rPr>
            </w:pPr>
            <w:r>
              <w:rPr>
                <w:rFonts w:eastAsia="MS Mincho"/>
                <w:lang w:eastAsia="ja-JP"/>
              </w:rPr>
              <w:t>ROHC has always been an optional feature for the UE as it significantly increases UE complexity and processing requirements. We think option 2 is OK as ROHC could be used for some dedicated service where the network operator has knowledge of UE’s being deployed in its network (e.g. in case of Public Safety). But if option 2 is not OK to companies, then we think ROHC should not be supported at all as in majority of cases the additional complexity does not justify the gains.</w:t>
            </w:r>
            <w:r w:rsidR="002D3F74">
              <w:rPr>
                <w:rFonts w:eastAsia="MS Mincho"/>
                <w:lang w:eastAsia="ja-JP"/>
              </w:rPr>
              <w:t xml:space="preserve"> In fact, ROHC may have bad impact on MBS broadcast performance, e.g. </w:t>
            </w:r>
          </w:p>
          <w:p w14:paraId="4EF202A4" w14:textId="336A6DC3" w:rsidR="002D3F74" w:rsidRDefault="002D3F74" w:rsidP="002D3F74">
            <w:r>
              <w:t xml:space="preserve">1. </w:t>
            </w:r>
            <w:r>
              <w:t>When a UE starts to receive broadcast which has no ROHC context at the very beginning, UE cannot successfully receive the data packet.</w:t>
            </w:r>
          </w:p>
          <w:p w14:paraId="3F2F584C" w14:textId="488D0767" w:rsidR="002D3F74" w:rsidRPr="007B70F8" w:rsidRDefault="002D3F74" w:rsidP="002D3F74">
            <w:r>
              <w:t xml:space="preserve">2. </w:t>
            </w:r>
            <w:r>
              <w:t>When a UE moves to another gNB, the ROHC context may change. In this case, UE cannot acquire the new ROHC context immediately, thus cannot successfully receive the data packet as well.</w:t>
            </w: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D241D7">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D241D7">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D241D7">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D241D7">
        <w:tc>
          <w:tcPr>
            <w:tcW w:w="1868" w:type="dxa"/>
          </w:tcPr>
          <w:p w14:paraId="08AAB42F" w14:textId="77777777" w:rsidR="00DA26C5" w:rsidRDefault="00977A79">
            <w:r>
              <w:lastRenderedPageBreak/>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D241D7">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D241D7">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D241D7">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D241D7">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D241D7">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D241D7">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r w:rsidRPr="005034FF">
              <w:rPr>
                <w:b/>
                <w:bCs/>
                <w:i/>
                <w:iCs/>
              </w:rPr>
              <w:t>maxNumberROHC-ContextSessions</w:t>
            </w:r>
          </w:p>
        </w:tc>
      </w:tr>
      <w:tr w:rsidR="00F37D43" w:rsidRPr="007B70F8" w14:paraId="281D5A9A" w14:textId="77777777" w:rsidTr="00D241D7">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D241D7">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D241D7">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D241D7">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D241D7">
        <w:tc>
          <w:tcPr>
            <w:tcW w:w="1868" w:type="dxa"/>
          </w:tcPr>
          <w:p w14:paraId="08841424" w14:textId="4B8A066E" w:rsidR="003F24A6" w:rsidRDefault="003F24A6" w:rsidP="003F24A6">
            <w:pPr>
              <w:rPr>
                <w:lang w:val="en-US" w:eastAsia="zh-CN"/>
              </w:rPr>
            </w:pPr>
            <w:r>
              <w:rPr>
                <w:rFonts w:hint="eastAsia"/>
                <w:lang w:eastAsia="zh-CN"/>
              </w:rPr>
              <w:t>S</w:t>
            </w:r>
            <w:r>
              <w:rPr>
                <w:lang w:eastAsia="zh-CN"/>
              </w:rPr>
              <w:t>preadtrum</w:t>
            </w:r>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D241D7">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D241D7">
        <w:tc>
          <w:tcPr>
            <w:tcW w:w="1868" w:type="dxa"/>
          </w:tcPr>
          <w:p w14:paraId="6F1D3FA2" w14:textId="51E7A2C6" w:rsidR="00EA1D1A" w:rsidRDefault="00EA1D1A" w:rsidP="00EA1D1A">
            <w:pPr>
              <w:rPr>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D241D7">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r w:rsidR="00D241D7" w:rsidRPr="007B70F8" w14:paraId="0AEE818D" w14:textId="77777777" w:rsidTr="00D241D7">
        <w:tc>
          <w:tcPr>
            <w:tcW w:w="1868" w:type="dxa"/>
          </w:tcPr>
          <w:p w14:paraId="7A550070" w14:textId="77777777" w:rsidR="00D241D7" w:rsidRPr="00DC2261" w:rsidRDefault="00D241D7" w:rsidP="00D5537E">
            <w:pPr>
              <w:rPr>
                <w:rFonts w:eastAsia="Malgun Gothic"/>
                <w:lang w:eastAsia="ko-KR"/>
              </w:rPr>
            </w:pPr>
            <w:r>
              <w:rPr>
                <w:rFonts w:eastAsia="Malgun Gothic" w:hint="eastAsia"/>
                <w:lang w:eastAsia="ko-KR"/>
              </w:rPr>
              <w:t>LGE</w:t>
            </w:r>
          </w:p>
        </w:tc>
        <w:tc>
          <w:tcPr>
            <w:tcW w:w="1605" w:type="dxa"/>
          </w:tcPr>
          <w:p w14:paraId="29FEC093" w14:textId="67A8FF41" w:rsidR="00D241D7" w:rsidRPr="00355AA8" w:rsidRDefault="00D241D7" w:rsidP="00D5537E">
            <w:pPr>
              <w:rPr>
                <w:rFonts w:eastAsia="Malgun Gothic"/>
                <w:lang w:eastAsia="ko-KR"/>
              </w:rPr>
            </w:pPr>
            <w:r>
              <w:rPr>
                <w:rFonts w:eastAsia="Malgun Gothic" w:hint="eastAsia"/>
                <w:lang w:eastAsia="ko-KR"/>
              </w:rPr>
              <w:t xml:space="preserve">8 </w:t>
            </w:r>
          </w:p>
        </w:tc>
        <w:tc>
          <w:tcPr>
            <w:tcW w:w="1519" w:type="dxa"/>
          </w:tcPr>
          <w:p w14:paraId="2D2E92DB" w14:textId="77777777" w:rsidR="00D241D7" w:rsidRPr="00355AA8" w:rsidRDefault="00D241D7" w:rsidP="00D5537E">
            <w:pPr>
              <w:rPr>
                <w:rFonts w:eastAsia="Malgun Gothic"/>
                <w:lang w:eastAsia="ko-KR"/>
              </w:rPr>
            </w:pPr>
            <w:r>
              <w:rPr>
                <w:rFonts w:eastAsia="Malgun Gothic"/>
                <w:lang w:eastAsia="ko-KR"/>
              </w:rPr>
              <w:t>minimum set excluding 0x0006</w:t>
            </w:r>
          </w:p>
        </w:tc>
        <w:tc>
          <w:tcPr>
            <w:tcW w:w="4632" w:type="dxa"/>
          </w:tcPr>
          <w:p w14:paraId="6EC4B206" w14:textId="77777777" w:rsidR="00D241D7" w:rsidRPr="007B70F8" w:rsidRDefault="00D241D7" w:rsidP="00D5537E"/>
        </w:tc>
      </w:tr>
      <w:tr w:rsidR="001E7CE4" w:rsidRPr="007B70F8" w14:paraId="583A1AC9" w14:textId="77777777" w:rsidTr="00D241D7">
        <w:tc>
          <w:tcPr>
            <w:tcW w:w="1868" w:type="dxa"/>
          </w:tcPr>
          <w:p w14:paraId="5D905588" w14:textId="3939962B"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605" w:type="dxa"/>
          </w:tcPr>
          <w:p w14:paraId="052E25D7" w14:textId="7142C44A" w:rsidR="001E7CE4" w:rsidRDefault="001E7CE4" w:rsidP="001E7CE4">
            <w:pPr>
              <w:rPr>
                <w:rFonts w:eastAsia="Malgun Gothic"/>
                <w:lang w:eastAsia="ko-KR"/>
              </w:rPr>
            </w:pPr>
            <w:r w:rsidRPr="00367CA3">
              <w:t>No strong view</w:t>
            </w:r>
          </w:p>
        </w:tc>
        <w:tc>
          <w:tcPr>
            <w:tcW w:w="1519" w:type="dxa"/>
          </w:tcPr>
          <w:p w14:paraId="566E5E01" w14:textId="77777777" w:rsidR="001E7CE4" w:rsidRDefault="001E7CE4" w:rsidP="001E7CE4">
            <w:pPr>
              <w:rPr>
                <w:rFonts w:eastAsia="Malgun Gothic"/>
                <w:lang w:eastAsia="ko-KR"/>
              </w:rPr>
            </w:pPr>
          </w:p>
        </w:tc>
        <w:tc>
          <w:tcPr>
            <w:tcW w:w="4632" w:type="dxa"/>
          </w:tcPr>
          <w:p w14:paraId="63192F57" w14:textId="77777777" w:rsidR="001E7CE4" w:rsidRPr="007B70F8" w:rsidRDefault="001E7CE4" w:rsidP="001E7CE4"/>
        </w:tc>
      </w:tr>
      <w:tr w:rsidR="001A123F" w:rsidRPr="007B70F8" w14:paraId="2C223FE6" w14:textId="77777777" w:rsidTr="00D241D7">
        <w:tc>
          <w:tcPr>
            <w:tcW w:w="1868" w:type="dxa"/>
          </w:tcPr>
          <w:p w14:paraId="1CF71945" w14:textId="49D85B5E" w:rsidR="001A123F" w:rsidRDefault="001A123F" w:rsidP="001A123F">
            <w:pPr>
              <w:rPr>
                <w:rFonts w:eastAsia="PMingLiU" w:hint="eastAsia"/>
                <w:lang w:eastAsia="zh-TW"/>
              </w:rPr>
            </w:pPr>
            <w:r>
              <w:rPr>
                <w:rFonts w:eastAsia="MS Mincho"/>
                <w:lang w:eastAsia="ja-JP"/>
              </w:rPr>
              <w:t>Huawei</w:t>
            </w:r>
            <w:r>
              <w:rPr>
                <w:rFonts w:eastAsia="MS Mincho"/>
                <w:lang w:eastAsia="ja-JP"/>
              </w:rPr>
              <w:t>, HiSilicon</w:t>
            </w:r>
          </w:p>
        </w:tc>
        <w:tc>
          <w:tcPr>
            <w:tcW w:w="1605" w:type="dxa"/>
          </w:tcPr>
          <w:p w14:paraId="4E911F04" w14:textId="3A8221BF" w:rsidR="001A123F" w:rsidRPr="00367CA3" w:rsidRDefault="001A123F" w:rsidP="001A123F">
            <w:r>
              <w:rPr>
                <w:rFonts w:eastAsia="MS Mincho"/>
                <w:lang w:eastAsia="ja-JP"/>
              </w:rPr>
              <w:t>2</w:t>
            </w:r>
          </w:p>
        </w:tc>
        <w:tc>
          <w:tcPr>
            <w:tcW w:w="1519" w:type="dxa"/>
          </w:tcPr>
          <w:p w14:paraId="305FCA13" w14:textId="2D557DA5" w:rsidR="001A123F" w:rsidRDefault="001A123F" w:rsidP="001A123F">
            <w:pPr>
              <w:rPr>
                <w:rFonts w:eastAsia="Malgun Gothic"/>
                <w:lang w:eastAsia="ko-KR"/>
              </w:rPr>
            </w:pPr>
            <w:r>
              <w:t>Only 0x0000, 0x0001 and 0x0002</w:t>
            </w:r>
          </w:p>
        </w:tc>
        <w:tc>
          <w:tcPr>
            <w:tcW w:w="4632" w:type="dxa"/>
          </w:tcPr>
          <w:p w14:paraId="65D80AC6" w14:textId="03A8A7E9" w:rsidR="001A123F" w:rsidRPr="007B70F8" w:rsidRDefault="001A123F" w:rsidP="001A123F">
            <w:r>
              <w:t xml:space="preserve">As mentioned above, we think the feature should not be mandatory. If it is </w:t>
            </w:r>
            <w:r>
              <w:t>mandatory, then the requirements should be limited. Even for unicast, 16 context sessions is not a requirement</w:t>
            </w:r>
            <w:r>
              <w:t xml:space="preserve"> for the UE</w:t>
            </w:r>
            <w:r>
              <w:t>.</w:t>
            </w:r>
          </w:p>
        </w:tc>
      </w:tr>
    </w:tbl>
    <w:p w14:paraId="04F9AAD8" w14:textId="77777777" w:rsidR="00DA26C5" w:rsidRDefault="00DA26C5"/>
    <w:p w14:paraId="791BD1D8" w14:textId="77777777" w:rsidR="00DA26C5" w:rsidRDefault="00977A79">
      <w:r>
        <w:t>RAN2 made the following agreements during RAN2#116-e meeting with respect to MBS broadcast reception over SCell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lastRenderedPageBreak/>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In [3], RAN1 confirms the feasibility of MBS broadcast reception for both SCell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an activated SCell as long as UE has capability of supporting MBS broadcast on SCell. From RAN1 perspective, if a UE is to receive MBS broadcast on SCell,</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SCell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SCell.</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Overbooking for SCell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SCell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SCell for PDCCH monitoring of MBS DCI formats is via unicast RRC signaling.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E.g. the total number of component carriers for receiving broadcast on SCell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receive broadcast on PCell and SCell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capability(ies),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Based on the above RAN2 is requested to confirm that UE capabilities for MBS broadcast reception over SCell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SCell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D241D7">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D241D7">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D241D7">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e do not think there is enough time to discuss the support of Scell based MBS broadcast reception at Rel-17 considering the following issues:</w:t>
            </w:r>
          </w:p>
          <w:p w14:paraId="2F759656" w14:textId="77777777" w:rsidR="00DA26C5" w:rsidRDefault="00977A79">
            <w:pPr>
              <w:rPr>
                <w:lang w:eastAsia="zh-CN"/>
              </w:rPr>
            </w:pPr>
            <w:r>
              <w:rPr>
                <w:rFonts w:hint="eastAsia"/>
                <w:lang w:eastAsia="zh-CN"/>
              </w:rPr>
              <w:lastRenderedPageBreak/>
              <w:t>(</w:t>
            </w:r>
            <w:r>
              <w:rPr>
                <w:lang w:eastAsia="zh-CN"/>
              </w:rPr>
              <w:t>1) where to get the BCCH (e.g., SIBx) and the corresponding MCCH/MTCH information to receive MBS broadcast at Scell</w:t>
            </w:r>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D241D7">
        <w:tc>
          <w:tcPr>
            <w:tcW w:w="2313" w:type="dxa"/>
          </w:tcPr>
          <w:p w14:paraId="5B842F6F" w14:textId="77777777" w:rsidR="00DA26C5" w:rsidRDefault="00977A79">
            <w:r>
              <w:lastRenderedPageBreak/>
              <w:t>Samsung</w:t>
            </w:r>
          </w:p>
        </w:tc>
        <w:tc>
          <w:tcPr>
            <w:tcW w:w="893" w:type="dxa"/>
          </w:tcPr>
          <w:p w14:paraId="791C93A8" w14:textId="77777777" w:rsidR="00DA26C5" w:rsidRDefault="00977A79">
            <w:r>
              <w:t>No</w:t>
            </w:r>
          </w:p>
        </w:tc>
        <w:tc>
          <w:tcPr>
            <w:tcW w:w="6417" w:type="dxa"/>
          </w:tcPr>
          <w:p w14:paraId="5859882B" w14:textId="77777777" w:rsidR="00DA26C5" w:rsidRDefault="00977A79">
            <w:r>
              <w:t>We think there is no need for standardized solutions. As first version of MBS, specification impact can be minimized unless there is a critical issue. We can notice many complexities as reception in SCell requires additional signalling including SIB delivery and capability reporting, and whereas reception in non-serving cell can be fully up to UE implementation without spec change.</w:t>
            </w:r>
          </w:p>
        </w:tc>
      </w:tr>
      <w:tr w:rsidR="00DA26C5" w14:paraId="4F6CAF22" w14:textId="77777777" w:rsidTr="00D241D7">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D241D7">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D241D7">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SCell or non-serving cell. It also makes sense to define a capability for it?</w:t>
            </w:r>
          </w:p>
        </w:tc>
      </w:tr>
      <w:tr w:rsidR="00942653" w14:paraId="7BED61C5" w14:textId="77777777" w:rsidTr="00D241D7">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D241D7">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D241D7">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It sems difficult to make it mandatory to perform reception on SCell/non-serving cells.</w:t>
            </w:r>
          </w:p>
        </w:tc>
      </w:tr>
      <w:tr w:rsidR="00F37D43" w:rsidRPr="007B70F8" w14:paraId="4E4D0007" w14:textId="77777777" w:rsidTr="00D241D7">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D241D7">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D241D7">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D241D7">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D241D7">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D241D7">
        <w:tc>
          <w:tcPr>
            <w:tcW w:w="2313" w:type="dxa"/>
          </w:tcPr>
          <w:p w14:paraId="34DA587E" w14:textId="0C2E2A08" w:rsidR="004B7EB7" w:rsidRDefault="004B7EB7" w:rsidP="004B7EB7">
            <w:pPr>
              <w:rPr>
                <w:lang w:val="en-US" w:eastAsia="zh-CN"/>
              </w:rPr>
            </w:pPr>
            <w:r>
              <w:rPr>
                <w:rFonts w:hint="eastAsia"/>
                <w:lang w:eastAsia="zh-CN"/>
              </w:rPr>
              <w:t>S</w:t>
            </w:r>
            <w:r>
              <w:rPr>
                <w:lang w:eastAsia="zh-CN"/>
              </w:rPr>
              <w:t>preadtrum</w:t>
            </w:r>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D241D7">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D241D7">
        <w:tc>
          <w:tcPr>
            <w:tcW w:w="2313" w:type="dxa"/>
          </w:tcPr>
          <w:p w14:paraId="3A9157BA" w14:textId="38E0CC5E" w:rsidR="00EA1D1A" w:rsidRDefault="00EA1D1A" w:rsidP="00EA1D1A">
            <w:pPr>
              <w:rPr>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Our understanding is that the only standardization efforts to support broadcast reception in SCell and non-serving cell is to define the related UE capabilities. This is similar to LTE MBSFN and SC-PTM, where capabilities for SCell and non-serving cell MBMS reception is related to the MBMS interest indication.</w:t>
            </w:r>
          </w:p>
        </w:tc>
      </w:tr>
      <w:tr w:rsidR="0062123A" w:rsidRPr="007B70F8" w14:paraId="0F7274A7" w14:textId="77777777" w:rsidTr="00D241D7">
        <w:tc>
          <w:tcPr>
            <w:tcW w:w="2313" w:type="dxa"/>
          </w:tcPr>
          <w:p w14:paraId="68178220" w14:textId="50FBD798" w:rsidR="0062123A" w:rsidRDefault="0062123A" w:rsidP="00EA1D1A">
            <w:r>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r w:rsidR="00D241D7" w14:paraId="445684AB" w14:textId="77777777" w:rsidTr="00D241D7">
        <w:tc>
          <w:tcPr>
            <w:tcW w:w="2313" w:type="dxa"/>
          </w:tcPr>
          <w:p w14:paraId="5667C431" w14:textId="43C87A0D" w:rsidR="00D241D7" w:rsidRDefault="00D241D7" w:rsidP="00D5537E">
            <w:r>
              <w:t>LGE</w:t>
            </w:r>
          </w:p>
        </w:tc>
        <w:tc>
          <w:tcPr>
            <w:tcW w:w="893" w:type="dxa"/>
          </w:tcPr>
          <w:p w14:paraId="65DE7E4A" w14:textId="26126421" w:rsidR="00D241D7" w:rsidRDefault="00D241D7" w:rsidP="00D5537E">
            <w:r>
              <w:t>No</w:t>
            </w:r>
          </w:p>
        </w:tc>
        <w:tc>
          <w:tcPr>
            <w:tcW w:w="6417" w:type="dxa"/>
          </w:tcPr>
          <w:p w14:paraId="239FCBB4" w14:textId="48D52E88" w:rsidR="00D241D7" w:rsidRPr="00D241D7" w:rsidRDefault="00D241D7" w:rsidP="00D241D7">
            <w:pPr>
              <w:rPr>
                <w:rFonts w:eastAsia="Malgun Gothic"/>
                <w:lang w:eastAsia="ko-KR"/>
              </w:rPr>
            </w:pPr>
            <w:r>
              <w:rPr>
                <w:rFonts w:eastAsia="Malgun Gothic" w:hint="eastAsia"/>
                <w:lang w:eastAsia="ko-KR"/>
              </w:rPr>
              <w:t xml:space="preserve">Samg view as </w:t>
            </w:r>
            <w:r w:rsidR="00EE16EE">
              <w:t>MediaTek</w:t>
            </w:r>
            <w:r w:rsidR="00EE16EE">
              <w:rPr>
                <w:rFonts w:eastAsia="Malgun Gothic"/>
                <w:lang w:eastAsia="ko-KR"/>
              </w:rPr>
              <w:t xml:space="preserve"> </w:t>
            </w:r>
            <w:r>
              <w:rPr>
                <w:rFonts w:eastAsia="Malgun Gothic"/>
                <w:lang w:eastAsia="ko-KR"/>
              </w:rPr>
              <w:t xml:space="preserve">and </w:t>
            </w:r>
            <w:r>
              <w:rPr>
                <w:rFonts w:eastAsia="Malgun Gothic" w:hint="eastAsia"/>
                <w:lang w:eastAsia="ko-KR"/>
              </w:rPr>
              <w:t>Samsung.</w:t>
            </w:r>
            <w:r>
              <w:rPr>
                <w:rFonts w:eastAsia="Malgun Gothic"/>
                <w:lang w:eastAsia="ko-KR"/>
              </w:rPr>
              <w:t xml:space="preserve"> </w:t>
            </w:r>
          </w:p>
        </w:tc>
      </w:tr>
      <w:tr w:rsidR="001E7CE4" w14:paraId="48F45EE1" w14:textId="77777777" w:rsidTr="00D241D7">
        <w:tc>
          <w:tcPr>
            <w:tcW w:w="2313" w:type="dxa"/>
          </w:tcPr>
          <w:p w14:paraId="4117D7BD" w14:textId="3F3E9E9A" w:rsidR="001E7CE4" w:rsidRDefault="001E7CE4" w:rsidP="001E7CE4">
            <w:r>
              <w:rPr>
                <w:rFonts w:eastAsia="PMingLiU" w:hint="eastAsia"/>
                <w:lang w:eastAsia="zh-TW"/>
              </w:rPr>
              <w:t>I</w:t>
            </w:r>
            <w:r>
              <w:rPr>
                <w:rFonts w:eastAsia="PMingLiU"/>
                <w:lang w:eastAsia="zh-TW"/>
              </w:rPr>
              <w:t>TRI</w:t>
            </w:r>
          </w:p>
        </w:tc>
        <w:tc>
          <w:tcPr>
            <w:tcW w:w="893" w:type="dxa"/>
          </w:tcPr>
          <w:p w14:paraId="4ABC537D" w14:textId="60575B93" w:rsidR="001E7CE4" w:rsidRDefault="001E7CE4" w:rsidP="001E7CE4">
            <w:r>
              <w:rPr>
                <w:rFonts w:eastAsia="PMingLiU" w:hint="eastAsia"/>
                <w:lang w:eastAsia="zh-TW"/>
              </w:rPr>
              <w:t>Y</w:t>
            </w:r>
            <w:r>
              <w:rPr>
                <w:rFonts w:eastAsia="PMingLiU"/>
                <w:lang w:eastAsia="zh-TW"/>
              </w:rPr>
              <w:t>es</w:t>
            </w:r>
          </w:p>
        </w:tc>
        <w:tc>
          <w:tcPr>
            <w:tcW w:w="6417" w:type="dxa"/>
          </w:tcPr>
          <w:p w14:paraId="35DBB67B" w14:textId="77777777" w:rsidR="001E7CE4" w:rsidRDefault="001E7CE4" w:rsidP="001E7CE4">
            <w:pPr>
              <w:rPr>
                <w:rFonts w:eastAsia="Malgun Gothic"/>
                <w:lang w:eastAsia="ko-KR"/>
              </w:rPr>
            </w:pPr>
          </w:p>
        </w:tc>
      </w:tr>
      <w:tr w:rsidR="00E503B9" w14:paraId="16DAB6FB" w14:textId="77777777" w:rsidTr="00D241D7">
        <w:tc>
          <w:tcPr>
            <w:tcW w:w="2313" w:type="dxa"/>
          </w:tcPr>
          <w:p w14:paraId="460BB8E3" w14:textId="2577721F" w:rsidR="00E503B9" w:rsidRDefault="00E503B9" w:rsidP="00E503B9">
            <w:pPr>
              <w:rPr>
                <w:rFonts w:eastAsia="PMingLiU" w:hint="eastAsia"/>
                <w:lang w:eastAsia="zh-TW"/>
              </w:rPr>
            </w:pPr>
            <w:r>
              <w:rPr>
                <w:rFonts w:eastAsia="PMingLiU"/>
                <w:lang w:eastAsia="zh-TW"/>
              </w:rPr>
              <w:lastRenderedPageBreak/>
              <w:t>Huawei, HiSilicon</w:t>
            </w:r>
          </w:p>
        </w:tc>
        <w:tc>
          <w:tcPr>
            <w:tcW w:w="893" w:type="dxa"/>
          </w:tcPr>
          <w:p w14:paraId="4AC0B9D3" w14:textId="2F69C0BF" w:rsidR="00E503B9" w:rsidRDefault="00E503B9" w:rsidP="00E503B9">
            <w:pPr>
              <w:rPr>
                <w:rFonts w:eastAsia="PMingLiU" w:hint="eastAsia"/>
                <w:lang w:eastAsia="zh-TW"/>
              </w:rPr>
            </w:pPr>
            <w:r>
              <w:rPr>
                <w:rFonts w:eastAsia="MS Mincho"/>
                <w:lang w:eastAsia="ja-JP"/>
              </w:rPr>
              <w:t>Yes</w:t>
            </w:r>
          </w:p>
        </w:tc>
        <w:tc>
          <w:tcPr>
            <w:tcW w:w="6417" w:type="dxa"/>
          </w:tcPr>
          <w:p w14:paraId="5EA5B9EE" w14:textId="07142839" w:rsidR="00E503B9" w:rsidRDefault="00E503B9" w:rsidP="00E503B9">
            <w:pPr>
              <w:rPr>
                <w:rFonts w:eastAsia="Malgun Gothic"/>
                <w:lang w:eastAsia="ko-KR"/>
              </w:rPr>
            </w:pPr>
            <w:r>
              <w:rPr>
                <w:rFonts w:eastAsia="MS Mincho"/>
                <w:lang w:eastAsia="ja-JP"/>
              </w:rPr>
              <w:t>Capability for non-serving cell is needed so that the network may consider this for UE configuration (e.g. thanks to this network does not have to configure a serving cell to allow the UE receive a service).</w:t>
            </w: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SCell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EA4DF1">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EA4DF1">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EA4DF1">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EA4DF1">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EA4DF1">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EA4DF1">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EA4DF1">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Per UE for SCell</w:t>
            </w:r>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EA4DF1">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EA4DF1">
        <w:tc>
          <w:tcPr>
            <w:tcW w:w="2312" w:type="dxa"/>
          </w:tcPr>
          <w:p w14:paraId="6E1CB03E" w14:textId="6182FC1F" w:rsidR="00E01604" w:rsidRDefault="00E01604" w:rsidP="00012CEB">
            <w:pPr>
              <w:rPr>
                <w:lang w:val="en-US" w:eastAsia="zh-CN"/>
              </w:rPr>
            </w:pPr>
            <w:r>
              <w:rPr>
                <w:lang w:val="en-US" w:eastAsia="zh-CN"/>
              </w:rPr>
              <w:t>XIaomi</w:t>
            </w:r>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EA4DF1">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UE already currently signals it CA capabilities and we should assume that whichever band combination UE supports and if UE indicates capability to receive MBS from SCell/non-serving cell it could receive that simultaneously from any cell in the band combination</w:t>
            </w:r>
          </w:p>
        </w:tc>
      </w:tr>
      <w:tr w:rsidR="00F37D43" w:rsidRPr="007B70F8" w14:paraId="6643CD46" w14:textId="77777777" w:rsidTr="00EA4DF1">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EA4DF1">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EA4DF1">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EA4DF1">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EA4DF1">
        <w:trPr>
          <w:trHeight w:val="299"/>
        </w:trPr>
        <w:tc>
          <w:tcPr>
            <w:tcW w:w="2312" w:type="dxa"/>
          </w:tcPr>
          <w:p w14:paraId="1C20FE03" w14:textId="275AB154" w:rsidR="00D0699B" w:rsidRDefault="00D0699B" w:rsidP="00D0699B">
            <w:pPr>
              <w:rPr>
                <w:lang w:val="en-US" w:eastAsia="zh-CN"/>
              </w:rPr>
            </w:pPr>
            <w:r>
              <w:rPr>
                <w:rFonts w:hint="eastAsia"/>
                <w:lang w:eastAsia="zh-CN"/>
              </w:rPr>
              <w:t>S</w:t>
            </w:r>
            <w:r>
              <w:rPr>
                <w:lang w:eastAsia="zh-CN"/>
              </w:rPr>
              <w:t>preadtrum</w:t>
            </w:r>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EA4DF1">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EA4DF1">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EA4DF1">
        <w:trPr>
          <w:trHeight w:val="299"/>
        </w:trPr>
        <w:tc>
          <w:tcPr>
            <w:tcW w:w="2312" w:type="dxa"/>
          </w:tcPr>
          <w:p w14:paraId="39989183" w14:textId="1C306623" w:rsidR="00627B50" w:rsidRDefault="00627B50" w:rsidP="00EA1D1A">
            <w:r>
              <w:t>Interdigtial</w:t>
            </w:r>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r w:rsidR="00EA4DF1" w14:paraId="47A6DE57" w14:textId="77777777" w:rsidTr="00EA4DF1">
        <w:trPr>
          <w:trHeight w:val="299"/>
        </w:trPr>
        <w:tc>
          <w:tcPr>
            <w:tcW w:w="2312" w:type="dxa"/>
          </w:tcPr>
          <w:p w14:paraId="4D8BFE45" w14:textId="75EA8ECF" w:rsidR="00EA4DF1" w:rsidRDefault="00EA4DF1" w:rsidP="00D5537E">
            <w:r>
              <w:lastRenderedPageBreak/>
              <w:t>LGE</w:t>
            </w:r>
          </w:p>
        </w:tc>
        <w:tc>
          <w:tcPr>
            <w:tcW w:w="1693" w:type="dxa"/>
          </w:tcPr>
          <w:p w14:paraId="0EA68D50" w14:textId="7C37B1E1" w:rsidR="00EA4DF1" w:rsidRDefault="00EA4DF1" w:rsidP="00D5537E">
            <w:r>
              <w:t>No</w:t>
            </w:r>
          </w:p>
        </w:tc>
        <w:tc>
          <w:tcPr>
            <w:tcW w:w="5619" w:type="dxa"/>
          </w:tcPr>
          <w:p w14:paraId="2687ED49" w14:textId="478163BC" w:rsidR="00EA4DF1" w:rsidRDefault="00EE16EE" w:rsidP="00D5537E">
            <w:r>
              <w:rPr>
                <w:rFonts w:eastAsia="Malgun Gothic" w:hint="eastAsia"/>
                <w:lang w:eastAsia="ko-KR"/>
              </w:rPr>
              <w:t xml:space="preserve">Samg view as </w:t>
            </w:r>
            <w:r>
              <w:t>MediaTek</w:t>
            </w:r>
            <w:r>
              <w:rPr>
                <w:rFonts w:eastAsia="Malgun Gothic"/>
                <w:lang w:eastAsia="ko-KR"/>
              </w:rPr>
              <w:t>.</w:t>
            </w:r>
          </w:p>
        </w:tc>
      </w:tr>
      <w:tr w:rsidR="001E7CE4" w14:paraId="03DA5367" w14:textId="77777777" w:rsidTr="00EA4DF1">
        <w:trPr>
          <w:trHeight w:val="299"/>
        </w:trPr>
        <w:tc>
          <w:tcPr>
            <w:tcW w:w="2312" w:type="dxa"/>
          </w:tcPr>
          <w:p w14:paraId="114668D0" w14:textId="0B93FE00" w:rsidR="001E7CE4" w:rsidRDefault="001E7CE4" w:rsidP="001E7CE4">
            <w:r>
              <w:rPr>
                <w:rFonts w:eastAsia="PMingLiU" w:hint="eastAsia"/>
                <w:lang w:eastAsia="zh-TW"/>
              </w:rPr>
              <w:t>I</w:t>
            </w:r>
            <w:r>
              <w:rPr>
                <w:rFonts w:eastAsia="PMingLiU"/>
                <w:lang w:eastAsia="zh-TW"/>
              </w:rPr>
              <w:t>TRI</w:t>
            </w:r>
          </w:p>
        </w:tc>
        <w:tc>
          <w:tcPr>
            <w:tcW w:w="1693" w:type="dxa"/>
          </w:tcPr>
          <w:p w14:paraId="552FA743" w14:textId="4783F31B" w:rsidR="001E7CE4" w:rsidRDefault="001E7CE4" w:rsidP="001E7CE4">
            <w:r>
              <w:rPr>
                <w:rFonts w:eastAsia="PMingLiU" w:hint="eastAsia"/>
                <w:lang w:eastAsia="zh-TW"/>
              </w:rPr>
              <w:t>P</w:t>
            </w:r>
            <w:r>
              <w:rPr>
                <w:rFonts w:eastAsia="PMingLiU"/>
                <w:lang w:eastAsia="zh-TW"/>
              </w:rPr>
              <w:t>er UE</w:t>
            </w:r>
          </w:p>
        </w:tc>
        <w:tc>
          <w:tcPr>
            <w:tcW w:w="5619" w:type="dxa"/>
          </w:tcPr>
          <w:p w14:paraId="20309BEB" w14:textId="77777777" w:rsidR="001E7CE4" w:rsidRDefault="001E7CE4" w:rsidP="001E7CE4">
            <w:pPr>
              <w:rPr>
                <w:rFonts w:eastAsia="Malgun Gothic"/>
                <w:lang w:eastAsia="ko-KR"/>
              </w:rPr>
            </w:pPr>
          </w:p>
        </w:tc>
      </w:tr>
      <w:tr w:rsidR="00C65A64" w14:paraId="0F26A79E" w14:textId="77777777" w:rsidTr="00EA4DF1">
        <w:trPr>
          <w:trHeight w:val="299"/>
        </w:trPr>
        <w:tc>
          <w:tcPr>
            <w:tcW w:w="2312" w:type="dxa"/>
          </w:tcPr>
          <w:p w14:paraId="1F243DB3" w14:textId="58F90222" w:rsidR="00C65A64" w:rsidRDefault="00C65A64" w:rsidP="001E7CE4">
            <w:pPr>
              <w:rPr>
                <w:rFonts w:eastAsia="PMingLiU" w:hint="eastAsia"/>
                <w:lang w:eastAsia="zh-TW"/>
              </w:rPr>
            </w:pPr>
            <w:r>
              <w:rPr>
                <w:rFonts w:eastAsia="PMingLiU"/>
                <w:lang w:eastAsia="zh-TW"/>
              </w:rPr>
              <w:t>Huawei, HiSilicon</w:t>
            </w:r>
          </w:p>
        </w:tc>
        <w:tc>
          <w:tcPr>
            <w:tcW w:w="1693" w:type="dxa"/>
          </w:tcPr>
          <w:p w14:paraId="4C5FAFE1" w14:textId="4130BC9E" w:rsidR="00C65A64" w:rsidRDefault="00C65A64" w:rsidP="001E7CE4">
            <w:pPr>
              <w:rPr>
                <w:rFonts w:eastAsia="PMingLiU" w:hint="eastAsia"/>
                <w:lang w:eastAsia="zh-TW"/>
              </w:rPr>
            </w:pPr>
            <w:r>
              <w:rPr>
                <w:rFonts w:eastAsia="PMingLiU"/>
                <w:lang w:eastAsia="zh-TW"/>
              </w:rPr>
              <w:t>Per UE</w:t>
            </w:r>
          </w:p>
        </w:tc>
        <w:tc>
          <w:tcPr>
            <w:tcW w:w="5619" w:type="dxa"/>
          </w:tcPr>
          <w:p w14:paraId="0DEB18E4" w14:textId="77777777" w:rsidR="00C65A64" w:rsidRDefault="00C65A64" w:rsidP="001E7CE4">
            <w:pPr>
              <w:rPr>
                <w:rFonts w:eastAsia="Malgun Gothic"/>
                <w:lang w:eastAsia="ko-KR"/>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SCell: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is not required to monitor DCI formats associated with SI-RNTI, P-RNTI, RA-RNTI in S</w:t>
      </w:r>
      <w:r w:rsidR="00A90737">
        <w:rPr>
          <w:rFonts w:ascii="Times" w:hAnsi="Times"/>
          <w:i/>
          <w:szCs w:val="24"/>
          <w:lang w:eastAsia="zh-CN"/>
        </w:rPr>
        <w:t>c</w:t>
      </w:r>
      <w:r>
        <w:rPr>
          <w:rFonts w:ascii="Times" w:hAnsi="Times"/>
          <w:i/>
          <w:szCs w:val="24"/>
          <w:lang w:eastAsia="zh-CN"/>
        </w:rPr>
        <w:t>ell.</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Configuring the search space on S</w:t>
      </w:r>
      <w:r w:rsidR="00A90737">
        <w:rPr>
          <w:rFonts w:ascii="Times" w:hAnsi="Times"/>
          <w:i/>
          <w:szCs w:val="24"/>
        </w:rPr>
        <w:t>c</w:t>
      </w:r>
      <w:r>
        <w:rPr>
          <w:rFonts w:ascii="Times" w:hAnsi="Times"/>
          <w:i/>
          <w:szCs w:val="24"/>
        </w:rPr>
        <w:t xml:space="preserve">ell for PDCCH monitoring of MBS DCI formats is via unicast RRC </w:t>
      </w:r>
      <w:r w:rsidR="00A90737">
        <w:rPr>
          <w:rFonts w:ascii="Times" w:hAnsi="Times"/>
          <w:i/>
          <w:szCs w:val="24"/>
        </w:rPr>
        <w:pgNum/>
      </w:r>
      <w:r w:rsidR="00A90737">
        <w:rPr>
          <w:rFonts w:ascii="Times" w:hAnsi="Times"/>
          <w:i/>
          <w:szCs w:val="24"/>
        </w:rPr>
        <w:t>ignalling</w:t>
      </w:r>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PDCC-ConfigCommon already, so no further changes are required for this. However, the UE should also be provided with SIBx for the S</w:t>
      </w:r>
      <w:r w:rsidR="00A90737">
        <w:rPr>
          <w:lang w:eastAsia="zh-CN"/>
        </w:rPr>
        <w:t>c</w:t>
      </w:r>
      <w:r>
        <w:rPr>
          <w:lang w:eastAsia="zh-CN"/>
        </w:rPr>
        <w:t>ell as the UE is not required to monitor for SI-RNTI on the S</w:t>
      </w:r>
      <w:r w:rsidR="00A90737">
        <w:rPr>
          <w:lang w:eastAsia="zh-CN"/>
        </w:rPr>
        <w:t>c</w:t>
      </w:r>
      <w:r>
        <w:rPr>
          <w:lang w:eastAsia="zh-CN"/>
        </w:rPr>
        <w:t>ell. Therefore, it is required that a UE is provided with SIBx of the S</w:t>
      </w:r>
      <w:r w:rsidR="00A90737">
        <w:rPr>
          <w:lang w:eastAsia="zh-CN"/>
        </w:rPr>
        <w:t>c</w:t>
      </w:r>
      <w:r>
        <w:rPr>
          <w:lang w:eastAsia="zh-CN"/>
        </w:rPr>
        <w:t>ell via dedicated RRC signalling if the UE is interested in MBS broadcast reception over S</w:t>
      </w:r>
      <w:r w:rsidR="00A90737">
        <w:rPr>
          <w:lang w:eastAsia="zh-CN"/>
        </w:rPr>
        <w:t>c</w:t>
      </w:r>
      <w:r>
        <w:rPr>
          <w:lang w:eastAsia="zh-CN"/>
        </w:rPr>
        <w:t>ell?</w:t>
      </w:r>
    </w:p>
    <w:p w14:paraId="3F017C48" w14:textId="77777777" w:rsidR="00DA26C5" w:rsidRDefault="00977A79">
      <w:pPr>
        <w:rPr>
          <w:b/>
          <w:lang w:eastAsia="zh-CN"/>
        </w:rPr>
      </w:pPr>
      <w:r>
        <w:rPr>
          <w:b/>
          <w:lang w:eastAsia="zh-CN"/>
        </w:rPr>
        <w:t>Question 16: Do you agree that SIBx of S</w:t>
      </w:r>
      <w:r w:rsidR="00A90737">
        <w:rPr>
          <w:b/>
          <w:lang w:eastAsia="zh-CN"/>
        </w:rPr>
        <w:t>c</w:t>
      </w:r>
      <w:r>
        <w:rPr>
          <w:b/>
          <w:lang w:eastAsia="zh-CN"/>
        </w:rPr>
        <w:t>ell is provided in dedicated RRC signalling to the UE interested to receive an MBS broadcast reception on S</w:t>
      </w:r>
      <w:r w:rsidR="00A90737">
        <w:rPr>
          <w:b/>
          <w:lang w:eastAsia="zh-CN"/>
        </w:rPr>
        <w:t>c</w:t>
      </w:r>
      <w:r>
        <w:rPr>
          <w:b/>
          <w:lang w:eastAsia="zh-CN"/>
        </w:rPr>
        <w:t>ell?</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8B0E91">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8B0E91">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8B0E91">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However, the UE will not read SIB information (e.g., SIBx) in Scell based on the legacy behaviour and as also agreed by RAN1 in the LS, which means the two-step based approach (i.e. BCCH and MCCH) will be not suitable for UE receiving broadcast on Scell.</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Alt 1: UE reads the BCCH (e.g., SIBx) in P</w:t>
            </w:r>
            <w:r w:rsidR="00A90737">
              <w:t>c</w:t>
            </w:r>
            <w:r>
              <w:t>ell and then obtain the MCCH/MTCH information in Scell;</w:t>
            </w:r>
          </w:p>
          <w:p w14:paraId="7953F07E" w14:textId="77777777" w:rsidR="00DA26C5" w:rsidRDefault="00977A79">
            <w:r>
              <w:t>Alt 2: UE reads the BCCH (e.g., SIBx) and MCCH in Pcell and then obtain the MTCH information in Scell;</w:t>
            </w:r>
          </w:p>
          <w:p w14:paraId="243E04CA" w14:textId="77777777" w:rsidR="00DA26C5" w:rsidRDefault="00977A79">
            <w:r>
              <w:t>Alt 3: The network (in P</w:t>
            </w:r>
            <w:r w:rsidR="00A90737">
              <w:t>c</w:t>
            </w:r>
            <w:r>
              <w:t xml:space="preserve">ell) can reconfigure the information for scheduling MTCH in Scell when Scell for broadcast is added and activated. </w:t>
            </w:r>
          </w:p>
          <w:p w14:paraId="7A4A8C53" w14:textId="77777777" w:rsidR="00DA26C5" w:rsidRDefault="00977A79">
            <w:pPr>
              <w:rPr>
                <w:lang w:eastAsia="zh-CN"/>
              </w:rPr>
            </w:pPr>
            <w:r>
              <w:rPr>
                <w:rFonts w:hint="eastAsia"/>
                <w:lang w:eastAsia="zh-CN"/>
              </w:rPr>
              <w:t>R</w:t>
            </w:r>
            <w:r>
              <w:rPr>
                <w:lang w:eastAsia="zh-CN"/>
              </w:rPr>
              <w:t>AN2 may need more time to evaluate the different alternatives as shown above before we can agree the Scell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8B0E91">
        <w:tc>
          <w:tcPr>
            <w:tcW w:w="2313" w:type="dxa"/>
          </w:tcPr>
          <w:p w14:paraId="513A90CD" w14:textId="77777777" w:rsidR="00DA26C5" w:rsidRDefault="00977A79">
            <w:r>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8B0E91">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t seems the only way as UE does not monitor SI-RNTI on scell, based on RAN1 agreement</w:t>
            </w:r>
          </w:p>
        </w:tc>
      </w:tr>
      <w:tr w:rsidR="00DA26C5" w14:paraId="382A3787" w14:textId="77777777" w:rsidTr="008B0E91">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8B0E91">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r w:rsidRPr="002A1CF4">
              <w:rPr>
                <w:i/>
              </w:rPr>
              <w:t>SCellConfig</w:t>
            </w:r>
            <w:r>
              <w:rPr>
                <w:lang w:val="en-US" w:eastAsia="zh-CN"/>
              </w:rPr>
              <w:t>”</w:t>
            </w:r>
          </w:p>
        </w:tc>
      </w:tr>
      <w:tr w:rsidR="009E3DC2" w14:paraId="2A54459F" w14:textId="77777777" w:rsidTr="008B0E91">
        <w:tc>
          <w:tcPr>
            <w:tcW w:w="2313" w:type="dxa"/>
          </w:tcPr>
          <w:p w14:paraId="45DB725E" w14:textId="77777777" w:rsidR="009E3DC2" w:rsidRDefault="009E3DC2" w:rsidP="00012CEB">
            <w:pPr>
              <w:rPr>
                <w:lang w:val="en-US" w:eastAsia="zh-CN"/>
              </w:rPr>
            </w:pPr>
            <w:r>
              <w:rPr>
                <w:lang w:val="en-US" w:eastAsia="zh-CN"/>
              </w:rPr>
              <w:lastRenderedPageBreak/>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8B0E91">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The UE capable of SCell broadcast MBS should be able to read the SCell SIB.</w:t>
            </w:r>
          </w:p>
        </w:tc>
      </w:tr>
      <w:tr w:rsidR="00F84413" w:rsidRPr="007B70F8" w14:paraId="42E3C9E5" w14:textId="77777777" w:rsidTr="008B0E91">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8B0E91">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8B0E91">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8B0E91">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8B0E91">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8B0E91">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8B0E91">
        <w:tc>
          <w:tcPr>
            <w:tcW w:w="2313" w:type="dxa"/>
          </w:tcPr>
          <w:p w14:paraId="0D95D75E" w14:textId="61D0DCD5" w:rsidR="003B358C" w:rsidRDefault="003B358C" w:rsidP="003B358C">
            <w:pPr>
              <w:rPr>
                <w:lang w:val="en-US" w:eastAsia="zh-CN"/>
              </w:rPr>
            </w:pPr>
            <w:r>
              <w:rPr>
                <w:rFonts w:hint="eastAsia"/>
                <w:lang w:val="en-US" w:eastAsia="zh-CN"/>
              </w:rPr>
              <w:t>S</w:t>
            </w:r>
            <w:r>
              <w:rPr>
                <w:lang w:val="en-US" w:eastAsia="zh-CN"/>
              </w:rPr>
              <w:t>preadtrum</w:t>
            </w:r>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indidcate </w:t>
            </w:r>
            <w:r w:rsidRPr="00D65031">
              <w:rPr>
                <w:rFonts w:eastAsiaTheme="minorEastAsia"/>
                <w:lang w:eastAsia="zh-CN"/>
              </w:rPr>
              <w:t>SIBx of Scell</w:t>
            </w:r>
            <w:r>
              <w:rPr>
                <w:rFonts w:eastAsiaTheme="minorEastAsia"/>
                <w:lang w:eastAsia="zh-CN"/>
              </w:rPr>
              <w:t xml:space="preserve"> is needed.</w:t>
            </w:r>
          </w:p>
        </w:tc>
      </w:tr>
      <w:tr w:rsidR="005A4139" w:rsidRPr="007B70F8" w14:paraId="3F51DE4F" w14:textId="77777777" w:rsidTr="008B0E91">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8B0E91">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8B0E91">
        <w:tc>
          <w:tcPr>
            <w:tcW w:w="2313" w:type="dxa"/>
          </w:tcPr>
          <w:p w14:paraId="40875882" w14:textId="0B71F559" w:rsidR="00B6533A" w:rsidRDefault="00B6533A" w:rsidP="00EA1D1A">
            <w:r>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 xml:space="preserve">Agree with Xiaomi (i.e. </w:t>
            </w:r>
            <w:r w:rsidR="004651F9">
              <w:t>if UE is capable of receiving MBS from the SCell, it should be capable of reading the SCell’s SIB).</w:t>
            </w:r>
          </w:p>
        </w:tc>
      </w:tr>
      <w:tr w:rsidR="008B0E91" w14:paraId="6187CB27" w14:textId="77777777" w:rsidTr="008B0E91">
        <w:trPr>
          <w:trHeight w:val="299"/>
        </w:trPr>
        <w:tc>
          <w:tcPr>
            <w:tcW w:w="2313" w:type="dxa"/>
          </w:tcPr>
          <w:p w14:paraId="410E7569" w14:textId="77777777" w:rsidR="008B0E91" w:rsidRDefault="008B0E91" w:rsidP="00D5537E">
            <w:r>
              <w:t>LGE</w:t>
            </w:r>
          </w:p>
        </w:tc>
        <w:tc>
          <w:tcPr>
            <w:tcW w:w="893" w:type="dxa"/>
          </w:tcPr>
          <w:p w14:paraId="62BB1136" w14:textId="77777777" w:rsidR="008B0E91" w:rsidRDefault="008B0E91" w:rsidP="00D5537E">
            <w:r>
              <w:t>No</w:t>
            </w:r>
          </w:p>
        </w:tc>
        <w:tc>
          <w:tcPr>
            <w:tcW w:w="6417" w:type="dxa"/>
          </w:tcPr>
          <w:p w14:paraId="3D903D2D" w14:textId="77777777" w:rsidR="008B0E91" w:rsidRDefault="008B0E91" w:rsidP="00D5537E">
            <w:r>
              <w:rPr>
                <w:rFonts w:eastAsia="Malgun Gothic" w:hint="eastAsia"/>
                <w:lang w:eastAsia="ko-KR"/>
              </w:rPr>
              <w:t xml:space="preserve">Samg view as </w:t>
            </w:r>
            <w:r>
              <w:t>MediaTek</w:t>
            </w:r>
            <w:r>
              <w:rPr>
                <w:rFonts w:eastAsia="Malgun Gothic"/>
                <w:lang w:eastAsia="ko-KR"/>
              </w:rPr>
              <w:t>.</w:t>
            </w:r>
          </w:p>
        </w:tc>
      </w:tr>
      <w:tr w:rsidR="001E7CE4" w14:paraId="561C43D1" w14:textId="77777777" w:rsidTr="008B0E91">
        <w:trPr>
          <w:trHeight w:val="299"/>
        </w:trPr>
        <w:tc>
          <w:tcPr>
            <w:tcW w:w="2313" w:type="dxa"/>
          </w:tcPr>
          <w:p w14:paraId="0B72B0D7" w14:textId="19BA09A8" w:rsidR="001E7CE4" w:rsidRDefault="001E7CE4" w:rsidP="001E7CE4">
            <w:r>
              <w:rPr>
                <w:rFonts w:eastAsia="PMingLiU" w:hint="eastAsia"/>
                <w:lang w:eastAsia="zh-TW"/>
              </w:rPr>
              <w:t>I</w:t>
            </w:r>
            <w:r>
              <w:rPr>
                <w:rFonts w:eastAsia="PMingLiU"/>
                <w:lang w:eastAsia="zh-TW"/>
              </w:rPr>
              <w:t>TRI</w:t>
            </w:r>
          </w:p>
        </w:tc>
        <w:tc>
          <w:tcPr>
            <w:tcW w:w="893" w:type="dxa"/>
          </w:tcPr>
          <w:p w14:paraId="49F6DE5A" w14:textId="1111358B" w:rsidR="001E7CE4" w:rsidRDefault="001E7CE4" w:rsidP="001E7CE4">
            <w:r>
              <w:rPr>
                <w:rFonts w:eastAsia="PMingLiU" w:hint="eastAsia"/>
                <w:lang w:eastAsia="zh-TW"/>
              </w:rPr>
              <w:t>N</w:t>
            </w:r>
            <w:r>
              <w:rPr>
                <w:rFonts w:eastAsia="PMingLiU"/>
                <w:lang w:eastAsia="zh-TW"/>
              </w:rPr>
              <w:t>o</w:t>
            </w:r>
          </w:p>
        </w:tc>
        <w:tc>
          <w:tcPr>
            <w:tcW w:w="6417" w:type="dxa"/>
          </w:tcPr>
          <w:p w14:paraId="1EBD1005" w14:textId="5C3FE239" w:rsidR="001E7CE4" w:rsidRDefault="001E7CE4" w:rsidP="001E7CE4">
            <w:pPr>
              <w:rPr>
                <w:rFonts w:eastAsia="Malgun Gothic"/>
                <w:lang w:eastAsia="ko-KR"/>
              </w:rPr>
            </w:pPr>
            <w:r>
              <w:rPr>
                <w:rFonts w:eastAsia="PMingLiU" w:hint="eastAsia"/>
                <w:lang w:eastAsia="zh-TW"/>
              </w:rPr>
              <w:t>A</w:t>
            </w:r>
            <w:r>
              <w:rPr>
                <w:rFonts w:eastAsia="PMingLiU"/>
                <w:lang w:eastAsia="zh-TW"/>
              </w:rPr>
              <w:t>gree with Xiaomi.</w:t>
            </w:r>
          </w:p>
        </w:tc>
      </w:tr>
      <w:tr w:rsidR="00C65A64" w14:paraId="05339678" w14:textId="77777777" w:rsidTr="008B0E91">
        <w:trPr>
          <w:trHeight w:val="299"/>
        </w:trPr>
        <w:tc>
          <w:tcPr>
            <w:tcW w:w="2313" w:type="dxa"/>
          </w:tcPr>
          <w:p w14:paraId="78755FEB" w14:textId="68F0E0F1" w:rsidR="00C65A64" w:rsidRDefault="00C65A64" w:rsidP="00C65A64">
            <w:pPr>
              <w:rPr>
                <w:rFonts w:eastAsia="PMingLiU" w:hint="eastAsia"/>
                <w:lang w:eastAsia="zh-TW"/>
              </w:rPr>
            </w:pPr>
            <w:r>
              <w:rPr>
                <w:rFonts w:eastAsia="MS Mincho"/>
                <w:lang w:eastAsia="ja-JP"/>
              </w:rPr>
              <w:t>Huawei</w:t>
            </w:r>
            <w:r>
              <w:rPr>
                <w:rFonts w:eastAsia="MS Mincho"/>
                <w:lang w:eastAsia="ja-JP"/>
              </w:rPr>
              <w:t>, HiSilicon</w:t>
            </w:r>
            <w:bookmarkStart w:id="2" w:name="_GoBack"/>
            <w:bookmarkEnd w:id="2"/>
          </w:p>
        </w:tc>
        <w:tc>
          <w:tcPr>
            <w:tcW w:w="893" w:type="dxa"/>
          </w:tcPr>
          <w:p w14:paraId="49EDA67E" w14:textId="75E33DFA" w:rsidR="00C65A64" w:rsidRDefault="00C65A64" w:rsidP="00C65A64">
            <w:pPr>
              <w:rPr>
                <w:rFonts w:eastAsia="PMingLiU" w:hint="eastAsia"/>
                <w:lang w:eastAsia="zh-TW"/>
              </w:rPr>
            </w:pPr>
            <w:r>
              <w:rPr>
                <w:rFonts w:eastAsia="MS Mincho"/>
                <w:lang w:eastAsia="ja-JP"/>
              </w:rPr>
              <w:t>Yes</w:t>
            </w:r>
          </w:p>
        </w:tc>
        <w:tc>
          <w:tcPr>
            <w:tcW w:w="6417" w:type="dxa"/>
          </w:tcPr>
          <w:p w14:paraId="3D190DCF" w14:textId="29CD8CD8" w:rsidR="00C65A64" w:rsidRDefault="00C65A64" w:rsidP="00C65A64">
            <w:pPr>
              <w:rPr>
                <w:rFonts w:eastAsia="PMingLiU" w:hint="eastAsia"/>
                <w:lang w:eastAsia="zh-TW"/>
              </w:rPr>
            </w:pPr>
            <w:r>
              <w:rPr>
                <w:rFonts w:eastAsia="MS Mincho"/>
                <w:lang w:eastAsia="ja-JP"/>
              </w:rPr>
              <w:t>RAN1 clearly stated that MBS broadcast reception on SCell is feasible under the condition that the UE is not required to read SI from SCell. We think this is the simplest alternative and see no benefits of other alternatives proposed by MTK which are all unnecessarily complex.</w:t>
            </w: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R2-2201829, 38.331 running CR for NR MBS, Huawei, HiSilicon</w:t>
      </w:r>
    </w:p>
    <w:p w14:paraId="14806E1B" w14:textId="77777777" w:rsidR="00DA26C5" w:rsidRDefault="00977A79">
      <w:pPr>
        <w:pStyle w:val="ListParagraph"/>
        <w:numPr>
          <w:ilvl w:val="0"/>
          <w:numId w:val="16"/>
        </w:numPr>
      </w:pPr>
      <w:r>
        <w:t>R2-2202025, Updated Open issues list for NR MBS, Huawei, HiSilicon</w:t>
      </w:r>
    </w:p>
    <w:p w14:paraId="1E0CCDDD" w14:textId="77777777" w:rsidR="00DA26C5" w:rsidRDefault="00977A79">
      <w:pPr>
        <w:pStyle w:val="ListParagraph"/>
        <w:numPr>
          <w:ilvl w:val="0"/>
          <w:numId w:val="16"/>
        </w:numPr>
      </w:pPr>
      <w:r>
        <w:t>R1-2200798, LS reply to MBS broadcast reception on SCell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R2-2200818, Discussion on RRC parameters for MCCH and MTCH, Huawei, HiSilicon</w:t>
      </w:r>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C67B6" w14:textId="77777777" w:rsidR="00BF39B6" w:rsidRDefault="00BF39B6">
      <w:pPr>
        <w:spacing w:after="0"/>
      </w:pPr>
      <w:r>
        <w:separator/>
      </w:r>
    </w:p>
  </w:endnote>
  <w:endnote w:type="continuationSeparator" w:id="0">
    <w:p w14:paraId="7DA17C31" w14:textId="77777777" w:rsidR="00BF39B6" w:rsidRDefault="00BF39B6">
      <w:pPr>
        <w:spacing w:after="0"/>
      </w:pPr>
      <w:r>
        <w:continuationSeparator/>
      </w:r>
    </w:p>
  </w:endnote>
  <w:endnote w:type="continuationNotice" w:id="1">
    <w:p w14:paraId="53F48D6C" w14:textId="77777777" w:rsidR="00BF39B6" w:rsidRDefault="00BF39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Times New Roman"/>
    <w:charset w:val="00"/>
    <w:family w:val="auto"/>
    <w:pitch w:val="default"/>
  </w:font>
  <w:font w:name="Times">
    <w:altName w:val="DejaVu San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AF495" w14:textId="77777777" w:rsidR="00BF39B6" w:rsidRDefault="00BF39B6">
      <w:pPr>
        <w:spacing w:after="0"/>
      </w:pPr>
      <w:r>
        <w:separator/>
      </w:r>
    </w:p>
  </w:footnote>
  <w:footnote w:type="continuationSeparator" w:id="0">
    <w:p w14:paraId="58B3C47F" w14:textId="77777777" w:rsidR="00BF39B6" w:rsidRDefault="00BF39B6">
      <w:pPr>
        <w:spacing w:after="0"/>
      </w:pPr>
      <w:r>
        <w:continuationSeparator/>
      </w:r>
    </w:p>
  </w:footnote>
  <w:footnote w:type="continuationNotice" w:id="1">
    <w:p w14:paraId="4C954C01" w14:textId="77777777" w:rsidR="00BF39B6" w:rsidRDefault="00BF39B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100B" w14:textId="77777777" w:rsidR="00D5537E" w:rsidRDefault="00D5537E">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5FAE"/>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123F"/>
    <w:rsid w:val="001A302F"/>
    <w:rsid w:val="001A34A4"/>
    <w:rsid w:val="001A355C"/>
    <w:rsid w:val="001A3567"/>
    <w:rsid w:val="001A35CD"/>
    <w:rsid w:val="001A35F3"/>
    <w:rsid w:val="001A3F23"/>
    <w:rsid w:val="001A491C"/>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E7CE4"/>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26EE"/>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75F"/>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3F74"/>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0E91"/>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702"/>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107E"/>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0F7"/>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39B6"/>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A64"/>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1D7"/>
    <w:rsid w:val="00D24E77"/>
    <w:rsid w:val="00D27774"/>
    <w:rsid w:val="00D27BFB"/>
    <w:rsid w:val="00D305DB"/>
    <w:rsid w:val="00D30948"/>
    <w:rsid w:val="00D31225"/>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37E"/>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CAA"/>
    <w:rsid w:val="00DB0D3C"/>
    <w:rsid w:val="00DB1119"/>
    <w:rsid w:val="00DB1338"/>
    <w:rsid w:val="00DB1F91"/>
    <w:rsid w:val="00DB2F9D"/>
    <w:rsid w:val="00DB3139"/>
    <w:rsid w:val="00DB435E"/>
    <w:rsid w:val="00DB4D7D"/>
    <w:rsid w:val="00DB5456"/>
    <w:rsid w:val="00DB5554"/>
    <w:rsid w:val="00DB58CA"/>
    <w:rsid w:val="00DB5D05"/>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3B9"/>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4DF1"/>
    <w:rsid w:val="00EA594F"/>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0FD"/>
    <w:rsid w:val="00ED2D02"/>
    <w:rsid w:val="00ED2D35"/>
    <w:rsid w:val="00ED4CC3"/>
    <w:rsid w:val="00ED4D3C"/>
    <w:rsid w:val="00ED4FB1"/>
    <w:rsid w:val="00ED5919"/>
    <w:rsid w:val="00ED5A30"/>
    <w:rsid w:val="00EE16EE"/>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91"/>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733747"/>
    <w:rPr>
      <w:color w:val="605E5C"/>
      <w:shd w:val="clear" w:color="auto" w:fill="E1DFDD"/>
    </w:rPr>
  </w:style>
  <w:style w:type="character" w:customStyle="1" w:styleId="1">
    <w:name w:val="未解析的提及項目1"/>
    <w:basedOn w:val="DefaultParagraphFont"/>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0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moumou3@itri.org.tw"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oumer.teyeb@interdigital.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yujian.zhang@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6392CC-BA5C-42B4-80CA-A56EB788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26</Pages>
  <Words>8335</Words>
  <Characters>47515</Characters>
  <Application>Microsoft Office Word</Application>
  <DocSecurity>0</DocSecurity>
  <Lines>395</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(Dawid)</cp:lastModifiedBy>
  <cp:revision>10</cp:revision>
  <cp:lastPrinted>1900-12-31T16:00:00Z</cp:lastPrinted>
  <dcterms:created xsi:type="dcterms:W3CDTF">2022-02-14T02:19:00Z</dcterms:created>
  <dcterms:modified xsi:type="dcterms:W3CDTF">2022-02-14T11:03:00Z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1644832583</vt:lpwstr>
  </property>
</Properties>
</file>